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5DD8F" w14:textId="513C865D" w:rsidR="00F5213A" w:rsidRDefault="00AD428F" w:rsidP="003F0C60">
      <w:pPr>
        <w:pStyle w:val="BodyText"/>
        <w:ind w:left="118"/>
        <w:jc w:val="right"/>
      </w:pPr>
      <w:r w:rsidRPr="00AD428F">
        <w:rPr>
          <w:noProof/>
        </w:rPr>
        <w:drawing>
          <wp:inline distT="0" distB="0" distL="0" distR="0" wp14:anchorId="3EC96EA1" wp14:editId="158B0586">
            <wp:extent cx="1005559" cy="768350"/>
            <wp:effectExtent l="0" t="0" r="4445" b="0"/>
            <wp:docPr id="20996240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514" cy="772900"/>
                    </a:xfrm>
                    <a:prstGeom prst="rect">
                      <a:avLst/>
                    </a:prstGeom>
                    <a:noFill/>
                    <a:ln>
                      <a:noFill/>
                    </a:ln>
                  </pic:spPr>
                </pic:pic>
              </a:graphicData>
            </a:graphic>
          </wp:inline>
        </w:drawing>
      </w:r>
      <w:r w:rsidRPr="00AD428F">
        <w:rPr>
          <w:noProof/>
        </w:rPr>
        <w:br/>
      </w:r>
    </w:p>
    <w:p w14:paraId="2F95DD90" w14:textId="77777777" w:rsidR="00F5213A" w:rsidRDefault="00D52DF3">
      <w:pPr>
        <w:pStyle w:val="Title"/>
      </w:pPr>
      <w:r>
        <w:t>4</w:t>
      </w:r>
      <w:r>
        <w:rPr>
          <w:spacing w:val="-10"/>
        </w:rPr>
        <w:t xml:space="preserve"> </w:t>
      </w:r>
      <w:r>
        <w:t>Scope</w:t>
      </w:r>
      <w:r>
        <w:rPr>
          <w:spacing w:val="-8"/>
        </w:rPr>
        <w:t xml:space="preserve"> </w:t>
      </w:r>
      <w:r>
        <w:t>of</w:t>
      </w:r>
      <w:r>
        <w:rPr>
          <w:spacing w:val="-7"/>
        </w:rPr>
        <w:t xml:space="preserve"> </w:t>
      </w:r>
      <w:r>
        <w:t>Works</w:t>
      </w:r>
      <w:r>
        <w:rPr>
          <w:spacing w:val="-11"/>
        </w:rPr>
        <w:t xml:space="preserve"> </w:t>
      </w:r>
      <w:r>
        <w:t>Technical</w:t>
      </w:r>
      <w:r>
        <w:rPr>
          <w:spacing w:val="-8"/>
        </w:rPr>
        <w:t xml:space="preserve"> </w:t>
      </w:r>
      <w:r>
        <w:rPr>
          <w:spacing w:val="-2"/>
        </w:rPr>
        <w:t>Criteria</w:t>
      </w:r>
    </w:p>
    <w:p w14:paraId="2F95DD91" w14:textId="77777777" w:rsidR="00F5213A" w:rsidRDefault="00F5213A">
      <w:pPr>
        <w:pStyle w:val="BodyText"/>
        <w:spacing w:before="126"/>
        <w:ind w:left="0"/>
        <w:rPr>
          <w:rFonts w:ascii="Arial Black"/>
          <w:sz w:val="28"/>
        </w:rPr>
      </w:pPr>
    </w:p>
    <w:p w14:paraId="2F95DD92" w14:textId="3DCB1717" w:rsidR="00F5213A" w:rsidRPr="00573A68" w:rsidRDefault="00D52DF3" w:rsidP="00573A68">
      <w:pPr>
        <w:ind w:left="1134"/>
        <w:rPr>
          <w:rFonts w:ascii="Arial Black" w:hAnsi="Arial Black"/>
          <w:sz w:val="28"/>
          <w:szCs w:val="28"/>
        </w:rPr>
      </w:pPr>
      <w:r w:rsidRPr="00573A68">
        <w:rPr>
          <w:rFonts w:ascii="Arial Black" w:hAnsi="Arial Black"/>
          <w:noProof/>
          <w:sz w:val="28"/>
          <w:szCs w:val="28"/>
        </w:rPr>
        <mc:AlternateContent>
          <mc:Choice Requires="wps">
            <w:drawing>
              <wp:anchor distT="0" distB="0" distL="0" distR="0" simplePos="0" relativeHeight="15728640" behindDoc="0" locked="0" layoutInCell="1" allowOverlap="1" wp14:anchorId="2F95DEF7" wp14:editId="2F95DEF8">
                <wp:simplePos x="0" y="0"/>
                <wp:positionH relativeFrom="page">
                  <wp:posOffset>1781810</wp:posOffset>
                </wp:positionH>
                <wp:positionV relativeFrom="paragraph">
                  <wp:posOffset>-152840</wp:posOffset>
                </wp:positionV>
                <wp:extent cx="4809490" cy="565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9490" cy="56515"/>
                        </a:xfrm>
                        <a:custGeom>
                          <a:avLst/>
                          <a:gdLst/>
                          <a:ahLst/>
                          <a:cxnLst/>
                          <a:rect l="l" t="t" r="r" b="b"/>
                          <a:pathLst>
                            <a:path w="4809490" h="56515">
                              <a:moveTo>
                                <a:pt x="4809109" y="0"/>
                              </a:moveTo>
                              <a:lnTo>
                                <a:pt x="0" y="0"/>
                              </a:lnTo>
                              <a:lnTo>
                                <a:pt x="0" y="56388"/>
                              </a:lnTo>
                              <a:lnTo>
                                <a:pt x="4809109" y="56388"/>
                              </a:lnTo>
                              <a:lnTo>
                                <a:pt x="48091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A62632" id="Graphic 2" o:spid="_x0000_s1026" style="position:absolute;margin-left:140.3pt;margin-top:-12.05pt;width:378.7pt;height:4.45pt;z-index:15728640;visibility:visible;mso-wrap-style:square;mso-wrap-distance-left:0;mso-wrap-distance-top:0;mso-wrap-distance-right:0;mso-wrap-distance-bottom:0;mso-position-horizontal:absolute;mso-position-horizontal-relative:page;mso-position-vertical:absolute;mso-position-vertical-relative:text;v-text-anchor:top" coordsize="480949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" path="m4809109,l,,,56388r4809109,l4809109,xe" fillcolor="black" stroked="f">
                <v:path arrowok="t"/>
                <w10:wrap anchorx="page"/>
              </v:shape>
            </w:pict>
          </mc:Fallback>
        </mc:AlternateContent>
      </w:r>
      <w:r w:rsidR="00573A68" w:rsidRPr="00573A68">
        <w:rPr>
          <w:rFonts w:ascii="Arial Black" w:hAnsi="Arial Black"/>
          <w:sz w:val="28"/>
          <w:szCs w:val="28"/>
        </w:rPr>
        <w:t>Table of Contents</w:t>
      </w:r>
    </w:p>
    <w:sdt>
      <w:sdtPr>
        <w:rPr>
          <w:rFonts w:ascii="Times New Roman" w:eastAsia="Times New Roman" w:hAnsi="Times New Roman" w:cs="Times New Roman"/>
          <w:color w:val="auto"/>
          <w:sz w:val="22"/>
          <w:szCs w:val="22"/>
        </w:rPr>
        <w:id w:val="-290208543"/>
        <w:docPartObj>
          <w:docPartGallery w:val="Table of Contents"/>
          <w:docPartUnique/>
        </w:docPartObj>
      </w:sdtPr>
      <w:sdtEndPr>
        <w:rPr>
          <w:b/>
          <w:bCs/>
          <w:noProof/>
        </w:rPr>
      </w:sdtEndPr>
      <w:sdtContent>
        <w:p w14:paraId="7A1B7149" w14:textId="3341AACB" w:rsidR="00573A68" w:rsidRDefault="00573A68">
          <w:pPr>
            <w:pStyle w:val="TOCHeading"/>
          </w:pPr>
          <w:r w:rsidRPr="00573A68">
            <w:rPr>
              <w:rFonts w:ascii="Arial Black" w:hAnsi="Arial Black"/>
              <w:noProof/>
              <w:sz w:val="28"/>
              <w:szCs w:val="28"/>
            </w:rPr>
            <mc:AlternateContent>
              <mc:Choice Requires="wps">
                <w:drawing>
                  <wp:anchor distT="0" distB="0" distL="0" distR="0" simplePos="0" relativeHeight="15729152" behindDoc="0" locked="0" layoutInCell="1" allowOverlap="1" wp14:anchorId="2F95DEF9" wp14:editId="17C636E5">
                    <wp:simplePos x="0" y="0"/>
                    <wp:positionH relativeFrom="page">
                      <wp:posOffset>1781810</wp:posOffset>
                    </wp:positionH>
                    <wp:positionV relativeFrom="paragraph">
                      <wp:posOffset>71565</wp:posOffset>
                    </wp:positionV>
                    <wp:extent cx="480949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9490" cy="18415"/>
                            </a:xfrm>
                            <a:custGeom>
                              <a:avLst/>
                              <a:gdLst/>
                              <a:ahLst/>
                              <a:cxnLst/>
                              <a:rect l="l" t="t" r="r" b="b"/>
                              <a:pathLst>
                                <a:path w="4809490" h="18415">
                                  <a:moveTo>
                                    <a:pt x="4809109" y="0"/>
                                  </a:moveTo>
                                  <a:lnTo>
                                    <a:pt x="0" y="0"/>
                                  </a:lnTo>
                                  <a:lnTo>
                                    <a:pt x="0" y="18288"/>
                                  </a:lnTo>
                                  <a:lnTo>
                                    <a:pt x="4809109" y="18288"/>
                                  </a:lnTo>
                                  <a:lnTo>
                                    <a:pt x="48091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0BCD9E" id="Graphic 3" o:spid="_x0000_s1026" style="position:absolute;margin-left:140.3pt;margin-top:5.65pt;width:378.7pt;height:1.45pt;z-index:15729152;visibility:visible;mso-wrap-style:square;mso-wrap-distance-left:0;mso-wrap-distance-top:0;mso-wrap-distance-right:0;mso-wrap-distance-bottom:0;mso-position-horizontal:absolute;mso-position-horizontal-relative:page;mso-position-vertical:absolute;mso-position-vertical-relative:text;v-text-anchor:top" coordsize="48094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" path="m4809109,l,,,18288r4809109,l4809109,xe" fillcolor="black" stroked="f">
                    <v:path arrowok="t"/>
                    <w10:wrap anchorx="page"/>
                  </v:shape>
                </w:pict>
              </mc:Fallback>
            </mc:AlternateContent>
          </w:r>
        </w:p>
        <w:p w14:paraId="55FA4064" w14:textId="78865784" w:rsidR="00B2453B" w:rsidRDefault="00573A68">
          <w:pPr>
            <w:pStyle w:val="TOC1"/>
            <w:tabs>
              <w:tab w:val="left" w:pos="2005"/>
              <w:tab w:val="right" w:leader="dot" w:pos="8680"/>
            </w:tabs>
            <w:rPr>
              <w:rFonts w:asciiTheme="minorHAnsi" w:eastAsiaTheme="minorEastAsia" w:hAnsiTheme="minorHAnsi" w:cstheme="minorBidi"/>
              <w:b w:val="0"/>
              <w:bCs w:val="0"/>
              <w:noProof/>
              <w:kern w:val="2"/>
              <w:sz w:val="24"/>
              <w:szCs w:val="24"/>
              <w:lang w:val="en-AU" w:eastAsia="en-AU"/>
              <w14:ligatures w14:val="standardContextual"/>
            </w:rPr>
          </w:pPr>
          <w:r>
            <w:fldChar w:fldCharType="begin"/>
          </w:r>
          <w:r>
            <w:instrText xml:space="preserve"> TOC \o "1-3" \h \z \u </w:instrText>
          </w:r>
          <w:r>
            <w:fldChar w:fldCharType="separate"/>
          </w:r>
          <w:hyperlink w:anchor="_Toc191645803" w:history="1">
            <w:r w:rsidR="00B2453B" w:rsidRPr="008824A0">
              <w:rPr>
                <w:rStyle w:val="Hyperlink"/>
                <w:noProof/>
              </w:rPr>
              <w:t>1</w:t>
            </w:r>
            <w:r w:rsidR="00B2453B">
              <w:rPr>
                <w:rFonts w:asciiTheme="minorHAnsi" w:eastAsiaTheme="minorEastAsia" w:hAnsiTheme="minorHAnsi" w:cstheme="minorBidi"/>
                <w:b w:val="0"/>
                <w:bCs w:val="0"/>
                <w:noProof/>
                <w:kern w:val="2"/>
                <w:sz w:val="24"/>
                <w:szCs w:val="24"/>
                <w:lang w:val="en-AU" w:eastAsia="en-AU"/>
                <w14:ligatures w14:val="standardContextual"/>
              </w:rPr>
              <w:tab/>
            </w:r>
            <w:r w:rsidR="00B2453B" w:rsidRPr="008824A0">
              <w:rPr>
                <w:rStyle w:val="Hyperlink"/>
                <w:noProof/>
                <w:spacing w:val="-2"/>
              </w:rPr>
              <w:t>General</w:t>
            </w:r>
            <w:r w:rsidR="00B2453B">
              <w:rPr>
                <w:noProof/>
                <w:webHidden/>
              </w:rPr>
              <w:tab/>
            </w:r>
            <w:r w:rsidR="00B2453B">
              <w:rPr>
                <w:noProof/>
                <w:webHidden/>
              </w:rPr>
              <w:fldChar w:fldCharType="begin"/>
            </w:r>
            <w:r w:rsidR="00B2453B">
              <w:rPr>
                <w:noProof/>
                <w:webHidden/>
              </w:rPr>
              <w:instrText xml:space="preserve"> PAGEREF _Toc191645803 \h </w:instrText>
            </w:r>
            <w:r w:rsidR="00B2453B">
              <w:rPr>
                <w:noProof/>
                <w:webHidden/>
              </w:rPr>
            </w:r>
            <w:r w:rsidR="00B2453B">
              <w:rPr>
                <w:noProof/>
                <w:webHidden/>
              </w:rPr>
              <w:fldChar w:fldCharType="separate"/>
            </w:r>
            <w:r w:rsidR="00B2453B">
              <w:rPr>
                <w:noProof/>
                <w:webHidden/>
              </w:rPr>
              <w:t>1</w:t>
            </w:r>
            <w:r w:rsidR="00B2453B">
              <w:rPr>
                <w:noProof/>
                <w:webHidden/>
              </w:rPr>
              <w:fldChar w:fldCharType="end"/>
            </w:r>
          </w:hyperlink>
        </w:p>
        <w:p w14:paraId="7C852261" w14:textId="2D922304"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04" w:history="1">
            <w:r w:rsidRPr="008824A0">
              <w:rPr>
                <w:rStyle w:val="Hyperlink"/>
                <w:rFonts w:eastAsia="Arial Black" w:cs="Arial Black"/>
                <w:noProof/>
                <w:spacing w:val="-1"/>
                <w:w w:val="99"/>
              </w:rPr>
              <w:t>1.1</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Contract Documents</w:t>
            </w:r>
            <w:r>
              <w:rPr>
                <w:noProof/>
                <w:webHidden/>
              </w:rPr>
              <w:tab/>
            </w:r>
            <w:r>
              <w:rPr>
                <w:noProof/>
                <w:webHidden/>
              </w:rPr>
              <w:fldChar w:fldCharType="begin"/>
            </w:r>
            <w:r>
              <w:rPr>
                <w:noProof/>
                <w:webHidden/>
              </w:rPr>
              <w:instrText xml:space="preserve"> PAGEREF _Toc191645804 \h </w:instrText>
            </w:r>
            <w:r>
              <w:rPr>
                <w:noProof/>
                <w:webHidden/>
              </w:rPr>
            </w:r>
            <w:r>
              <w:rPr>
                <w:noProof/>
                <w:webHidden/>
              </w:rPr>
              <w:fldChar w:fldCharType="separate"/>
            </w:r>
            <w:r>
              <w:rPr>
                <w:noProof/>
                <w:webHidden/>
              </w:rPr>
              <w:t>1</w:t>
            </w:r>
            <w:r>
              <w:rPr>
                <w:noProof/>
                <w:webHidden/>
              </w:rPr>
              <w:fldChar w:fldCharType="end"/>
            </w:r>
          </w:hyperlink>
        </w:p>
        <w:p w14:paraId="1A84CC37" w14:textId="234C3F18"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05" w:history="1">
            <w:r w:rsidRPr="008824A0">
              <w:rPr>
                <w:rStyle w:val="Hyperlink"/>
                <w:rFonts w:eastAsia="Arial Black" w:cs="Arial Black"/>
                <w:noProof/>
                <w:spacing w:val="-1"/>
                <w:w w:val="99"/>
              </w:rPr>
              <w:t>1.2</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This Document</w:t>
            </w:r>
            <w:r>
              <w:rPr>
                <w:noProof/>
                <w:webHidden/>
              </w:rPr>
              <w:tab/>
            </w:r>
            <w:r>
              <w:rPr>
                <w:noProof/>
                <w:webHidden/>
              </w:rPr>
              <w:fldChar w:fldCharType="begin"/>
            </w:r>
            <w:r>
              <w:rPr>
                <w:noProof/>
                <w:webHidden/>
              </w:rPr>
              <w:instrText xml:space="preserve"> PAGEREF _Toc191645805 \h </w:instrText>
            </w:r>
            <w:r>
              <w:rPr>
                <w:noProof/>
                <w:webHidden/>
              </w:rPr>
            </w:r>
            <w:r>
              <w:rPr>
                <w:noProof/>
                <w:webHidden/>
              </w:rPr>
              <w:fldChar w:fldCharType="separate"/>
            </w:r>
            <w:r>
              <w:rPr>
                <w:noProof/>
                <w:webHidden/>
              </w:rPr>
              <w:t>1</w:t>
            </w:r>
            <w:r>
              <w:rPr>
                <w:noProof/>
                <w:webHidden/>
              </w:rPr>
              <w:fldChar w:fldCharType="end"/>
            </w:r>
          </w:hyperlink>
        </w:p>
        <w:p w14:paraId="739B1FE3" w14:textId="42BC1FD1"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06" w:history="1">
            <w:r w:rsidRPr="008824A0">
              <w:rPr>
                <w:rStyle w:val="Hyperlink"/>
                <w:rFonts w:eastAsia="Arial Black" w:cs="Arial Black"/>
                <w:noProof/>
                <w:spacing w:val="-1"/>
                <w:w w:val="99"/>
              </w:rPr>
              <w:t>1.3</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Overview</w:t>
            </w:r>
            <w:r>
              <w:rPr>
                <w:noProof/>
                <w:webHidden/>
              </w:rPr>
              <w:tab/>
            </w:r>
            <w:r>
              <w:rPr>
                <w:noProof/>
                <w:webHidden/>
              </w:rPr>
              <w:fldChar w:fldCharType="begin"/>
            </w:r>
            <w:r>
              <w:rPr>
                <w:noProof/>
                <w:webHidden/>
              </w:rPr>
              <w:instrText xml:space="preserve"> PAGEREF _Toc191645806 \h </w:instrText>
            </w:r>
            <w:r>
              <w:rPr>
                <w:noProof/>
                <w:webHidden/>
              </w:rPr>
            </w:r>
            <w:r>
              <w:rPr>
                <w:noProof/>
                <w:webHidden/>
              </w:rPr>
              <w:fldChar w:fldCharType="separate"/>
            </w:r>
            <w:r>
              <w:rPr>
                <w:noProof/>
                <w:webHidden/>
              </w:rPr>
              <w:t>1</w:t>
            </w:r>
            <w:r>
              <w:rPr>
                <w:noProof/>
                <w:webHidden/>
              </w:rPr>
              <w:fldChar w:fldCharType="end"/>
            </w:r>
          </w:hyperlink>
        </w:p>
        <w:p w14:paraId="2123335D" w14:textId="590BC913" w:rsidR="00B2453B" w:rsidRDefault="00B2453B">
          <w:pPr>
            <w:pStyle w:val="TOC1"/>
            <w:tabs>
              <w:tab w:val="left" w:pos="2005"/>
              <w:tab w:val="right" w:leader="dot" w:pos="8680"/>
            </w:tabs>
            <w:rPr>
              <w:rFonts w:asciiTheme="minorHAnsi" w:eastAsiaTheme="minorEastAsia" w:hAnsiTheme="minorHAnsi" w:cstheme="minorBidi"/>
              <w:b w:val="0"/>
              <w:bCs w:val="0"/>
              <w:noProof/>
              <w:kern w:val="2"/>
              <w:sz w:val="24"/>
              <w:szCs w:val="24"/>
              <w:lang w:val="en-AU" w:eastAsia="en-AU"/>
              <w14:ligatures w14:val="standardContextual"/>
            </w:rPr>
          </w:pPr>
          <w:hyperlink w:anchor="_Toc191645807" w:history="1">
            <w:r w:rsidRPr="008824A0">
              <w:rPr>
                <w:rStyle w:val="Hyperlink"/>
                <w:noProof/>
              </w:rPr>
              <w:t>2</w:t>
            </w:r>
            <w:r>
              <w:rPr>
                <w:rFonts w:asciiTheme="minorHAnsi" w:eastAsiaTheme="minorEastAsia" w:hAnsiTheme="minorHAnsi" w:cstheme="minorBidi"/>
                <w:b w:val="0"/>
                <w:bCs w:val="0"/>
                <w:noProof/>
                <w:kern w:val="2"/>
                <w:sz w:val="24"/>
                <w:szCs w:val="24"/>
                <w:lang w:val="en-AU" w:eastAsia="en-AU"/>
                <w14:ligatures w14:val="standardContextual"/>
              </w:rPr>
              <w:tab/>
            </w:r>
            <w:r w:rsidRPr="008824A0">
              <w:rPr>
                <w:rStyle w:val="Hyperlink"/>
                <w:noProof/>
                <w:spacing w:val="-2"/>
              </w:rPr>
              <w:t>Scope</w:t>
            </w:r>
            <w:r>
              <w:rPr>
                <w:noProof/>
                <w:webHidden/>
              </w:rPr>
              <w:tab/>
            </w:r>
            <w:r>
              <w:rPr>
                <w:noProof/>
                <w:webHidden/>
              </w:rPr>
              <w:fldChar w:fldCharType="begin"/>
            </w:r>
            <w:r>
              <w:rPr>
                <w:noProof/>
                <w:webHidden/>
              </w:rPr>
              <w:instrText xml:space="preserve"> PAGEREF _Toc191645807 \h </w:instrText>
            </w:r>
            <w:r>
              <w:rPr>
                <w:noProof/>
                <w:webHidden/>
              </w:rPr>
            </w:r>
            <w:r>
              <w:rPr>
                <w:noProof/>
                <w:webHidden/>
              </w:rPr>
              <w:fldChar w:fldCharType="separate"/>
            </w:r>
            <w:r>
              <w:rPr>
                <w:noProof/>
                <w:webHidden/>
              </w:rPr>
              <w:t>2</w:t>
            </w:r>
            <w:r>
              <w:rPr>
                <w:noProof/>
                <w:webHidden/>
              </w:rPr>
              <w:fldChar w:fldCharType="end"/>
            </w:r>
          </w:hyperlink>
        </w:p>
        <w:p w14:paraId="5E763FD7" w14:textId="6115FD75"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08" w:history="1">
            <w:r w:rsidRPr="008824A0">
              <w:rPr>
                <w:rStyle w:val="Hyperlink"/>
                <w:rFonts w:eastAsia="Arial Black" w:cs="Arial Black"/>
                <w:noProof/>
                <w:spacing w:val="-1"/>
                <w:w w:val="99"/>
              </w:rPr>
              <w:t>2.1</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General</w:t>
            </w:r>
            <w:r>
              <w:rPr>
                <w:noProof/>
                <w:webHidden/>
              </w:rPr>
              <w:tab/>
            </w:r>
            <w:r>
              <w:rPr>
                <w:noProof/>
                <w:webHidden/>
              </w:rPr>
              <w:fldChar w:fldCharType="begin"/>
            </w:r>
            <w:r>
              <w:rPr>
                <w:noProof/>
                <w:webHidden/>
              </w:rPr>
              <w:instrText xml:space="preserve"> PAGEREF _Toc191645808 \h </w:instrText>
            </w:r>
            <w:r>
              <w:rPr>
                <w:noProof/>
                <w:webHidden/>
              </w:rPr>
            </w:r>
            <w:r>
              <w:rPr>
                <w:noProof/>
                <w:webHidden/>
              </w:rPr>
              <w:fldChar w:fldCharType="separate"/>
            </w:r>
            <w:r>
              <w:rPr>
                <w:noProof/>
                <w:webHidden/>
              </w:rPr>
              <w:t>2</w:t>
            </w:r>
            <w:r>
              <w:rPr>
                <w:noProof/>
                <w:webHidden/>
              </w:rPr>
              <w:fldChar w:fldCharType="end"/>
            </w:r>
          </w:hyperlink>
        </w:p>
        <w:p w14:paraId="797BF8C3" w14:textId="26F8D7F7"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09" w:history="1">
            <w:r w:rsidRPr="008824A0">
              <w:rPr>
                <w:rStyle w:val="Hyperlink"/>
                <w:rFonts w:eastAsia="Arial Black" w:cs="Arial Black"/>
                <w:noProof/>
                <w:spacing w:val="-1"/>
                <w:w w:val="99"/>
              </w:rPr>
              <w:t>2.2</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Site</w:t>
            </w:r>
            <w:r w:rsidRPr="008824A0">
              <w:rPr>
                <w:rStyle w:val="Hyperlink"/>
                <w:noProof/>
                <w:spacing w:val="-5"/>
              </w:rPr>
              <w:t xml:space="preserve"> </w:t>
            </w:r>
            <w:r w:rsidRPr="008824A0">
              <w:rPr>
                <w:rStyle w:val="Hyperlink"/>
                <w:noProof/>
              </w:rPr>
              <w:t>of</w:t>
            </w:r>
            <w:r w:rsidRPr="008824A0">
              <w:rPr>
                <w:rStyle w:val="Hyperlink"/>
                <w:noProof/>
                <w:spacing w:val="-5"/>
              </w:rPr>
              <w:t xml:space="preserve"> </w:t>
            </w:r>
            <w:r w:rsidRPr="008824A0">
              <w:rPr>
                <w:rStyle w:val="Hyperlink"/>
                <w:noProof/>
                <w:spacing w:val="-2"/>
              </w:rPr>
              <w:t>Works</w:t>
            </w:r>
            <w:r>
              <w:rPr>
                <w:noProof/>
                <w:webHidden/>
              </w:rPr>
              <w:tab/>
            </w:r>
            <w:r>
              <w:rPr>
                <w:noProof/>
                <w:webHidden/>
              </w:rPr>
              <w:fldChar w:fldCharType="begin"/>
            </w:r>
            <w:r>
              <w:rPr>
                <w:noProof/>
                <w:webHidden/>
              </w:rPr>
              <w:instrText xml:space="preserve"> PAGEREF _Toc191645809 \h </w:instrText>
            </w:r>
            <w:r>
              <w:rPr>
                <w:noProof/>
                <w:webHidden/>
              </w:rPr>
            </w:r>
            <w:r>
              <w:rPr>
                <w:noProof/>
                <w:webHidden/>
              </w:rPr>
              <w:fldChar w:fldCharType="separate"/>
            </w:r>
            <w:r>
              <w:rPr>
                <w:noProof/>
                <w:webHidden/>
              </w:rPr>
              <w:t>2</w:t>
            </w:r>
            <w:r>
              <w:rPr>
                <w:noProof/>
                <w:webHidden/>
              </w:rPr>
              <w:fldChar w:fldCharType="end"/>
            </w:r>
          </w:hyperlink>
        </w:p>
        <w:p w14:paraId="240352FE" w14:textId="1CE5E35E"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0" w:history="1">
            <w:r w:rsidRPr="008824A0">
              <w:rPr>
                <w:rStyle w:val="Hyperlink"/>
                <w:rFonts w:eastAsia="Arial Black" w:cs="Arial Black"/>
                <w:noProof/>
                <w:spacing w:val="-1"/>
                <w:w w:val="99"/>
              </w:rPr>
              <w:t>2.3</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Setting</w:t>
            </w:r>
            <w:r w:rsidRPr="008824A0">
              <w:rPr>
                <w:rStyle w:val="Hyperlink"/>
                <w:noProof/>
                <w:spacing w:val="-9"/>
              </w:rPr>
              <w:t xml:space="preserve"> </w:t>
            </w:r>
            <w:r w:rsidRPr="008824A0">
              <w:rPr>
                <w:rStyle w:val="Hyperlink"/>
                <w:noProof/>
                <w:spacing w:val="-5"/>
              </w:rPr>
              <w:t>out</w:t>
            </w:r>
            <w:r>
              <w:rPr>
                <w:noProof/>
                <w:webHidden/>
              </w:rPr>
              <w:tab/>
            </w:r>
            <w:r>
              <w:rPr>
                <w:noProof/>
                <w:webHidden/>
              </w:rPr>
              <w:fldChar w:fldCharType="begin"/>
            </w:r>
            <w:r>
              <w:rPr>
                <w:noProof/>
                <w:webHidden/>
              </w:rPr>
              <w:instrText xml:space="preserve"> PAGEREF _Toc191645810 \h </w:instrText>
            </w:r>
            <w:r>
              <w:rPr>
                <w:noProof/>
                <w:webHidden/>
              </w:rPr>
            </w:r>
            <w:r>
              <w:rPr>
                <w:noProof/>
                <w:webHidden/>
              </w:rPr>
              <w:fldChar w:fldCharType="separate"/>
            </w:r>
            <w:r>
              <w:rPr>
                <w:noProof/>
                <w:webHidden/>
              </w:rPr>
              <w:t>2</w:t>
            </w:r>
            <w:r>
              <w:rPr>
                <w:noProof/>
                <w:webHidden/>
              </w:rPr>
              <w:fldChar w:fldCharType="end"/>
            </w:r>
          </w:hyperlink>
        </w:p>
        <w:p w14:paraId="2E93A162" w14:textId="0E4F1ED6"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1" w:history="1">
            <w:r w:rsidRPr="008824A0">
              <w:rPr>
                <w:rStyle w:val="Hyperlink"/>
                <w:rFonts w:eastAsia="Arial Black" w:cs="Arial Black"/>
                <w:noProof/>
                <w:spacing w:val="-1"/>
                <w:w w:val="99"/>
              </w:rPr>
              <w:t>2.4</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Public Utilities &amp; Services</w:t>
            </w:r>
            <w:r>
              <w:rPr>
                <w:noProof/>
                <w:webHidden/>
              </w:rPr>
              <w:tab/>
            </w:r>
            <w:r>
              <w:rPr>
                <w:noProof/>
                <w:webHidden/>
              </w:rPr>
              <w:fldChar w:fldCharType="begin"/>
            </w:r>
            <w:r>
              <w:rPr>
                <w:noProof/>
                <w:webHidden/>
              </w:rPr>
              <w:instrText xml:space="preserve"> PAGEREF _Toc191645811 \h </w:instrText>
            </w:r>
            <w:r>
              <w:rPr>
                <w:noProof/>
                <w:webHidden/>
              </w:rPr>
            </w:r>
            <w:r>
              <w:rPr>
                <w:noProof/>
                <w:webHidden/>
              </w:rPr>
              <w:fldChar w:fldCharType="separate"/>
            </w:r>
            <w:r>
              <w:rPr>
                <w:noProof/>
                <w:webHidden/>
              </w:rPr>
              <w:t>2</w:t>
            </w:r>
            <w:r>
              <w:rPr>
                <w:noProof/>
                <w:webHidden/>
              </w:rPr>
              <w:fldChar w:fldCharType="end"/>
            </w:r>
          </w:hyperlink>
        </w:p>
        <w:p w14:paraId="70A2EE89" w14:textId="2FCBF470"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2" w:history="1">
            <w:r w:rsidRPr="008824A0">
              <w:rPr>
                <w:rStyle w:val="Hyperlink"/>
                <w:rFonts w:eastAsia="Arial Black" w:cs="Arial Black"/>
                <w:noProof/>
                <w:spacing w:val="-1"/>
                <w:w w:val="99"/>
              </w:rPr>
              <w:t>2.5</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Water</w:t>
            </w:r>
            <w:r w:rsidRPr="008824A0">
              <w:rPr>
                <w:rStyle w:val="Hyperlink"/>
                <w:noProof/>
                <w:spacing w:val="-6"/>
              </w:rPr>
              <w:t xml:space="preserve"> </w:t>
            </w:r>
            <w:r w:rsidRPr="008824A0">
              <w:rPr>
                <w:rStyle w:val="Hyperlink"/>
                <w:noProof/>
              </w:rPr>
              <w:t>for</w:t>
            </w:r>
            <w:r w:rsidRPr="008824A0">
              <w:rPr>
                <w:rStyle w:val="Hyperlink"/>
                <w:noProof/>
                <w:spacing w:val="-6"/>
              </w:rPr>
              <w:t xml:space="preserve"> </w:t>
            </w:r>
            <w:r w:rsidRPr="008824A0">
              <w:rPr>
                <w:rStyle w:val="Hyperlink"/>
                <w:noProof/>
              </w:rPr>
              <w:t>Construction</w:t>
            </w:r>
            <w:r>
              <w:rPr>
                <w:noProof/>
                <w:webHidden/>
              </w:rPr>
              <w:tab/>
            </w:r>
            <w:r>
              <w:rPr>
                <w:noProof/>
                <w:webHidden/>
              </w:rPr>
              <w:fldChar w:fldCharType="begin"/>
            </w:r>
            <w:r>
              <w:rPr>
                <w:noProof/>
                <w:webHidden/>
              </w:rPr>
              <w:instrText xml:space="preserve"> PAGEREF _Toc191645812 \h </w:instrText>
            </w:r>
            <w:r>
              <w:rPr>
                <w:noProof/>
                <w:webHidden/>
              </w:rPr>
            </w:r>
            <w:r>
              <w:rPr>
                <w:noProof/>
                <w:webHidden/>
              </w:rPr>
              <w:fldChar w:fldCharType="separate"/>
            </w:r>
            <w:r>
              <w:rPr>
                <w:noProof/>
                <w:webHidden/>
              </w:rPr>
              <w:t>2</w:t>
            </w:r>
            <w:r>
              <w:rPr>
                <w:noProof/>
                <w:webHidden/>
              </w:rPr>
              <w:fldChar w:fldCharType="end"/>
            </w:r>
          </w:hyperlink>
        </w:p>
        <w:p w14:paraId="35A5F7FB" w14:textId="0E069DC8"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3" w:history="1">
            <w:r w:rsidRPr="008824A0">
              <w:rPr>
                <w:rStyle w:val="Hyperlink"/>
                <w:rFonts w:eastAsia="Arial Black" w:cs="Arial Black"/>
                <w:noProof/>
                <w:spacing w:val="-1"/>
                <w:w w:val="99"/>
              </w:rPr>
              <w:t>2.6</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Traffic</w:t>
            </w:r>
            <w:r w:rsidRPr="008824A0">
              <w:rPr>
                <w:rStyle w:val="Hyperlink"/>
                <w:noProof/>
                <w:spacing w:val="-12"/>
              </w:rPr>
              <w:t xml:space="preserve"> </w:t>
            </w:r>
            <w:r w:rsidRPr="008824A0">
              <w:rPr>
                <w:rStyle w:val="Hyperlink"/>
                <w:noProof/>
              </w:rPr>
              <w:t>Management</w:t>
            </w:r>
            <w:r>
              <w:rPr>
                <w:noProof/>
                <w:webHidden/>
              </w:rPr>
              <w:tab/>
            </w:r>
            <w:r>
              <w:rPr>
                <w:noProof/>
                <w:webHidden/>
              </w:rPr>
              <w:fldChar w:fldCharType="begin"/>
            </w:r>
            <w:r>
              <w:rPr>
                <w:noProof/>
                <w:webHidden/>
              </w:rPr>
              <w:instrText xml:space="preserve"> PAGEREF _Toc191645813 \h </w:instrText>
            </w:r>
            <w:r>
              <w:rPr>
                <w:noProof/>
                <w:webHidden/>
              </w:rPr>
            </w:r>
            <w:r>
              <w:rPr>
                <w:noProof/>
                <w:webHidden/>
              </w:rPr>
              <w:fldChar w:fldCharType="separate"/>
            </w:r>
            <w:r>
              <w:rPr>
                <w:noProof/>
                <w:webHidden/>
              </w:rPr>
              <w:t>2</w:t>
            </w:r>
            <w:r>
              <w:rPr>
                <w:noProof/>
                <w:webHidden/>
              </w:rPr>
              <w:fldChar w:fldCharType="end"/>
            </w:r>
          </w:hyperlink>
        </w:p>
        <w:p w14:paraId="3B27158D" w14:textId="6545FF22"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4" w:history="1">
            <w:r w:rsidRPr="008824A0">
              <w:rPr>
                <w:rStyle w:val="Hyperlink"/>
                <w:rFonts w:eastAsia="Arial Black" w:cs="Arial Black"/>
                <w:noProof/>
                <w:spacing w:val="-1"/>
                <w:w w:val="99"/>
              </w:rPr>
              <w:t>2.7</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Earthworks and Construction</w:t>
            </w:r>
            <w:r w:rsidRPr="008824A0">
              <w:rPr>
                <w:rStyle w:val="Hyperlink"/>
                <w:noProof/>
                <w:spacing w:val="-13"/>
              </w:rPr>
              <w:t xml:space="preserve"> </w:t>
            </w:r>
            <w:r w:rsidRPr="008824A0">
              <w:rPr>
                <w:rStyle w:val="Hyperlink"/>
                <w:noProof/>
                <w:spacing w:val="-2"/>
              </w:rPr>
              <w:t>Definitions</w:t>
            </w:r>
            <w:r>
              <w:rPr>
                <w:noProof/>
                <w:webHidden/>
              </w:rPr>
              <w:tab/>
            </w:r>
            <w:r>
              <w:rPr>
                <w:noProof/>
                <w:webHidden/>
              </w:rPr>
              <w:fldChar w:fldCharType="begin"/>
            </w:r>
            <w:r>
              <w:rPr>
                <w:noProof/>
                <w:webHidden/>
              </w:rPr>
              <w:instrText xml:space="preserve"> PAGEREF _Toc191645814 \h </w:instrText>
            </w:r>
            <w:r>
              <w:rPr>
                <w:noProof/>
                <w:webHidden/>
              </w:rPr>
            </w:r>
            <w:r>
              <w:rPr>
                <w:noProof/>
                <w:webHidden/>
              </w:rPr>
              <w:fldChar w:fldCharType="separate"/>
            </w:r>
            <w:r>
              <w:rPr>
                <w:noProof/>
                <w:webHidden/>
              </w:rPr>
              <w:t>3</w:t>
            </w:r>
            <w:r>
              <w:rPr>
                <w:noProof/>
                <w:webHidden/>
              </w:rPr>
              <w:fldChar w:fldCharType="end"/>
            </w:r>
          </w:hyperlink>
        </w:p>
        <w:p w14:paraId="657292FE" w14:textId="05C1631F"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5" w:history="1">
            <w:r w:rsidRPr="008824A0">
              <w:rPr>
                <w:rStyle w:val="Hyperlink"/>
                <w:rFonts w:eastAsia="Arial Black" w:cs="Arial Black"/>
                <w:noProof/>
                <w:spacing w:val="-1"/>
                <w:w w:val="99"/>
              </w:rPr>
              <w:t>2.8</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The</w:t>
            </w:r>
            <w:r w:rsidRPr="008824A0">
              <w:rPr>
                <w:rStyle w:val="Hyperlink"/>
                <w:noProof/>
                <w:spacing w:val="-8"/>
              </w:rPr>
              <w:t xml:space="preserve"> Design and </w:t>
            </w:r>
            <w:r w:rsidRPr="008824A0">
              <w:rPr>
                <w:rStyle w:val="Hyperlink"/>
                <w:noProof/>
              </w:rPr>
              <w:t>Construction</w:t>
            </w:r>
            <w:r w:rsidRPr="008824A0">
              <w:rPr>
                <w:rStyle w:val="Hyperlink"/>
                <w:noProof/>
                <w:spacing w:val="-5"/>
              </w:rPr>
              <w:t xml:space="preserve"> of</w:t>
            </w:r>
            <w:r w:rsidRPr="008824A0">
              <w:rPr>
                <w:rStyle w:val="Hyperlink"/>
                <w:noProof/>
              </w:rPr>
              <w:t xml:space="preserve"> Molong Hockey Field</w:t>
            </w:r>
            <w:r>
              <w:rPr>
                <w:noProof/>
                <w:webHidden/>
              </w:rPr>
              <w:tab/>
            </w:r>
            <w:r>
              <w:rPr>
                <w:noProof/>
                <w:webHidden/>
              </w:rPr>
              <w:fldChar w:fldCharType="begin"/>
            </w:r>
            <w:r>
              <w:rPr>
                <w:noProof/>
                <w:webHidden/>
              </w:rPr>
              <w:instrText xml:space="preserve"> PAGEREF _Toc191645815 \h </w:instrText>
            </w:r>
            <w:r>
              <w:rPr>
                <w:noProof/>
                <w:webHidden/>
              </w:rPr>
            </w:r>
            <w:r>
              <w:rPr>
                <w:noProof/>
                <w:webHidden/>
              </w:rPr>
              <w:fldChar w:fldCharType="separate"/>
            </w:r>
            <w:r>
              <w:rPr>
                <w:noProof/>
                <w:webHidden/>
              </w:rPr>
              <w:t>4</w:t>
            </w:r>
            <w:r>
              <w:rPr>
                <w:noProof/>
                <w:webHidden/>
              </w:rPr>
              <w:fldChar w:fldCharType="end"/>
            </w:r>
          </w:hyperlink>
        </w:p>
        <w:p w14:paraId="777E1321" w14:textId="390F690F"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6" w:history="1">
            <w:r w:rsidRPr="008824A0">
              <w:rPr>
                <w:rStyle w:val="Hyperlink"/>
                <w:rFonts w:eastAsia="Arial Black" w:cs="Arial Black"/>
                <w:noProof/>
                <w:spacing w:val="-1"/>
                <w:w w:val="99"/>
              </w:rPr>
              <w:t>2.9</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Geotechnical</w:t>
            </w:r>
            <w:r>
              <w:rPr>
                <w:noProof/>
                <w:webHidden/>
              </w:rPr>
              <w:tab/>
            </w:r>
            <w:r>
              <w:rPr>
                <w:noProof/>
                <w:webHidden/>
              </w:rPr>
              <w:fldChar w:fldCharType="begin"/>
            </w:r>
            <w:r>
              <w:rPr>
                <w:noProof/>
                <w:webHidden/>
              </w:rPr>
              <w:instrText xml:space="preserve"> PAGEREF _Toc191645816 \h </w:instrText>
            </w:r>
            <w:r>
              <w:rPr>
                <w:noProof/>
                <w:webHidden/>
              </w:rPr>
            </w:r>
            <w:r>
              <w:rPr>
                <w:noProof/>
                <w:webHidden/>
              </w:rPr>
              <w:fldChar w:fldCharType="separate"/>
            </w:r>
            <w:r>
              <w:rPr>
                <w:noProof/>
                <w:webHidden/>
              </w:rPr>
              <w:t>7</w:t>
            </w:r>
            <w:r>
              <w:rPr>
                <w:noProof/>
                <w:webHidden/>
              </w:rPr>
              <w:fldChar w:fldCharType="end"/>
            </w:r>
          </w:hyperlink>
        </w:p>
        <w:p w14:paraId="3AB0D8AB" w14:textId="0D6E00D8"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7" w:history="1">
            <w:r w:rsidRPr="008824A0">
              <w:rPr>
                <w:rStyle w:val="Hyperlink"/>
                <w:rFonts w:eastAsia="Arial Black" w:cs="Arial Black"/>
                <w:noProof/>
                <w:spacing w:val="-1"/>
                <w:w w:val="99"/>
              </w:rPr>
              <w:t>2.10</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Site Supervision</w:t>
            </w:r>
            <w:r>
              <w:rPr>
                <w:noProof/>
                <w:webHidden/>
              </w:rPr>
              <w:tab/>
            </w:r>
            <w:r>
              <w:rPr>
                <w:noProof/>
                <w:webHidden/>
              </w:rPr>
              <w:fldChar w:fldCharType="begin"/>
            </w:r>
            <w:r>
              <w:rPr>
                <w:noProof/>
                <w:webHidden/>
              </w:rPr>
              <w:instrText xml:space="preserve"> PAGEREF _Toc191645817 \h </w:instrText>
            </w:r>
            <w:r>
              <w:rPr>
                <w:noProof/>
                <w:webHidden/>
              </w:rPr>
            </w:r>
            <w:r>
              <w:rPr>
                <w:noProof/>
                <w:webHidden/>
              </w:rPr>
              <w:fldChar w:fldCharType="separate"/>
            </w:r>
            <w:r>
              <w:rPr>
                <w:noProof/>
                <w:webHidden/>
              </w:rPr>
              <w:t>7</w:t>
            </w:r>
            <w:r>
              <w:rPr>
                <w:noProof/>
                <w:webHidden/>
              </w:rPr>
              <w:fldChar w:fldCharType="end"/>
            </w:r>
          </w:hyperlink>
        </w:p>
        <w:p w14:paraId="2D74DF61" w14:textId="045CFA22"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8" w:history="1">
            <w:r w:rsidRPr="008824A0">
              <w:rPr>
                <w:rStyle w:val="Hyperlink"/>
                <w:rFonts w:eastAsia="Arial Black" w:cs="Arial Black"/>
                <w:noProof/>
                <w:spacing w:val="-1"/>
                <w:w w:val="99"/>
              </w:rPr>
              <w:t>2.11</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Site Personnel Monitoring</w:t>
            </w:r>
            <w:r>
              <w:rPr>
                <w:noProof/>
                <w:webHidden/>
              </w:rPr>
              <w:tab/>
            </w:r>
            <w:r>
              <w:rPr>
                <w:noProof/>
                <w:webHidden/>
              </w:rPr>
              <w:fldChar w:fldCharType="begin"/>
            </w:r>
            <w:r>
              <w:rPr>
                <w:noProof/>
                <w:webHidden/>
              </w:rPr>
              <w:instrText xml:space="preserve"> PAGEREF _Toc191645818 \h </w:instrText>
            </w:r>
            <w:r>
              <w:rPr>
                <w:noProof/>
                <w:webHidden/>
              </w:rPr>
            </w:r>
            <w:r>
              <w:rPr>
                <w:noProof/>
                <w:webHidden/>
              </w:rPr>
              <w:fldChar w:fldCharType="separate"/>
            </w:r>
            <w:r>
              <w:rPr>
                <w:noProof/>
                <w:webHidden/>
              </w:rPr>
              <w:t>7</w:t>
            </w:r>
            <w:r>
              <w:rPr>
                <w:noProof/>
                <w:webHidden/>
              </w:rPr>
              <w:fldChar w:fldCharType="end"/>
            </w:r>
          </w:hyperlink>
        </w:p>
        <w:p w14:paraId="77AA5C1C" w14:textId="35066E6A"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19" w:history="1">
            <w:r w:rsidRPr="008824A0">
              <w:rPr>
                <w:rStyle w:val="Hyperlink"/>
                <w:rFonts w:eastAsia="Arial Black" w:cs="Arial Black"/>
                <w:noProof/>
                <w:spacing w:val="-1"/>
                <w:w w:val="99"/>
              </w:rPr>
              <w:t>2.12</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After Hours Access to Site</w:t>
            </w:r>
            <w:r>
              <w:rPr>
                <w:noProof/>
                <w:webHidden/>
              </w:rPr>
              <w:tab/>
            </w:r>
            <w:r>
              <w:rPr>
                <w:noProof/>
                <w:webHidden/>
              </w:rPr>
              <w:fldChar w:fldCharType="begin"/>
            </w:r>
            <w:r>
              <w:rPr>
                <w:noProof/>
                <w:webHidden/>
              </w:rPr>
              <w:instrText xml:space="preserve"> PAGEREF _Toc191645819 \h </w:instrText>
            </w:r>
            <w:r>
              <w:rPr>
                <w:noProof/>
                <w:webHidden/>
              </w:rPr>
            </w:r>
            <w:r>
              <w:rPr>
                <w:noProof/>
                <w:webHidden/>
              </w:rPr>
              <w:fldChar w:fldCharType="separate"/>
            </w:r>
            <w:r>
              <w:rPr>
                <w:noProof/>
                <w:webHidden/>
              </w:rPr>
              <w:t>7</w:t>
            </w:r>
            <w:r>
              <w:rPr>
                <w:noProof/>
                <w:webHidden/>
              </w:rPr>
              <w:fldChar w:fldCharType="end"/>
            </w:r>
          </w:hyperlink>
        </w:p>
        <w:p w14:paraId="5D9C9023" w14:textId="1620F72C"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20" w:history="1">
            <w:r w:rsidRPr="008824A0">
              <w:rPr>
                <w:rStyle w:val="Hyperlink"/>
                <w:rFonts w:eastAsia="Arial Black" w:cs="Arial Black"/>
                <w:noProof/>
                <w:spacing w:val="-1"/>
                <w:w w:val="99"/>
              </w:rPr>
              <w:t>2.13</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Deliveries</w:t>
            </w:r>
            <w:r>
              <w:rPr>
                <w:noProof/>
                <w:webHidden/>
              </w:rPr>
              <w:tab/>
            </w:r>
            <w:r>
              <w:rPr>
                <w:noProof/>
                <w:webHidden/>
              </w:rPr>
              <w:fldChar w:fldCharType="begin"/>
            </w:r>
            <w:r>
              <w:rPr>
                <w:noProof/>
                <w:webHidden/>
              </w:rPr>
              <w:instrText xml:space="preserve"> PAGEREF _Toc191645820 \h </w:instrText>
            </w:r>
            <w:r>
              <w:rPr>
                <w:noProof/>
                <w:webHidden/>
              </w:rPr>
            </w:r>
            <w:r>
              <w:rPr>
                <w:noProof/>
                <w:webHidden/>
              </w:rPr>
              <w:fldChar w:fldCharType="separate"/>
            </w:r>
            <w:r>
              <w:rPr>
                <w:noProof/>
                <w:webHidden/>
              </w:rPr>
              <w:t>7</w:t>
            </w:r>
            <w:r>
              <w:rPr>
                <w:noProof/>
                <w:webHidden/>
              </w:rPr>
              <w:fldChar w:fldCharType="end"/>
            </w:r>
          </w:hyperlink>
        </w:p>
        <w:p w14:paraId="5A527331" w14:textId="5B739397"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21" w:history="1">
            <w:r w:rsidRPr="008824A0">
              <w:rPr>
                <w:rStyle w:val="Hyperlink"/>
                <w:rFonts w:eastAsia="Arial Black" w:cs="Arial Black"/>
                <w:noProof/>
                <w:spacing w:val="-1"/>
                <w:w w:val="99"/>
              </w:rPr>
              <w:t>2.14</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Amenities</w:t>
            </w:r>
            <w:r>
              <w:rPr>
                <w:noProof/>
                <w:webHidden/>
              </w:rPr>
              <w:tab/>
            </w:r>
            <w:r>
              <w:rPr>
                <w:noProof/>
                <w:webHidden/>
              </w:rPr>
              <w:fldChar w:fldCharType="begin"/>
            </w:r>
            <w:r>
              <w:rPr>
                <w:noProof/>
                <w:webHidden/>
              </w:rPr>
              <w:instrText xml:space="preserve"> PAGEREF _Toc191645821 \h </w:instrText>
            </w:r>
            <w:r>
              <w:rPr>
                <w:noProof/>
                <w:webHidden/>
              </w:rPr>
            </w:r>
            <w:r>
              <w:rPr>
                <w:noProof/>
                <w:webHidden/>
              </w:rPr>
              <w:fldChar w:fldCharType="separate"/>
            </w:r>
            <w:r>
              <w:rPr>
                <w:noProof/>
                <w:webHidden/>
              </w:rPr>
              <w:t>7</w:t>
            </w:r>
            <w:r>
              <w:rPr>
                <w:noProof/>
                <w:webHidden/>
              </w:rPr>
              <w:fldChar w:fldCharType="end"/>
            </w:r>
          </w:hyperlink>
        </w:p>
        <w:p w14:paraId="281A0EE5" w14:textId="004274FB"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22" w:history="1">
            <w:r w:rsidRPr="008824A0">
              <w:rPr>
                <w:rStyle w:val="Hyperlink"/>
                <w:rFonts w:eastAsia="Arial Black" w:cs="Arial Black"/>
                <w:noProof/>
                <w:spacing w:val="-1"/>
                <w:w w:val="99"/>
              </w:rPr>
              <w:t>2.15</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Electrical</w:t>
            </w:r>
            <w:r>
              <w:rPr>
                <w:noProof/>
                <w:webHidden/>
              </w:rPr>
              <w:tab/>
            </w:r>
            <w:r>
              <w:rPr>
                <w:noProof/>
                <w:webHidden/>
              </w:rPr>
              <w:fldChar w:fldCharType="begin"/>
            </w:r>
            <w:r>
              <w:rPr>
                <w:noProof/>
                <w:webHidden/>
              </w:rPr>
              <w:instrText xml:space="preserve"> PAGEREF _Toc191645822 \h </w:instrText>
            </w:r>
            <w:r>
              <w:rPr>
                <w:noProof/>
                <w:webHidden/>
              </w:rPr>
            </w:r>
            <w:r>
              <w:rPr>
                <w:noProof/>
                <w:webHidden/>
              </w:rPr>
              <w:fldChar w:fldCharType="separate"/>
            </w:r>
            <w:r>
              <w:rPr>
                <w:noProof/>
                <w:webHidden/>
              </w:rPr>
              <w:t>8</w:t>
            </w:r>
            <w:r>
              <w:rPr>
                <w:noProof/>
                <w:webHidden/>
              </w:rPr>
              <w:fldChar w:fldCharType="end"/>
            </w:r>
          </w:hyperlink>
        </w:p>
        <w:p w14:paraId="0ABA36D8" w14:textId="1F6EFA0D"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23" w:history="1">
            <w:r w:rsidRPr="008824A0">
              <w:rPr>
                <w:rStyle w:val="Hyperlink"/>
                <w:rFonts w:eastAsia="Arial Black" w:cs="Arial Black"/>
                <w:noProof/>
                <w:spacing w:val="-1"/>
                <w:w w:val="99"/>
              </w:rPr>
              <w:t>2.16</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Site Security and Public Access</w:t>
            </w:r>
            <w:r>
              <w:rPr>
                <w:noProof/>
                <w:webHidden/>
              </w:rPr>
              <w:tab/>
            </w:r>
            <w:r>
              <w:rPr>
                <w:noProof/>
                <w:webHidden/>
              </w:rPr>
              <w:fldChar w:fldCharType="begin"/>
            </w:r>
            <w:r>
              <w:rPr>
                <w:noProof/>
                <w:webHidden/>
              </w:rPr>
              <w:instrText xml:space="preserve"> PAGEREF _Toc191645823 \h </w:instrText>
            </w:r>
            <w:r>
              <w:rPr>
                <w:noProof/>
                <w:webHidden/>
              </w:rPr>
            </w:r>
            <w:r>
              <w:rPr>
                <w:noProof/>
                <w:webHidden/>
              </w:rPr>
              <w:fldChar w:fldCharType="separate"/>
            </w:r>
            <w:r>
              <w:rPr>
                <w:noProof/>
                <w:webHidden/>
              </w:rPr>
              <w:t>8</w:t>
            </w:r>
            <w:r>
              <w:rPr>
                <w:noProof/>
                <w:webHidden/>
              </w:rPr>
              <w:fldChar w:fldCharType="end"/>
            </w:r>
          </w:hyperlink>
        </w:p>
        <w:p w14:paraId="24D6B32B" w14:textId="7B0EAA04" w:rsidR="00B2453B" w:rsidRDefault="00B2453B">
          <w:pPr>
            <w:pStyle w:val="TOC2"/>
            <w:tabs>
              <w:tab w:val="left" w:pos="2117"/>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24" w:history="1">
            <w:r w:rsidRPr="008824A0">
              <w:rPr>
                <w:rStyle w:val="Hyperlink"/>
                <w:rFonts w:eastAsia="Arial Black" w:cs="Arial Black"/>
                <w:noProof/>
                <w:spacing w:val="-1"/>
                <w:w w:val="99"/>
              </w:rPr>
              <w:t>2.17</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Greenfield Environment</w:t>
            </w:r>
            <w:r>
              <w:rPr>
                <w:noProof/>
                <w:webHidden/>
              </w:rPr>
              <w:tab/>
            </w:r>
            <w:r>
              <w:rPr>
                <w:noProof/>
                <w:webHidden/>
              </w:rPr>
              <w:fldChar w:fldCharType="begin"/>
            </w:r>
            <w:r>
              <w:rPr>
                <w:noProof/>
                <w:webHidden/>
              </w:rPr>
              <w:instrText xml:space="preserve"> PAGEREF _Toc191645824 \h </w:instrText>
            </w:r>
            <w:r>
              <w:rPr>
                <w:noProof/>
                <w:webHidden/>
              </w:rPr>
            </w:r>
            <w:r>
              <w:rPr>
                <w:noProof/>
                <w:webHidden/>
              </w:rPr>
              <w:fldChar w:fldCharType="separate"/>
            </w:r>
            <w:r>
              <w:rPr>
                <w:noProof/>
                <w:webHidden/>
              </w:rPr>
              <w:t>8</w:t>
            </w:r>
            <w:r>
              <w:rPr>
                <w:noProof/>
                <w:webHidden/>
              </w:rPr>
              <w:fldChar w:fldCharType="end"/>
            </w:r>
          </w:hyperlink>
        </w:p>
        <w:p w14:paraId="5BA44306" w14:textId="4357BC75" w:rsidR="00B2453B" w:rsidRDefault="00B2453B">
          <w:pPr>
            <w:pStyle w:val="TOC2"/>
            <w:tabs>
              <w:tab w:val="left" w:pos="2019"/>
              <w:tab w:val="right" w:leader="dot" w:pos="8680"/>
            </w:tabs>
            <w:rPr>
              <w:rFonts w:asciiTheme="minorHAnsi" w:eastAsiaTheme="minorEastAsia" w:hAnsiTheme="minorHAnsi" w:cstheme="minorBidi"/>
              <w:noProof/>
              <w:kern w:val="2"/>
              <w:sz w:val="24"/>
              <w:szCs w:val="24"/>
              <w:lang w:val="en-AU" w:eastAsia="en-AU"/>
              <w14:ligatures w14:val="standardContextual"/>
            </w:rPr>
          </w:pPr>
          <w:hyperlink w:anchor="_Toc191645825" w:history="1">
            <w:r w:rsidRPr="008824A0">
              <w:rPr>
                <w:rStyle w:val="Hyperlink"/>
                <w:rFonts w:eastAsia="Arial Black" w:cs="Arial Black"/>
                <w:noProof/>
                <w:spacing w:val="-1"/>
                <w:w w:val="99"/>
              </w:rPr>
              <w:t>1.2</w:t>
            </w:r>
            <w:r>
              <w:rPr>
                <w:rFonts w:asciiTheme="minorHAnsi" w:eastAsiaTheme="minorEastAsia" w:hAnsiTheme="minorHAnsi" w:cstheme="minorBidi"/>
                <w:noProof/>
                <w:kern w:val="2"/>
                <w:sz w:val="24"/>
                <w:szCs w:val="24"/>
                <w:lang w:val="en-AU" w:eastAsia="en-AU"/>
                <w14:ligatures w14:val="standardContextual"/>
              </w:rPr>
              <w:tab/>
            </w:r>
            <w:r w:rsidRPr="008824A0">
              <w:rPr>
                <w:rStyle w:val="Hyperlink"/>
                <w:noProof/>
              </w:rPr>
              <w:t>Tolerances</w:t>
            </w:r>
            <w:r>
              <w:rPr>
                <w:noProof/>
                <w:webHidden/>
              </w:rPr>
              <w:tab/>
            </w:r>
            <w:r>
              <w:rPr>
                <w:noProof/>
                <w:webHidden/>
              </w:rPr>
              <w:fldChar w:fldCharType="begin"/>
            </w:r>
            <w:r>
              <w:rPr>
                <w:noProof/>
                <w:webHidden/>
              </w:rPr>
              <w:instrText xml:space="preserve"> PAGEREF _Toc191645825 \h </w:instrText>
            </w:r>
            <w:r>
              <w:rPr>
                <w:noProof/>
                <w:webHidden/>
              </w:rPr>
            </w:r>
            <w:r>
              <w:rPr>
                <w:noProof/>
                <w:webHidden/>
              </w:rPr>
              <w:fldChar w:fldCharType="separate"/>
            </w:r>
            <w:r>
              <w:rPr>
                <w:noProof/>
                <w:webHidden/>
              </w:rPr>
              <w:t>8</w:t>
            </w:r>
            <w:r>
              <w:rPr>
                <w:noProof/>
                <w:webHidden/>
              </w:rPr>
              <w:fldChar w:fldCharType="end"/>
            </w:r>
          </w:hyperlink>
        </w:p>
        <w:p w14:paraId="09D5ED77" w14:textId="47AC252E" w:rsidR="00573A68" w:rsidRDefault="00573A68">
          <w:r>
            <w:rPr>
              <w:b/>
              <w:bCs/>
              <w:noProof/>
            </w:rPr>
            <w:fldChar w:fldCharType="end"/>
          </w:r>
        </w:p>
      </w:sdtContent>
    </w:sdt>
    <w:p w14:paraId="2F95DDAE" w14:textId="77777777" w:rsidR="00F5213A" w:rsidRDefault="00F5213A">
      <w:pPr>
        <w:sectPr w:rsidR="00F5213A">
          <w:footerReference w:type="even" r:id="rId9"/>
          <w:footerReference w:type="default" r:id="rId10"/>
          <w:footerReference w:type="first" r:id="rId11"/>
          <w:type w:val="continuous"/>
          <w:pgSz w:w="11910" w:h="16850"/>
          <w:pgMar w:top="320" w:right="1580" w:bottom="280" w:left="1640" w:header="720" w:footer="720" w:gutter="0"/>
          <w:cols w:space="720"/>
        </w:sectPr>
      </w:pPr>
    </w:p>
    <w:p w14:paraId="2F95DDAF" w14:textId="77777777" w:rsidR="00F5213A" w:rsidRDefault="00F5213A">
      <w:pPr>
        <w:pStyle w:val="BodyText"/>
        <w:ind w:left="0"/>
        <w:rPr>
          <w:sz w:val="28"/>
        </w:rPr>
      </w:pPr>
    </w:p>
    <w:p w14:paraId="2F95DDB0" w14:textId="77777777" w:rsidR="00F5213A" w:rsidRDefault="00F5213A">
      <w:pPr>
        <w:pStyle w:val="BodyText"/>
        <w:ind w:left="0"/>
        <w:rPr>
          <w:sz w:val="28"/>
        </w:rPr>
      </w:pPr>
    </w:p>
    <w:p w14:paraId="2F95DDB1" w14:textId="77777777" w:rsidR="00F5213A" w:rsidRDefault="00F5213A">
      <w:pPr>
        <w:pStyle w:val="BodyText"/>
        <w:ind w:left="0"/>
        <w:rPr>
          <w:sz w:val="28"/>
        </w:rPr>
      </w:pPr>
    </w:p>
    <w:p w14:paraId="2F95DDB2" w14:textId="77777777" w:rsidR="00F5213A" w:rsidRDefault="00F5213A">
      <w:pPr>
        <w:pStyle w:val="BodyText"/>
        <w:spacing w:before="149"/>
        <w:ind w:left="0"/>
        <w:rPr>
          <w:sz w:val="28"/>
        </w:rPr>
      </w:pPr>
    </w:p>
    <w:p w14:paraId="2F95DDB3" w14:textId="77777777" w:rsidR="00F5213A" w:rsidRDefault="00D52DF3" w:rsidP="00A226D5">
      <w:pPr>
        <w:pStyle w:val="Heading1"/>
        <w:numPr>
          <w:ilvl w:val="0"/>
          <w:numId w:val="3"/>
        </w:numPr>
        <w:tabs>
          <w:tab w:val="left" w:pos="911"/>
        </w:tabs>
      </w:pPr>
      <w:bookmarkStart w:id="0" w:name="_Toc191645803"/>
      <w:r>
        <w:rPr>
          <w:spacing w:val="-2"/>
        </w:rPr>
        <w:t>General</w:t>
      </w:r>
      <w:bookmarkEnd w:id="0"/>
    </w:p>
    <w:p w14:paraId="2F95DDB4" w14:textId="77777777" w:rsidR="00F5213A" w:rsidRDefault="00D52DF3">
      <w:pPr>
        <w:rPr>
          <w:rFonts w:ascii="Arial Black"/>
          <w:sz w:val="20"/>
        </w:rPr>
      </w:pPr>
      <w:r>
        <w:br w:type="column"/>
      </w:r>
    </w:p>
    <w:p w14:paraId="2F95DDB6" w14:textId="77777777" w:rsidR="00F5213A" w:rsidRDefault="00F5213A">
      <w:pPr>
        <w:pStyle w:val="BodyText"/>
        <w:spacing w:before="162"/>
        <w:ind w:left="0"/>
        <w:rPr>
          <w:rFonts w:ascii="Arial Black"/>
        </w:rPr>
      </w:pPr>
    </w:p>
    <w:p w14:paraId="2F95DDB8" w14:textId="757E21CA" w:rsidR="00F5213A" w:rsidRPr="00967FAA" w:rsidRDefault="00D52DF3" w:rsidP="00967FAA">
      <w:pPr>
        <w:spacing w:before="1"/>
        <w:rPr>
          <w:b/>
          <w:i/>
          <w:sz w:val="20"/>
        </w:rPr>
        <w:sectPr w:rsidR="00F5213A" w:rsidRPr="00967FAA">
          <w:headerReference w:type="default" r:id="rId12"/>
          <w:footerReference w:type="even" r:id="rId13"/>
          <w:footerReference w:type="default" r:id="rId14"/>
          <w:footerReference w:type="first" r:id="rId15"/>
          <w:pgSz w:w="11910" w:h="16850"/>
          <w:pgMar w:top="900" w:right="1580" w:bottom="1180" w:left="1640" w:header="682" w:footer="980" w:gutter="0"/>
          <w:pgNumType w:start="1"/>
          <w:cols w:num="2" w:space="720" w:equalWidth="0">
            <w:col w:w="2152" w:space="544"/>
            <w:col w:w="5994"/>
          </w:cols>
        </w:sectPr>
      </w:pPr>
      <w:r>
        <w:rPr>
          <w:noProof/>
        </w:rPr>
        <mc:AlternateContent>
          <mc:Choice Requires="wps">
            <w:drawing>
              <wp:anchor distT="0" distB="0" distL="0" distR="0" simplePos="0" relativeHeight="15730176" behindDoc="0" locked="0" layoutInCell="1" allowOverlap="1" wp14:anchorId="2F95DEFB" wp14:editId="2F95DEFC">
                <wp:simplePos x="0" y="0"/>
                <wp:positionH relativeFrom="page">
                  <wp:posOffset>1152448</wp:posOffset>
                </wp:positionH>
                <wp:positionV relativeFrom="paragraph">
                  <wp:posOffset>-153963</wp:posOffset>
                </wp:positionV>
                <wp:extent cx="5257165" cy="571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57150"/>
                        </a:xfrm>
                        <a:custGeom>
                          <a:avLst/>
                          <a:gdLst/>
                          <a:ahLst/>
                          <a:cxnLst/>
                          <a:rect l="l" t="t" r="r" b="b"/>
                          <a:pathLst>
                            <a:path w="5257165" h="57150">
                              <a:moveTo>
                                <a:pt x="5257164" y="0"/>
                              </a:moveTo>
                              <a:lnTo>
                                <a:pt x="0" y="0"/>
                              </a:lnTo>
                              <a:lnTo>
                                <a:pt x="0" y="56692"/>
                              </a:lnTo>
                              <a:lnTo>
                                <a:pt x="5257164" y="56692"/>
                              </a:lnTo>
                              <a:lnTo>
                                <a:pt x="5257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EAA84" id="Graphic 8" o:spid="_x0000_s1026" style="position:absolute;margin-left:90.75pt;margin-top:-12.1pt;width:413.95pt;height:4.5pt;z-index:15730176;visibility:visible;mso-wrap-style:square;mso-wrap-distance-left:0;mso-wrap-distance-top:0;mso-wrap-distance-right:0;mso-wrap-distance-bottom:0;mso-position-horizontal:absolute;mso-position-horizontal-relative:page;mso-position-vertical:absolute;mso-position-vertical-relative:text;v-text-anchor:top" coordsize="525716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" path="m5257164,l,,,56692r5257164,l5257164,xe" fillcolor="black" stroked="f">
                <v:path arrowok="t"/>
                <w10:wrap anchorx="page"/>
              </v:shape>
            </w:pict>
          </mc:Fallback>
        </mc:AlternateContent>
      </w:r>
    </w:p>
    <w:p w14:paraId="2F95DDB9" w14:textId="77777777" w:rsidR="00F5213A" w:rsidRDefault="00D52DF3">
      <w:pPr>
        <w:pStyle w:val="BodyText"/>
        <w:spacing w:line="60" w:lineRule="exact"/>
        <w:ind w:left="174"/>
        <w:rPr>
          <w:sz w:val="6"/>
        </w:rPr>
      </w:pPr>
      <w:r>
        <w:rPr>
          <w:noProof/>
          <w:sz w:val="6"/>
        </w:rPr>
        <mc:AlternateContent>
          <mc:Choice Requires="wpg">
            <w:drawing>
              <wp:inline distT="0" distB="0" distL="0" distR="0" wp14:anchorId="2F95DEFD" wp14:editId="2F95DEFE">
                <wp:extent cx="5257165" cy="381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165" cy="38100"/>
                          <a:chOff x="0" y="0"/>
                          <a:chExt cx="5257165" cy="38100"/>
                        </a:xfrm>
                      </wpg:grpSpPr>
                      <wps:wsp>
                        <wps:cNvPr id="10" name="Graphic 10"/>
                        <wps:cNvSpPr/>
                        <wps:spPr>
                          <a:xfrm>
                            <a:off x="0" y="0"/>
                            <a:ext cx="5257165" cy="38100"/>
                          </a:xfrm>
                          <a:custGeom>
                            <a:avLst/>
                            <a:gdLst/>
                            <a:ahLst/>
                            <a:cxnLst/>
                            <a:rect l="l" t="t" r="r" b="b"/>
                            <a:pathLst>
                              <a:path w="5257165" h="38100">
                                <a:moveTo>
                                  <a:pt x="5257164" y="0"/>
                                </a:moveTo>
                                <a:lnTo>
                                  <a:pt x="0" y="0"/>
                                </a:lnTo>
                                <a:lnTo>
                                  <a:pt x="0" y="38100"/>
                                </a:lnTo>
                                <a:lnTo>
                                  <a:pt x="5257164" y="38100"/>
                                </a:lnTo>
                                <a:lnTo>
                                  <a:pt x="52571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BB6091" id="Group 9" o:spid="_x0000_s1026" style="width:413.95pt;height:3pt;mso-position-horizontal-relative:char;mso-position-vertical-relative:line" coordsize="5257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">
                <v:shape id="Graphic 10" o:spid="_x0000_s1027" style="position:absolute;width:52571;height:381;visibility:visible;mso-wrap-style:square;v-text-anchor:top" coordsize="52571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" path="m5257164,l,,,38100r5257164,l5257164,xe" fillcolor="black" stroked="f">
                  <v:path arrowok="t"/>
                </v:shape>
                <w10:anchorlock/>
              </v:group>
            </w:pict>
          </mc:Fallback>
        </mc:AlternateContent>
      </w:r>
    </w:p>
    <w:p w14:paraId="2F95DDBA" w14:textId="77777777" w:rsidR="00F5213A" w:rsidRDefault="00D52DF3" w:rsidP="00A226D5">
      <w:pPr>
        <w:pStyle w:val="Heading2"/>
        <w:numPr>
          <w:ilvl w:val="1"/>
          <w:numId w:val="3"/>
        </w:numPr>
      </w:pPr>
      <w:bookmarkStart w:id="1" w:name="_Toc191645804"/>
      <w:r>
        <w:t>Contract</w:t>
      </w:r>
      <w:r w:rsidRPr="00573A68">
        <w:t xml:space="preserve"> Documents</w:t>
      </w:r>
      <w:bookmarkEnd w:id="1"/>
    </w:p>
    <w:p w14:paraId="2F95DDBB" w14:textId="77777777" w:rsidR="00F5213A" w:rsidRDefault="00D52DF3">
      <w:pPr>
        <w:pStyle w:val="BodyText"/>
        <w:spacing w:before="59"/>
      </w:pPr>
      <w:r>
        <w:t>The</w:t>
      </w:r>
      <w:r>
        <w:rPr>
          <w:spacing w:val="-4"/>
        </w:rPr>
        <w:t xml:space="preserve"> </w:t>
      </w:r>
      <w:r>
        <w:t>Contract</w:t>
      </w:r>
      <w:r>
        <w:rPr>
          <w:spacing w:val="-5"/>
        </w:rPr>
        <w:t xml:space="preserve"> </w:t>
      </w:r>
      <w:r>
        <w:t>Documents</w:t>
      </w:r>
      <w:r>
        <w:rPr>
          <w:spacing w:val="-5"/>
        </w:rPr>
        <w:t xml:space="preserve"> </w:t>
      </w:r>
      <w:r>
        <w:t>are</w:t>
      </w:r>
      <w:r>
        <w:rPr>
          <w:spacing w:val="-4"/>
        </w:rPr>
        <w:t xml:space="preserve"> </w:t>
      </w:r>
      <w:r>
        <w:t>comprised</w:t>
      </w:r>
      <w:r>
        <w:rPr>
          <w:spacing w:val="-2"/>
        </w:rPr>
        <w:t xml:space="preserve"> </w:t>
      </w:r>
      <w:r>
        <w:t>of</w:t>
      </w:r>
      <w:r>
        <w:rPr>
          <w:spacing w:val="-2"/>
        </w:rPr>
        <w:t xml:space="preserve"> </w:t>
      </w:r>
      <w:r>
        <w:t>seven</w:t>
      </w:r>
      <w:r>
        <w:rPr>
          <w:spacing w:val="-4"/>
        </w:rPr>
        <w:t xml:space="preserve"> </w:t>
      </w:r>
      <w:r>
        <w:t>parts,</w:t>
      </w:r>
      <w:r>
        <w:rPr>
          <w:spacing w:val="-4"/>
        </w:rPr>
        <w:t xml:space="preserve"> </w:t>
      </w:r>
      <w:r>
        <w:t>in</w:t>
      </w:r>
      <w:r>
        <w:rPr>
          <w:spacing w:val="-6"/>
        </w:rPr>
        <w:t xml:space="preserve"> </w:t>
      </w:r>
      <w:r>
        <w:t>order</w:t>
      </w:r>
      <w:r>
        <w:rPr>
          <w:spacing w:val="-3"/>
        </w:rPr>
        <w:t xml:space="preserve"> </w:t>
      </w:r>
      <w:r>
        <w:t>of</w:t>
      </w:r>
      <w:r>
        <w:rPr>
          <w:spacing w:val="-3"/>
        </w:rPr>
        <w:t xml:space="preserve"> </w:t>
      </w:r>
      <w:r>
        <w:rPr>
          <w:spacing w:val="-2"/>
        </w:rPr>
        <w:t>precedence:</w:t>
      </w:r>
    </w:p>
    <w:p w14:paraId="2F95DDBD" w14:textId="77777777" w:rsidR="00F5213A" w:rsidRDefault="00D52DF3" w:rsidP="00A226D5">
      <w:pPr>
        <w:pStyle w:val="ListParagraph"/>
        <w:numPr>
          <w:ilvl w:val="2"/>
          <w:numId w:val="3"/>
        </w:numPr>
        <w:tabs>
          <w:tab w:val="left" w:pos="2054"/>
        </w:tabs>
        <w:spacing w:before="61"/>
        <w:ind w:left="2054" w:hanging="358"/>
        <w:rPr>
          <w:sz w:val="20"/>
        </w:rPr>
      </w:pPr>
      <w:r>
        <w:rPr>
          <w:sz w:val="20"/>
        </w:rPr>
        <w:t>General</w:t>
      </w:r>
      <w:r>
        <w:rPr>
          <w:spacing w:val="-5"/>
          <w:sz w:val="20"/>
        </w:rPr>
        <w:t xml:space="preserve"> </w:t>
      </w:r>
      <w:r>
        <w:rPr>
          <w:sz w:val="20"/>
        </w:rPr>
        <w:t>Conditions</w:t>
      </w:r>
      <w:r>
        <w:rPr>
          <w:spacing w:val="-6"/>
          <w:sz w:val="20"/>
        </w:rPr>
        <w:t xml:space="preserve"> </w:t>
      </w:r>
      <w:r>
        <w:rPr>
          <w:sz w:val="20"/>
        </w:rPr>
        <w:t>of</w:t>
      </w:r>
      <w:r>
        <w:rPr>
          <w:spacing w:val="-7"/>
          <w:sz w:val="20"/>
        </w:rPr>
        <w:t xml:space="preserve"> </w:t>
      </w:r>
      <w:r>
        <w:rPr>
          <w:sz w:val="20"/>
        </w:rPr>
        <w:t>the</w:t>
      </w:r>
      <w:r>
        <w:rPr>
          <w:spacing w:val="-1"/>
          <w:sz w:val="20"/>
        </w:rPr>
        <w:t xml:space="preserve"> </w:t>
      </w:r>
      <w:r>
        <w:rPr>
          <w:spacing w:val="-2"/>
          <w:sz w:val="20"/>
        </w:rPr>
        <w:t>Contract</w:t>
      </w:r>
    </w:p>
    <w:p w14:paraId="2F95DDBE" w14:textId="77777777" w:rsidR="00F5213A" w:rsidRDefault="00D52DF3" w:rsidP="00A226D5">
      <w:pPr>
        <w:pStyle w:val="ListParagraph"/>
        <w:numPr>
          <w:ilvl w:val="2"/>
          <w:numId w:val="3"/>
        </w:numPr>
        <w:tabs>
          <w:tab w:val="left" w:pos="2056"/>
        </w:tabs>
        <w:spacing w:before="60"/>
        <w:rPr>
          <w:sz w:val="20"/>
        </w:rPr>
      </w:pPr>
      <w:proofErr w:type="gramStart"/>
      <w:r>
        <w:rPr>
          <w:sz w:val="20"/>
        </w:rPr>
        <w:t>Scope</w:t>
      </w:r>
      <w:r>
        <w:rPr>
          <w:spacing w:val="-5"/>
          <w:sz w:val="20"/>
        </w:rPr>
        <w:t xml:space="preserve"> </w:t>
      </w:r>
      <w:r>
        <w:rPr>
          <w:sz w:val="20"/>
        </w:rPr>
        <w:t>of</w:t>
      </w:r>
      <w:r>
        <w:rPr>
          <w:spacing w:val="-7"/>
          <w:sz w:val="20"/>
        </w:rPr>
        <w:t xml:space="preserve"> </w:t>
      </w:r>
      <w:r>
        <w:rPr>
          <w:sz w:val="20"/>
        </w:rPr>
        <w:t>Works</w:t>
      </w:r>
      <w:r>
        <w:rPr>
          <w:spacing w:val="-5"/>
          <w:sz w:val="20"/>
        </w:rPr>
        <w:t xml:space="preserve"> </w:t>
      </w:r>
      <w:r>
        <w:rPr>
          <w:sz w:val="20"/>
        </w:rPr>
        <w:t>Technical</w:t>
      </w:r>
      <w:r>
        <w:rPr>
          <w:spacing w:val="-5"/>
          <w:sz w:val="20"/>
        </w:rPr>
        <w:t xml:space="preserve"> </w:t>
      </w:r>
      <w:r>
        <w:rPr>
          <w:spacing w:val="-2"/>
          <w:sz w:val="20"/>
        </w:rPr>
        <w:t>Criteria</w:t>
      </w:r>
      <w:proofErr w:type="gramEnd"/>
    </w:p>
    <w:p w14:paraId="2F95DDBF" w14:textId="77777777" w:rsidR="00F5213A" w:rsidRDefault="00D52DF3" w:rsidP="00A226D5">
      <w:pPr>
        <w:pStyle w:val="ListParagraph"/>
        <w:numPr>
          <w:ilvl w:val="2"/>
          <w:numId w:val="3"/>
        </w:numPr>
        <w:tabs>
          <w:tab w:val="left" w:pos="2054"/>
        </w:tabs>
        <w:spacing w:before="61"/>
        <w:ind w:left="2054" w:hanging="358"/>
        <w:rPr>
          <w:sz w:val="20"/>
        </w:rPr>
      </w:pPr>
      <w:r>
        <w:rPr>
          <w:spacing w:val="-2"/>
          <w:sz w:val="20"/>
        </w:rPr>
        <w:t>Drawings</w:t>
      </w:r>
    </w:p>
    <w:p w14:paraId="2F95DDC0" w14:textId="77777777" w:rsidR="00F5213A" w:rsidRDefault="00D52DF3" w:rsidP="00A226D5">
      <w:pPr>
        <w:pStyle w:val="ListParagraph"/>
        <w:numPr>
          <w:ilvl w:val="2"/>
          <w:numId w:val="3"/>
        </w:numPr>
        <w:tabs>
          <w:tab w:val="left" w:pos="2056"/>
        </w:tabs>
        <w:spacing w:before="60"/>
        <w:rPr>
          <w:sz w:val="20"/>
        </w:rPr>
      </w:pPr>
      <w:r>
        <w:rPr>
          <w:spacing w:val="-2"/>
          <w:sz w:val="20"/>
        </w:rPr>
        <w:t>Specifications</w:t>
      </w:r>
    </w:p>
    <w:p w14:paraId="2F95DDC1" w14:textId="77777777" w:rsidR="00F5213A" w:rsidRDefault="00D52DF3" w:rsidP="00A226D5">
      <w:pPr>
        <w:pStyle w:val="ListParagraph"/>
        <w:numPr>
          <w:ilvl w:val="2"/>
          <w:numId w:val="3"/>
        </w:numPr>
        <w:tabs>
          <w:tab w:val="left" w:pos="2056"/>
        </w:tabs>
        <w:spacing w:before="59"/>
        <w:rPr>
          <w:sz w:val="20"/>
        </w:rPr>
      </w:pPr>
      <w:r>
        <w:rPr>
          <w:sz w:val="20"/>
        </w:rPr>
        <w:t>Tender</w:t>
      </w:r>
      <w:r>
        <w:rPr>
          <w:spacing w:val="-3"/>
          <w:sz w:val="20"/>
        </w:rPr>
        <w:t xml:space="preserve"> </w:t>
      </w:r>
      <w:r>
        <w:rPr>
          <w:spacing w:val="-2"/>
          <w:sz w:val="20"/>
        </w:rPr>
        <w:t>Documents</w:t>
      </w:r>
    </w:p>
    <w:p w14:paraId="2F95DDC2" w14:textId="7F76798D" w:rsidR="00F5213A" w:rsidRDefault="00D52DF3" w:rsidP="00A226D5">
      <w:pPr>
        <w:pStyle w:val="ListParagraph"/>
        <w:numPr>
          <w:ilvl w:val="2"/>
          <w:numId w:val="3"/>
        </w:numPr>
        <w:tabs>
          <w:tab w:val="left" w:pos="2054"/>
        </w:tabs>
        <w:spacing w:before="60"/>
        <w:ind w:left="2054" w:hanging="358"/>
        <w:rPr>
          <w:sz w:val="20"/>
        </w:rPr>
      </w:pPr>
      <w:r>
        <w:rPr>
          <w:sz w:val="20"/>
        </w:rPr>
        <w:t>The</w:t>
      </w:r>
      <w:r>
        <w:rPr>
          <w:spacing w:val="-8"/>
          <w:sz w:val="20"/>
        </w:rPr>
        <w:t xml:space="preserve"> </w:t>
      </w:r>
      <w:r>
        <w:rPr>
          <w:sz w:val="20"/>
        </w:rPr>
        <w:t>Contractors</w:t>
      </w:r>
      <w:r>
        <w:rPr>
          <w:spacing w:val="-8"/>
          <w:sz w:val="20"/>
        </w:rPr>
        <w:t xml:space="preserve"> </w:t>
      </w:r>
      <w:r w:rsidR="0078408F">
        <w:rPr>
          <w:spacing w:val="-2"/>
          <w:sz w:val="20"/>
        </w:rPr>
        <w:t>T</w:t>
      </w:r>
      <w:r>
        <w:rPr>
          <w:spacing w:val="-2"/>
          <w:sz w:val="20"/>
        </w:rPr>
        <w:t>ender</w:t>
      </w:r>
    </w:p>
    <w:p w14:paraId="2F95DDC3" w14:textId="77777777" w:rsidR="00F5213A" w:rsidRDefault="00D52DF3">
      <w:pPr>
        <w:pStyle w:val="BodyText"/>
        <w:spacing w:before="60"/>
        <w:ind w:right="158"/>
      </w:pPr>
      <w:r>
        <w:t>Any discrepancy, error or omission in the specification or Job Drawings shall be raised with the Principal for clarification.</w:t>
      </w:r>
    </w:p>
    <w:p w14:paraId="45542288" w14:textId="77777777" w:rsidR="00AE3674" w:rsidRDefault="00AE3674">
      <w:pPr>
        <w:pStyle w:val="BodyText"/>
      </w:pPr>
    </w:p>
    <w:p w14:paraId="2F95DDC5" w14:textId="2BDFD752" w:rsidR="00F5213A" w:rsidRDefault="00D52DF3">
      <w:pPr>
        <w:pStyle w:val="BodyText"/>
      </w:pPr>
      <w:r>
        <w:t>The</w:t>
      </w:r>
      <w:r>
        <w:rPr>
          <w:spacing w:val="40"/>
        </w:rPr>
        <w:t xml:space="preserve"> </w:t>
      </w:r>
      <w:r>
        <w:t>Specification</w:t>
      </w:r>
      <w:r>
        <w:rPr>
          <w:spacing w:val="40"/>
        </w:rPr>
        <w:t xml:space="preserve"> </w:t>
      </w:r>
      <w:r>
        <w:t>comprises</w:t>
      </w:r>
      <w:r>
        <w:rPr>
          <w:spacing w:val="40"/>
        </w:rPr>
        <w:t xml:space="preserve"> </w:t>
      </w:r>
      <w:r>
        <w:t>the</w:t>
      </w:r>
      <w:r>
        <w:rPr>
          <w:spacing w:val="40"/>
        </w:rPr>
        <w:t xml:space="preserve"> </w:t>
      </w:r>
      <w:r>
        <w:t>following</w:t>
      </w:r>
      <w:r>
        <w:rPr>
          <w:spacing w:val="40"/>
        </w:rPr>
        <w:t xml:space="preserve"> </w:t>
      </w:r>
      <w:r>
        <w:t>Technical</w:t>
      </w:r>
      <w:r>
        <w:rPr>
          <w:spacing w:val="40"/>
        </w:rPr>
        <w:t xml:space="preserve"> </w:t>
      </w:r>
      <w:r>
        <w:t>Specification</w:t>
      </w:r>
      <w:r>
        <w:rPr>
          <w:spacing w:val="40"/>
        </w:rPr>
        <w:t xml:space="preserve"> </w:t>
      </w:r>
      <w:r>
        <w:t>including</w:t>
      </w:r>
      <w:r>
        <w:rPr>
          <w:spacing w:val="40"/>
        </w:rPr>
        <w:t xml:space="preserve"> </w:t>
      </w:r>
      <w:r>
        <w:t>this</w:t>
      </w:r>
      <w:r>
        <w:rPr>
          <w:spacing w:val="40"/>
        </w:rPr>
        <w:t xml:space="preserve"> </w:t>
      </w:r>
      <w:r>
        <w:rPr>
          <w:spacing w:val="-2"/>
        </w:rPr>
        <w:t>document.</w:t>
      </w:r>
    </w:p>
    <w:p w14:paraId="2F95DDC6" w14:textId="77777777" w:rsidR="00F5213A" w:rsidRDefault="00D52DF3" w:rsidP="00A226D5">
      <w:pPr>
        <w:pStyle w:val="Heading2"/>
        <w:numPr>
          <w:ilvl w:val="1"/>
          <w:numId w:val="3"/>
        </w:numPr>
      </w:pPr>
      <w:bookmarkStart w:id="2" w:name="_Toc191645805"/>
      <w:r>
        <w:t>This</w:t>
      </w:r>
      <w:r w:rsidRPr="00573A68">
        <w:t xml:space="preserve"> </w:t>
      </w:r>
      <w:r>
        <w:t>Document</w:t>
      </w:r>
      <w:bookmarkEnd w:id="2"/>
    </w:p>
    <w:p w14:paraId="2F95DDC7" w14:textId="18D58DAB" w:rsidR="00F5213A" w:rsidRDefault="00D52DF3">
      <w:pPr>
        <w:pStyle w:val="BodyText"/>
        <w:spacing w:before="61"/>
      </w:pPr>
      <w:r>
        <w:t>This</w:t>
      </w:r>
      <w:r>
        <w:rPr>
          <w:spacing w:val="40"/>
        </w:rPr>
        <w:t xml:space="preserve"> </w:t>
      </w:r>
      <w:r>
        <w:t>document</w:t>
      </w:r>
      <w:r>
        <w:rPr>
          <w:spacing w:val="40"/>
        </w:rPr>
        <w:t xml:space="preserve"> </w:t>
      </w:r>
      <w:r>
        <w:t>defines</w:t>
      </w:r>
      <w:r>
        <w:rPr>
          <w:spacing w:val="40"/>
        </w:rPr>
        <w:t xml:space="preserve"> </w:t>
      </w:r>
      <w:r>
        <w:t>the</w:t>
      </w:r>
      <w:r>
        <w:rPr>
          <w:spacing w:val="40"/>
        </w:rPr>
        <w:t xml:space="preserve"> </w:t>
      </w:r>
      <w:r>
        <w:t>Scope</w:t>
      </w:r>
      <w:r>
        <w:rPr>
          <w:spacing w:val="40"/>
        </w:rPr>
        <w:t xml:space="preserve"> </w:t>
      </w:r>
      <w:r>
        <w:t>of</w:t>
      </w:r>
      <w:r>
        <w:rPr>
          <w:spacing w:val="40"/>
        </w:rPr>
        <w:t xml:space="preserve"> </w:t>
      </w:r>
      <w:r>
        <w:t>Works,</w:t>
      </w:r>
      <w:r>
        <w:rPr>
          <w:spacing w:val="40"/>
        </w:rPr>
        <w:t xml:space="preserve"> </w:t>
      </w:r>
      <w:r>
        <w:t>Limits</w:t>
      </w:r>
      <w:r>
        <w:rPr>
          <w:spacing w:val="40"/>
        </w:rPr>
        <w:t xml:space="preserve"> </w:t>
      </w:r>
      <w:r>
        <w:t>of</w:t>
      </w:r>
      <w:r>
        <w:rPr>
          <w:spacing w:val="40"/>
        </w:rPr>
        <w:t xml:space="preserve"> </w:t>
      </w:r>
      <w:r>
        <w:t>Contract</w:t>
      </w:r>
      <w:r>
        <w:rPr>
          <w:spacing w:val="40"/>
        </w:rPr>
        <w:t xml:space="preserve"> </w:t>
      </w:r>
      <w:r>
        <w:t>and</w:t>
      </w:r>
      <w:r>
        <w:rPr>
          <w:spacing w:val="40"/>
        </w:rPr>
        <w:t xml:space="preserve"> </w:t>
      </w:r>
      <w:r>
        <w:t>the</w:t>
      </w:r>
      <w:r>
        <w:rPr>
          <w:spacing w:val="40"/>
        </w:rPr>
        <w:t xml:space="preserve"> </w:t>
      </w:r>
      <w:r>
        <w:t xml:space="preserve">technical requirements </w:t>
      </w:r>
      <w:r w:rsidR="00601F01">
        <w:t xml:space="preserve">for </w:t>
      </w:r>
      <w:r>
        <w:t xml:space="preserve">the </w:t>
      </w:r>
      <w:r w:rsidR="00DA2AAB">
        <w:t>Design and Construction for the Relocation of Molong Hockey Field</w:t>
      </w:r>
      <w:r w:rsidR="001D2173">
        <w:t>.</w:t>
      </w:r>
    </w:p>
    <w:p w14:paraId="2F95DDC8" w14:textId="77777777" w:rsidR="00F5213A" w:rsidRDefault="00D52DF3" w:rsidP="00A226D5">
      <w:pPr>
        <w:pStyle w:val="Heading2"/>
        <w:numPr>
          <w:ilvl w:val="1"/>
          <w:numId w:val="3"/>
        </w:numPr>
      </w:pPr>
      <w:bookmarkStart w:id="3" w:name="_Toc191645806"/>
      <w:r>
        <w:t>Overview</w:t>
      </w:r>
      <w:bookmarkEnd w:id="3"/>
    </w:p>
    <w:p w14:paraId="2F95DDC9" w14:textId="512CCE26" w:rsidR="00F5213A" w:rsidRDefault="00BC509E">
      <w:pPr>
        <w:pStyle w:val="BodyText"/>
        <w:spacing w:before="59"/>
        <w:ind w:right="271"/>
        <w:jc w:val="both"/>
      </w:pPr>
      <w:r>
        <w:t>The Council</w:t>
      </w:r>
      <w:r w:rsidR="00D52DF3" w:rsidRPr="00BC509E">
        <w:t xml:space="preserve"> </w:t>
      </w:r>
      <w:r w:rsidRPr="00BC509E">
        <w:t xml:space="preserve">is seeking Tenders from appropriately qualified and experienced FIH preferred suppliers/ </w:t>
      </w:r>
      <w:r>
        <w:t>Sporting</w:t>
      </w:r>
      <w:r w:rsidRPr="00BC509E">
        <w:t xml:space="preserve"> field </w:t>
      </w:r>
      <w:r>
        <w:t>constructors</w:t>
      </w:r>
      <w:r w:rsidRPr="00BC509E">
        <w:t xml:space="preserve"> for the Design and Construction of the proposed</w:t>
      </w:r>
      <w:r w:rsidR="00D52DF3">
        <w:t xml:space="preserve"> </w:t>
      </w:r>
      <w:r w:rsidR="00250186">
        <w:t xml:space="preserve">Relocation </w:t>
      </w:r>
      <w:r>
        <w:t xml:space="preserve">of </w:t>
      </w:r>
      <w:r w:rsidR="00250186">
        <w:t>Molong Hockey Field</w:t>
      </w:r>
      <w:r w:rsidR="001E7606">
        <w:t>.</w:t>
      </w:r>
    </w:p>
    <w:p w14:paraId="2F95DDCB" w14:textId="028E8583" w:rsidR="00F5213A" w:rsidRDefault="00D52DF3">
      <w:pPr>
        <w:pStyle w:val="BodyText"/>
        <w:spacing w:before="61"/>
        <w:ind w:right="260"/>
        <w:jc w:val="both"/>
      </w:pPr>
      <w:r>
        <w:t>All</w:t>
      </w:r>
      <w:r w:rsidRPr="000F5FC4">
        <w:t xml:space="preserve"> </w:t>
      </w:r>
      <w:r>
        <w:t xml:space="preserve">plant, equipment, </w:t>
      </w:r>
      <w:proofErr w:type="spellStart"/>
      <w:r>
        <w:t>labour</w:t>
      </w:r>
      <w:proofErr w:type="spellEnd"/>
      <w:r>
        <w:t xml:space="preserve"> and materials</w:t>
      </w:r>
      <w:r w:rsidRPr="000F5FC4">
        <w:t xml:space="preserve"> </w:t>
      </w:r>
      <w:r>
        <w:t>required for the construction will</w:t>
      </w:r>
      <w:r w:rsidRPr="000F5FC4">
        <w:t xml:space="preserve"> </w:t>
      </w:r>
      <w:r>
        <w:t xml:space="preserve">be supplied by the successful Tenderer as part of the Contract. </w:t>
      </w:r>
      <w:r w:rsidR="000F5FC4">
        <w:t>The work shall be</w:t>
      </w:r>
      <w:r w:rsidR="00F470BC">
        <w:t xml:space="preserve"> </w:t>
      </w:r>
      <w:r w:rsidR="00B56286" w:rsidRPr="000F5FC4">
        <w:t xml:space="preserve">completed as a minimum to Australian Standards the National Construction Code, International Hockey Federation (FIH) standards and </w:t>
      </w:r>
      <w:r w:rsidR="000F5FC4" w:rsidRPr="000F5FC4">
        <w:t xml:space="preserve">Cabonne </w:t>
      </w:r>
      <w:r w:rsidR="00B56286" w:rsidRPr="000F5FC4">
        <w:t>Council standards</w:t>
      </w:r>
      <w:r>
        <w:t xml:space="preserve"> and provide long-term functionality. The construction </w:t>
      </w:r>
      <w:r w:rsidR="00F470BC">
        <w:t>work</w:t>
      </w:r>
      <w:r>
        <w:t xml:space="preserve"> associated with th</w:t>
      </w:r>
      <w:r w:rsidR="00F470BC">
        <w:t>is</w:t>
      </w:r>
      <w:r>
        <w:t xml:space="preserve"> project shall be completed on time, within budget and without </w:t>
      </w:r>
      <w:r>
        <w:rPr>
          <w:spacing w:val="-2"/>
        </w:rPr>
        <w:t>incidents.</w:t>
      </w:r>
    </w:p>
    <w:p w14:paraId="2F95DDD1" w14:textId="77777777" w:rsidR="00F5213A" w:rsidRDefault="00F5213A">
      <w:pPr>
        <w:sectPr w:rsidR="00F5213A">
          <w:type w:val="continuous"/>
          <w:pgSz w:w="11910" w:h="16850"/>
          <w:pgMar w:top="320" w:right="1580" w:bottom="280" w:left="1640" w:header="682" w:footer="980" w:gutter="0"/>
          <w:cols w:space="720"/>
        </w:sectPr>
      </w:pPr>
    </w:p>
    <w:p w14:paraId="2F95DDD2" w14:textId="77777777" w:rsidR="00F5213A" w:rsidRDefault="00F5213A">
      <w:pPr>
        <w:pStyle w:val="BodyText"/>
        <w:spacing w:before="193"/>
        <w:ind w:left="0"/>
        <w:rPr>
          <w:sz w:val="28"/>
        </w:rPr>
      </w:pPr>
    </w:p>
    <w:bookmarkStart w:id="4" w:name="_Toc191645807"/>
    <w:p w14:paraId="2F95DDD3" w14:textId="77777777" w:rsidR="00F5213A" w:rsidRDefault="00D52DF3" w:rsidP="00A226D5">
      <w:pPr>
        <w:pStyle w:val="Heading1"/>
        <w:numPr>
          <w:ilvl w:val="0"/>
          <w:numId w:val="3"/>
        </w:numPr>
        <w:tabs>
          <w:tab w:val="left" w:pos="911"/>
        </w:tabs>
      </w:pPr>
      <w:r>
        <w:rPr>
          <w:noProof/>
        </w:rPr>
        <mc:AlternateContent>
          <mc:Choice Requires="wps">
            <w:drawing>
              <wp:anchor distT="0" distB="0" distL="0" distR="0" simplePos="0" relativeHeight="487589888" behindDoc="1" locked="0" layoutInCell="1" allowOverlap="1" wp14:anchorId="2F95DEFF" wp14:editId="2F95DF00">
                <wp:simplePos x="0" y="0"/>
                <wp:positionH relativeFrom="page">
                  <wp:posOffset>1152448</wp:posOffset>
                </wp:positionH>
                <wp:positionV relativeFrom="paragraph">
                  <wp:posOffset>264629</wp:posOffset>
                </wp:positionV>
                <wp:extent cx="5257165" cy="381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38100"/>
                        </a:xfrm>
                        <a:custGeom>
                          <a:avLst/>
                          <a:gdLst/>
                          <a:ahLst/>
                          <a:cxnLst/>
                          <a:rect l="l" t="t" r="r" b="b"/>
                          <a:pathLst>
                            <a:path w="5257165" h="38100">
                              <a:moveTo>
                                <a:pt x="5257164" y="0"/>
                              </a:moveTo>
                              <a:lnTo>
                                <a:pt x="0" y="0"/>
                              </a:lnTo>
                              <a:lnTo>
                                <a:pt x="0" y="38100"/>
                              </a:lnTo>
                              <a:lnTo>
                                <a:pt x="5257164" y="38100"/>
                              </a:lnTo>
                              <a:lnTo>
                                <a:pt x="5257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2303F2" id="Graphic 11" o:spid="_x0000_s1026" style="position:absolute;margin-left:90.75pt;margin-top:20.85pt;width:413.95pt;height:3pt;z-index:-15726592;visibility:visible;mso-wrap-style:square;mso-wrap-distance-left:0;mso-wrap-distance-top:0;mso-wrap-distance-right:0;mso-wrap-distance-bottom:0;mso-position-horizontal:absolute;mso-position-horizontal-relative:page;mso-position-vertical:absolute;mso-position-vertical-relative:text;v-text-anchor:top" coordsize="525716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" path="m5257164,l,,,38100r5257164,l5257164,xe" fillcolor="black" stroked="f">
                <v:path arrowok="t"/>
                <w10:wrap type="topAndBottom" anchorx="page"/>
              </v:shape>
            </w:pict>
          </mc:Fallback>
        </mc:AlternateContent>
      </w:r>
      <w:r>
        <w:rPr>
          <w:spacing w:val="-2"/>
        </w:rPr>
        <w:t>Scope</w:t>
      </w:r>
      <w:bookmarkEnd w:id="4"/>
    </w:p>
    <w:p w14:paraId="2F95DDD4" w14:textId="77777777" w:rsidR="00F5213A" w:rsidRDefault="00D52DF3" w:rsidP="00A226D5">
      <w:pPr>
        <w:pStyle w:val="Heading2"/>
        <w:numPr>
          <w:ilvl w:val="1"/>
          <w:numId w:val="3"/>
        </w:numPr>
      </w:pPr>
      <w:bookmarkStart w:id="5" w:name="_Toc191645808"/>
      <w:r>
        <w:t>General</w:t>
      </w:r>
      <w:bookmarkEnd w:id="5"/>
    </w:p>
    <w:p w14:paraId="2F95DDD5" w14:textId="091EC3EB" w:rsidR="00F5213A" w:rsidRPr="008D6D1C" w:rsidRDefault="00D52DF3" w:rsidP="005224C8">
      <w:pPr>
        <w:pStyle w:val="BodyText"/>
        <w:spacing w:before="58"/>
        <w:ind w:right="263"/>
        <w:jc w:val="both"/>
      </w:pPr>
      <w:r>
        <w:t>This</w:t>
      </w:r>
      <w:r>
        <w:rPr>
          <w:spacing w:val="-9"/>
        </w:rPr>
        <w:t xml:space="preserve"> </w:t>
      </w:r>
      <w:r>
        <w:t>Section</w:t>
      </w:r>
      <w:r>
        <w:rPr>
          <w:spacing w:val="-9"/>
        </w:rPr>
        <w:t xml:space="preserve"> </w:t>
      </w:r>
      <w:r>
        <w:t>defines</w:t>
      </w:r>
      <w:r>
        <w:rPr>
          <w:spacing w:val="-9"/>
        </w:rPr>
        <w:t xml:space="preserve"> </w:t>
      </w:r>
      <w:r>
        <w:t>the</w:t>
      </w:r>
      <w:r>
        <w:rPr>
          <w:spacing w:val="-8"/>
        </w:rPr>
        <w:t xml:space="preserve"> </w:t>
      </w:r>
      <w:r>
        <w:t>Scope</w:t>
      </w:r>
      <w:r>
        <w:rPr>
          <w:spacing w:val="-8"/>
        </w:rPr>
        <w:t xml:space="preserve"> </w:t>
      </w:r>
      <w:r>
        <w:t>of</w:t>
      </w:r>
      <w:r>
        <w:rPr>
          <w:spacing w:val="-9"/>
        </w:rPr>
        <w:t xml:space="preserve"> </w:t>
      </w:r>
      <w:r>
        <w:t>Works</w:t>
      </w:r>
      <w:r>
        <w:rPr>
          <w:spacing w:val="-9"/>
        </w:rPr>
        <w:t xml:space="preserve"> </w:t>
      </w:r>
      <w:r w:rsidR="00DF02BC">
        <w:t>contained within</w:t>
      </w:r>
      <w:r>
        <w:rPr>
          <w:spacing w:val="-9"/>
        </w:rPr>
        <w:t xml:space="preserve"> </w:t>
      </w:r>
      <w:r>
        <w:t>the</w:t>
      </w:r>
      <w:r>
        <w:rPr>
          <w:spacing w:val="-8"/>
        </w:rPr>
        <w:t xml:space="preserve"> </w:t>
      </w:r>
      <w:r>
        <w:t>Contract.</w:t>
      </w:r>
      <w:r>
        <w:rPr>
          <w:spacing w:val="-8"/>
        </w:rPr>
        <w:t xml:space="preserve"> </w:t>
      </w:r>
    </w:p>
    <w:p w14:paraId="2F95DDD6" w14:textId="77777777" w:rsidR="00F5213A" w:rsidRDefault="00D52DF3" w:rsidP="00A226D5">
      <w:pPr>
        <w:pStyle w:val="Heading2"/>
        <w:numPr>
          <w:ilvl w:val="1"/>
          <w:numId w:val="3"/>
        </w:numPr>
      </w:pPr>
      <w:bookmarkStart w:id="6" w:name="_Toc191645809"/>
      <w:r>
        <w:t>Site</w:t>
      </w:r>
      <w:r>
        <w:rPr>
          <w:spacing w:val="-5"/>
        </w:rPr>
        <w:t xml:space="preserve"> </w:t>
      </w:r>
      <w:r>
        <w:t>of</w:t>
      </w:r>
      <w:r>
        <w:rPr>
          <w:spacing w:val="-5"/>
        </w:rPr>
        <w:t xml:space="preserve"> </w:t>
      </w:r>
      <w:r>
        <w:rPr>
          <w:spacing w:val="-2"/>
        </w:rPr>
        <w:t>Works</w:t>
      </w:r>
      <w:bookmarkEnd w:id="6"/>
    </w:p>
    <w:p w14:paraId="3C1006FC" w14:textId="7487C44D" w:rsidR="00F9746E" w:rsidRPr="0040128A" w:rsidRDefault="009D12D2" w:rsidP="0040128A">
      <w:pPr>
        <w:pStyle w:val="RFTHeading1"/>
        <w:numPr>
          <w:ilvl w:val="0"/>
          <w:numId w:val="0"/>
        </w:numPr>
        <w:spacing w:before="0" w:after="120"/>
        <w:ind w:left="1336"/>
        <w:rPr>
          <w:rFonts w:ascii="Times New Roman" w:eastAsia="Times New Roman" w:hAnsi="Times New Roman" w:cs="Times New Roman"/>
          <w:b w:val="0"/>
          <w:color w:val="auto"/>
          <w:sz w:val="20"/>
          <w:szCs w:val="20"/>
          <w:lang w:val="en-US"/>
        </w:rPr>
      </w:pPr>
      <w:r w:rsidRPr="0040128A">
        <w:rPr>
          <w:rFonts w:ascii="Times New Roman" w:eastAsia="Times New Roman" w:hAnsi="Times New Roman" w:cs="Times New Roman"/>
          <w:b w:val="0"/>
          <w:color w:val="auto"/>
          <w:sz w:val="20"/>
          <w:szCs w:val="20"/>
          <w:lang w:val="en-US"/>
        </w:rPr>
        <w:t>The site is located</w:t>
      </w:r>
      <w:r w:rsidR="00D312D1" w:rsidRPr="0040128A">
        <w:rPr>
          <w:rFonts w:ascii="Times New Roman" w:eastAsia="Times New Roman" w:hAnsi="Times New Roman" w:cs="Times New Roman"/>
          <w:b w:val="0"/>
          <w:color w:val="auto"/>
          <w:sz w:val="20"/>
          <w:szCs w:val="20"/>
          <w:lang w:val="en-US"/>
        </w:rPr>
        <w:t xml:space="preserve"> within the existing Molong Showground precinct, 184 </w:t>
      </w:r>
      <w:proofErr w:type="spellStart"/>
      <w:r w:rsidR="00D312D1" w:rsidRPr="0040128A">
        <w:rPr>
          <w:rFonts w:ascii="Times New Roman" w:eastAsia="Times New Roman" w:hAnsi="Times New Roman" w:cs="Times New Roman"/>
          <w:b w:val="0"/>
          <w:color w:val="auto"/>
          <w:sz w:val="20"/>
          <w:szCs w:val="20"/>
          <w:lang w:val="en-US"/>
        </w:rPr>
        <w:t>Euchareena</w:t>
      </w:r>
      <w:proofErr w:type="spellEnd"/>
      <w:r w:rsidR="00D312D1" w:rsidRPr="0040128A">
        <w:rPr>
          <w:rFonts w:ascii="Times New Roman" w:eastAsia="Times New Roman" w:hAnsi="Times New Roman" w:cs="Times New Roman"/>
          <w:b w:val="0"/>
          <w:color w:val="auto"/>
          <w:sz w:val="20"/>
          <w:szCs w:val="20"/>
          <w:lang w:val="en-US"/>
        </w:rPr>
        <w:t xml:space="preserve"> Road, </w:t>
      </w:r>
      <w:proofErr w:type="spellStart"/>
      <w:r w:rsidR="00D312D1" w:rsidRPr="0040128A">
        <w:rPr>
          <w:rFonts w:ascii="Times New Roman" w:eastAsia="Times New Roman" w:hAnsi="Times New Roman" w:cs="Times New Roman"/>
          <w:b w:val="0"/>
          <w:color w:val="auto"/>
          <w:sz w:val="20"/>
          <w:szCs w:val="20"/>
          <w:lang w:val="en-US"/>
        </w:rPr>
        <w:t>Molong</w:t>
      </w:r>
      <w:proofErr w:type="spellEnd"/>
      <w:r w:rsidR="00D312D1" w:rsidRPr="0040128A">
        <w:rPr>
          <w:rFonts w:ascii="Times New Roman" w:eastAsia="Times New Roman" w:hAnsi="Times New Roman" w:cs="Times New Roman"/>
          <w:b w:val="0"/>
          <w:color w:val="auto"/>
          <w:sz w:val="20"/>
          <w:szCs w:val="20"/>
          <w:lang w:val="en-US"/>
        </w:rPr>
        <w:t xml:space="preserve"> NSW</w:t>
      </w:r>
      <w:r w:rsidR="00B272CA" w:rsidRPr="0040128A">
        <w:rPr>
          <w:rFonts w:ascii="Times New Roman" w:eastAsia="Times New Roman" w:hAnsi="Times New Roman" w:cs="Times New Roman"/>
          <w:b w:val="0"/>
          <w:color w:val="auto"/>
          <w:sz w:val="20"/>
          <w:szCs w:val="20"/>
          <w:lang w:val="en-US"/>
        </w:rPr>
        <w:t>,</w:t>
      </w:r>
      <w:r w:rsidR="00902C5D" w:rsidRPr="0040128A">
        <w:rPr>
          <w:rFonts w:ascii="Times New Roman" w:eastAsia="Times New Roman" w:hAnsi="Times New Roman" w:cs="Times New Roman"/>
          <w:b w:val="0"/>
          <w:color w:val="auto"/>
          <w:sz w:val="20"/>
          <w:szCs w:val="20"/>
          <w:lang w:val="en-US"/>
        </w:rPr>
        <w:t xml:space="preserve"> within the</w:t>
      </w:r>
      <w:r w:rsidRPr="0040128A">
        <w:rPr>
          <w:rFonts w:ascii="Times New Roman" w:eastAsia="Times New Roman" w:hAnsi="Times New Roman" w:cs="Times New Roman"/>
          <w:b w:val="0"/>
          <w:color w:val="auto"/>
          <w:sz w:val="20"/>
          <w:szCs w:val="20"/>
          <w:lang w:val="en-US"/>
        </w:rPr>
        <w:t xml:space="preserve"> </w:t>
      </w:r>
      <w:r w:rsidR="00D312D1" w:rsidRPr="0040128A">
        <w:rPr>
          <w:rFonts w:ascii="Times New Roman" w:eastAsia="Times New Roman" w:hAnsi="Times New Roman" w:cs="Times New Roman"/>
          <w:b w:val="0"/>
          <w:color w:val="auto"/>
          <w:sz w:val="20"/>
          <w:szCs w:val="20"/>
          <w:lang w:val="en-US"/>
        </w:rPr>
        <w:t>Cabonne Council</w:t>
      </w:r>
      <w:r w:rsidR="00902C5D" w:rsidRPr="0040128A">
        <w:rPr>
          <w:rFonts w:ascii="Times New Roman" w:eastAsia="Times New Roman" w:hAnsi="Times New Roman" w:cs="Times New Roman"/>
          <w:b w:val="0"/>
          <w:color w:val="auto"/>
          <w:sz w:val="20"/>
          <w:szCs w:val="20"/>
          <w:lang w:val="en-US"/>
        </w:rPr>
        <w:t xml:space="preserve"> Local Government area</w:t>
      </w:r>
      <w:r w:rsidRPr="0040128A">
        <w:rPr>
          <w:rFonts w:ascii="Times New Roman" w:eastAsia="Times New Roman" w:hAnsi="Times New Roman" w:cs="Times New Roman"/>
          <w:b w:val="0"/>
          <w:color w:val="auto"/>
          <w:sz w:val="20"/>
          <w:szCs w:val="20"/>
          <w:lang w:val="en-US"/>
        </w:rPr>
        <w:t xml:space="preserve">. </w:t>
      </w:r>
      <w:r w:rsidR="00AF71F6" w:rsidRPr="0040128A">
        <w:rPr>
          <w:rFonts w:ascii="Times New Roman" w:eastAsia="Times New Roman" w:hAnsi="Times New Roman" w:cs="Times New Roman"/>
          <w:b w:val="0"/>
          <w:color w:val="auto"/>
          <w:sz w:val="20"/>
          <w:szCs w:val="20"/>
          <w:lang w:val="en-US"/>
        </w:rPr>
        <w:t xml:space="preserve"> </w:t>
      </w:r>
    </w:p>
    <w:p w14:paraId="1CE89CA5" w14:textId="77777777" w:rsidR="0040128A" w:rsidRPr="0040128A" w:rsidRDefault="0040128A" w:rsidP="0040128A">
      <w:pPr>
        <w:pStyle w:val="RFTHeading1"/>
        <w:numPr>
          <w:ilvl w:val="0"/>
          <w:numId w:val="0"/>
        </w:numPr>
        <w:spacing w:before="0" w:after="120"/>
        <w:ind w:left="1336"/>
        <w:rPr>
          <w:rFonts w:ascii="Times New Roman" w:eastAsia="Times New Roman" w:hAnsi="Times New Roman" w:cs="Times New Roman"/>
          <w:b w:val="0"/>
          <w:color w:val="auto"/>
          <w:sz w:val="20"/>
          <w:szCs w:val="20"/>
          <w:lang w:val="en-US"/>
        </w:rPr>
      </w:pPr>
      <w:bookmarkStart w:id="7" w:name="_Toc107410833"/>
      <w:r w:rsidRPr="0040128A">
        <w:rPr>
          <w:rFonts w:ascii="Times New Roman" w:eastAsia="Times New Roman" w:hAnsi="Times New Roman" w:cs="Times New Roman"/>
          <w:b w:val="0"/>
          <w:color w:val="auto"/>
          <w:sz w:val="20"/>
          <w:szCs w:val="20"/>
          <w:lang w:val="en-US"/>
        </w:rPr>
        <w:t xml:space="preserve">The </w:t>
      </w:r>
      <w:proofErr w:type="gramStart"/>
      <w:r w:rsidRPr="0040128A">
        <w:rPr>
          <w:rFonts w:ascii="Times New Roman" w:eastAsia="Times New Roman" w:hAnsi="Times New Roman" w:cs="Times New Roman"/>
          <w:b w:val="0"/>
          <w:color w:val="auto"/>
          <w:sz w:val="20"/>
          <w:szCs w:val="20"/>
          <w:lang w:val="en-US"/>
        </w:rPr>
        <w:t>tenderer</w:t>
      </w:r>
      <w:proofErr w:type="gramEnd"/>
      <w:r w:rsidRPr="0040128A">
        <w:rPr>
          <w:rFonts w:ascii="Times New Roman" w:eastAsia="Times New Roman" w:hAnsi="Times New Roman" w:cs="Times New Roman"/>
          <w:b w:val="0"/>
          <w:color w:val="auto"/>
          <w:sz w:val="20"/>
          <w:szCs w:val="20"/>
          <w:lang w:val="en-US"/>
        </w:rPr>
        <w:t xml:space="preserve"> should make themselves familiar with the site including locations of existing services, surrounding infrastructure and assets.</w:t>
      </w:r>
      <w:bookmarkEnd w:id="7"/>
    </w:p>
    <w:p w14:paraId="59A0966D" w14:textId="4A3869E6" w:rsidR="000A6C20" w:rsidRPr="0040128A" w:rsidRDefault="0040128A" w:rsidP="0040128A">
      <w:pPr>
        <w:pStyle w:val="RFTHeading1"/>
        <w:numPr>
          <w:ilvl w:val="0"/>
          <w:numId w:val="0"/>
        </w:numPr>
        <w:spacing w:before="0" w:after="120"/>
        <w:ind w:left="1336"/>
        <w:rPr>
          <w:rFonts w:ascii="Times New Roman" w:eastAsia="Times New Roman" w:hAnsi="Times New Roman" w:cs="Times New Roman"/>
          <w:b w:val="0"/>
          <w:color w:val="auto"/>
          <w:sz w:val="20"/>
          <w:szCs w:val="20"/>
          <w:lang w:val="en-US"/>
        </w:rPr>
      </w:pPr>
      <w:bookmarkStart w:id="8" w:name="_Toc107410834"/>
      <w:r w:rsidRPr="0040128A">
        <w:rPr>
          <w:rFonts w:ascii="Times New Roman" w:eastAsia="Times New Roman" w:hAnsi="Times New Roman" w:cs="Times New Roman"/>
          <w:b w:val="0"/>
          <w:color w:val="auto"/>
          <w:sz w:val="20"/>
          <w:szCs w:val="20"/>
          <w:lang w:val="en-US"/>
        </w:rPr>
        <w:t>The building and site works are to be designed and constructed in accordance with the drawings and documentation provided within the tender.</w:t>
      </w:r>
      <w:bookmarkEnd w:id="8"/>
    </w:p>
    <w:p w14:paraId="2F95DDD8" w14:textId="6BE7414A" w:rsidR="00F5213A" w:rsidRDefault="00D52DF3" w:rsidP="00A226D5">
      <w:pPr>
        <w:pStyle w:val="Heading2"/>
        <w:numPr>
          <w:ilvl w:val="1"/>
          <w:numId w:val="3"/>
        </w:numPr>
      </w:pPr>
      <w:bookmarkStart w:id="9" w:name="_Toc191645810"/>
      <w:r>
        <w:t>Setting</w:t>
      </w:r>
      <w:r>
        <w:rPr>
          <w:spacing w:val="-9"/>
        </w:rPr>
        <w:t xml:space="preserve"> </w:t>
      </w:r>
      <w:r>
        <w:rPr>
          <w:spacing w:val="-5"/>
        </w:rPr>
        <w:t>out</w:t>
      </w:r>
      <w:bookmarkEnd w:id="9"/>
    </w:p>
    <w:p w14:paraId="4B49CB10" w14:textId="4A70E5D3" w:rsidR="00566E8F" w:rsidRPr="00566E8F" w:rsidRDefault="00F708F2" w:rsidP="00566E8F">
      <w:pPr>
        <w:pStyle w:val="RFTHeading1"/>
        <w:numPr>
          <w:ilvl w:val="0"/>
          <w:numId w:val="0"/>
        </w:numPr>
        <w:spacing w:before="0" w:after="120"/>
        <w:ind w:left="1336"/>
        <w:rPr>
          <w:rFonts w:ascii="Times New Roman" w:eastAsia="Times New Roman" w:hAnsi="Times New Roman" w:cs="Times New Roman"/>
          <w:b w:val="0"/>
          <w:color w:val="auto"/>
          <w:sz w:val="20"/>
          <w:szCs w:val="20"/>
          <w:lang w:val="en-US"/>
        </w:rPr>
      </w:pPr>
      <w:r w:rsidRPr="00566E8F">
        <w:rPr>
          <w:rFonts w:ascii="Times New Roman" w:eastAsia="Times New Roman" w:hAnsi="Times New Roman" w:cs="Times New Roman"/>
          <w:b w:val="0"/>
          <w:color w:val="auto"/>
          <w:sz w:val="20"/>
          <w:szCs w:val="20"/>
          <w:lang w:val="en-US"/>
        </w:rPr>
        <w:t xml:space="preserve">The contractor is responsible for setting out the works in accordance with the approved design drawings. Any discrepancies are to be reported immediately to </w:t>
      </w:r>
      <w:r w:rsidR="00566E8F">
        <w:rPr>
          <w:rFonts w:ascii="Times New Roman" w:eastAsia="Times New Roman" w:hAnsi="Times New Roman" w:cs="Times New Roman"/>
          <w:b w:val="0"/>
          <w:color w:val="auto"/>
          <w:sz w:val="20"/>
          <w:szCs w:val="20"/>
          <w:lang w:val="en-US"/>
        </w:rPr>
        <w:t>Cabonne</w:t>
      </w:r>
      <w:r w:rsidRPr="00566E8F">
        <w:rPr>
          <w:rFonts w:ascii="Times New Roman" w:eastAsia="Times New Roman" w:hAnsi="Times New Roman" w:cs="Times New Roman"/>
          <w:b w:val="0"/>
          <w:color w:val="auto"/>
          <w:sz w:val="20"/>
          <w:szCs w:val="20"/>
          <w:lang w:val="en-US"/>
        </w:rPr>
        <w:t xml:space="preserve"> Council </w:t>
      </w:r>
    </w:p>
    <w:p w14:paraId="2F95DDDA" w14:textId="690003D2" w:rsidR="00F5213A" w:rsidRDefault="00D52DF3" w:rsidP="00A226D5">
      <w:pPr>
        <w:pStyle w:val="Heading2"/>
        <w:numPr>
          <w:ilvl w:val="1"/>
          <w:numId w:val="3"/>
        </w:numPr>
      </w:pPr>
      <w:bookmarkStart w:id="10" w:name="_Toc191645811"/>
      <w:r>
        <w:t>Public</w:t>
      </w:r>
      <w:r w:rsidRPr="00566E8F">
        <w:t xml:space="preserve"> </w:t>
      </w:r>
      <w:r>
        <w:t>Utilities</w:t>
      </w:r>
      <w:r w:rsidRPr="00566E8F">
        <w:t xml:space="preserve"> </w:t>
      </w:r>
      <w:r>
        <w:t>&amp;</w:t>
      </w:r>
      <w:r w:rsidRPr="00566E8F">
        <w:t xml:space="preserve"> Services</w:t>
      </w:r>
      <w:bookmarkEnd w:id="10"/>
    </w:p>
    <w:p w14:paraId="2F95DDDB" w14:textId="060B116C" w:rsidR="00F5213A" w:rsidRDefault="00D52DF3">
      <w:pPr>
        <w:pStyle w:val="BodyText"/>
        <w:spacing w:before="61"/>
        <w:ind w:right="260"/>
        <w:jc w:val="both"/>
      </w:pPr>
      <w:r>
        <w:t>Where</w:t>
      </w:r>
      <w:r>
        <w:rPr>
          <w:spacing w:val="-13"/>
        </w:rPr>
        <w:t xml:space="preserve"> </w:t>
      </w:r>
      <w:r>
        <w:t>overhead</w:t>
      </w:r>
      <w:r>
        <w:rPr>
          <w:spacing w:val="-12"/>
        </w:rPr>
        <w:t xml:space="preserve"> </w:t>
      </w:r>
      <w:r>
        <w:t>public</w:t>
      </w:r>
      <w:r>
        <w:rPr>
          <w:spacing w:val="-13"/>
        </w:rPr>
        <w:t xml:space="preserve"> </w:t>
      </w:r>
      <w:r>
        <w:t>utility</w:t>
      </w:r>
      <w:r>
        <w:rPr>
          <w:spacing w:val="-12"/>
        </w:rPr>
        <w:t xml:space="preserve"> </w:t>
      </w:r>
      <w:r>
        <w:t>lines</w:t>
      </w:r>
      <w:r w:rsidR="00496463">
        <w:rPr>
          <w:spacing w:val="-13"/>
        </w:rPr>
        <w:t>,</w:t>
      </w:r>
      <w:r>
        <w:rPr>
          <w:spacing w:val="-12"/>
        </w:rPr>
        <w:t xml:space="preserve"> </w:t>
      </w:r>
      <w:r>
        <w:t>surface</w:t>
      </w:r>
      <w:r>
        <w:rPr>
          <w:spacing w:val="-13"/>
        </w:rPr>
        <w:t xml:space="preserve"> </w:t>
      </w:r>
      <w:r>
        <w:t>drainage</w:t>
      </w:r>
      <w:r>
        <w:rPr>
          <w:spacing w:val="-12"/>
        </w:rPr>
        <w:t xml:space="preserve"> </w:t>
      </w:r>
      <w:r>
        <w:t>works</w:t>
      </w:r>
      <w:r>
        <w:rPr>
          <w:spacing w:val="-13"/>
        </w:rPr>
        <w:t xml:space="preserve"> </w:t>
      </w:r>
      <w:r>
        <w:t>and/or</w:t>
      </w:r>
      <w:r>
        <w:rPr>
          <w:spacing w:val="-12"/>
        </w:rPr>
        <w:t xml:space="preserve"> </w:t>
      </w:r>
      <w:r>
        <w:t>underground</w:t>
      </w:r>
      <w:r>
        <w:rPr>
          <w:spacing w:val="-13"/>
        </w:rPr>
        <w:t xml:space="preserve"> </w:t>
      </w:r>
      <w:r>
        <w:t xml:space="preserve">pipes, </w:t>
      </w:r>
      <w:proofErr w:type="gramStart"/>
      <w:r>
        <w:t>conduits</w:t>
      </w:r>
      <w:proofErr w:type="gramEnd"/>
      <w:r>
        <w:t>, or cables exist in the vicinity of the works, the Contractor shall take care to identify</w:t>
      </w:r>
      <w:r>
        <w:rPr>
          <w:spacing w:val="-7"/>
        </w:rPr>
        <w:t xml:space="preserve"> </w:t>
      </w:r>
      <w:r>
        <w:t>and protect</w:t>
      </w:r>
      <w:r>
        <w:rPr>
          <w:spacing w:val="-3"/>
        </w:rPr>
        <w:t xml:space="preserve"> </w:t>
      </w:r>
      <w:r>
        <w:t>such</w:t>
      </w:r>
      <w:r>
        <w:rPr>
          <w:spacing w:val="-3"/>
        </w:rPr>
        <w:t xml:space="preserve"> </w:t>
      </w:r>
      <w:r>
        <w:t>services</w:t>
      </w:r>
      <w:r>
        <w:rPr>
          <w:spacing w:val="-3"/>
        </w:rPr>
        <w:t xml:space="preserve"> </w:t>
      </w:r>
      <w:r>
        <w:t>from</w:t>
      </w:r>
      <w:r>
        <w:rPr>
          <w:spacing w:val="-7"/>
        </w:rPr>
        <w:t xml:space="preserve"> </w:t>
      </w:r>
      <w:r>
        <w:t xml:space="preserve">damage. </w:t>
      </w:r>
      <w:r w:rsidR="009455CB">
        <w:t>T</w:t>
      </w:r>
      <w:r>
        <w:t xml:space="preserve">he Contractor should physically locate </w:t>
      </w:r>
      <w:r w:rsidR="009455CB">
        <w:t>all</w:t>
      </w:r>
      <w:r>
        <w:t xml:space="preserve"> services</w:t>
      </w:r>
      <w:r>
        <w:rPr>
          <w:spacing w:val="-9"/>
        </w:rPr>
        <w:t xml:space="preserve"> </w:t>
      </w:r>
      <w:r>
        <w:t>on</w:t>
      </w:r>
      <w:r>
        <w:rPr>
          <w:spacing w:val="-8"/>
        </w:rPr>
        <w:t xml:space="preserve"> </w:t>
      </w:r>
      <w:r>
        <w:t>site</w:t>
      </w:r>
      <w:r>
        <w:rPr>
          <w:spacing w:val="-9"/>
        </w:rPr>
        <w:t xml:space="preserve"> </w:t>
      </w:r>
      <w:r>
        <w:t>prior</w:t>
      </w:r>
      <w:r>
        <w:rPr>
          <w:spacing w:val="-8"/>
        </w:rPr>
        <w:t xml:space="preserve"> </w:t>
      </w:r>
      <w:r>
        <w:t>to</w:t>
      </w:r>
      <w:r>
        <w:rPr>
          <w:spacing w:val="-8"/>
        </w:rPr>
        <w:t xml:space="preserve"> </w:t>
      </w:r>
      <w:r>
        <w:t>commencing</w:t>
      </w:r>
      <w:r>
        <w:rPr>
          <w:spacing w:val="-10"/>
        </w:rPr>
        <w:t xml:space="preserve"> </w:t>
      </w:r>
      <w:r>
        <w:t>construction.</w:t>
      </w:r>
      <w:r>
        <w:rPr>
          <w:spacing w:val="-5"/>
        </w:rPr>
        <w:t xml:space="preserve"> </w:t>
      </w:r>
      <w:r>
        <w:t>The</w:t>
      </w:r>
      <w:r>
        <w:rPr>
          <w:spacing w:val="-8"/>
        </w:rPr>
        <w:t xml:space="preserve"> </w:t>
      </w:r>
      <w:r>
        <w:t>Contractor</w:t>
      </w:r>
      <w:r>
        <w:rPr>
          <w:spacing w:val="-8"/>
        </w:rPr>
        <w:t xml:space="preserve"> </w:t>
      </w:r>
      <w:r>
        <w:t>will</w:t>
      </w:r>
      <w:r>
        <w:rPr>
          <w:spacing w:val="-9"/>
        </w:rPr>
        <w:t xml:space="preserve"> </w:t>
      </w:r>
      <w:r>
        <w:t>be</w:t>
      </w:r>
      <w:r>
        <w:rPr>
          <w:spacing w:val="-8"/>
        </w:rPr>
        <w:t xml:space="preserve"> </w:t>
      </w:r>
      <w:r>
        <w:t>responsible</w:t>
      </w:r>
      <w:r>
        <w:rPr>
          <w:spacing w:val="-9"/>
        </w:rPr>
        <w:t xml:space="preserve"> </w:t>
      </w:r>
      <w:r>
        <w:t>for any</w:t>
      </w:r>
      <w:r>
        <w:rPr>
          <w:spacing w:val="-13"/>
        </w:rPr>
        <w:t xml:space="preserve"> </w:t>
      </w:r>
      <w:r>
        <w:t>damage</w:t>
      </w:r>
      <w:r>
        <w:rPr>
          <w:spacing w:val="-12"/>
        </w:rPr>
        <w:t xml:space="preserve"> </w:t>
      </w:r>
      <w:r>
        <w:t>occurring</w:t>
      </w:r>
      <w:r>
        <w:rPr>
          <w:spacing w:val="-12"/>
        </w:rPr>
        <w:t xml:space="preserve"> </w:t>
      </w:r>
      <w:r>
        <w:t>to</w:t>
      </w:r>
      <w:r>
        <w:rPr>
          <w:spacing w:val="-8"/>
        </w:rPr>
        <w:t xml:space="preserve"> </w:t>
      </w:r>
      <w:r>
        <w:t>such</w:t>
      </w:r>
      <w:r>
        <w:rPr>
          <w:spacing w:val="-7"/>
        </w:rPr>
        <w:t xml:space="preserve"> </w:t>
      </w:r>
      <w:r>
        <w:t>services</w:t>
      </w:r>
      <w:r>
        <w:rPr>
          <w:spacing w:val="-9"/>
        </w:rPr>
        <w:t xml:space="preserve"> </w:t>
      </w:r>
      <w:r>
        <w:t>and</w:t>
      </w:r>
      <w:r>
        <w:rPr>
          <w:spacing w:val="-10"/>
        </w:rPr>
        <w:t xml:space="preserve"> </w:t>
      </w:r>
      <w:r>
        <w:t>shall</w:t>
      </w:r>
      <w:r>
        <w:rPr>
          <w:spacing w:val="-9"/>
        </w:rPr>
        <w:t xml:space="preserve"> </w:t>
      </w:r>
      <w:r>
        <w:t>notify</w:t>
      </w:r>
      <w:r>
        <w:rPr>
          <w:spacing w:val="-11"/>
        </w:rPr>
        <w:t xml:space="preserve"> </w:t>
      </w:r>
      <w:r>
        <w:t>the</w:t>
      </w:r>
      <w:r>
        <w:rPr>
          <w:spacing w:val="-11"/>
        </w:rPr>
        <w:t xml:space="preserve"> </w:t>
      </w:r>
      <w:r>
        <w:t>Council</w:t>
      </w:r>
      <w:r>
        <w:rPr>
          <w:spacing w:val="-9"/>
        </w:rPr>
        <w:t xml:space="preserve"> </w:t>
      </w:r>
      <w:r>
        <w:t>Representative</w:t>
      </w:r>
      <w:r>
        <w:rPr>
          <w:spacing w:val="-8"/>
        </w:rPr>
        <w:t xml:space="preserve"> </w:t>
      </w:r>
      <w:r>
        <w:t>within 24hrs if damage occurs.</w:t>
      </w:r>
    </w:p>
    <w:p w14:paraId="2F95DDDC" w14:textId="77777777" w:rsidR="00F5213A" w:rsidRDefault="00D52DF3" w:rsidP="00A226D5">
      <w:pPr>
        <w:pStyle w:val="Heading2"/>
        <w:numPr>
          <w:ilvl w:val="1"/>
          <w:numId w:val="3"/>
        </w:numPr>
      </w:pPr>
      <w:bookmarkStart w:id="11" w:name="_Toc191645812"/>
      <w:r>
        <w:t>Water</w:t>
      </w:r>
      <w:r>
        <w:rPr>
          <w:spacing w:val="-6"/>
        </w:rPr>
        <w:t xml:space="preserve"> </w:t>
      </w:r>
      <w:r>
        <w:t>for</w:t>
      </w:r>
      <w:r>
        <w:rPr>
          <w:spacing w:val="-6"/>
        </w:rPr>
        <w:t xml:space="preserve"> </w:t>
      </w:r>
      <w:r>
        <w:t>Construction</w:t>
      </w:r>
      <w:bookmarkEnd w:id="11"/>
    </w:p>
    <w:p w14:paraId="2F95DDDE" w14:textId="57FF2869" w:rsidR="00F5213A" w:rsidRDefault="00D52DF3" w:rsidP="00DF5AA3">
      <w:pPr>
        <w:pStyle w:val="BodyText"/>
        <w:spacing w:before="61"/>
        <w:ind w:right="266"/>
        <w:jc w:val="both"/>
      </w:pPr>
      <w:r>
        <w:t>The</w:t>
      </w:r>
      <w:r>
        <w:rPr>
          <w:spacing w:val="-4"/>
        </w:rPr>
        <w:t xml:space="preserve"> </w:t>
      </w:r>
      <w:r>
        <w:t>Contractor</w:t>
      </w:r>
      <w:r>
        <w:rPr>
          <w:spacing w:val="-2"/>
        </w:rPr>
        <w:t xml:space="preserve"> </w:t>
      </w:r>
      <w:r>
        <w:t>will</w:t>
      </w:r>
      <w:r>
        <w:rPr>
          <w:spacing w:val="-5"/>
        </w:rPr>
        <w:t xml:space="preserve"> </w:t>
      </w:r>
      <w:r>
        <w:t>be</w:t>
      </w:r>
      <w:r>
        <w:rPr>
          <w:spacing w:val="-4"/>
        </w:rPr>
        <w:t xml:space="preserve"> </w:t>
      </w:r>
      <w:r>
        <w:t>responsible</w:t>
      </w:r>
      <w:r>
        <w:rPr>
          <w:spacing w:val="-4"/>
        </w:rPr>
        <w:t xml:space="preserve"> </w:t>
      </w:r>
      <w:r>
        <w:t>for</w:t>
      </w:r>
      <w:r>
        <w:rPr>
          <w:spacing w:val="-4"/>
        </w:rPr>
        <w:t xml:space="preserve"> </w:t>
      </w:r>
      <w:r w:rsidR="00DD4D22">
        <w:t>the supply of</w:t>
      </w:r>
      <w:r>
        <w:rPr>
          <w:spacing w:val="-3"/>
        </w:rPr>
        <w:t xml:space="preserve"> </w:t>
      </w:r>
      <w:r>
        <w:t>water</w:t>
      </w:r>
      <w:r>
        <w:rPr>
          <w:spacing w:val="-3"/>
        </w:rPr>
        <w:t xml:space="preserve"> </w:t>
      </w:r>
      <w:r>
        <w:t>required</w:t>
      </w:r>
      <w:r>
        <w:rPr>
          <w:spacing w:val="-3"/>
        </w:rPr>
        <w:t xml:space="preserve"> </w:t>
      </w:r>
      <w:r>
        <w:t>f</w:t>
      </w:r>
      <w:r w:rsidR="00DD4D22">
        <w:t>or</w:t>
      </w:r>
      <w:r>
        <w:rPr>
          <w:spacing w:val="-8"/>
        </w:rPr>
        <w:t xml:space="preserve"> </w:t>
      </w:r>
      <w:r>
        <w:t>construction</w:t>
      </w:r>
      <w:r w:rsidR="00DD4D22">
        <w:t xml:space="preserve"> activities</w:t>
      </w:r>
      <w:r>
        <w:t>.</w:t>
      </w:r>
    </w:p>
    <w:p w14:paraId="2F95DDDF" w14:textId="77777777" w:rsidR="00F5213A" w:rsidRDefault="00D52DF3" w:rsidP="00A226D5">
      <w:pPr>
        <w:pStyle w:val="Heading2"/>
        <w:numPr>
          <w:ilvl w:val="1"/>
          <w:numId w:val="3"/>
        </w:numPr>
      </w:pPr>
      <w:bookmarkStart w:id="12" w:name="_Toc191645813"/>
      <w:r>
        <w:t>Traffic</w:t>
      </w:r>
      <w:r>
        <w:rPr>
          <w:spacing w:val="-12"/>
        </w:rPr>
        <w:t xml:space="preserve"> </w:t>
      </w:r>
      <w:r>
        <w:t>Management</w:t>
      </w:r>
      <w:bookmarkEnd w:id="12"/>
    </w:p>
    <w:p w14:paraId="2F95DDE0" w14:textId="30783982" w:rsidR="00F5213A" w:rsidRDefault="00D52DF3">
      <w:pPr>
        <w:pStyle w:val="BodyText"/>
        <w:spacing w:before="61"/>
        <w:ind w:right="267"/>
        <w:jc w:val="both"/>
      </w:pPr>
      <w:r>
        <w:t>The Contractor shall provide for continuous operation of normal traffic and</w:t>
      </w:r>
      <w:r>
        <w:rPr>
          <w:spacing w:val="-3"/>
        </w:rPr>
        <w:t xml:space="preserve"> </w:t>
      </w:r>
      <w:r>
        <w:t>vehicular</w:t>
      </w:r>
      <w:r>
        <w:rPr>
          <w:spacing w:val="-3"/>
        </w:rPr>
        <w:t xml:space="preserve"> </w:t>
      </w:r>
      <w:r>
        <w:t>access</w:t>
      </w:r>
      <w:r>
        <w:rPr>
          <w:spacing w:val="-5"/>
        </w:rPr>
        <w:t xml:space="preserve"> </w:t>
      </w:r>
      <w:r>
        <w:t>to</w:t>
      </w:r>
      <w:r>
        <w:rPr>
          <w:spacing w:val="-3"/>
        </w:rPr>
        <w:t xml:space="preserve"> </w:t>
      </w:r>
      <w:r w:rsidR="00071DE7">
        <w:t>the showground, including access to the golf course and disc golf facilities</w:t>
      </w:r>
      <w:r>
        <w:t>.</w:t>
      </w:r>
      <w:r>
        <w:rPr>
          <w:spacing w:val="-4"/>
        </w:rPr>
        <w:t xml:space="preserve"> </w:t>
      </w:r>
    </w:p>
    <w:p w14:paraId="2F95DDE1" w14:textId="081D0B4C" w:rsidR="00F5213A" w:rsidRDefault="003342D8">
      <w:pPr>
        <w:pStyle w:val="BodyText"/>
        <w:spacing w:before="59"/>
        <w:ind w:right="261"/>
        <w:jc w:val="both"/>
      </w:pPr>
      <w:r>
        <w:t xml:space="preserve">Whilst the </w:t>
      </w:r>
      <w:r w:rsidR="00B4118C">
        <w:t>works is to be undertaken away from a public road, t</w:t>
      </w:r>
      <w:r w:rsidR="00D52DF3">
        <w:t>he Contractor shall be held entirely responsible for the safety of all pedestrian and vehicular traffic and shall provide all necessary watchmen, lights, barriers, notices and signs in accordance with the latest version of</w:t>
      </w:r>
      <w:r w:rsidR="00E879D6">
        <w:t xml:space="preserve"> </w:t>
      </w:r>
      <w:proofErr w:type="spellStart"/>
      <w:r w:rsidR="00E879D6">
        <w:t>TfNSW</w:t>
      </w:r>
      <w:proofErr w:type="spellEnd"/>
      <w:r w:rsidR="00E879D6">
        <w:t xml:space="preserve"> -</w:t>
      </w:r>
      <w:r w:rsidR="00D52DF3">
        <w:t xml:space="preserve"> Traffic Control at Work Sites Technical</w:t>
      </w:r>
      <w:r w:rsidR="00D52DF3">
        <w:rPr>
          <w:spacing w:val="-5"/>
        </w:rPr>
        <w:t xml:space="preserve"> </w:t>
      </w:r>
      <w:r w:rsidR="00D52DF3">
        <w:t>Manual.</w:t>
      </w:r>
      <w:r w:rsidR="00D52DF3">
        <w:rPr>
          <w:spacing w:val="-5"/>
        </w:rPr>
        <w:t xml:space="preserve"> </w:t>
      </w:r>
      <w:r w:rsidR="00D52DF3">
        <w:t>Traffic</w:t>
      </w:r>
      <w:r w:rsidR="00D52DF3">
        <w:rPr>
          <w:spacing w:val="-3"/>
        </w:rPr>
        <w:t xml:space="preserve"> </w:t>
      </w:r>
      <w:r w:rsidR="00D52DF3">
        <w:t>management</w:t>
      </w:r>
      <w:r w:rsidR="00D52DF3">
        <w:rPr>
          <w:spacing w:val="-6"/>
        </w:rPr>
        <w:t xml:space="preserve"> </w:t>
      </w:r>
      <w:r w:rsidR="00D52DF3">
        <w:t>is</w:t>
      </w:r>
      <w:r w:rsidR="00D52DF3">
        <w:rPr>
          <w:spacing w:val="-6"/>
        </w:rPr>
        <w:t xml:space="preserve"> </w:t>
      </w:r>
      <w:r w:rsidR="00D52DF3">
        <w:t>to</w:t>
      </w:r>
      <w:r w:rsidR="00D52DF3">
        <w:rPr>
          <w:spacing w:val="-5"/>
        </w:rPr>
        <w:t xml:space="preserve"> </w:t>
      </w:r>
      <w:r w:rsidR="00D52DF3">
        <w:t>be</w:t>
      </w:r>
      <w:r w:rsidR="00D52DF3">
        <w:rPr>
          <w:spacing w:val="-5"/>
        </w:rPr>
        <w:t xml:space="preserve"> </w:t>
      </w:r>
      <w:r w:rsidR="00D52DF3">
        <w:t>implemented</w:t>
      </w:r>
      <w:r w:rsidR="00D52DF3">
        <w:rPr>
          <w:spacing w:val="-4"/>
        </w:rPr>
        <w:t xml:space="preserve"> </w:t>
      </w:r>
      <w:r w:rsidR="00D52DF3">
        <w:t>and</w:t>
      </w:r>
      <w:r w:rsidR="00D52DF3">
        <w:rPr>
          <w:spacing w:val="-2"/>
        </w:rPr>
        <w:t xml:space="preserve"> </w:t>
      </w:r>
      <w:proofErr w:type="gramStart"/>
      <w:r w:rsidR="00D52DF3">
        <w:t>maintained</w:t>
      </w:r>
      <w:r w:rsidR="00D52DF3">
        <w:rPr>
          <w:spacing w:val="-4"/>
        </w:rPr>
        <w:t xml:space="preserve"> </w:t>
      </w:r>
      <w:r w:rsidR="00D52DF3">
        <w:t>at</w:t>
      </w:r>
      <w:r w:rsidR="00D52DF3">
        <w:rPr>
          <w:spacing w:val="-3"/>
        </w:rPr>
        <w:t xml:space="preserve"> </w:t>
      </w:r>
      <w:r w:rsidR="00D52DF3">
        <w:t>all</w:t>
      </w:r>
      <w:r w:rsidR="00D52DF3">
        <w:rPr>
          <w:spacing w:val="-5"/>
        </w:rPr>
        <w:t xml:space="preserve"> </w:t>
      </w:r>
      <w:r w:rsidR="00D52DF3">
        <w:t>times</w:t>
      </w:r>
      <w:proofErr w:type="gramEnd"/>
      <w:r w:rsidR="00D52DF3">
        <w:t xml:space="preserve"> to the satisfaction of Council. Signs shall conform to the Manual of Uniform Traffic Control Devices.</w:t>
      </w:r>
      <w:r w:rsidR="006E6B19">
        <w:t xml:space="preserve"> </w:t>
      </w:r>
      <w:r w:rsidR="0071208C">
        <w:t xml:space="preserve">Traffic Guidance Schemes </w:t>
      </w:r>
      <w:proofErr w:type="spellStart"/>
      <w:r w:rsidR="0071208C">
        <w:t>utilising</w:t>
      </w:r>
      <w:proofErr w:type="spellEnd"/>
      <w:r w:rsidR="0071208C">
        <w:t xml:space="preserve"> PTCDs/PTSSs may be considered at the discretion of the Principal.</w:t>
      </w:r>
    </w:p>
    <w:p w14:paraId="2F95DDE2" w14:textId="6CACC773" w:rsidR="00F5213A" w:rsidRDefault="00D52DF3">
      <w:pPr>
        <w:pStyle w:val="BodyText"/>
        <w:spacing w:before="61"/>
        <w:ind w:right="267"/>
        <w:jc w:val="both"/>
      </w:pPr>
      <w:r>
        <w:t xml:space="preserve">The Contractor shall not unnecessarily in its operations obstruct any </w:t>
      </w:r>
      <w:r w:rsidR="003342D8">
        <w:t>access road</w:t>
      </w:r>
      <w:r>
        <w:t>, branch track, drain or watercourse and shall not break down any fences or gates without prior notification to Council.</w:t>
      </w:r>
    </w:p>
    <w:p w14:paraId="2F95DDE7" w14:textId="77777777" w:rsidR="00F5213A" w:rsidRDefault="00F5213A">
      <w:pPr>
        <w:jc w:val="both"/>
        <w:sectPr w:rsidR="00F5213A">
          <w:pgSz w:w="11910" w:h="16850"/>
          <w:pgMar w:top="900" w:right="1580" w:bottom="1180" w:left="1640" w:header="682" w:footer="980" w:gutter="0"/>
          <w:cols w:space="720"/>
        </w:sectPr>
      </w:pPr>
    </w:p>
    <w:p w14:paraId="2F95DDEA" w14:textId="4EE7B4C3" w:rsidR="00F5213A" w:rsidRPr="006E03CF" w:rsidRDefault="00407BBA" w:rsidP="00A226D5">
      <w:pPr>
        <w:pStyle w:val="Heading2"/>
        <w:numPr>
          <w:ilvl w:val="1"/>
          <w:numId w:val="3"/>
        </w:numPr>
      </w:pPr>
      <w:bookmarkStart w:id="13" w:name="_Toc191645814"/>
      <w:r w:rsidRPr="006E03CF">
        <w:lastRenderedPageBreak/>
        <w:t>Earthworks</w:t>
      </w:r>
      <w:r w:rsidR="00883E30" w:rsidRPr="006E03CF">
        <w:t xml:space="preserve"> and </w:t>
      </w:r>
      <w:r w:rsidR="008145B1" w:rsidRPr="006E03CF">
        <w:t>Construction</w:t>
      </w:r>
      <w:r w:rsidR="00D52DF3" w:rsidRPr="006E03CF">
        <w:rPr>
          <w:spacing w:val="-13"/>
        </w:rPr>
        <w:t xml:space="preserve"> </w:t>
      </w:r>
      <w:r w:rsidR="00D52DF3" w:rsidRPr="006E03CF">
        <w:rPr>
          <w:spacing w:val="-2"/>
        </w:rPr>
        <w:t>Definitions</w:t>
      </w:r>
      <w:bookmarkEnd w:id="13"/>
    </w:p>
    <w:tbl>
      <w:tblPr>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4671"/>
      </w:tblGrid>
      <w:tr w:rsidR="00883E30" w:rsidRPr="006E03CF" w14:paraId="5F202677" w14:textId="77777777" w:rsidTr="00DC386F">
        <w:trPr>
          <w:trHeight w:val="520"/>
        </w:trPr>
        <w:tc>
          <w:tcPr>
            <w:tcW w:w="2405" w:type="dxa"/>
          </w:tcPr>
          <w:p w14:paraId="5D278ABC" w14:textId="77777777" w:rsidR="00883E30" w:rsidRPr="006E03CF" w:rsidRDefault="00883E30" w:rsidP="00DC386F">
            <w:pPr>
              <w:pStyle w:val="TableParagraph"/>
              <w:spacing w:line="225" w:lineRule="exact"/>
              <w:ind w:left="105"/>
              <w:rPr>
                <w:sz w:val="20"/>
              </w:rPr>
            </w:pPr>
            <w:r w:rsidRPr="006E03CF">
              <w:rPr>
                <w:spacing w:val="-2"/>
                <w:sz w:val="20"/>
              </w:rPr>
              <w:t>Pavement</w:t>
            </w:r>
          </w:p>
        </w:tc>
        <w:tc>
          <w:tcPr>
            <w:tcW w:w="4671" w:type="dxa"/>
          </w:tcPr>
          <w:p w14:paraId="5102450F" w14:textId="6690C818" w:rsidR="00883E30" w:rsidRPr="006E03CF" w:rsidRDefault="00883E30" w:rsidP="00DC386F">
            <w:pPr>
              <w:pStyle w:val="TableParagraph"/>
              <w:spacing w:line="237" w:lineRule="auto"/>
              <w:ind w:left="108" w:right="1"/>
              <w:rPr>
                <w:sz w:val="20"/>
              </w:rPr>
            </w:pPr>
            <w:r w:rsidRPr="006E03CF">
              <w:rPr>
                <w:sz w:val="20"/>
              </w:rPr>
              <w:t>The</w:t>
            </w:r>
            <w:r w:rsidRPr="006E03CF">
              <w:rPr>
                <w:spacing w:val="26"/>
                <w:sz w:val="20"/>
              </w:rPr>
              <w:t xml:space="preserve"> </w:t>
            </w:r>
            <w:r w:rsidRPr="006E03CF">
              <w:rPr>
                <w:sz w:val="20"/>
              </w:rPr>
              <w:t>pavement</w:t>
            </w:r>
            <w:r w:rsidRPr="006E03CF">
              <w:rPr>
                <w:spacing w:val="25"/>
                <w:sz w:val="20"/>
              </w:rPr>
              <w:t xml:space="preserve"> </w:t>
            </w:r>
            <w:r w:rsidRPr="006E03CF">
              <w:rPr>
                <w:sz w:val="20"/>
              </w:rPr>
              <w:t>comprises</w:t>
            </w:r>
            <w:r w:rsidRPr="006E03CF">
              <w:rPr>
                <w:spacing w:val="24"/>
                <w:sz w:val="20"/>
              </w:rPr>
              <w:t xml:space="preserve"> </w:t>
            </w:r>
            <w:r w:rsidRPr="006E03CF">
              <w:rPr>
                <w:sz w:val="20"/>
              </w:rPr>
              <w:t>of</w:t>
            </w:r>
            <w:r w:rsidRPr="006E03CF">
              <w:rPr>
                <w:spacing w:val="23"/>
                <w:sz w:val="20"/>
              </w:rPr>
              <w:t xml:space="preserve"> </w:t>
            </w:r>
            <w:r w:rsidRPr="006E03CF">
              <w:rPr>
                <w:sz w:val="20"/>
              </w:rPr>
              <w:t>the</w:t>
            </w:r>
            <w:r w:rsidRPr="006E03CF">
              <w:rPr>
                <w:spacing w:val="28"/>
                <w:sz w:val="20"/>
              </w:rPr>
              <w:t xml:space="preserve"> </w:t>
            </w:r>
            <w:r w:rsidRPr="006E03CF">
              <w:rPr>
                <w:sz w:val="20"/>
              </w:rPr>
              <w:t>wearing</w:t>
            </w:r>
            <w:r w:rsidRPr="006E03CF">
              <w:rPr>
                <w:spacing w:val="24"/>
                <w:sz w:val="20"/>
              </w:rPr>
              <w:t xml:space="preserve"> </w:t>
            </w:r>
            <w:r w:rsidRPr="006E03CF">
              <w:rPr>
                <w:sz w:val="20"/>
              </w:rPr>
              <w:t>course, base layer and subbase layer.</w:t>
            </w:r>
          </w:p>
        </w:tc>
      </w:tr>
      <w:tr w:rsidR="00883E30" w:rsidRPr="006E03CF" w14:paraId="7DA1E4DA" w14:textId="77777777" w:rsidTr="00DC386F">
        <w:trPr>
          <w:trHeight w:val="520"/>
        </w:trPr>
        <w:tc>
          <w:tcPr>
            <w:tcW w:w="2405" w:type="dxa"/>
          </w:tcPr>
          <w:p w14:paraId="6F709126" w14:textId="77777777" w:rsidR="00883E30" w:rsidRPr="006E03CF" w:rsidRDefault="00883E30" w:rsidP="00DC386F">
            <w:pPr>
              <w:pStyle w:val="TableParagraph"/>
              <w:tabs>
                <w:tab w:val="left" w:pos="926"/>
                <w:tab w:val="left" w:pos="1682"/>
              </w:tabs>
              <w:ind w:left="105" w:right="102"/>
              <w:rPr>
                <w:sz w:val="20"/>
              </w:rPr>
            </w:pPr>
            <w:r w:rsidRPr="006E03CF">
              <w:rPr>
                <w:spacing w:val="-2"/>
                <w:sz w:val="20"/>
              </w:rPr>
              <w:t>Design</w:t>
            </w:r>
            <w:r w:rsidRPr="006E03CF">
              <w:rPr>
                <w:sz w:val="20"/>
              </w:rPr>
              <w:tab/>
            </w:r>
            <w:r w:rsidRPr="006E03CF">
              <w:rPr>
                <w:spacing w:val="-2"/>
                <w:sz w:val="20"/>
              </w:rPr>
              <w:t>Finish</w:t>
            </w:r>
            <w:r w:rsidRPr="006E03CF">
              <w:rPr>
                <w:sz w:val="20"/>
              </w:rPr>
              <w:tab/>
            </w:r>
            <w:r w:rsidRPr="006E03CF">
              <w:rPr>
                <w:spacing w:val="-2"/>
                <w:sz w:val="20"/>
              </w:rPr>
              <w:t>Surface Level</w:t>
            </w:r>
          </w:p>
        </w:tc>
        <w:tc>
          <w:tcPr>
            <w:tcW w:w="4671" w:type="dxa"/>
          </w:tcPr>
          <w:p w14:paraId="4C7D4A8D" w14:textId="77777777" w:rsidR="00883E30" w:rsidRPr="006E03CF" w:rsidRDefault="00883E30" w:rsidP="00DC386F">
            <w:pPr>
              <w:pStyle w:val="TableParagraph"/>
              <w:ind w:left="108" w:right="1"/>
              <w:rPr>
                <w:sz w:val="20"/>
              </w:rPr>
            </w:pPr>
            <w:r w:rsidRPr="006E03CF">
              <w:rPr>
                <w:sz w:val="20"/>
              </w:rPr>
              <w:t>The level of the top of the wearing course as identified on the “For Construction” Drawings.</w:t>
            </w:r>
          </w:p>
        </w:tc>
      </w:tr>
      <w:tr w:rsidR="00883E30" w:rsidRPr="006E03CF" w14:paraId="0A4161BF" w14:textId="77777777" w:rsidTr="00DC386F">
        <w:trPr>
          <w:trHeight w:val="520"/>
        </w:trPr>
        <w:tc>
          <w:tcPr>
            <w:tcW w:w="2405" w:type="dxa"/>
          </w:tcPr>
          <w:p w14:paraId="46D57309" w14:textId="77777777" w:rsidR="00883E30" w:rsidRPr="006E03CF" w:rsidRDefault="00883E30" w:rsidP="00DC386F">
            <w:pPr>
              <w:pStyle w:val="TableParagraph"/>
              <w:spacing w:line="223" w:lineRule="exact"/>
              <w:ind w:left="105"/>
              <w:rPr>
                <w:sz w:val="20"/>
              </w:rPr>
            </w:pPr>
            <w:r w:rsidRPr="006E03CF">
              <w:rPr>
                <w:sz w:val="20"/>
              </w:rPr>
              <w:t>Wearing</w:t>
            </w:r>
            <w:r w:rsidRPr="006E03CF">
              <w:rPr>
                <w:spacing w:val="-9"/>
                <w:sz w:val="20"/>
              </w:rPr>
              <w:t xml:space="preserve"> </w:t>
            </w:r>
            <w:r w:rsidRPr="006E03CF">
              <w:rPr>
                <w:spacing w:val="-2"/>
                <w:sz w:val="20"/>
              </w:rPr>
              <w:t>Surface</w:t>
            </w:r>
          </w:p>
        </w:tc>
        <w:tc>
          <w:tcPr>
            <w:tcW w:w="4671" w:type="dxa"/>
          </w:tcPr>
          <w:p w14:paraId="05AAF338" w14:textId="3127DCFE" w:rsidR="00883E30" w:rsidRPr="006E03CF" w:rsidRDefault="00883E30" w:rsidP="00DC386F">
            <w:pPr>
              <w:pStyle w:val="TableParagraph"/>
              <w:ind w:left="108" w:right="1"/>
              <w:rPr>
                <w:sz w:val="20"/>
              </w:rPr>
            </w:pPr>
            <w:r w:rsidRPr="006E03CF">
              <w:rPr>
                <w:sz w:val="20"/>
              </w:rPr>
              <w:t>The</w:t>
            </w:r>
            <w:r w:rsidRPr="006E03CF">
              <w:rPr>
                <w:spacing w:val="24"/>
                <w:sz w:val="20"/>
              </w:rPr>
              <w:t xml:space="preserve"> </w:t>
            </w:r>
            <w:r w:rsidRPr="006E03CF">
              <w:rPr>
                <w:sz w:val="20"/>
              </w:rPr>
              <w:t>surface</w:t>
            </w:r>
            <w:r w:rsidRPr="006E03CF">
              <w:rPr>
                <w:spacing w:val="24"/>
                <w:sz w:val="20"/>
              </w:rPr>
              <w:t xml:space="preserve"> </w:t>
            </w:r>
            <w:r w:rsidRPr="006E03CF">
              <w:rPr>
                <w:sz w:val="20"/>
              </w:rPr>
              <w:t>of</w:t>
            </w:r>
            <w:r w:rsidRPr="006E03CF">
              <w:rPr>
                <w:spacing w:val="24"/>
                <w:sz w:val="20"/>
              </w:rPr>
              <w:t xml:space="preserve"> </w:t>
            </w:r>
            <w:proofErr w:type="gramStart"/>
            <w:r w:rsidRPr="006E03CF">
              <w:rPr>
                <w:sz w:val="20"/>
              </w:rPr>
              <w:t>upper</w:t>
            </w:r>
            <w:proofErr w:type="gramEnd"/>
            <w:r w:rsidRPr="006E03CF">
              <w:rPr>
                <w:spacing w:val="25"/>
                <w:sz w:val="20"/>
              </w:rPr>
              <w:t xml:space="preserve"> </w:t>
            </w:r>
            <w:r w:rsidRPr="006E03CF">
              <w:rPr>
                <w:sz w:val="20"/>
              </w:rPr>
              <w:t>layer</w:t>
            </w:r>
            <w:r w:rsidRPr="006E03CF">
              <w:rPr>
                <w:spacing w:val="25"/>
                <w:sz w:val="20"/>
              </w:rPr>
              <w:t xml:space="preserve"> </w:t>
            </w:r>
            <w:r w:rsidRPr="006E03CF">
              <w:rPr>
                <w:sz w:val="20"/>
              </w:rPr>
              <w:t>of</w:t>
            </w:r>
            <w:r w:rsidRPr="006E03CF">
              <w:rPr>
                <w:spacing w:val="22"/>
                <w:sz w:val="20"/>
              </w:rPr>
              <w:t xml:space="preserve"> </w:t>
            </w:r>
            <w:r w:rsidRPr="006E03CF">
              <w:rPr>
                <w:sz w:val="20"/>
              </w:rPr>
              <w:t>the</w:t>
            </w:r>
            <w:r w:rsidRPr="006E03CF">
              <w:rPr>
                <w:spacing w:val="24"/>
                <w:sz w:val="20"/>
              </w:rPr>
              <w:t xml:space="preserve"> </w:t>
            </w:r>
            <w:r w:rsidRPr="006E03CF">
              <w:rPr>
                <w:sz w:val="20"/>
              </w:rPr>
              <w:t>pavement</w:t>
            </w:r>
            <w:r w:rsidRPr="006E03CF">
              <w:rPr>
                <w:spacing w:val="23"/>
                <w:sz w:val="20"/>
              </w:rPr>
              <w:t xml:space="preserve"> </w:t>
            </w:r>
            <w:r w:rsidRPr="006E03CF">
              <w:rPr>
                <w:sz w:val="20"/>
              </w:rPr>
              <w:t xml:space="preserve">(bitumen </w:t>
            </w:r>
            <w:r w:rsidRPr="006E03CF">
              <w:rPr>
                <w:spacing w:val="-2"/>
                <w:sz w:val="20"/>
              </w:rPr>
              <w:t>seal</w:t>
            </w:r>
            <w:r w:rsidR="00651B50" w:rsidRPr="006E03CF">
              <w:rPr>
                <w:spacing w:val="-2"/>
                <w:sz w:val="20"/>
              </w:rPr>
              <w:t xml:space="preserve"> or AC</w:t>
            </w:r>
            <w:r w:rsidRPr="006E03CF">
              <w:rPr>
                <w:spacing w:val="-2"/>
                <w:sz w:val="20"/>
              </w:rPr>
              <w:t>).</w:t>
            </w:r>
          </w:p>
        </w:tc>
      </w:tr>
      <w:tr w:rsidR="00883E30" w:rsidRPr="006E03CF" w14:paraId="1B3E5D9D" w14:textId="77777777" w:rsidTr="00DC386F">
        <w:trPr>
          <w:trHeight w:val="750"/>
        </w:trPr>
        <w:tc>
          <w:tcPr>
            <w:tcW w:w="2405" w:type="dxa"/>
          </w:tcPr>
          <w:p w14:paraId="094F8AEC" w14:textId="77777777" w:rsidR="00883E30" w:rsidRPr="006E03CF" w:rsidRDefault="00883E30" w:rsidP="00DC386F">
            <w:pPr>
              <w:pStyle w:val="TableParagraph"/>
              <w:spacing w:line="223" w:lineRule="exact"/>
              <w:ind w:left="105"/>
              <w:rPr>
                <w:sz w:val="20"/>
              </w:rPr>
            </w:pPr>
            <w:r w:rsidRPr="006E03CF">
              <w:rPr>
                <w:sz w:val="20"/>
              </w:rPr>
              <w:t>Base</w:t>
            </w:r>
            <w:r w:rsidRPr="006E03CF">
              <w:rPr>
                <w:spacing w:val="-3"/>
                <w:sz w:val="20"/>
              </w:rPr>
              <w:t xml:space="preserve"> </w:t>
            </w:r>
            <w:r w:rsidRPr="006E03CF">
              <w:rPr>
                <w:spacing w:val="-2"/>
                <w:sz w:val="20"/>
              </w:rPr>
              <w:t>Layer</w:t>
            </w:r>
          </w:p>
        </w:tc>
        <w:tc>
          <w:tcPr>
            <w:tcW w:w="4671" w:type="dxa"/>
          </w:tcPr>
          <w:p w14:paraId="4B912B7E" w14:textId="15150B4F" w:rsidR="00883E30" w:rsidRPr="006E03CF" w:rsidRDefault="00883E30" w:rsidP="00DC386F">
            <w:pPr>
              <w:pStyle w:val="TableParagraph"/>
              <w:ind w:left="108" w:right="99"/>
              <w:jc w:val="both"/>
              <w:rPr>
                <w:sz w:val="20"/>
              </w:rPr>
            </w:pPr>
            <w:r w:rsidRPr="006E03CF">
              <w:rPr>
                <w:sz w:val="20"/>
              </w:rPr>
              <w:t>Base layer is the main load carry</w:t>
            </w:r>
            <w:r w:rsidR="006E03CF" w:rsidRPr="006E03CF">
              <w:rPr>
                <w:sz w:val="20"/>
              </w:rPr>
              <w:t>ing</w:t>
            </w:r>
            <w:r w:rsidRPr="006E03CF">
              <w:rPr>
                <w:sz w:val="20"/>
              </w:rPr>
              <w:t xml:space="preserve"> course within the pavement. The material quality of this course is identified on the “For Construction” Drawings.</w:t>
            </w:r>
          </w:p>
        </w:tc>
      </w:tr>
      <w:tr w:rsidR="00883E30" w:rsidRPr="006E03CF" w14:paraId="248330C7" w14:textId="77777777" w:rsidTr="00DC386F">
        <w:trPr>
          <w:trHeight w:val="748"/>
        </w:trPr>
        <w:tc>
          <w:tcPr>
            <w:tcW w:w="2405" w:type="dxa"/>
          </w:tcPr>
          <w:p w14:paraId="429A0589" w14:textId="77777777" w:rsidR="00883E30" w:rsidRPr="006E03CF" w:rsidRDefault="00883E30" w:rsidP="00DC386F">
            <w:pPr>
              <w:pStyle w:val="TableParagraph"/>
              <w:spacing w:line="223" w:lineRule="exact"/>
              <w:ind w:left="105"/>
              <w:rPr>
                <w:sz w:val="20"/>
              </w:rPr>
            </w:pPr>
            <w:r w:rsidRPr="006E03CF">
              <w:rPr>
                <w:sz w:val="20"/>
              </w:rPr>
              <w:t>Subbase</w:t>
            </w:r>
            <w:r w:rsidRPr="006E03CF">
              <w:rPr>
                <w:spacing w:val="-5"/>
                <w:sz w:val="20"/>
              </w:rPr>
              <w:t xml:space="preserve"> </w:t>
            </w:r>
            <w:r w:rsidRPr="006E03CF">
              <w:rPr>
                <w:spacing w:val="-2"/>
                <w:sz w:val="20"/>
              </w:rPr>
              <w:t>Layer</w:t>
            </w:r>
          </w:p>
        </w:tc>
        <w:tc>
          <w:tcPr>
            <w:tcW w:w="4671" w:type="dxa"/>
          </w:tcPr>
          <w:p w14:paraId="29D326C6" w14:textId="77777777" w:rsidR="00883E30" w:rsidRPr="006E03CF" w:rsidRDefault="00883E30" w:rsidP="00DC386F">
            <w:pPr>
              <w:pStyle w:val="TableParagraph"/>
              <w:ind w:left="108" w:right="98"/>
              <w:jc w:val="both"/>
              <w:rPr>
                <w:sz w:val="20"/>
              </w:rPr>
            </w:pPr>
            <w:r w:rsidRPr="006E03CF">
              <w:rPr>
                <w:sz w:val="20"/>
              </w:rPr>
              <w:t>Subbase</w:t>
            </w:r>
            <w:r w:rsidRPr="006E03CF">
              <w:rPr>
                <w:spacing w:val="-13"/>
                <w:sz w:val="20"/>
              </w:rPr>
              <w:t xml:space="preserve"> </w:t>
            </w:r>
            <w:r w:rsidRPr="006E03CF">
              <w:rPr>
                <w:sz w:val="20"/>
              </w:rPr>
              <w:t>layer</w:t>
            </w:r>
            <w:r w:rsidRPr="006E03CF">
              <w:rPr>
                <w:spacing w:val="-12"/>
                <w:sz w:val="20"/>
              </w:rPr>
              <w:t xml:space="preserve"> </w:t>
            </w:r>
            <w:r w:rsidRPr="006E03CF">
              <w:rPr>
                <w:sz w:val="20"/>
              </w:rPr>
              <w:t>is</w:t>
            </w:r>
            <w:r w:rsidRPr="006E03CF">
              <w:rPr>
                <w:spacing w:val="-13"/>
                <w:sz w:val="20"/>
              </w:rPr>
              <w:t xml:space="preserve"> </w:t>
            </w:r>
            <w:r w:rsidRPr="006E03CF">
              <w:rPr>
                <w:sz w:val="20"/>
              </w:rPr>
              <w:t>a</w:t>
            </w:r>
            <w:r w:rsidRPr="006E03CF">
              <w:rPr>
                <w:spacing w:val="-12"/>
                <w:sz w:val="20"/>
              </w:rPr>
              <w:t xml:space="preserve"> </w:t>
            </w:r>
            <w:r w:rsidRPr="006E03CF">
              <w:rPr>
                <w:sz w:val="20"/>
              </w:rPr>
              <w:t>load</w:t>
            </w:r>
            <w:r w:rsidRPr="006E03CF">
              <w:rPr>
                <w:spacing w:val="-12"/>
                <w:sz w:val="20"/>
              </w:rPr>
              <w:t xml:space="preserve"> </w:t>
            </w:r>
            <w:r w:rsidRPr="006E03CF">
              <w:rPr>
                <w:sz w:val="20"/>
              </w:rPr>
              <w:t>carrying</w:t>
            </w:r>
            <w:r w:rsidRPr="006E03CF">
              <w:rPr>
                <w:spacing w:val="-13"/>
                <w:sz w:val="20"/>
              </w:rPr>
              <w:t xml:space="preserve"> </w:t>
            </w:r>
            <w:r w:rsidRPr="006E03CF">
              <w:rPr>
                <w:sz w:val="20"/>
              </w:rPr>
              <w:t>course</w:t>
            </w:r>
            <w:r w:rsidRPr="006E03CF">
              <w:rPr>
                <w:spacing w:val="-12"/>
                <w:sz w:val="20"/>
              </w:rPr>
              <w:t xml:space="preserve"> </w:t>
            </w:r>
            <w:r w:rsidRPr="006E03CF">
              <w:rPr>
                <w:sz w:val="20"/>
              </w:rPr>
              <w:t>beneath</w:t>
            </w:r>
            <w:r w:rsidRPr="006E03CF">
              <w:rPr>
                <w:spacing w:val="-13"/>
                <w:sz w:val="20"/>
              </w:rPr>
              <w:t xml:space="preserve"> </w:t>
            </w:r>
            <w:r w:rsidRPr="006E03CF">
              <w:rPr>
                <w:sz w:val="20"/>
              </w:rPr>
              <w:t>the</w:t>
            </w:r>
            <w:r w:rsidRPr="006E03CF">
              <w:rPr>
                <w:spacing w:val="-12"/>
                <w:sz w:val="20"/>
              </w:rPr>
              <w:t xml:space="preserve"> </w:t>
            </w:r>
            <w:r w:rsidRPr="006E03CF">
              <w:rPr>
                <w:sz w:val="20"/>
              </w:rPr>
              <w:t>Base Layer.</w:t>
            </w:r>
            <w:r w:rsidRPr="006E03CF">
              <w:rPr>
                <w:spacing w:val="-12"/>
                <w:sz w:val="20"/>
              </w:rPr>
              <w:t xml:space="preserve"> </w:t>
            </w:r>
            <w:r w:rsidRPr="006E03CF">
              <w:rPr>
                <w:sz w:val="20"/>
              </w:rPr>
              <w:t>The</w:t>
            </w:r>
            <w:r w:rsidRPr="006E03CF">
              <w:rPr>
                <w:spacing w:val="-12"/>
                <w:sz w:val="20"/>
              </w:rPr>
              <w:t xml:space="preserve"> </w:t>
            </w:r>
            <w:r w:rsidRPr="006E03CF">
              <w:rPr>
                <w:sz w:val="20"/>
              </w:rPr>
              <w:t>material</w:t>
            </w:r>
            <w:r w:rsidRPr="006E03CF">
              <w:rPr>
                <w:spacing w:val="-12"/>
                <w:sz w:val="20"/>
              </w:rPr>
              <w:t xml:space="preserve"> </w:t>
            </w:r>
            <w:r w:rsidRPr="006E03CF">
              <w:rPr>
                <w:sz w:val="20"/>
              </w:rPr>
              <w:t>quality</w:t>
            </w:r>
            <w:r w:rsidRPr="006E03CF">
              <w:rPr>
                <w:spacing w:val="-13"/>
                <w:sz w:val="20"/>
              </w:rPr>
              <w:t xml:space="preserve"> </w:t>
            </w:r>
            <w:r w:rsidRPr="006E03CF">
              <w:rPr>
                <w:sz w:val="20"/>
              </w:rPr>
              <w:t>of</w:t>
            </w:r>
            <w:r w:rsidRPr="006E03CF">
              <w:rPr>
                <w:spacing w:val="-11"/>
                <w:sz w:val="20"/>
              </w:rPr>
              <w:t xml:space="preserve"> </w:t>
            </w:r>
            <w:r w:rsidRPr="006E03CF">
              <w:rPr>
                <w:sz w:val="20"/>
              </w:rPr>
              <w:t>this</w:t>
            </w:r>
            <w:r w:rsidRPr="006E03CF">
              <w:rPr>
                <w:spacing w:val="-13"/>
                <w:sz w:val="20"/>
              </w:rPr>
              <w:t xml:space="preserve"> </w:t>
            </w:r>
            <w:r w:rsidRPr="006E03CF">
              <w:rPr>
                <w:sz w:val="20"/>
              </w:rPr>
              <w:t>course</w:t>
            </w:r>
            <w:r w:rsidRPr="006E03CF">
              <w:rPr>
                <w:spacing w:val="-12"/>
                <w:sz w:val="20"/>
              </w:rPr>
              <w:t xml:space="preserve"> </w:t>
            </w:r>
            <w:r w:rsidRPr="006E03CF">
              <w:rPr>
                <w:sz w:val="20"/>
              </w:rPr>
              <w:t>is</w:t>
            </w:r>
            <w:r w:rsidRPr="006E03CF">
              <w:rPr>
                <w:spacing w:val="-13"/>
                <w:sz w:val="20"/>
              </w:rPr>
              <w:t xml:space="preserve"> </w:t>
            </w:r>
            <w:r w:rsidRPr="006E03CF">
              <w:rPr>
                <w:sz w:val="20"/>
              </w:rPr>
              <w:t>identified</w:t>
            </w:r>
            <w:r w:rsidRPr="006E03CF">
              <w:rPr>
                <w:spacing w:val="-11"/>
                <w:sz w:val="20"/>
              </w:rPr>
              <w:t xml:space="preserve"> </w:t>
            </w:r>
            <w:r w:rsidRPr="006E03CF">
              <w:rPr>
                <w:sz w:val="20"/>
              </w:rPr>
              <w:t>in on the “For Construction” Drawings.</w:t>
            </w:r>
          </w:p>
        </w:tc>
      </w:tr>
      <w:tr w:rsidR="00883E30" w:rsidRPr="006E03CF" w14:paraId="695877C1" w14:textId="77777777" w:rsidTr="00DC386F">
        <w:trPr>
          <w:trHeight w:val="521"/>
        </w:trPr>
        <w:tc>
          <w:tcPr>
            <w:tcW w:w="2405" w:type="dxa"/>
          </w:tcPr>
          <w:p w14:paraId="57F31AA2" w14:textId="77777777" w:rsidR="00883E30" w:rsidRPr="006E03CF" w:rsidRDefault="00883E30" w:rsidP="00DC386F">
            <w:pPr>
              <w:pStyle w:val="TableParagraph"/>
              <w:spacing w:line="224" w:lineRule="exact"/>
              <w:ind w:left="105"/>
              <w:rPr>
                <w:sz w:val="20"/>
              </w:rPr>
            </w:pPr>
            <w:r w:rsidRPr="006E03CF">
              <w:rPr>
                <w:spacing w:val="-2"/>
                <w:sz w:val="20"/>
              </w:rPr>
              <w:t>Subgrade</w:t>
            </w:r>
          </w:p>
        </w:tc>
        <w:tc>
          <w:tcPr>
            <w:tcW w:w="4671" w:type="dxa"/>
          </w:tcPr>
          <w:p w14:paraId="2451989D" w14:textId="77777777" w:rsidR="00883E30" w:rsidRPr="006E03CF" w:rsidRDefault="00883E30" w:rsidP="00DC386F">
            <w:pPr>
              <w:pStyle w:val="TableParagraph"/>
              <w:ind w:left="108" w:right="1"/>
              <w:rPr>
                <w:sz w:val="20"/>
              </w:rPr>
            </w:pPr>
            <w:r w:rsidRPr="006E03CF">
              <w:rPr>
                <w:sz w:val="20"/>
              </w:rPr>
              <w:t>The subgrade is the portion of the formation on which the pavement is to be constructed.</w:t>
            </w:r>
          </w:p>
        </w:tc>
      </w:tr>
      <w:tr w:rsidR="00883E30" w:rsidRPr="006E03CF" w14:paraId="6B34BE5A" w14:textId="77777777" w:rsidTr="00DC386F">
        <w:trPr>
          <w:trHeight w:val="981"/>
        </w:trPr>
        <w:tc>
          <w:tcPr>
            <w:tcW w:w="2405" w:type="dxa"/>
          </w:tcPr>
          <w:p w14:paraId="01F71437" w14:textId="77777777" w:rsidR="00883E30" w:rsidRPr="006E03CF" w:rsidRDefault="00883E30" w:rsidP="00DC386F">
            <w:pPr>
              <w:pStyle w:val="TableParagraph"/>
              <w:spacing w:line="223" w:lineRule="exact"/>
              <w:ind w:left="105"/>
              <w:rPr>
                <w:sz w:val="20"/>
              </w:rPr>
            </w:pPr>
            <w:r w:rsidRPr="006E03CF">
              <w:rPr>
                <w:sz w:val="20"/>
              </w:rPr>
              <w:t>Natural</w:t>
            </w:r>
            <w:r w:rsidRPr="006E03CF">
              <w:rPr>
                <w:spacing w:val="-7"/>
                <w:sz w:val="20"/>
              </w:rPr>
              <w:t xml:space="preserve"> </w:t>
            </w:r>
            <w:r w:rsidRPr="006E03CF">
              <w:rPr>
                <w:spacing w:val="-2"/>
                <w:sz w:val="20"/>
              </w:rPr>
              <w:t>surface</w:t>
            </w:r>
          </w:p>
        </w:tc>
        <w:tc>
          <w:tcPr>
            <w:tcW w:w="4671" w:type="dxa"/>
          </w:tcPr>
          <w:p w14:paraId="7ECF2112" w14:textId="77777777" w:rsidR="00883E30" w:rsidRPr="006E03CF" w:rsidRDefault="00883E30" w:rsidP="00DC386F">
            <w:pPr>
              <w:pStyle w:val="TableParagraph"/>
              <w:ind w:left="108" w:right="99"/>
              <w:jc w:val="both"/>
              <w:rPr>
                <w:sz w:val="20"/>
              </w:rPr>
            </w:pPr>
            <w:r w:rsidRPr="006E03CF">
              <w:rPr>
                <w:sz w:val="20"/>
              </w:rPr>
              <w:t>Natural</w:t>
            </w:r>
            <w:r w:rsidRPr="006E03CF">
              <w:rPr>
                <w:spacing w:val="-1"/>
                <w:sz w:val="20"/>
              </w:rPr>
              <w:t xml:space="preserve"> </w:t>
            </w:r>
            <w:r w:rsidRPr="006E03CF">
              <w:rPr>
                <w:sz w:val="20"/>
              </w:rPr>
              <w:t>surface</w:t>
            </w:r>
            <w:r w:rsidRPr="006E03CF">
              <w:rPr>
                <w:spacing w:val="-1"/>
                <w:sz w:val="20"/>
              </w:rPr>
              <w:t xml:space="preserve"> </w:t>
            </w:r>
            <w:r w:rsidRPr="006E03CF">
              <w:rPr>
                <w:sz w:val="20"/>
              </w:rPr>
              <w:t>comprises</w:t>
            </w:r>
            <w:r w:rsidRPr="006E03CF">
              <w:rPr>
                <w:spacing w:val="-2"/>
                <w:sz w:val="20"/>
              </w:rPr>
              <w:t xml:space="preserve"> </w:t>
            </w:r>
            <w:r w:rsidRPr="006E03CF">
              <w:rPr>
                <w:sz w:val="20"/>
              </w:rPr>
              <w:t>the surface</w:t>
            </w:r>
            <w:r w:rsidRPr="006E03CF">
              <w:rPr>
                <w:spacing w:val="-1"/>
                <w:sz w:val="20"/>
              </w:rPr>
              <w:t xml:space="preserve"> </w:t>
            </w:r>
            <w:r w:rsidRPr="006E03CF">
              <w:rPr>
                <w:sz w:val="20"/>
              </w:rPr>
              <w:t>of</w:t>
            </w:r>
            <w:r w:rsidRPr="006E03CF">
              <w:rPr>
                <w:spacing w:val="-3"/>
                <w:sz w:val="20"/>
              </w:rPr>
              <w:t xml:space="preserve"> </w:t>
            </w:r>
            <w:r w:rsidRPr="006E03CF">
              <w:rPr>
                <w:sz w:val="20"/>
              </w:rPr>
              <w:t>the</w:t>
            </w:r>
            <w:r w:rsidRPr="006E03CF">
              <w:rPr>
                <w:spacing w:val="-1"/>
                <w:sz w:val="20"/>
              </w:rPr>
              <w:t xml:space="preserve"> </w:t>
            </w:r>
            <w:r w:rsidRPr="006E03CF">
              <w:rPr>
                <w:sz w:val="20"/>
              </w:rPr>
              <w:t>existing</w:t>
            </w:r>
            <w:r w:rsidRPr="006E03CF">
              <w:rPr>
                <w:spacing w:val="-3"/>
                <w:sz w:val="20"/>
              </w:rPr>
              <w:t xml:space="preserve"> </w:t>
            </w:r>
            <w:r w:rsidRPr="006E03CF">
              <w:rPr>
                <w:sz w:val="20"/>
              </w:rPr>
              <w:t>or in-situ material before any stripping, clearing, earthworks, preparation of existing pavements or other Works have been commenced.</w:t>
            </w:r>
          </w:p>
        </w:tc>
      </w:tr>
      <w:tr w:rsidR="00883E30" w:rsidRPr="006E03CF" w14:paraId="08F6780D" w14:textId="77777777" w:rsidTr="00DC386F">
        <w:trPr>
          <w:trHeight w:val="1209"/>
        </w:trPr>
        <w:tc>
          <w:tcPr>
            <w:tcW w:w="2405" w:type="dxa"/>
          </w:tcPr>
          <w:p w14:paraId="61777B8E" w14:textId="77777777" w:rsidR="00883E30" w:rsidRPr="006E03CF" w:rsidRDefault="00883E30" w:rsidP="00DC386F">
            <w:pPr>
              <w:pStyle w:val="TableParagraph"/>
              <w:spacing w:line="223" w:lineRule="exact"/>
              <w:ind w:left="105"/>
              <w:rPr>
                <w:sz w:val="20"/>
              </w:rPr>
            </w:pPr>
            <w:r w:rsidRPr="006E03CF">
              <w:rPr>
                <w:sz w:val="20"/>
              </w:rPr>
              <w:t>Unsuitable</w:t>
            </w:r>
            <w:r w:rsidRPr="006E03CF">
              <w:rPr>
                <w:spacing w:val="-8"/>
                <w:sz w:val="20"/>
              </w:rPr>
              <w:t xml:space="preserve"> </w:t>
            </w:r>
            <w:r w:rsidRPr="006E03CF">
              <w:rPr>
                <w:spacing w:val="-2"/>
                <w:sz w:val="20"/>
              </w:rPr>
              <w:t>material</w:t>
            </w:r>
          </w:p>
        </w:tc>
        <w:tc>
          <w:tcPr>
            <w:tcW w:w="4671" w:type="dxa"/>
          </w:tcPr>
          <w:p w14:paraId="3FCBCFFA" w14:textId="77777777" w:rsidR="00883E30" w:rsidRPr="006E03CF" w:rsidRDefault="00883E30" w:rsidP="00DC386F">
            <w:pPr>
              <w:pStyle w:val="TableParagraph"/>
              <w:ind w:left="108" w:right="97"/>
              <w:jc w:val="both"/>
              <w:rPr>
                <w:sz w:val="20"/>
              </w:rPr>
            </w:pPr>
            <w:r w:rsidRPr="006E03CF">
              <w:rPr>
                <w:sz w:val="20"/>
              </w:rPr>
              <w:t>Ground unsuitable for the purposes of the works, including fill liable to subsidence, ground containing cavities, faults of fissures, ground contaminated by harmful substances and ground which is or becomes soft, wet or unstable.</w:t>
            </w:r>
          </w:p>
        </w:tc>
      </w:tr>
      <w:tr w:rsidR="00883E30" w:rsidRPr="006E03CF" w14:paraId="0AF046A0" w14:textId="77777777" w:rsidTr="00DC386F">
        <w:trPr>
          <w:trHeight w:val="1900"/>
        </w:trPr>
        <w:tc>
          <w:tcPr>
            <w:tcW w:w="2405" w:type="dxa"/>
          </w:tcPr>
          <w:p w14:paraId="7268301C" w14:textId="77777777" w:rsidR="00883E30" w:rsidRPr="006E03CF" w:rsidRDefault="00883E30" w:rsidP="00DC386F">
            <w:pPr>
              <w:pStyle w:val="TableParagraph"/>
              <w:spacing w:line="223" w:lineRule="exact"/>
              <w:ind w:left="105"/>
              <w:rPr>
                <w:sz w:val="20"/>
              </w:rPr>
            </w:pPr>
            <w:r w:rsidRPr="006E03CF">
              <w:rPr>
                <w:sz w:val="20"/>
              </w:rPr>
              <w:t>Structural</w:t>
            </w:r>
            <w:r w:rsidRPr="006E03CF">
              <w:rPr>
                <w:spacing w:val="-7"/>
                <w:sz w:val="20"/>
              </w:rPr>
              <w:t xml:space="preserve"> </w:t>
            </w:r>
            <w:r w:rsidRPr="006E03CF">
              <w:rPr>
                <w:sz w:val="20"/>
              </w:rPr>
              <w:t>Fill</w:t>
            </w:r>
            <w:r w:rsidRPr="006E03CF">
              <w:rPr>
                <w:spacing w:val="-7"/>
                <w:sz w:val="20"/>
              </w:rPr>
              <w:t xml:space="preserve"> </w:t>
            </w:r>
            <w:r w:rsidRPr="006E03CF">
              <w:rPr>
                <w:spacing w:val="-2"/>
                <w:sz w:val="20"/>
              </w:rPr>
              <w:t>Material</w:t>
            </w:r>
          </w:p>
        </w:tc>
        <w:tc>
          <w:tcPr>
            <w:tcW w:w="4671" w:type="dxa"/>
          </w:tcPr>
          <w:p w14:paraId="220A9484" w14:textId="77777777" w:rsidR="00883E30" w:rsidRPr="006E03CF" w:rsidRDefault="00883E30" w:rsidP="00DC386F">
            <w:pPr>
              <w:pStyle w:val="TableParagraph"/>
              <w:ind w:left="108" w:right="94"/>
              <w:jc w:val="both"/>
              <w:rPr>
                <w:sz w:val="20"/>
              </w:rPr>
            </w:pPr>
            <w:r w:rsidRPr="006E03CF">
              <w:rPr>
                <w:sz w:val="20"/>
              </w:rPr>
              <w:t>Structural</w:t>
            </w:r>
            <w:r w:rsidRPr="006E03CF">
              <w:rPr>
                <w:spacing w:val="-9"/>
                <w:sz w:val="20"/>
              </w:rPr>
              <w:t xml:space="preserve"> </w:t>
            </w:r>
            <w:r w:rsidRPr="006E03CF">
              <w:rPr>
                <w:sz w:val="20"/>
              </w:rPr>
              <w:t>fill</w:t>
            </w:r>
            <w:r w:rsidRPr="006E03CF">
              <w:rPr>
                <w:spacing w:val="-8"/>
                <w:sz w:val="20"/>
              </w:rPr>
              <w:t xml:space="preserve"> </w:t>
            </w:r>
            <w:r w:rsidRPr="006E03CF">
              <w:rPr>
                <w:sz w:val="20"/>
              </w:rPr>
              <w:t>material</w:t>
            </w:r>
            <w:r w:rsidRPr="006E03CF">
              <w:rPr>
                <w:spacing w:val="-9"/>
                <w:sz w:val="20"/>
              </w:rPr>
              <w:t xml:space="preserve"> </w:t>
            </w:r>
            <w:r w:rsidRPr="006E03CF">
              <w:rPr>
                <w:sz w:val="20"/>
              </w:rPr>
              <w:t>comprises</w:t>
            </w:r>
            <w:r w:rsidRPr="006E03CF">
              <w:rPr>
                <w:spacing w:val="-10"/>
                <w:sz w:val="20"/>
              </w:rPr>
              <w:t xml:space="preserve"> </w:t>
            </w:r>
            <w:r w:rsidRPr="006E03CF">
              <w:rPr>
                <w:sz w:val="20"/>
              </w:rPr>
              <w:t>soils,</w:t>
            </w:r>
            <w:r w:rsidRPr="006E03CF">
              <w:rPr>
                <w:spacing w:val="-9"/>
                <w:sz w:val="20"/>
              </w:rPr>
              <w:t xml:space="preserve"> </w:t>
            </w:r>
            <w:r w:rsidRPr="006E03CF">
              <w:rPr>
                <w:sz w:val="20"/>
              </w:rPr>
              <w:t>natural</w:t>
            </w:r>
            <w:r w:rsidRPr="006E03CF">
              <w:rPr>
                <w:spacing w:val="-9"/>
                <w:sz w:val="20"/>
              </w:rPr>
              <w:t xml:space="preserve"> </w:t>
            </w:r>
            <w:r w:rsidRPr="006E03CF">
              <w:rPr>
                <w:sz w:val="20"/>
              </w:rPr>
              <w:t>gravel</w:t>
            </w:r>
            <w:r w:rsidRPr="006E03CF">
              <w:rPr>
                <w:spacing w:val="-6"/>
                <w:sz w:val="20"/>
              </w:rPr>
              <w:t xml:space="preserve"> </w:t>
            </w:r>
            <w:r w:rsidRPr="006E03CF">
              <w:rPr>
                <w:sz w:val="20"/>
              </w:rPr>
              <w:t xml:space="preserve">or decomposed or broken rock which are free from </w:t>
            </w:r>
            <w:proofErr w:type="gramStart"/>
            <w:r w:rsidRPr="006E03CF">
              <w:rPr>
                <w:sz w:val="20"/>
              </w:rPr>
              <w:t>peat’s</w:t>
            </w:r>
            <w:proofErr w:type="gramEnd"/>
            <w:r w:rsidRPr="006E03CF">
              <w:rPr>
                <w:sz w:val="20"/>
              </w:rPr>
              <w:t xml:space="preserve"> and other organic matter, and free from cobbles and boulders (that is, all passing a 75mm sieve), and which meet all the requirements of material for structural fill specified</w:t>
            </w:r>
            <w:r w:rsidRPr="006E03CF">
              <w:rPr>
                <w:spacing w:val="-8"/>
                <w:sz w:val="20"/>
              </w:rPr>
              <w:t xml:space="preserve"> </w:t>
            </w:r>
            <w:r w:rsidRPr="006E03CF">
              <w:rPr>
                <w:sz w:val="20"/>
              </w:rPr>
              <w:t>in</w:t>
            </w:r>
            <w:r w:rsidRPr="006E03CF">
              <w:rPr>
                <w:spacing w:val="-11"/>
                <w:sz w:val="20"/>
              </w:rPr>
              <w:t xml:space="preserve"> </w:t>
            </w:r>
            <w:r w:rsidRPr="006E03CF">
              <w:rPr>
                <w:sz w:val="20"/>
              </w:rPr>
              <w:t>this</w:t>
            </w:r>
            <w:r w:rsidRPr="006E03CF">
              <w:rPr>
                <w:spacing w:val="-10"/>
                <w:sz w:val="20"/>
              </w:rPr>
              <w:t xml:space="preserve"> </w:t>
            </w:r>
            <w:r w:rsidRPr="006E03CF">
              <w:rPr>
                <w:sz w:val="20"/>
              </w:rPr>
              <w:t>Specification.</w:t>
            </w:r>
            <w:r w:rsidRPr="006E03CF">
              <w:rPr>
                <w:spacing w:val="-8"/>
                <w:sz w:val="20"/>
              </w:rPr>
              <w:t xml:space="preserve"> </w:t>
            </w:r>
            <w:r w:rsidRPr="006E03CF">
              <w:rPr>
                <w:sz w:val="20"/>
              </w:rPr>
              <w:t>Compacted</w:t>
            </w:r>
            <w:r w:rsidRPr="006E03CF">
              <w:rPr>
                <w:spacing w:val="-8"/>
                <w:sz w:val="20"/>
              </w:rPr>
              <w:t xml:space="preserve"> </w:t>
            </w:r>
            <w:r w:rsidRPr="006E03CF">
              <w:rPr>
                <w:sz w:val="20"/>
              </w:rPr>
              <w:t>structural</w:t>
            </w:r>
            <w:r w:rsidRPr="006E03CF">
              <w:rPr>
                <w:spacing w:val="-9"/>
                <w:sz w:val="20"/>
              </w:rPr>
              <w:t xml:space="preserve"> </w:t>
            </w:r>
            <w:r w:rsidRPr="006E03CF">
              <w:rPr>
                <w:sz w:val="20"/>
              </w:rPr>
              <w:t>fill material</w:t>
            </w:r>
            <w:r w:rsidRPr="006E03CF">
              <w:rPr>
                <w:spacing w:val="-12"/>
                <w:sz w:val="20"/>
              </w:rPr>
              <w:t xml:space="preserve"> </w:t>
            </w:r>
            <w:r w:rsidRPr="006E03CF">
              <w:rPr>
                <w:sz w:val="20"/>
              </w:rPr>
              <w:t>should</w:t>
            </w:r>
            <w:r w:rsidRPr="006E03CF">
              <w:rPr>
                <w:spacing w:val="-11"/>
                <w:sz w:val="20"/>
              </w:rPr>
              <w:t xml:space="preserve"> </w:t>
            </w:r>
            <w:r w:rsidRPr="006E03CF">
              <w:rPr>
                <w:sz w:val="20"/>
              </w:rPr>
              <w:t>achieve</w:t>
            </w:r>
            <w:r w:rsidRPr="006E03CF">
              <w:rPr>
                <w:spacing w:val="-12"/>
                <w:sz w:val="20"/>
              </w:rPr>
              <w:t xml:space="preserve"> </w:t>
            </w:r>
            <w:r w:rsidRPr="006E03CF">
              <w:rPr>
                <w:sz w:val="20"/>
              </w:rPr>
              <w:t>the</w:t>
            </w:r>
            <w:r w:rsidRPr="006E03CF">
              <w:rPr>
                <w:spacing w:val="-12"/>
                <w:sz w:val="20"/>
              </w:rPr>
              <w:t xml:space="preserve"> </w:t>
            </w:r>
            <w:r w:rsidRPr="006E03CF">
              <w:rPr>
                <w:sz w:val="20"/>
              </w:rPr>
              <w:t>required</w:t>
            </w:r>
            <w:r w:rsidRPr="006E03CF">
              <w:rPr>
                <w:spacing w:val="-11"/>
                <w:sz w:val="20"/>
              </w:rPr>
              <w:t xml:space="preserve"> </w:t>
            </w:r>
            <w:r w:rsidRPr="006E03CF">
              <w:rPr>
                <w:sz w:val="20"/>
              </w:rPr>
              <w:t>CBR</w:t>
            </w:r>
            <w:r w:rsidRPr="006E03CF">
              <w:rPr>
                <w:spacing w:val="-13"/>
                <w:sz w:val="20"/>
              </w:rPr>
              <w:t xml:space="preserve"> </w:t>
            </w:r>
            <w:r w:rsidRPr="006E03CF">
              <w:rPr>
                <w:sz w:val="20"/>
              </w:rPr>
              <w:t>for</w:t>
            </w:r>
            <w:r w:rsidRPr="006E03CF">
              <w:rPr>
                <w:spacing w:val="-11"/>
                <w:sz w:val="20"/>
              </w:rPr>
              <w:t xml:space="preserve"> </w:t>
            </w:r>
            <w:r w:rsidRPr="006E03CF">
              <w:rPr>
                <w:sz w:val="20"/>
              </w:rPr>
              <w:t>the</w:t>
            </w:r>
            <w:r w:rsidRPr="006E03CF">
              <w:rPr>
                <w:spacing w:val="-12"/>
                <w:sz w:val="20"/>
              </w:rPr>
              <w:t xml:space="preserve"> </w:t>
            </w:r>
            <w:r w:rsidRPr="006E03CF">
              <w:rPr>
                <w:sz w:val="20"/>
              </w:rPr>
              <w:t xml:space="preserve">design </w:t>
            </w:r>
            <w:r w:rsidRPr="006E03CF">
              <w:rPr>
                <w:spacing w:val="-2"/>
                <w:sz w:val="20"/>
              </w:rPr>
              <w:t>subgrade.</w:t>
            </w:r>
          </w:p>
        </w:tc>
      </w:tr>
    </w:tbl>
    <w:p w14:paraId="1AF8BC31" w14:textId="77777777" w:rsidR="004372ED" w:rsidRPr="006E03CF" w:rsidRDefault="004372ED" w:rsidP="004372ED">
      <w:pPr>
        <w:tabs>
          <w:tab w:val="left" w:pos="846"/>
        </w:tabs>
        <w:rPr>
          <w:rFonts w:ascii="Arial Black"/>
          <w:sz w:val="20"/>
        </w:rPr>
      </w:pPr>
    </w:p>
    <w:p w14:paraId="38976648" w14:textId="77777777" w:rsidR="004372ED" w:rsidRPr="006E03CF" w:rsidRDefault="004372ED" w:rsidP="004372ED">
      <w:pPr>
        <w:tabs>
          <w:tab w:val="left" w:pos="846"/>
        </w:tabs>
        <w:rPr>
          <w:rFonts w:ascii="Arial Black"/>
          <w:sz w:val="20"/>
        </w:rPr>
      </w:pPr>
    </w:p>
    <w:tbl>
      <w:tblPr>
        <w:tblW w:w="0" w:type="auto"/>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4671"/>
      </w:tblGrid>
      <w:tr w:rsidR="00F5213A" w:rsidRPr="006E03CF" w14:paraId="2F95DDEE" w14:textId="77777777">
        <w:trPr>
          <w:trHeight w:val="520"/>
        </w:trPr>
        <w:tc>
          <w:tcPr>
            <w:tcW w:w="2405" w:type="dxa"/>
          </w:tcPr>
          <w:p w14:paraId="2F95DDEC" w14:textId="62DD9ED5" w:rsidR="00F5213A" w:rsidRPr="006E03CF" w:rsidRDefault="00F45DC4">
            <w:pPr>
              <w:pStyle w:val="TableParagraph"/>
              <w:spacing w:line="225" w:lineRule="exact"/>
              <w:ind w:left="105"/>
              <w:rPr>
                <w:sz w:val="20"/>
              </w:rPr>
            </w:pPr>
            <w:r w:rsidRPr="006E03CF">
              <w:rPr>
                <w:spacing w:val="-2"/>
                <w:sz w:val="20"/>
              </w:rPr>
              <w:t>Contaminated Material</w:t>
            </w:r>
          </w:p>
        </w:tc>
        <w:tc>
          <w:tcPr>
            <w:tcW w:w="4671" w:type="dxa"/>
          </w:tcPr>
          <w:p w14:paraId="2F95DDED" w14:textId="21D01461" w:rsidR="00F5213A" w:rsidRPr="006E03CF" w:rsidRDefault="003C3835">
            <w:pPr>
              <w:pStyle w:val="TableParagraph"/>
              <w:spacing w:line="237" w:lineRule="auto"/>
              <w:ind w:left="108" w:right="1"/>
              <w:rPr>
                <w:sz w:val="20"/>
              </w:rPr>
            </w:pPr>
            <w:r w:rsidRPr="006E03CF">
              <w:rPr>
                <w:sz w:val="20"/>
              </w:rPr>
              <w:t>Material classified as Restricted, Hazardous or Special Waste in accordance with EPA Waste Classification Guidelines.</w:t>
            </w:r>
          </w:p>
        </w:tc>
      </w:tr>
      <w:tr w:rsidR="00E95988" w:rsidRPr="006E03CF" w14:paraId="473BB93C" w14:textId="77777777">
        <w:trPr>
          <w:trHeight w:val="520"/>
        </w:trPr>
        <w:tc>
          <w:tcPr>
            <w:tcW w:w="2405" w:type="dxa"/>
          </w:tcPr>
          <w:p w14:paraId="3EBC7619" w14:textId="77777777" w:rsidR="00E95988" w:rsidRPr="006E03CF" w:rsidRDefault="00E95988" w:rsidP="00E95988">
            <w:pPr>
              <w:pStyle w:val="TableParagraph"/>
              <w:spacing w:line="225" w:lineRule="exact"/>
              <w:ind w:left="105"/>
              <w:rPr>
                <w:spacing w:val="-2"/>
                <w:sz w:val="20"/>
              </w:rPr>
            </w:pPr>
            <w:r w:rsidRPr="006E03CF">
              <w:rPr>
                <w:spacing w:val="-2"/>
                <w:sz w:val="20"/>
              </w:rPr>
              <w:t xml:space="preserve">Drainage structures </w:t>
            </w:r>
          </w:p>
          <w:p w14:paraId="117283F4" w14:textId="77777777" w:rsidR="00E95988" w:rsidRPr="006E03CF" w:rsidRDefault="00E95988">
            <w:pPr>
              <w:pStyle w:val="TableParagraph"/>
              <w:tabs>
                <w:tab w:val="left" w:pos="926"/>
                <w:tab w:val="left" w:pos="1682"/>
              </w:tabs>
              <w:ind w:left="105" w:right="102"/>
              <w:rPr>
                <w:spacing w:val="-2"/>
                <w:sz w:val="20"/>
              </w:rPr>
            </w:pPr>
          </w:p>
        </w:tc>
        <w:tc>
          <w:tcPr>
            <w:tcW w:w="4671" w:type="dxa"/>
          </w:tcPr>
          <w:p w14:paraId="713CDEC9" w14:textId="22B1EE79" w:rsidR="00E95988" w:rsidRPr="006E03CF" w:rsidRDefault="00E95988" w:rsidP="00E95988">
            <w:pPr>
              <w:pStyle w:val="TableParagraph"/>
              <w:spacing w:line="237" w:lineRule="auto"/>
              <w:ind w:left="108" w:right="1"/>
              <w:rPr>
                <w:sz w:val="20"/>
              </w:rPr>
            </w:pPr>
            <w:r w:rsidRPr="006E03CF">
              <w:rPr>
                <w:sz w:val="20"/>
              </w:rPr>
              <w:t xml:space="preserve">Devices to control stormwater flowing into and through a stormwater drainage system including pipe and box culverts, inlet and outlet structures, junction boxes, gully pits, drop structures, </w:t>
            </w:r>
            <w:proofErr w:type="gramStart"/>
            <w:r w:rsidRPr="006E03CF">
              <w:rPr>
                <w:sz w:val="20"/>
              </w:rPr>
              <w:t>headwalls, wingwalls</w:t>
            </w:r>
            <w:proofErr w:type="gramEnd"/>
            <w:r w:rsidRPr="006E03CF">
              <w:rPr>
                <w:sz w:val="20"/>
              </w:rPr>
              <w:t xml:space="preserve">, energy dissipators, and ancillary hardware such as grates, frames and step irons, as well as subsurface drainage pipes at pits, headwalls and wingwalls. </w:t>
            </w:r>
          </w:p>
        </w:tc>
      </w:tr>
      <w:tr w:rsidR="00407BBA" w:rsidRPr="006E03CF" w14:paraId="1DB9CF4D" w14:textId="77777777">
        <w:trPr>
          <w:trHeight w:val="520"/>
        </w:trPr>
        <w:tc>
          <w:tcPr>
            <w:tcW w:w="2405" w:type="dxa"/>
          </w:tcPr>
          <w:p w14:paraId="2F52B3DB" w14:textId="77777777" w:rsidR="00C84933" w:rsidRPr="006E03CF" w:rsidRDefault="00C84933" w:rsidP="00CA3D8B">
            <w:pPr>
              <w:pStyle w:val="TableParagraph"/>
              <w:tabs>
                <w:tab w:val="left" w:pos="926"/>
                <w:tab w:val="left" w:pos="1682"/>
              </w:tabs>
              <w:ind w:left="105" w:right="102"/>
              <w:rPr>
                <w:spacing w:val="-2"/>
                <w:sz w:val="20"/>
              </w:rPr>
            </w:pPr>
            <w:proofErr w:type="spellStart"/>
            <w:r w:rsidRPr="006E03CF">
              <w:rPr>
                <w:spacing w:val="-2"/>
                <w:sz w:val="20"/>
              </w:rPr>
              <w:t>Geocomposite</w:t>
            </w:r>
            <w:proofErr w:type="spellEnd"/>
            <w:r w:rsidRPr="006E03CF">
              <w:rPr>
                <w:spacing w:val="-2"/>
                <w:sz w:val="20"/>
              </w:rPr>
              <w:t xml:space="preserve"> membrane </w:t>
            </w:r>
          </w:p>
          <w:p w14:paraId="5AC75AE6" w14:textId="77777777" w:rsidR="00407BBA" w:rsidRPr="006E03CF" w:rsidRDefault="00407BBA" w:rsidP="00CA3D8B">
            <w:pPr>
              <w:pStyle w:val="TableParagraph"/>
              <w:tabs>
                <w:tab w:val="left" w:pos="926"/>
                <w:tab w:val="left" w:pos="1682"/>
              </w:tabs>
              <w:ind w:left="105" w:right="102"/>
              <w:rPr>
                <w:spacing w:val="-2"/>
                <w:sz w:val="20"/>
              </w:rPr>
            </w:pPr>
          </w:p>
        </w:tc>
        <w:tc>
          <w:tcPr>
            <w:tcW w:w="4671" w:type="dxa"/>
          </w:tcPr>
          <w:p w14:paraId="2CF713A8" w14:textId="2FD754C3" w:rsidR="00407BBA" w:rsidRPr="006E03CF" w:rsidRDefault="00C84933" w:rsidP="00453655">
            <w:pPr>
              <w:pStyle w:val="TableParagraph"/>
              <w:spacing w:line="237" w:lineRule="auto"/>
              <w:ind w:left="108" w:right="1"/>
              <w:rPr>
                <w:sz w:val="20"/>
              </w:rPr>
            </w:pPr>
            <w:r w:rsidRPr="006E03CF">
              <w:rPr>
                <w:sz w:val="20"/>
              </w:rPr>
              <w:t xml:space="preserve">A membrane comprising a plastic permeable core enclosed in a geotextile. </w:t>
            </w:r>
          </w:p>
        </w:tc>
      </w:tr>
      <w:tr w:rsidR="00407BBA" w:rsidRPr="006E03CF" w14:paraId="2B674608" w14:textId="77777777">
        <w:trPr>
          <w:trHeight w:val="520"/>
        </w:trPr>
        <w:tc>
          <w:tcPr>
            <w:tcW w:w="2405" w:type="dxa"/>
          </w:tcPr>
          <w:p w14:paraId="51BED3EC" w14:textId="77777777" w:rsidR="00C84933" w:rsidRPr="006E03CF" w:rsidRDefault="00C84933" w:rsidP="00CA3D8B">
            <w:pPr>
              <w:pStyle w:val="TableParagraph"/>
              <w:tabs>
                <w:tab w:val="left" w:pos="926"/>
                <w:tab w:val="left" w:pos="1682"/>
              </w:tabs>
              <w:ind w:left="105" w:right="102"/>
              <w:rPr>
                <w:spacing w:val="-2"/>
                <w:sz w:val="20"/>
              </w:rPr>
            </w:pPr>
            <w:r w:rsidRPr="006E03CF">
              <w:rPr>
                <w:spacing w:val="-2"/>
                <w:sz w:val="20"/>
              </w:rPr>
              <w:t xml:space="preserve">Open drain </w:t>
            </w:r>
          </w:p>
          <w:p w14:paraId="347D9190" w14:textId="77777777" w:rsidR="00407BBA" w:rsidRPr="006E03CF" w:rsidRDefault="00407BBA" w:rsidP="00CA3D8B">
            <w:pPr>
              <w:pStyle w:val="TableParagraph"/>
              <w:tabs>
                <w:tab w:val="left" w:pos="926"/>
                <w:tab w:val="left" w:pos="1682"/>
              </w:tabs>
              <w:ind w:left="105" w:right="102"/>
              <w:rPr>
                <w:spacing w:val="-2"/>
                <w:sz w:val="20"/>
              </w:rPr>
            </w:pPr>
          </w:p>
        </w:tc>
        <w:tc>
          <w:tcPr>
            <w:tcW w:w="4671" w:type="dxa"/>
          </w:tcPr>
          <w:p w14:paraId="50461382" w14:textId="231D5002" w:rsidR="00407BBA" w:rsidRPr="006E03CF" w:rsidRDefault="00C84933" w:rsidP="00453655">
            <w:pPr>
              <w:pStyle w:val="TableParagraph"/>
              <w:spacing w:line="237" w:lineRule="auto"/>
              <w:ind w:left="108" w:right="1"/>
              <w:rPr>
                <w:sz w:val="20"/>
              </w:rPr>
            </w:pPr>
            <w:r w:rsidRPr="006E03CF">
              <w:rPr>
                <w:sz w:val="20"/>
              </w:rPr>
              <w:t xml:space="preserve">An open channel constructed to intercept and redirect surface runoff water including catch drains, diversion drains, batter drains, inlet and outlet </w:t>
            </w:r>
            <w:r w:rsidR="00837D5A" w:rsidRPr="006E03CF">
              <w:rPr>
                <w:sz w:val="20"/>
              </w:rPr>
              <w:t>drains,</w:t>
            </w:r>
            <w:r w:rsidRPr="006E03CF">
              <w:rPr>
                <w:sz w:val="20"/>
              </w:rPr>
              <w:t xml:space="preserve"> and diversion banks associated with stormwater drainage systems. </w:t>
            </w:r>
          </w:p>
        </w:tc>
      </w:tr>
      <w:tr w:rsidR="00C84933" w:rsidRPr="006E03CF" w14:paraId="23B8324E" w14:textId="77777777">
        <w:trPr>
          <w:trHeight w:val="520"/>
        </w:trPr>
        <w:tc>
          <w:tcPr>
            <w:tcW w:w="2405" w:type="dxa"/>
          </w:tcPr>
          <w:p w14:paraId="1DCE1EFD" w14:textId="77777777" w:rsidR="00000CA5" w:rsidRPr="006E03CF" w:rsidRDefault="00000CA5" w:rsidP="00CA3D8B">
            <w:pPr>
              <w:pStyle w:val="TableParagraph"/>
              <w:tabs>
                <w:tab w:val="left" w:pos="926"/>
                <w:tab w:val="left" w:pos="1682"/>
              </w:tabs>
              <w:ind w:left="105" w:right="102"/>
              <w:rPr>
                <w:spacing w:val="-2"/>
                <w:sz w:val="20"/>
              </w:rPr>
            </w:pPr>
            <w:r w:rsidRPr="006E03CF">
              <w:rPr>
                <w:spacing w:val="-2"/>
                <w:sz w:val="20"/>
              </w:rPr>
              <w:t xml:space="preserve">Inadequate Foundation Material </w:t>
            </w:r>
          </w:p>
          <w:p w14:paraId="6ED54A04" w14:textId="77777777" w:rsidR="00C84933" w:rsidRPr="006E03CF" w:rsidRDefault="00C84933" w:rsidP="00CA3D8B">
            <w:pPr>
              <w:pStyle w:val="TableParagraph"/>
              <w:tabs>
                <w:tab w:val="left" w:pos="926"/>
                <w:tab w:val="left" w:pos="1682"/>
              </w:tabs>
              <w:ind w:left="105" w:right="102"/>
              <w:rPr>
                <w:spacing w:val="-2"/>
                <w:sz w:val="20"/>
              </w:rPr>
            </w:pPr>
          </w:p>
        </w:tc>
        <w:tc>
          <w:tcPr>
            <w:tcW w:w="4671" w:type="dxa"/>
          </w:tcPr>
          <w:p w14:paraId="07856674" w14:textId="443A5D0B" w:rsidR="00C84933" w:rsidRPr="006E03CF" w:rsidRDefault="00CA3D8B" w:rsidP="00E95988">
            <w:pPr>
              <w:pStyle w:val="TableParagraph"/>
              <w:spacing w:line="237" w:lineRule="auto"/>
              <w:ind w:left="108" w:right="1"/>
              <w:rPr>
                <w:sz w:val="20"/>
              </w:rPr>
            </w:pPr>
            <w:r w:rsidRPr="006E03CF">
              <w:rPr>
                <w:sz w:val="20"/>
              </w:rPr>
              <w:t xml:space="preserve">Material beneath or adjacent to the proposed drainage structure(s), which the </w:t>
            </w:r>
            <w:r w:rsidR="00837D5A" w:rsidRPr="006E03CF">
              <w:rPr>
                <w:sz w:val="20"/>
              </w:rPr>
              <w:t>principal</w:t>
            </w:r>
            <w:r w:rsidRPr="006E03CF">
              <w:rPr>
                <w:sz w:val="20"/>
              </w:rPr>
              <w:t xml:space="preserve"> deems to be of insufficient strength to support the structure and loads on the structure, or material whose characteristics the Principal </w:t>
            </w:r>
            <w:proofErr w:type="gramStart"/>
            <w:r w:rsidRPr="006E03CF">
              <w:rPr>
                <w:sz w:val="20"/>
              </w:rPr>
              <w:t>deems would</w:t>
            </w:r>
            <w:proofErr w:type="gramEnd"/>
            <w:r w:rsidRPr="006E03CF">
              <w:rPr>
                <w:sz w:val="20"/>
              </w:rPr>
              <w:t xml:space="preserve"> adversely affect the performance or construction of the drainage structure.</w:t>
            </w:r>
          </w:p>
        </w:tc>
      </w:tr>
      <w:tr w:rsidR="00C84933" w14:paraId="4B6A43AB" w14:textId="77777777">
        <w:trPr>
          <w:trHeight w:val="520"/>
        </w:trPr>
        <w:tc>
          <w:tcPr>
            <w:tcW w:w="2405" w:type="dxa"/>
          </w:tcPr>
          <w:p w14:paraId="0864756C" w14:textId="64C4F68B" w:rsidR="00C84933" w:rsidRPr="006E03CF" w:rsidRDefault="00F35A18" w:rsidP="00CA3D8B">
            <w:pPr>
              <w:pStyle w:val="TableParagraph"/>
              <w:tabs>
                <w:tab w:val="left" w:pos="926"/>
                <w:tab w:val="left" w:pos="1682"/>
              </w:tabs>
              <w:ind w:left="105" w:right="102"/>
              <w:rPr>
                <w:spacing w:val="-2"/>
                <w:sz w:val="20"/>
              </w:rPr>
            </w:pPr>
            <w:r w:rsidRPr="006E03CF">
              <w:rPr>
                <w:spacing w:val="-2"/>
                <w:sz w:val="20"/>
              </w:rPr>
              <w:t>Select Fill</w:t>
            </w:r>
          </w:p>
        </w:tc>
        <w:tc>
          <w:tcPr>
            <w:tcW w:w="4671" w:type="dxa"/>
          </w:tcPr>
          <w:p w14:paraId="10F96A28" w14:textId="220AA2AC" w:rsidR="00C84933" w:rsidRPr="00E95988" w:rsidRDefault="00CA3D8B" w:rsidP="00E95988">
            <w:pPr>
              <w:pStyle w:val="TableParagraph"/>
              <w:spacing w:line="237" w:lineRule="auto"/>
              <w:ind w:left="108" w:right="1"/>
              <w:rPr>
                <w:sz w:val="20"/>
              </w:rPr>
            </w:pPr>
            <w:r w:rsidRPr="006E03CF">
              <w:rPr>
                <w:sz w:val="20"/>
              </w:rPr>
              <w:t>Fill material of specified quality placed against or adjacent to structures. This material is different from Selected Material.</w:t>
            </w:r>
          </w:p>
        </w:tc>
      </w:tr>
    </w:tbl>
    <w:p w14:paraId="2F95DE07" w14:textId="77777777" w:rsidR="00F5213A" w:rsidRDefault="00F5213A">
      <w:pPr>
        <w:pStyle w:val="BodyText"/>
        <w:spacing w:before="63"/>
        <w:ind w:left="0"/>
        <w:rPr>
          <w:rFonts w:ascii="Arial Black"/>
        </w:rPr>
      </w:pPr>
    </w:p>
    <w:p w14:paraId="2F95DE08" w14:textId="3F7EC576" w:rsidR="00F5213A" w:rsidRDefault="00D52DF3" w:rsidP="00A226D5">
      <w:pPr>
        <w:pStyle w:val="Heading2"/>
        <w:numPr>
          <w:ilvl w:val="1"/>
          <w:numId w:val="3"/>
        </w:numPr>
      </w:pPr>
      <w:bookmarkStart w:id="14" w:name="_Toc191645815"/>
      <w:r>
        <w:t>The</w:t>
      </w:r>
      <w:r>
        <w:rPr>
          <w:spacing w:val="-8"/>
        </w:rPr>
        <w:t xml:space="preserve"> </w:t>
      </w:r>
      <w:r w:rsidR="00995958">
        <w:rPr>
          <w:spacing w:val="-8"/>
        </w:rPr>
        <w:t xml:space="preserve">Design and </w:t>
      </w:r>
      <w:r>
        <w:t>Construction</w:t>
      </w:r>
      <w:r w:rsidR="002D1C1D">
        <w:rPr>
          <w:spacing w:val="-5"/>
        </w:rPr>
        <w:t xml:space="preserve"> of</w:t>
      </w:r>
      <w:r w:rsidR="00250186">
        <w:t xml:space="preserve"> Molong Hockey Fiel</w:t>
      </w:r>
      <w:r w:rsidR="002D1C1D">
        <w:t>d</w:t>
      </w:r>
      <w:bookmarkEnd w:id="14"/>
    </w:p>
    <w:p w14:paraId="2F95DE09" w14:textId="77777777" w:rsidR="00F5213A" w:rsidRDefault="00D52DF3">
      <w:pPr>
        <w:pStyle w:val="BodyText"/>
        <w:spacing w:before="58"/>
        <w:jc w:val="both"/>
      </w:pPr>
      <w:r>
        <w:t>The</w:t>
      </w:r>
      <w:r>
        <w:rPr>
          <w:spacing w:val="-5"/>
        </w:rPr>
        <w:t xml:space="preserve"> </w:t>
      </w:r>
      <w:r>
        <w:t>following</w:t>
      </w:r>
      <w:r>
        <w:rPr>
          <w:spacing w:val="-2"/>
        </w:rPr>
        <w:t xml:space="preserve"> </w:t>
      </w:r>
      <w:r>
        <w:t>works</w:t>
      </w:r>
      <w:r>
        <w:rPr>
          <w:spacing w:val="-6"/>
        </w:rPr>
        <w:t xml:space="preserve"> </w:t>
      </w:r>
      <w:r>
        <w:t>apply</w:t>
      </w:r>
      <w:r>
        <w:rPr>
          <w:spacing w:val="-9"/>
        </w:rPr>
        <w:t xml:space="preserve"> </w:t>
      </w:r>
      <w:r>
        <w:t>to</w:t>
      </w:r>
      <w:r>
        <w:rPr>
          <w:spacing w:val="1"/>
        </w:rPr>
        <w:t xml:space="preserve"> </w:t>
      </w:r>
      <w:r>
        <w:t>the</w:t>
      </w:r>
      <w:r>
        <w:rPr>
          <w:spacing w:val="-5"/>
        </w:rPr>
        <w:t xml:space="preserve"> </w:t>
      </w:r>
      <w:r>
        <w:rPr>
          <w:spacing w:val="-2"/>
        </w:rPr>
        <w:t>Contract:</w:t>
      </w:r>
    </w:p>
    <w:p w14:paraId="32D09709" w14:textId="0BF4EFFC" w:rsidR="002D1C1D" w:rsidRDefault="002D1C1D" w:rsidP="002D1C1D">
      <w:pPr>
        <w:pStyle w:val="BodyText"/>
        <w:spacing w:before="66"/>
        <w:ind w:left="911"/>
        <w:rPr>
          <w:rFonts w:ascii="Arial Black"/>
          <w:color w:val="999999"/>
        </w:rPr>
      </w:pPr>
      <w:r>
        <w:rPr>
          <w:rFonts w:ascii="Arial Black"/>
          <w:color w:val="999999"/>
        </w:rPr>
        <w:t>Design</w:t>
      </w:r>
    </w:p>
    <w:p w14:paraId="73EF54AB" w14:textId="77777777" w:rsidR="001F6AE6" w:rsidRPr="00C711AA" w:rsidRDefault="001F6AE6" w:rsidP="001F6AE6">
      <w:pPr>
        <w:pStyle w:val="BodyText"/>
        <w:ind w:right="270"/>
        <w:jc w:val="both"/>
      </w:pPr>
      <w:r w:rsidRPr="00C711AA">
        <w:t xml:space="preserve">The Contractor is to be responsible to: </w:t>
      </w:r>
    </w:p>
    <w:p w14:paraId="14E3914C" w14:textId="434CB56B" w:rsidR="009C3C27" w:rsidRPr="009C3C27" w:rsidRDefault="001F6AE6" w:rsidP="00A226D5">
      <w:pPr>
        <w:pStyle w:val="ListParagraph"/>
        <w:numPr>
          <w:ilvl w:val="2"/>
          <w:numId w:val="3"/>
        </w:numPr>
        <w:tabs>
          <w:tab w:val="left" w:pos="1701"/>
        </w:tabs>
        <w:spacing w:before="56"/>
        <w:ind w:left="1701" w:right="263" w:hanging="425"/>
        <w:jc w:val="both"/>
        <w:rPr>
          <w:sz w:val="20"/>
        </w:rPr>
      </w:pPr>
      <w:r>
        <w:rPr>
          <w:sz w:val="20"/>
        </w:rPr>
        <w:t>E</w:t>
      </w:r>
      <w:r w:rsidR="009C3C27" w:rsidRPr="009C3C27">
        <w:rPr>
          <w:sz w:val="20"/>
        </w:rPr>
        <w:t xml:space="preserve">ngage suitably qualified consultants or experts who maintain memberships of appropriate professional associations to undertake the detailed design including, but may not be limited to: </w:t>
      </w:r>
    </w:p>
    <w:p w14:paraId="7949CDAC" w14:textId="77777777" w:rsidR="009C3C27" w:rsidRPr="009C3C27" w:rsidRDefault="009C3C27" w:rsidP="00A226D5">
      <w:pPr>
        <w:pStyle w:val="ListParagraph"/>
        <w:numPr>
          <w:ilvl w:val="2"/>
          <w:numId w:val="11"/>
        </w:numPr>
        <w:tabs>
          <w:tab w:val="left" w:pos="1980"/>
          <w:tab w:val="left" w:pos="1982"/>
        </w:tabs>
        <w:spacing w:before="56"/>
        <w:ind w:left="2268" w:right="263" w:hanging="141"/>
        <w:jc w:val="both"/>
        <w:rPr>
          <w:sz w:val="20"/>
        </w:rPr>
      </w:pPr>
      <w:r w:rsidRPr="009C3C27">
        <w:rPr>
          <w:sz w:val="20"/>
        </w:rPr>
        <w:t>Field Layout and dimensions</w:t>
      </w:r>
    </w:p>
    <w:p w14:paraId="1F64411D" w14:textId="0127A7C0" w:rsidR="009C3C27" w:rsidRPr="009C3C27" w:rsidRDefault="009C3C27" w:rsidP="00A226D5">
      <w:pPr>
        <w:pStyle w:val="ListParagraph"/>
        <w:numPr>
          <w:ilvl w:val="2"/>
          <w:numId w:val="11"/>
        </w:numPr>
        <w:tabs>
          <w:tab w:val="left" w:pos="1980"/>
          <w:tab w:val="left" w:pos="1982"/>
        </w:tabs>
        <w:spacing w:before="56"/>
        <w:ind w:left="2268" w:right="263" w:hanging="141"/>
        <w:jc w:val="both"/>
        <w:rPr>
          <w:sz w:val="20"/>
        </w:rPr>
      </w:pPr>
      <w:r w:rsidRPr="009C3C27">
        <w:rPr>
          <w:sz w:val="20"/>
        </w:rPr>
        <w:t>Field gradient design in accordance with FIH National standard (</w:t>
      </w:r>
      <w:r w:rsidR="0026631F">
        <w:rPr>
          <w:sz w:val="20"/>
        </w:rPr>
        <w:t>Category 3</w:t>
      </w:r>
      <w:r w:rsidRPr="009C3C27">
        <w:rPr>
          <w:sz w:val="20"/>
        </w:rPr>
        <w:t xml:space="preserve"> national and local competitions) </w:t>
      </w:r>
      <w:r w:rsidR="00844609" w:rsidRPr="00844609">
        <w:rPr>
          <w:sz w:val="20"/>
        </w:rPr>
        <w:t>Sand dressed synthetic turf</w:t>
      </w:r>
      <w:r w:rsidR="00844609">
        <w:rPr>
          <w:sz w:val="20"/>
        </w:rPr>
        <w:t>.</w:t>
      </w:r>
    </w:p>
    <w:p w14:paraId="6422B24D" w14:textId="77777777" w:rsidR="009C3C27" w:rsidRPr="009C3C27" w:rsidRDefault="009C3C27" w:rsidP="00A226D5">
      <w:pPr>
        <w:pStyle w:val="ListParagraph"/>
        <w:numPr>
          <w:ilvl w:val="2"/>
          <w:numId w:val="11"/>
        </w:numPr>
        <w:tabs>
          <w:tab w:val="left" w:pos="1980"/>
          <w:tab w:val="left" w:pos="1982"/>
        </w:tabs>
        <w:spacing w:before="56"/>
        <w:ind w:left="2268" w:right="263" w:hanging="141"/>
        <w:jc w:val="both"/>
        <w:rPr>
          <w:sz w:val="20"/>
        </w:rPr>
      </w:pPr>
      <w:r w:rsidRPr="009C3C27">
        <w:rPr>
          <w:sz w:val="20"/>
        </w:rPr>
        <w:t>Civil works including subbase, base and flexible pavement</w:t>
      </w:r>
    </w:p>
    <w:p w14:paraId="1E2AC1AD" w14:textId="0025EA14" w:rsidR="009C3C27" w:rsidRPr="00844609" w:rsidRDefault="009C3C27" w:rsidP="00A226D5">
      <w:pPr>
        <w:pStyle w:val="ListParagraph"/>
        <w:numPr>
          <w:ilvl w:val="2"/>
          <w:numId w:val="11"/>
        </w:numPr>
        <w:tabs>
          <w:tab w:val="left" w:pos="1980"/>
          <w:tab w:val="left" w:pos="1982"/>
        </w:tabs>
        <w:spacing w:before="56"/>
        <w:ind w:left="2268" w:right="263" w:hanging="141"/>
        <w:jc w:val="both"/>
        <w:rPr>
          <w:sz w:val="20"/>
        </w:rPr>
      </w:pPr>
      <w:r w:rsidRPr="009C3C27">
        <w:rPr>
          <w:sz w:val="20"/>
        </w:rPr>
        <w:t>Drainage</w:t>
      </w:r>
    </w:p>
    <w:p w14:paraId="6954B9CD" w14:textId="77777777" w:rsidR="009C3C27" w:rsidRPr="009C3C27" w:rsidRDefault="009C3C27" w:rsidP="00A226D5">
      <w:pPr>
        <w:pStyle w:val="ListParagraph"/>
        <w:numPr>
          <w:ilvl w:val="2"/>
          <w:numId w:val="11"/>
        </w:numPr>
        <w:tabs>
          <w:tab w:val="left" w:pos="1980"/>
          <w:tab w:val="left" w:pos="1982"/>
        </w:tabs>
        <w:spacing w:before="56"/>
        <w:ind w:left="2268" w:right="263" w:hanging="141"/>
        <w:jc w:val="both"/>
        <w:rPr>
          <w:sz w:val="20"/>
        </w:rPr>
      </w:pPr>
      <w:r w:rsidRPr="009C3C27">
        <w:rPr>
          <w:sz w:val="20"/>
        </w:rPr>
        <w:t xml:space="preserve">Electrical services (excluding field lighting) </w:t>
      </w:r>
    </w:p>
    <w:p w14:paraId="7268D0E6" w14:textId="77777777" w:rsidR="009C3C27" w:rsidRPr="009C3C27" w:rsidRDefault="009C3C27" w:rsidP="00A226D5">
      <w:pPr>
        <w:pStyle w:val="ListParagraph"/>
        <w:numPr>
          <w:ilvl w:val="2"/>
          <w:numId w:val="11"/>
        </w:numPr>
        <w:tabs>
          <w:tab w:val="left" w:pos="1980"/>
          <w:tab w:val="left" w:pos="1982"/>
        </w:tabs>
        <w:spacing w:before="56"/>
        <w:ind w:left="2268" w:right="263" w:hanging="141"/>
        <w:jc w:val="both"/>
        <w:rPr>
          <w:sz w:val="20"/>
        </w:rPr>
      </w:pPr>
      <w:r w:rsidRPr="009C3C27">
        <w:rPr>
          <w:sz w:val="20"/>
        </w:rPr>
        <w:t>Field fencing</w:t>
      </w:r>
    </w:p>
    <w:p w14:paraId="3A23092E" w14:textId="73725F80" w:rsidR="009C3C27" w:rsidRPr="009C3C27" w:rsidRDefault="009C3C27" w:rsidP="00A226D5">
      <w:pPr>
        <w:pStyle w:val="ListParagraph"/>
        <w:numPr>
          <w:ilvl w:val="2"/>
          <w:numId w:val="11"/>
        </w:numPr>
        <w:tabs>
          <w:tab w:val="left" w:pos="1980"/>
          <w:tab w:val="left" w:pos="1982"/>
        </w:tabs>
        <w:spacing w:before="56"/>
        <w:ind w:left="2268" w:right="263" w:hanging="141"/>
        <w:jc w:val="both"/>
        <w:rPr>
          <w:sz w:val="20"/>
        </w:rPr>
      </w:pPr>
      <w:r w:rsidRPr="009C3C27">
        <w:rPr>
          <w:sz w:val="20"/>
        </w:rPr>
        <w:t>Footpaths, slab on ground, kerb and gutter</w:t>
      </w:r>
      <w:r w:rsidR="00FF5956">
        <w:rPr>
          <w:sz w:val="20"/>
        </w:rPr>
        <w:t>, and</w:t>
      </w:r>
    </w:p>
    <w:p w14:paraId="6D240CD7" w14:textId="23250E1E" w:rsidR="009C3C27" w:rsidRPr="009C3C27" w:rsidRDefault="00844609" w:rsidP="00A226D5">
      <w:pPr>
        <w:pStyle w:val="ListParagraph"/>
        <w:numPr>
          <w:ilvl w:val="2"/>
          <w:numId w:val="11"/>
        </w:numPr>
        <w:tabs>
          <w:tab w:val="left" w:pos="1980"/>
          <w:tab w:val="left" w:pos="1982"/>
        </w:tabs>
        <w:spacing w:before="56"/>
        <w:ind w:left="2268" w:right="263" w:hanging="141"/>
        <w:jc w:val="both"/>
        <w:rPr>
          <w:sz w:val="20"/>
        </w:rPr>
      </w:pPr>
      <w:r>
        <w:rPr>
          <w:sz w:val="20"/>
        </w:rPr>
        <w:t>Sand filled,</w:t>
      </w:r>
      <w:r w:rsidR="009C3C27" w:rsidRPr="009C3C27">
        <w:rPr>
          <w:sz w:val="20"/>
        </w:rPr>
        <w:t xml:space="preserve"> synthetic surface and associated shock attenuation layer in accordance with Hockey Turf and Field Standards for FIH standard </w:t>
      </w:r>
      <w:r w:rsidR="00CF4BF8">
        <w:rPr>
          <w:sz w:val="20"/>
        </w:rPr>
        <w:t>Cate</w:t>
      </w:r>
      <w:r w:rsidR="0065388D">
        <w:rPr>
          <w:sz w:val="20"/>
        </w:rPr>
        <w:t>g</w:t>
      </w:r>
      <w:r w:rsidR="00CF4BF8">
        <w:rPr>
          <w:sz w:val="20"/>
        </w:rPr>
        <w:t xml:space="preserve">ory 3 </w:t>
      </w:r>
      <w:r w:rsidR="0065388D">
        <w:rPr>
          <w:sz w:val="20"/>
        </w:rPr>
        <w:t>fields and competition.</w:t>
      </w:r>
    </w:p>
    <w:p w14:paraId="1B0D79DC" w14:textId="5D71B7E6" w:rsidR="009C3C27" w:rsidRPr="0065388D" w:rsidRDefault="009C3C27" w:rsidP="00A226D5">
      <w:pPr>
        <w:pStyle w:val="ListParagraph"/>
        <w:numPr>
          <w:ilvl w:val="2"/>
          <w:numId w:val="3"/>
        </w:numPr>
        <w:tabs>
          <w:tab w:val="left" w:pos="1701"/>
        </w:tabs>
        <w:spacing w:before="56"/>
        <w:ind w:left="1701" w:right="263" w:hanging="425"/>
        <w:jc w:val="both"/>
        <w:rPr>
          <w:sz w:val="20"/>
        </w:rPr>
      </w:pPr>
      <w:r w:rsidRPr="0065388D">
        <w:rPr>
          <w:sz w:val="20"/>
        </w:rPr>
        <w:t xml:space="preserve">Prepare and execute all design and documentation works in </w:t>
      </w:r>
      <w:r w:rsidR="0001133F">
        <w:rPr>
          <w:sz w:val="20"/>
        </w:rPr>
        <w:t>accordance with</w:t>
      </w:r>
      <w:r w:rsidRPr="0065388D">
        <w:rPr>
          <w:sz w:val="20"/>
        </w:rPr>
        <w:t xml:space="preserve"> the Australian engineering and construction industry, FIH Hockey Turf and field Standards Part 1 and 2, and relevant legislative requirements</w:t>
      </w:r>
      <w:r w:rsidR="0001133F">
        <w:rPr>
          <w:sz w:val="20"/>
        </w:rPr>
        <w:t xml:space="preserve"> for</w:t>
      </w:r>
      <w:r w:rsidRPr="0065388D">
        <w:rPr>
          <w:sz w:val="20"/>
        </w:rPr>
        <w:t xml:space="preserve"> detailed designs to </w:t>
      </w:r>
      <w:r w:rsidR="0065388D">
        <w:rPr>
          <w:sz w:val="20"/>
        </w:rPr>
        <w:t>Cabonne</w:t>
      </w:r>
      <w:r w:rsidRPr="0065388D">
        <w:rPr>
          <w:sz w:val="20"/>
        </w:rPr>
        <w:t xml:space="preserve"> Council for review.</w:t>
      </w:r>
    </w:p>
    <w:p w14:paraId="6F08BA2C" w14:textId="6ACA3C95" w:rsidR="009C3C27" w:rsidRPr="009C3C27" w:rsidRDefault="009C3C27" w:rsidP="00A226D5">
      <w:pPr>
        <w:pStyle w:val="ListParagraph"/>
        <w:numPr>
          <w:ilvl w:val="2"/>
          <w:numId w:val="3"/>
        </w:numPr>
        <w:tabs>
          <w:tab w:val="left" w:pos="1701"/>
        </w:tabs>
        <w:spacing w:before="56"/>
        <w:ind w:left="1701" w:right="263" w:hanging="425"/>
        <w:jc w:val="both"/>
        <w:rPr>
          <w:sz w:val="20"/>
        </w:rPr>
      </w:pPr>
      <w:r w:rsidRPr="009C3C27">
        <w:rPr>
          <w:sz w:val="20"/>
        </w:rPr>
        <w:t>Coordinate the design consultants to complete the required drawings, plans, details, specifications</w:t>
      </w:r>
      <w:r w:rsidR="0001133F">
        <w:rPr>
          <w:sz w:val="20"/>
        </w:rPr>
        <w:t xml:space="preserve"> and</w:t>
      </w:r>
      <w:r w:rsidRPr="009C3C27">
        <w:rPr>
          <w:sz w:val="20"/>
        </w:rPr>
        <w:t xml:space="preserve"> programs necessary to fully document and complete</w:t>
      </w:r>
      <w:r w:rsidR="0001133F">
        <w:rPr>
          <w:sz w:val="20"/>
        </w:rPr>
        <w:t xml:space="preserve"> the</w:t>
      </w:r>
      <w:r w:rsidRPr="009C3C27">
        <w:rPr>
          <w:sz w:val="20"/>
        </w:rPr>
        <w:t xml:space="preserve"> works in accordance with the contract and the </w:t>
      </w:r>
      <w:proofErr w:type="gramStart"/>
      <w:r w:rsidRPr="009C3C27">
        <w:rPr>
          <w:sz w:val="20"/>
        </w:rPr>
        <w:t>principals</w:t>
      </w:r>
      <w:proofErr w:type="gramEnd"/>
      <w:r w:rsidRPr="009C3C27">
        <w:rPr>
          <w:sz w:val="20"/>
        </w:rPr>
        <w:t xml:space="preserve"> project requirements. </w:t>
      </w:r>
    </w:p>
    <w:p w14:paraId="3CDB0E3D" w14:textId="0F61CE32" w:rsidR="009C3C27" w:rsidRPr="009C3C27" w:rsidRDefault="009C3C27" w:rsidP="00A226D5">
      <w:pPr>
        <w:pStyle w:val="ListParagraph"/>
        <w:numPr>
          <w:ilvl w:val="2"/>
          <w:numId w:val="3"/>
        </w:numPr>
        <w:tabs>
          <w:tab w:val="left" w:pos="1701"/>
        </w:tabs>
        <w:spacing w:before="56"/>
        <w:ind w:left="1701" w:right="263" w:hanging="425"/>
        <w:jc w:val="both"/>
        <w:rPr>
          <w:sz w:val="20"/>
        </w:rPr>
      </w:pPr>
      <w:r w:rsidRPr="009C3C27">
        <w:rPr>
          <w:sz w:val="20"/>
        </w:rPr>
        <w:t xml:space="preserve">Submit all design documents to the Council </w:t>
      </w:r>
      <w:proofErr w:type="gramStart"/>
      <w:r w:rsidRPr="009C3C27">
        <w:rPr>
          <w:sz w:val="20"/>
        </w:rPr>
        <w:t>fo</w:t>
      </w:r>
      <w:r w:rsidR="0001133F">
        <w:rPr>
          <w:sz w:val="20"/>
        </w:rPr>
        <w:t>r</w:t>
      </w:r>
      <w:proofErr w:type="gramEnd"/>
      <w:r w:rsidRPr="009C3C27">
        <w:rPr>
          <w:sz w:val="20"/>
        </w:rPr>
        <w:t xml:space="preserve"> review</w:t>
      </w:r>
      <w:r w:rsidR="00C03FCB">
        <w:rPr>
          <w:sz w:val="20"/>
        </w:rPr>
        <w:t xml:space="preserve"> a</w:t>
      </w:r>
      <w:r w:rsidRPr="009C3C27">
        <w:rPr>
          <w:sz w:val="20"/>
        </w:rPr>
        <w:t xml:space="preserve"> sufficient time to allow the Council to make comment and for the contractor to resubmit updated or revised documents.  </w:t>
      </w:r>
    </w:p>
    <w:p w14:paraId="3ABE1580" w14:textId="0DBB4DE0" w:rsidR="009C3C27" w:rsidRDefault="009C3C27" w:rsidP="00A226D5">
      <w:pPr>
        <w:pStyle w:val="ListParagraph"/>
        <w:numPr>
          <w:ilvl w:val="2"/>
          <w:numId w:val="3"/>
        </w:numPr>
        <w:tabs>
          <w:tab w:val="left" w:pos="1701"/>
        </w:tabs>
        <w:spacing w:before="56"/>
        <w:ind w:left="1701" w:right="263" w:hanging="425"/>
        <w:jc w:val="both"/>
        <w:rPr>
          <w:sz w:val="20"/>
        </w:rPr>
      </w:pPr>
      <w:r w:rsidRPr="009C3C27">
        <w:rPr>
          <w:sz w:val="20"/>
        </w:rPr>
        <w:t>Note</w:t>
      </w:r>
      <w:r w:rsidR="00023B39">
        <w:rPr>
          <w:sz w:val="20"/>
        </w:rPr>
        <w:t xml:space="preserve"> that</w:t>
      </w:r>
      <w:r w:rsidRPr="009C3C27">
        <w:rPr>
          <w:sz w:val="20"/>
        </w:rPr>
        <w:t xml:space="preserve"> the </w:t>
      </w:r>
      <w:r w:rsidR="005F24A8">
        <w:rPr>
          <w:sz w:val="20"/>
        </w:rPr>
        <w:t xml:space="preserve">minimum </w:t>
      </w:r>
      <w:r w:rsidRPr="009C3C27">
        <w:rPr>
          <w:sz w:val="20"/>
        </w:rPr>
        <w:t>required field size for the new field is to be in accordance with the FIH Turf and Field Standards</w:t>
      </w:r>
      <w:r w:rsidR="00023B39">
        <w:rPr>
          <w:sz w:val="20"/>
        </w:rPr>
        <w:t>,</w:t>
      </w:r>
      <w:r w:rsidRPr="009C3C27">
        <w:rPr>
          <w:sz w:val="20"/>
        </w:rPr>
        <w:t xml:space="preserve"> part 2</w:t>
      </w:r>
      <w:r w:rsidR="00023B39">
        <w:rPr>
          <w:sz w:val="20"/>
        </w:rPr>
        <w:t xml:space="preserve">, section </w:t>
      </w:r>
      <w:r w:rsidR="00580253">
        <w:rPr>
          <w:sz w:val="20"/>
        </w:rPr>
        <w:t>4 – Construction criteria</w:t>
      </w:r>
      <w:r w:rsidRPr="009C3C27">
        <w:rPr>
          <w:sz w:val="20"/>
        </w:rPr>
        <w:t xml:space="preserve"> for category </w:t>
      </w:r>
      <w:r w:rsidR="007420DA">
        <w:rPr>
          <w:sz w:val="20"/>
        </w:rPr>
        <w:t>3</w:t>
      </w:r>
      <w:r w:rsidR="001F425D">
        <w:rPr>
          <w:sz w:val="20"/>
        </w:rPr>
        <w:t>, sand dressed synthetic surface</w:t>
      </w:r>
      <w:r w:rsidRPr="009C3C27">
        <w:rPr>
          <w:sz w:val="20"/>
        </w:rPr>
        <w:t xml:space="preserve">. I.E </w:t>
      </w:r>
      <w:r w:rsidR="002476AA">
        <w:rPr>
          <w:sz w:val="20"/>
        </w:rPr>
        <w:t xml:space="preserve">as a minimum, a </w:t>
      </w:r>
      <w:r w:rsidR="00F537F0">
        <w:rPr>
          <w:sz w:val="20"/>
        </w:rPr>
        <w:t>3</w:t>
      </w:r>
      <w:r w:rsidRPr="009C3C27">
        <w:rPr>
          <w:sz w:val="20"/>
        </w:rPr>
        <w:t xml:space="preserve">m runoff at the ends and </w:t>
      </w:r>
      <w:r w:rsidR="00F537F0">
        <w:rPr>
          <w:sz w:val="20"/>
        </w:rPr>
        <w:t>2</w:t>
      </w:r>
      <w:r w:rsidRPr="009C3C27">
        <w:rPr>
          <w:sz w:val="20"/>
        </w:rPr>
        <w:t xml:space="preserve">m runoff on the sides, in accordance with the below extract from the FIH standards.  </w:t>
      </w:r>
    </w:p>
    <w:p w14:paraId="2D826C36" w14:textId="77777777" w:rsidR="00FD4DA0" w:rsidRDefault="00FD4DA0" w:rsidP="008C6AFB">
      <w:pPr>
        <w:pStyle w:val="ListParagraph"/>
        <w:tabs>
          <w:tab w:val="left" w:pos="1701"/>
        </w:tabs>
        <w:spacing w:before="56"/>
        <w:ind w:left="1701" w:right="263" w:firstLine="0"/>
        <w:rPr>
          <w:sz w:val="20"/>
        </w:rPr>
      </w:pPr>
    </w:p>
    <w:p w14:paraId="59A6DC1B" w14:textId="7F7E14BA" w:rsidR="008C6AFB" w:rsidRDefault="008C6AFB" w:rsidP="008C6AFB">
      <w:pPr>
        <w:pStyle w:val="ListParagraph"/>
        <w:tabs>
          <w:tab w:val="left" w:pos="1701"/>
        </w:tabs>
        <w:spacing w:before="56"/>
        <w:ind w:left="1701" w:right="263" w:firstLine="0"/>
        <w:rPr>
          <w:sz w:val="20"/>
        </w:rPr>
      </w:pPr>
      <w:r w:rsidRPr="008C6AFB">
        <w:rPr>
          <w:noProof/>
          <w:sz w:val="20"/>
        </w:rPr>
        <w:drawing>
          <wp:inline distT="0" distB="0" distL="0" distR="0" wp14:anchorId="1FBD62A5" wp14:editId="202EED20">
            <wp:extent cx="2592953" cy="4025900"/>
            <wp:effectExtent l="7303" t="0" r="5397" b="5398"/>
            <wp:docPr id="563240566" name="Picture 1" descr="A diagram of a basketball cou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40566" name="Picture 1" descr="A diagram of a basketball court&#10;&#10;AI-generated content may be incorrect."/>
                    <pic:cNvPicPr/>
                  </pic:nvPicPr>
                  <pic:blipFill>
                    <a:blip r:embed="rId16"/>
                    <a:stretch>
                      <a:fillRect/>
                    </a:stretch>
                  </pic:blipFill>
                  <pic:spPr>
                    <a:xfrm rot="5400000">
                      <a:off x="0" y="0"/>
                      <a:ext cx="2599241" cy="4035662"/>
                    </a:xfrm>
                    <a:prstGeom prst="rect">
                      <a:avLst/>
                    </a:prstGeom>
                  </pic:spPr>
                </pic:pic>
              </a:graphicData>
            </a:graphic>
          </wp:inline>
        </w:drawing>
      </w:r>
    </w:p>
    <w:p w14:paraId="50717E5C" w14:textId="1C4F52A0" w:rsidR="00FD4DA0" w:rsidRDefault="00FD4DA0" w:rsidP="00A226D5">
      <w:pPr>
        <w:pStyle w:val="ListParagraph"/>
        <w:numPr>
          <w:ilvl w:val="2"/>
          <w:numId w:val="3"/>
        </w:numPr>
        <w:tabs>
          <w:tab w:val="left" w:pos="1701"/>
        </w:tabs>
        <w:spacing w:before="56"/>
        <w:ind w:left="1701" w:right="263" w:hanging="425"/>
        <w:jc w:val="both"/>
        <w:rPr>
          <w:sz w:val="20"/>
        </w:rPr>
      </w:pPr>
      <w:r w:rsidRPr="00FD4DA0">
        <w:rPr>
          <w:sz w:val="20"/>
        </w:rPr>
        <w:t>Field gradients are to comply with FIH Turf and Field Standards part 2</w:t>
      </w:r>
      <w:r>
        <w:rPr>
          <w:sz w:val="20"/>
        </w:rPr>
        <w:t>,</w:t>
      </w:r>
      <w:r w:rsidRPr="00FD4DA0">
        <w:rPr>
          <w:sz w:val="20"/>
        </w:rPr>
        <w:t xml:space="preserve"> </w:t>
      </w:r>
      <w:r>
        <w:rPr>
          <w:sz w:val="20"/>
        </w:rPr>
        <w:t>section</w:t>
      </w:r>
      <w:r w:rsidRPr="00FD4DA0">
        <w:rPr>
          <w:sz w:val="20"/>
        </w:rPr>
        <w:t xml:space="preserve"> 4.2 </w:t>
      </w:r>
      <w:r>
        <w:rPr>
          <w:sz w:val="20"/>
        </w:rPr>
        <w:t xml:space="preserve">– Field profile and gradients. </w:t>
      </w:r>
      <w:r w:rsidR="004537B4">
        <w:rPr>
          <w:sz w:val="20"/>
        </w:rPr>
        <w:t xml:space="preserve">The </w:t>
      </w:r>
      <w:r w:rsidRPr="00FD4DA0">
        <w:rPr>
          <w:sz w:val="20"/>
        </w:rPr>
        <w:t xml:space="preserve">construction and performance requirements for category </w:t>
      </w:r>
      <w:r w:rsidR="002876FE">
        <w:rPr>
          <w:sz w:val="20"/>
        </w:rPr>
        <w:t>3.</w:t>
      </w:r>
      <w:r w:rsidR="003C4C3D">
        <w:rPr>
          <w:sz w:val="20"/>
        </w:rPr>
        <w:t xml:space="preserve"> T</w:t>
      </w:r>
      <w:r w:rsidRPr="00FD4DA0">
        <w:rPr>
          <w:sz w:val="20"/>
        </w:rPr>
        <w:t>he maximum gradient in any direction shall not exceed 1.0%</w:t>
      </w:r>
    </w:p>
    <w:p w14:paraId="6C50E879" w14:textId="4614BFA8" w:rsidR="00F66623" w:rsidRPr="00FD4DA0" w:rsidRDefault="00F66623" w:rsidP="00A226D5">
      <w:pPr>
        <w:pStyle w:val="ListParagraph"/>
        <w:numPr>
          <w:ilvl w:val="2"/>
          <w:numId w:val="3"/>
        </w:numPr>
        <w:tabs>
          <w:tab w:val="left" w:pos="1701"/>
        </w:tabs>
        <w:spacing w:before="56"/>
        <w:ind w:left="1701" w:right="263" w:hanging="425"/>
        <w:jc w:val="both"/>
        <w:rPr>
          <w:sz w:val="20"/>
        </w:rPr>
      </w:pPr>
      <w:r>
        <w:rPr>
          <w:sz w:val="20"/>
        </w:rPr>
        <w:t xml:space="preserve">Ensure that the fields drainage design </w:t>
      </w:r>
      <w:r w:rsidR="00E7072D">
        <w:rPr>
          <w:sz w:val="20"/>
        </w:rPr>
        <w:t xml:space="preserve">is designed in accordance with </w:t>
      </w:r>
      <w:r w:rsidR="00E7072D" w:rsidRPr="009C3C27">
        <w:rPr>
          <w:sz w:val="20"/>
        </w:rPr>
        <w:t>FIH Turf and Field Standards</w:t>
      </w:r>
      <w:r w:rsidR="00E7072D">
        <w:rPr>
          <w:sz w:val="20"/>
        </w:rPr>
        <w:t>,</w:t>
      </w:r>
      <w:r w:rsidR="00E7072D" w:rsidRPr="009C3C27">
        <w:rPr>
          <w:sz w:val="20"/>
        </w:rPr>
        <w:t xml:space="preserve"> part 2</w:t>
      </w:r>
      <w:r w:rsidR="00E7072D">
        <w:rPr>
          <w:sz w:val="20"/>
        </w:rPr>
        <w:t>, section 4.4 – Drainage.</w:t>
      </w:r>
    </w:p>
    <w:p w14:paraId="2F95DE0A" w14:textId="506BDE73" w:rsidR="00F5213A" w:rsidRDefault="00D52DF3">
      <w:pPr>
        <w:pStyle w:val="BodyText"/>
        <w:spacing w:before="66"/>
        <w:ind w:left="911"/>
        <w:rPr>
          <w:rFonts w:ascii="Arial Black"/>
          <w:color w:val="999999"/>
          <w:spacing w:val="-2"/>
        </w:rPr>
      </w:pPr>
      <w:r>
        <w:rPr>
          <w:rFonts w:ascii="Arial Black"/>
          <w:color w:val="999999"/>
        </w:rPr>
        <w:lastRenderedPageBreak/>
        <w:t>Site</w:t>
      </w:r>
      <w:r>
        <w:rPr>
          <w:rFonts w:ascii="Arial Black"/>
          <w:color w:val="999999"/>
          <w:spacing w:val="-6"/>
        </w:rPr>
        <w:t xml:space="preserve"> </w:t>
      </w:r>
      <w:r>
        <w:rPr>
          <w:rFonts w:ascii="Arial Black"/>
          <w:color w:val="999999"/>
          <w:spacing w:val="-2"/>
        </w:rPr>
        <w:t>Establishment</w:t>
      </w:r>
    </w:p>
    <w:p w14:paraId="3661F3AC" w14:textId="77777777" w:rsidR="00C711AA" w:rsidRPr="00C711AA" w:rsidRDefault="00C711AA" w:rsidP="00C711AA">
      <w:pPr>
        <w:pStyle w:val="BodyText"/>
        <w:ind w:right="270"/>
        <w:jc w:val="both"/>
      </w:pPr>
      <w:r w:rsidRPr="00C711AA">
        <w:t xml:space="preserve">The Contractor is to be responsible to: </w:t>
      </w:r>
    </w:p>
    <w:p w14:paraId="4EA9EBEA" w14:textId="3EC797A2" w:rsidR="00C354DF" w:rsidRDefault="00C354DF" w:rsidP="00A226D5">
      <w:pPr>
        <w:pStyle w:val="ListParagraph"/>
        <w:numPr>
          <w:ilvl w:val="2"/>
          <w:numId w:val="12"/>
        </w:numPr>
        <w:tabs>
          <w:tab w:val="left" w:pos="1701"/>
        </w:tabs>
        <w:spacing w:before="56"/>
        <w:ind w:left="1701" w:right="263" w:hanging="425"/>
        <w:jc w:val="both"/>
        <w:rPr>
          <w:sz w:val="20"/>
        </w:rPr>
      </w:pPr>
      <w:r>
        <w:rPr>
          <w:sz w:val="20"/>
        </w:rPr>
        <w:t xml:space="preserve">Site establishment </w:t>
      </w:r>
      <w:r w:rsidRPr="00C354DF">
        <w:rPr>
          <w:sz w:val="20"/>
        </w:rPr>
        <w:t xml:space="preserve">includes </w:t>
      </w:r>
      <w:r>
        <w:rPr>
          <w:sz w:val="20"/>
        </w:rPr>
        <w:t xml:space="preserve">the </w:t>
      </w:r>
      <w:r w:rsidRPr="00C354DF">
        <w:rPr>
          <w:sz w:val="20"/>
        </w:rPr>
        <w:t>provision of temporary amenities, lunchroom and site office, security fencing, temporary site entrance(s), tree protection</w:t>
      </w:r>
      <w:r>
        <w:rPr>
          <w:sz w:val="20"/>
        </w:rPr>
        <w:t xml:space="preserve"> and</w:t>
      </w:r>
      <w:r w:rsidRPr="00C354DF">
        <w:rPr>
          <w:sz w:val="20"/>
        </w:rPr>
        <w:t xml:space="preserve"> temporary erosion and sediment controls</w:t>
      </w:r>
      <w:r>
        <w:rPr>
          <w:sz w:val="20"/>
        </w:rPr>
        <w:t>.</w:t>
      </w:r>
    </w:p>
    <w:p w14:paraId="2F95DE0B" w14:textId="1151DE04" w:rsidR="00F5213A" w:rsidRDefault="00D52DF3" w:rsidP="00A226D5">
      <w:pPr>
        <w:pStyle w:val="ListParagraph"/>
        <w:numPr>
          <w:ilvl w:val="2"/>
          <w:numId w:val="12"/>
        </w:numPr>
        <w:tabs>
          <w:tab w:val="left" w:pos="1701"/>
        </w:tabs>
        <w:spacing w:before="56"/>
        <w:ind w:left="1701" w:right="263" w:hanging="425"/>
        <w:jc w:val="both"/>
        <w:rPr>
          <w:sz w:val="20"/>
        </w:rPr>
      </w:pPr>
      <w:r>
        <w:rPr>
          <w:sz w:val="20"/>
        </w:rPr>
        <w:t>Locate</w:t>
      </w:r>
      <w:r w:rsidRPr="002D05D0">
        <w:rPr>
          <w:sz w:val="20"/>
        </w:rPr>
        <w:t xml:space="preserve"> </w:t>
      </w:r>
      <w:r>
        <w:rPr>
          <w:sz w:val="20"/>
        </w:rPr>
        <w:t>and</w:t>
      </w:r>
      <w:r w:rsidRPr="002D05D0">
        <w:rPr>
          <w:sz w:val="20"/>
        </w:rPr>
        <w:t xml:space="preserve"> </w:t>
      </w:r>
      <w:r>
        <w:rPr>
          <w:sz w:val="20"/>
        </w:rPr>
        <w:t>confirm</w:t>
      </w:r>
      <w:r w:rsidRPr="002D05D0">
        <w:rPr>
          <w:sz w:val="20"/>
        </w:rPr>
        <w:t xml:space="preserve"> </w:t>
      </w:r>
      <w:r w:rsidR="00C354DF">
        <w:rPr>
          <w:sz w:val="20"/>
        </w:rPr>
        <w:t>the depths</w:t>
      </w:r>
      <w:r w:rsidRPr="002D05D0">
        <w:rPr>
          <w:sz w:val="20"/>
        </w:rPr>
        <w:t xml:space="preserve"> </w:t>
      </w:r>
      <w:r>
        <w:rPr>
          <w:sz w:val="20"/>
        </w:rPr>
        <w:t>of</w:t>
      </w:r>
      <w:r w:rsidRPr="002D05D0">
        <w:rPr>
          <w:sz w:val="20"/>
        </w:rPr>
        <w:t xml:space="preserve"> </w:t>
      </w:r>
      <w:r>
        <w:rPr>
          <w:sz w:val="20"/>
        </w:rPr>
        <w:t>a</w:t>
      </w:r>
      <w:r w:rsidR="00C354DF">
        <w:rPr>
          <w:sz w:val="20"/>
        </w:rPr>
        <w:t>ll</w:t>
      </w:r>
      <w:r w:rsidRPr="002D05D0">
        <w:rPr>
          <w:sz w:val="20"/>
        </w:rPr>
        <w:t xml:space="preserve"> </w:t>
      </w:r>
      <w:r>
        <w:rPr>
          <w:sz w:val="20"/>
        </w:rPr>
        <w:t>services</w:t>
      </w:r>
      <w:r w:rsidRPr="002D05D0">
        <w:rPr>
          <w:sz w:val="20"/>
        </w:rPr>
        <w:t xml:space="preserve"> </w:t>
      </w:r>
      <w:r>
        <w:rPr>
          <w:sz w:val="20"/>
        </w:rPr>
        <w:t>within</w:t>
      </w:r>
      <w:r w:rsidRPr="002D05D0">
        <w:rPr>
          <w:sz w:val="20"/>
        </w:rPr>
        <w:t xml:space="preserve"> </w:t>
      </w:r>
      <w:r>
        <w:rPr>
          <w:sz w:val="20"/>
        </w:rPr>
        <w:t>the</w:t>
      </w:r>
      <w:r w:rsidRPr="002D05D0">
        <w:rPr>
          <w:sz w:val="20"/>
        </w:rPr>
        <w:t xml:space="preserve"> </w:t>
      </w:r>
      <w:r>
        <w:rPr>
          <w:sz w:val="20"/>
        </w:rPr>
        <w:t>site</w:t>
      </w:r>
      <w:r w:rsidRPr="002D05D0">
        <w:rPr>
          <w:sz w:val="20"/>
        </w:rPr>
        <w:t xml:space="preserve"> </w:t>
      </w:r>
      <w:r>
        <w:rPr>
          <w:sz w:val="20"/>
        </w:rPr>
        <w:t>and</w:t>
      </w:r>
      <w:r w:rsidRPr="002D05D0">
        <w:rPr>
          <w:sz w:val="20"/>
        </w:rPr>
        <w:t xml:space="preserve"> </w:t>
      </w:r>
      <w:r>
        <w:rPr>
          <w:sz w:val="20"/>
        </w:rPr>
        <w:t>make</w:t>
      </w:r>
      <w:r w:rsidRPr="002D05D0">
        <w:rPr>
          <w:sz w:val="20"/>
        </w:rPr>
        <w:t xml:space="preserve"> </w:t>
      </w:r>
      <w:r>
        <w:rPr>
          <w:sz w:val="20"/>
        </w:rPr>
        <w:t>all</w:t>
      </w:r>
      <w:r w:rsidRPr="002D05D0">
        <w:rPr>
          <w:sz w:val="20"/>
        </w:rPr>
        <w:t xml:space="preserve"> </w:t>
      </w:r>
      <w:r>
        <w:rPr>
          <w:sz w:val="20"/>
        </w:rPr>
        <w:t>reasonable attempts to preserve the services.</w:t>
      </w:r>
    </w:p>
    <w:p w14:paraId="2F95DE0C" w14:textId="0AA170ED" w:rsidR="00F5213A" w:rsidRDefault="00D52DF3" w:rsidP="00A226D5">
      <w:pPr>
        <w:pStyle w:val="ListParagraph"/>
        <w:numPr>
          <w:ilvl w:val="2"/>
          <w:numId w:val="12"/>
        </w:numPr>
        <w:tabs>
          <w:tab w:val="left" w:pos="1701"/>
        </w:tabs>
        <w:spacing w:before="56"/>
        <w:ind w:left="1701" w:right="263" w:hanging="425"/>
        <w:jc w:val="both"/>
        <w:rPr>
          <w:sz w:val="20"/>
        </w:rPr>
      </w:pPr>
      <w:r>
        <w:rPr>
          <w:sz w:val="20"/>
        </w:rPr>
        <w:t xml:space="preserve">Provide all survey, geotechnical, engineering, plant, equipment, </w:t>
      </w:r>
      <w:proofErr w:type="spellStart"/>
      <w:r>
        <w:rPr>
          <w:sz w:val="20"/>
        </w:rPr>
        <w:t>labour</w:t>
      </w:r>
      <w:proofErr w:type="spellEnd"/>
      <w:r>
        <w:rPr>
          <w:sz w:val="20"/>
        </w:rPr>
        <w:t>, traffic controls, notifications, and materials required for the construction works until practical completion.</w:t>
      </w:r>
    </w:p>
    <w:p w14:paraId="2E56E637" w14:textId="6093EEC2" w:rsidR="00463CB4" w:rsidRDefault="00670AA9" w:rsidP="00A226D5">
      <w:pPr>
        <w:pStyle w:val="ListParagraph"/>
        <w:numPr>
          <w:ilvl w:val="2"/>
          <w:numId w:val="12"/>
        </w:numPr>
        <w:tabs>
          <w:tab w:val="left" w:pos="1701"/>
        </w:tabs>
        <w:spacing w:before="56"/>
        <w:ind w:left="1701" w:right="263" w:hanging="425"/>
        <w:jc w:val="both"/>
        <w:rPr>
          <w:sz w:val="20"/>
        </w:rPr>
      </w:pPr>
      <w:r>
        <w:rPr>
          <w:sz w:val="20"/>
        </w:rPr>
        <w:t>Coordinate and s</w:t>
      </w:r>
      <w:r w:rsidR="00463CB4">
        <w:rPr>
          <w:sz w:val="20"/>
        </w:rPr>
        <w:t xml:space="preserve">hut off any live services and </w:t>
      </w:r>
      <w:r>
        <w:rPr>
          <w:sz w:val="20"/>
        </w:rPr>
        <w:t>connections prior to demolition.</w:t>
      </w:r>
    </w:p>
    <w:p w14:paraId="2F95DE0E" w14:textId="75CF3D76" w:rsidR="00F5213A" w:rsidRDefault="00670AA9" w:rsidP="00A226D5">
      <w:pPr>
        <w:pStyle w:val="ListParagraph"/>
        <w:numPr>
          <w:ilvl w:val="2"/>
          <w:numId w:val="12"/>
        </w:numPr>
        <w:tabs>
          <w:tab w:val="left" w:pos="1701"/>
        </w:tabs>
        <w:spacing w:before="56"/>
        <w:ind w:left="1701" w:right="263" w:hanging="425"/>
        <w:jc w:val="both"/>
        <w:rPr>
          <w:sz w:val="20"/>
        </w:rPr>
      </w:pPr>
      <w:r>
        <w:rPr>
          <w:sz w:val="20"/>
        </w:rPr>
        <w:t>Set up</w:t>
      </w:r>
      <w:r w:rsidR="00D52DF3" w:rsidRPr="002D05D0">
        <w:rPr>
          <w:sz w:val="20"/>
        </w:rPr>
        <w:t xml:space="preserve"> </w:t>
      </w:r>
      <w:r w:rsidR="00D52DF3">
        <w:rPr>
          <w:sz w:val="20"/>
        </w:rPr>
        <w:t>and</w:t>
      </w:r>
      <w:r w:rsidR="00D52DF3" w:rsidRPr="002D05D0">
        <w:rPr>
          <w:sz w:val="20"/>
        </w:rPr>
        <w:t xml:space="preserve"> </w:t>
      </w:r>
      <w:r w:rsidR="00D52DF3">
        <w:rPr>
          <w:sz w:val="20"/>
        </w:rPr>
        <w:t>maintain</w:t>
      </w:r>
      <w:r w:rsidR="00D52DF3" w:rsidRPr="002D05D0">
        <w:rPr>
          <w:sz w:val="20"/>
        </w:rPr>
        <w:t xml:space="preserve"> </w:t>
      </w:r>
      <w:r w:rsidR="00D52DF3">
        <w:rPr>
          <w:sz w:val="20"/>
        </w:rPr>
        <w:t>traffic</w:t>
      </w:r>
      <w:r w:rsidR="00D52DF3" w:rsidRPr="002D05D0">
        <w:rPr>
          <w:sz w:val="20"/>
        </w:rPr>
        <w:t xml:space="preserve"> </w:t>
      </w:r>
      <w:r w:rsidR="00D52DF3">
        <w:rPr>
          <w:sz w:val="20"/>
        </w:rPr>
        <w:t>control</w:t>
      </w:r>
      <w:r w:rsidR="00D52DF3" w:rsidRPr="002D05D0">
        <w:rPr>
          <w:sz w:val="20"/>
        </w:rPr>
        <w:t xml:space="preserve"> </w:t>
      </w:r>
      <w:r w:rsidR="00D52DF3">
        <w:rPr>
          <w:sz w:val="20"/>
        </w:rPr>
        <w:t>for</w:t>
      </w:r>
      <w:r w:rsidR="00D52DF3" w:rsidRPr="002D05D0">
        <w:rPr>
          <w:sz w:val="20"/>
        </w:rPr>
        <w:t xml:space="preserve"> </w:t>
      </w:r>
      <w:r w:rsidR="00D52DF3">
        <w:rPr>
          <w:sz w:val="20"/>
        </w:rPr>
        <w:t>the</w:t>
      </w:r>
      <w:r w:rsidR="00D52DF3" w:rsidRPr="002D05D0">
        <w:rPr>
          <w:sz w:val="20"/>
        </w:rPr>
        <w:t xml:space="preserve"> </w:t>
      </w:r>
      <w:r w:rsidR="00D52DF3">
        <w:rPr>
          <w:sz w:val="20"/>
        </w:rPr>
        <w:t>duration</w:t>
      </w:r>
      <w:r w:rsidR="00D52DF3" w:rsidRPr="002D05D0">
        <w:rPr>
          <w:sz w:val="20"/>
        </w:rPr>
        <w:t xml:space="preserve"> </w:t>
      </w:r>
      <w:r w:rsidR="00D52DF3">
        <w:rPr>
          <w:sz w:val="20"/>
        </w:rPr>
        <w:t>of</w:t>
      </w:r>
      <w:r w:rsidR="00D52DF3" w:rsidRPr="002D05D0">
        <w:rPr>
          <w:sz w:val="20"/>
        </w:rPr>
        <w:t xml:space="preserve"> </w:t>
      </w:r>
      <w:r w:rsidR="00D52DF3">
        <w:rPr>
          <w:sz w:val="20"/>
        </w:rPr>
        <w:t>the</w:t>
      </w:r>
      <w:r w:rsidR="00D52DF3" w:rsidRPr="002D05D0">
        <w:rPr>
          <w:sz w:val="20"/>
        </w:rPr>
        <w:t xml:space="preserve"> works.</w:t>
      </w:r>
    </w:p>
    <w:p w14:paraId="2F95DE10" w14:textId="617CABEB" w:rsidR="00F5213A" w:rsidRDefault="00802523" w:rsidP="00A226D5">
      <w:pPr>
        <w:pStyle w:val="ListParagraph"/>
        <w:numPr>
          <w:ilvl w:val="2"/>
          <w:numId w:val="12"/>
        </w:numPr>
        <w:tabs>
          <w:tab w:val="left" w:pos="1701"/>
        </w:tabs>
        <w:spacing w:before="56"/>
        <w:ind w:left="1701" w:right="263" w:hanging="425"/>
        <w:jc w:val="both"/>
        <w:rPr>
          <w:sz w:val="20"/>
        </w:rPr>
      </w:pPr>
      <w:r>
        <w:rPr>
          <w:sz w:val="20"/>
        </w:rPr>
        <w:t xml:space="preserve">Demolish and dispose </w:t>
      </w:r>
      <w:r w:rsidR="004361CF">
        <w:rPr>
          <w:sz w:val="20"/>
        </w:rPr>
        <w:t>of</w:t>
      </w:r>
      <w:r>
        <w:rPr>
          <w:sz w:val="20"/>
        </w:rPr>
        <w:t xml:space="preserve"> a</w:t>
      </w:r>
      <w:r w:rsidR="004E0187">
        <w:rPr>
          <w:sz w:val="20"/>
        </w:rPr>
        <w:t>l</w:t>
      </w:r>
      <w:r>
        <w:rPr>
          <w:sz w:val="20"/>
        </w:rPr>
        <w:t>l existing</w:t>
      </w:r>
      <w:r w:rsidR="004E0187">
        <w:rPr>
          <w:sz w:val="20"/>
        </w:rPr>
        <w:t xml:space="preserve"> buildings and structures as identified on the provided concept plan and notations. </w:t>
      </w:r>
      <w:r w:rsidR="00147319">
        <w:rPr>
          <w:sz w:val="20"/>
        </w:rPr>
        <w:t>The buildings to be demolished are annot</w:t>
      </w:r>
      <w:r w:rsidR="001C7E26">
        <w:rPr>
          <w:sz w:val="20"/>
        </w:rPr>
        <w:t>ated as “existing shed/bar</w:t>
      </w:r>
      <w:r w:rsidR="008417D4">
        <w:rPr>
          <w:sz w:val="20"/>
        </w:rPr>
        <w:t>”</w:t>
      </w:r>
      <w:r w:rsidR="001C7E26">
        <w:rPr>
          <w:sz w:val="20"/>
        </w:rPr>
        <w:t xml:space="preserve"> along with the adjacent slab and 2 water tanks.</w:t>
      </w:r>
    </w:p>
    <w:p w14:paraId="3913CF9D" w14:textId="774EDC16" w:rsidR="004361CF" w:rsidRPr="004361CF" w:rsidRDefault="004361CF" w:rsidP="00A226D5">
      <w:pPr>
        <w:pStyle w:val="ListParagraph"/>
        <w:numPr>
          <w:ilvl w:val="2"/>
          <w:numId w:val="12"/>
        </w:numPr>
        <w:tabs>
          <w:tab w:val="left" w:pos="1701"/>
        </w:tabs>
        <w:spacing w:before="56"/>
        <w:ind w:left="1701" w:right="263" w:hanging="425"/>
        <w:jc w:val="both"/>
        <w:rPr>
          <w:sz w:val="20"/>
        </w:rPr>
      </w:pPr>
      <w:r>
        <w:rPr>
          <w:sz w:val="20"/>
        </w:rPr>
        <w:t xml:space="preserve">Undertake all site survey and </w:t>
      </w:r>
      <w:proofErr w:type="gramStart"/>
      <w:r>
        <w:rPr>
          <w:sz w:val="20"/>
        </w:rPr>
        <w:t>set-out</w:t>
      </w:r>
      <w:proofErr w:type="gramEnd"/>
      <w:r>
        <w:rPr>
          <w:sz w:val="20"/>
        </w:rPr>
        <w:t>.</w:t>
      </w:r>
    </w:p>
    <w:p w14:paraId="2F95DE11" w14:textId="77777777" w:rsidR="00F5213A" w:rsidRDefault="00D52DF3">
      <w:pPr>
        <w:pStyle w:val="BodyText"/>
        <w:spacing w:before="63"/>
        <w:ind w:left="911"/>
        <w:rPr>
          <w:rFonts w:ascii="Arial Black"/>
        </w:rPr>
      </w:pPr>
      <w:r>
        <w:rPr>
          <w:rFonts w:ascii="Arial Black"/>
          <w:color w:val="999999"/>
        </w:rPr>
        <w:t>Stripping</w:t>
      </w:r>
      <w:r>
        <w:rPr>
          <w:rFonts w:ascii="Arial Black"/>
          <w:color w:val="999999"/>
          <w:spacing w:val="-8"/>
        </w:rPr>
        <w:t xml:space="preserve"> </w:t>
      </w:r>
      <w:r>
        <w:rPr>
          <w:rFonts w:ascii="Arial Black"/>
          <w:color w:val="999999"/>
        </w:rPr>
        <w:t>of</w:t>
      </w:r>
      <w:r>
        <w:rPr>
          <w:rFonts w:ascii="Arial Black"/>
          <w:color w:val="999999"/>
          <w:spacing w:val="-7"/>
        </w:rPr>
        <w:t xml:space="preserve"> </w:t>
      </w:r>
      <w:r>
        <w:rPr>
          <w:rFonts w:ascii="Arial Black"/>
          <w:color w:val="999999"/>
        </w:rPr>
        <w:t>Ground</w:t>
      </w:r>
      <w:r>
        <w:rPr>
          <w:rFonts w:ascii="Arial Black"/>
          <w:color w:val="999999"/>
          <w:spacing w:val="-7"/>
        </w:rPr>
        <w:t xml:space="preserve"> </w:t>
      </w:r>
      <w:r>
        <w:rPr>
          <w:rFonts w:ascii="Arial Black"/>
          <w:color w:val="999999"/>
          <w:spacing w:val="-2"/>
        </w:rPr>
        <w:t>Surface</w:t>
      </w:r>
    </w:p>
    <w:p w14:paraId="2F95DE12" w14:textId="6CD30E27" w:rsidR="00F5213A" w:rsidRDefault="00D52DF3">
      <w:pPr>
        <w:pStyle w:val="BodyText"/>
        <w:spacing w:before="56"/>
        <w:ind w:right="265"/>
        <w:jc w:val="both"/>
      </w:pPr>
      <w:r>
        <w:t>The</w:t>
      </w:r>
      <w:r>
        <w:rPr>
          <w:spacing w:val="-9"/>
        </w:rPr>
        <w:t xml:space="preserve"> </w:t>
      </w:r>
      <w:r>
        <w:t>Contractor</w:t>
      </w:r>
      <w:r>
        <w:rPr>
          <w:spacing w:val="-9"/>
        </w:rPr>
        <w:t xml:space="preserve"> </w:t>
      </w:r>
      <w:r>
        <w:t>shall</w:t>
      </w:r>
      <w:r>
        <w:rPr>
          <w:spacing w:val="-8"/>
        </w:rPr>
        <w:t xml:space="preserve"> </w:t>
      </w:r>
      <w:r>
        <w:t>strip</w:t>
      </w:r>
      <w:r>
        <w:rPr>
          <w:spacing w:val="-7"/>
        </w:rPr>
        <w:t xml:space="preserve"> </w:t>
      </w:r>
      <w:r>
        <w:t>to</w:t>
      </w:r>
      <w:r>
        <w:rPr>
          <w:spacing w:val="-8"/>
        </w:rPr>
        <w:t xml:space="preserve"> </w:t>
      </w:r>
      <w:r>
        <w:t>a</w:t>
      </w:r>
      <w:r>
        <w:rPr>
          <w:spacing w:val="-9"/>
        </w:rPr>
        <w:t xml:space="preserve"> </w:t>
      </w:r>
      <w:r>
        <w:t>depth</w:t>
      </w:r>
      <w:r>
        <w:rPr>
          <w:spacing w:val="-11"/>
        </w:rPr>
        <w:t xml:space="preserve"> </w:t>
      </w:r>
      <w:r>
        <w:t>of</w:t>
      </w:r>
      <w:r>
        <w:rPr>
          <w:spacing w:val="-11"/>
        </w:rPr>
        <w:t xml:space="preserve"> </w:t>
      </w:r>
      <w:r>
        <w:t>at</w:t>
      </w:r>
      <w:r>
        <w:rPr>
          <w:spacing w:val="-9"/>
        </w:rPr>
        <w:t xml:space="preserve"> </w:t>
      </w:r>
      <w:r>
        <w:t>least</w:t>
      </w:r>
      <w:r>
        <w:rPr>
          <w:spacing w:val="-10"/>
        </w:rPr>
        <w:t xml:space="preserve"> </w:t>
      </w:r>
      <w:r>
        <w:t>100mm</w:t>
      </w:r>
      <w:r>
        <w:rPr>
          <w:spacing w:val="-11"/>
        </w:rPr>
        <w:t xml:space="preserve"> </w:t>
      </w:r>
      <w:r>
        <w:t>in</w:t>
      </w:r>
      <w:r>
        <w:rPr>
          <w:spacing w:val="-10"/>
        </w:rPr>
        <w:t xml:space="preserve"> </w:t>
      </w:r>
      <w:r>
        <w:t>all</w:t>
      </w:r>
      <w:r>
        <w:rPr>
          <w:spacing w:val="-8"/>
        </w:rPr>
        <w:t xml:space="preserve"> </w:t>
      </w:r>
      <w:r>
        <w:t>areas</w:t>
      </w:r>
      <w:r>
        <w:rPr>
          <w:spacing w:val="-10"/>
        </w:rPr>
        <w:t xml:space="preserve"> </w:t>
      </w:r>
      <w:r>
        <w:t>on</w:t>
      </w:r>
      <w:r>
        <w:rPr>
          <w:spacing w:val="-8"/>
        </w:rPr>
        <w:t xml:space="preserve"> </w:t>
      </w:r>
      <w:r>
        <w:t>which</w:t>
      </w:r>
      <w:r>
        <w:rPr>
          <w:spacing w:val="-10"/>
        </w:rPr>
        <w:t xml:space="preserve"> </w:t>
      </w:r>
      <w:r>
        <w:t>it</w:t>
      </w:r>
      <w:r>
        <w:rPr>
          <w:spacing w:val="-8"/>
        </w:rPr>
        <w:t xml:space="preserve"> </w:t>
      </w:r>
      <w:r>
        <w:t>is</w:t>
      </w:r>
      <w:r>
        <w:rPr>
          <w:spacing w:val="-10"/>
        </w:rPr>
        <w:t xml:space="preserve"> </w:t>
      </w:r>
      <w:r>
        <w:t>proposed to</w:t>
      </w:r>
      <w:r>
        <w:rPr>
          <w:spacing w:val="-6"/>
        </w:rPr>
        <w:t xml:space="preserve"> </w:t>
      </w:r>
      <w:r>
        <w:t>undertake</w:t>
      </w:r>
      <w:r>
        <w:rPr>
          <w:spacing w:val="-6"/>
        </w:rPr>
        <w:t xml:space="preserve"> </w:t>
      </w:r>
      <w:r>
        <w:t>earthworks</w:t>
      </w:r>
      <w:r w:rsidR="00F22D59">
        <w:t>.</w:t>
      </w:r>
      <w:r w:rsidR="00A816D1">
        <w:t xml:space="preserve"> Stripping</w:t>
      </w:r>
      <w:r>
        <w:rPr>
          <w:spacing w:val="-8"/>
        </w:rPr>
        <w:t xml:space="preserve"> </w:t>
      </w:r>
      <w:r>
        <w:t xml:space="preserve">shall be cleaned out so that all grass roots, reeds and their roots, organic soil and humus </w:t>
      </w:r>
      <w:r w:rsidR="004E0187">
        <w:t>are</w:t>
      </w:r>
      <w:r>
        <w:t xml:space="preserve"> removed and shall be performed before any other earthworks are commenced on any </w:t>
      </w:r>
      <w:r w:rsidR="00B14924">
        <w:t>area</w:t>
      </w:r>
      <w:r>
        <w:t>.</w:t>
      </w:r>
    </w:p>
    <w:p w14:paraId="6D4950E3" w14:textId="77777777" w:rsidR="0019068C" w:rsidRPr="002123BF" w:rsidRDefault="0019068C">
      <w:pPr>
        <w:pStyle w:val="BodyText"/>
        <w:ind w:right="270"/>
        <w:jc w:val="both"/>
        <w:rPr>
          <w:sz w:val="8"/>
          <w:szCs w:val="8"/>
        </w:rPr>
      </w:pPr>
    </w:p>
    <w:p w14:paraId="2F95DE16" w14:textId="3D89DF53" w:rsidR="00F5213A" w:rsidRDefault="00D52DF3">
      <w:pPr>
        <w:pStyle w:val="BodyText"/>
        <w:ind w:right="270"/>
        <w:jc w:val="both"/>
      </w:pPr>
      <w:r>
        <w:t>Stripping material classified as topsoil shall be used in those area</w:t>
      </w:r>
      <w:r w:rsidR="00205A67">
        <w:t>s</w:t>
      </w:r>
      <w:r>
        <w:t xml:space="preserve"> of the Works where topsoil is required.</w:t>
      </w:r>
    </w:p>
    <w:p w14:paraId="1DE904DA" w14:textId="77777777" w:rsidR="00863EB0" w:rsidRPr="00863EB0" w:rsidRDefault="00863EB0" w:rsidP="00863EB0">
      <w:pPr>
        <w:pStyle w:val="BodyText"/>
        <w:spacing w:before="63"/>
        <w:ind w:left="911"/>
        <w:rPr>
          <w:rFonts w:ascii="Arial Black"/>
          <w:color w:val="999999"/>
        </w:rPr>
      </w:pPr>
      <w:r w:rsidRPr="00863EB0">
        <w:rPr>
          <w:rFonts w:ascii="Arial Black"/>
          <w:color w:val="999999"/>
        </w:rPr>
        <w:t>Removal of Trees</w:t>
      </w:r>
    </w:p>
    <w:p w14:paraId="0F6BEF99" w14:textId="16726F6A" w:rsidR="00863EB0" w:rsidRPr="00A422D5" w:rsidRDefault="00863EB0" w:rsidP="00863EB0">
      <w:pPr>
        <w:pStyle w:val="BodyText"/>
        <w:spacing w:before="56"/>
        <w:ind w:right="265"/>
        <w:jc w:val="both"/>
      </w:pPr>
      <w:r w:rsidRPr="00934B2D">
        <w:t xml:space="preserve">The Contractor is responsible for engaging a suitably qualified subcontractor to responsibly remove </w:t>
      </w:r>
      <w:r w:rsidR="00147319" w:rsidRPr="00934B2D">
        <w:t>2</w:t>
      </w:r>
      <w:r w:rsidRPr="00934B2D">
        <w:t xml:space="preserve"> trees identified on the plan. The Principal will provide a letter of due diligence containing assessments of these trees from our preferred ecologist prior to the tree works being undertaken. These trees must be marked by the Contractor and approved for removal by the Principal prior to removal.</w:t>
      </w:r>
    </w:p>
    <w:p w14:paraId="65E0AC69" w14:textId="5BEFB679" w:rsidR="00EF16A3" w:rsidRDefault="00EF16A3">
      <w:pPr>
        <w:rPr>
          <w:rFonts w:ascii="Arial Black"/>
          <w:color w:val="999999"/>
          <w:sz w:val="20"/>
          <w:szCs w:val="20"/>
        </w:rPr>
      </w:pPr>
      <w:r>
        <w:rPr>
          <w:rFonts w:ascii="Arial Black"/>
          <w:color w:val="999999"/>
        </w:rPr>
        <w:br w:type="page"/>
      </w:r>
    </w:p>
    <w:p w14:paraId="23D96F0A" w14:textId="4A7EB5CD" w:rsidR="004975F4" w:rsidRPr="004975F4" w:rsidRDefault="00A44840" w:rsidP="004975F4">
      <w:pPr>
        <w:pStyle w:val="BodyText"/>
        <w:spacing w:before="66"/>
        <w:ind w:left="911"/>
        <w:rPr>
          <w:rFonts w:ascii="Arial Black"/>
          <w:color w:val="999999"/>
        </w:rPr>
      </w:pPr>
      <w:r>
        <w:rPr>
          <w:rFonts w:ascii="Arial Black"/>
          <w:color w:val="999999"/>
        </w:rPr>
        <w:lastRenderedPageBreak/>
        <w:t>Civil Earthworks</w:t>
      </w:r>
    </w:p>
    <w:p w14:paraId="05407427" w14:textId="77777777" w:rsidR="00C711AA" w:rsidRPr="00C711AA" w:rsidRDefault="00C711AA" w:rsidP="00C711AA">
      <w:pPr>
        <w:pStyle w:val="BodyText"/>
        <w:ind w:right="270"/>
        <w:jc w:val="both"/>
      </w:pPr>
      <w:r w:rsidRPr="00C711AA">
        <w:t xml:space="preserve">The Contractor is to be responsible to: </w:t>
      </w:r>
    </w:p>
    <w:p w14:paraId="36EA6432" w14:textId="4B0399F4" w:rsidR="00F67A67" w:rsidRPr="00F67A67" w:rsidRDefault="00C711AA" w:rsidP="00F67A67">
      <w:pPr>
        <w:pStyle w:val="ListParagraph"/>
        <w:numPr>
          <w:ilvl w:val="0"/>
          <w:numId w:val="5"/>
        </w:numPr>
        <w:tabs>
          <w:tab w:val="left" w:pos="1980"/>
          <w:tab w:val="left" w:pos="1982"/>
        </w:tabs>
        <w:spacing w:before="56"/>
        <w:ind w:right="266"/>
        <w:jc w:val="both"/>
        <w:rPr>
          <w:sz w:val="20"/>
        </w:rPr>
      </w:pPr>
      <w:r w:rsidRPr="00C711AA">
        <w:rPr>
          <w:sz w:val="20"/>
        </w:rPr>
        <w:t>Undertake bulk earthworks, removal of existing spoil, importing and spreading of engineered fill, compaction in layers (including compaction testing), levelling, grading to falls in accordance with contractors submitted field gradient design, civil design, specifications and FIH requirements.</w:t>
      </w:r>
    </w:p>
    <w:p w14:paraId="03F30F5F" w14:textId="050DA648" w:rsidR="001C34E4" w:rsidRPr="00FD2F1F" w:rsidRDefault="001C34E4" w:rsidP="001C34E4">
      <w:pPr>
        <w:pStyle w:val="ListParagraph"/>
        <w:numPr>
          <w:ilvl w:val="0"/>
          <w:numId w:val="5"/>
        </w:numPr>
        <w:tabs>
          <w:tab w:val="left" w:pos="1980"/>
          <w:tab w:val="left" w:pos="1982"/>
        </w:tabs>
        <w:ind w:right="266"/>
        <w:jc w:val="both"/>
        <w:rPr>
          <w:sz w:val="20"/>
        </w:rPr>
      </w:pPr>
      <w:r>
        <w:rPr>
          <w:sz w:val="20"/>
        </w:rPr>
        <w:t>The</w:t>
      </w:r>
      <w:r>
        <w:rPr>
          <w:spacing w:val="-1"/>
          <w:sz w:val="20"/>
        </w:rPr>
        <w:t xml:space="preserve"> </w:t>
      </w:r>
      <w:r>
        <w:rPr>
          <w:sz w:val="20"/>
        </w:rPr>
        <w:t>sub-base</w:t>
      </w:r>
      <w:r w:rsidR="00FA6D43">
        <w:rPr>
          <w:sz w:val="20"/>
        </w:rPr>
        <w:t xml:space="preserve"> </w:t>
      </w:r>
      <w:r w:rsidR="00FA6D43" w:rsidRPr="00033CB7">
        <w:rPr>
          <w:sz w:val="20"/>
        </w:rPr>
        <w:t>(+</w:t>
      </w:r>
      <w:r w:rsidR="00FA6D43">
        <w:rPr>
          <w:sz w:val="20"/>
        </w:rPr>
        <w:t>15</w:t>
      </w:r>
      <w:r w:rsidR="00FA6D43" w:rsidRPr="00033CB7">
        <w:rPr>
          <w:sz w:val="20"/>
        </w:rPr>
        <w:t xml:space="preserve">/-5mm) </w:t>
      </w:r>
      <w:r>
        <w:rPr>
          <w:spacing w:val="-2"/>
          <w:sz w:val="20"/>
        </w:rPr>
        <w:t>and sub-grade</w:t>
      </w:r>
      <w:r w:rsidR="00FA6D43">
        <w:rPr>
          <w:spacing w:val="-2"/>
          <w:sz w:val="20"/>
        </w:rPr>
        <w:t xml:space="preserve"> </w:t>
      </w:r>
      <w:r w:rsidR="00FA6D43" w:rsidRPr="00033CB7">
        <w:rPr>
          <w:sz w:val="20"/>
        </w:rPr>
        <w:t>(+</w:t>
      </w:r>
      <w:r w:rsidR="00FA6D43">
        <w:rPr>
          <w:sz w:val="20"/>
        </w:rPr>
        <w:t>15</w:t>
      </w:r>
      <w:r w:rsidR="00FA6D43" w:rsidRPr="00033CB7">
        <w:rPr>
          <w:sz w:val="20"/>
        </w:rPr>
        <w:t xml:space="preserve">/-5mm) </w:t>
      </w:r>
      <w:r>
        <w:rPr>
          <w:sz w:val="20"/>
        </w:rPr>
        <w:t>layers are</w:t>
      </w:r>
      <w:r>
        <w:rPr>
          <w:spacing w:val="-3"/>
          <w:sz w:val="20"/>
        </w:rPr>
        <w:t xml:space="preserve"> </w:t>
      </w:r>
      <w:r>
        <w:rPr>
          <w:sz w:val="20"/>
        </w:rPr>
        <w:t>to</w:t>
      </w:r>
      <w:r>
        <w:rPr>
          <w:spacing w:val="-1"/>
          <w:sz w:val="20"/>
        </w:rPr>
        <w:t xml:space="preserve"> </w:t>
      </w:r>
      <w:r>
        <w:rPr>
          <w:sz w:val="20"/>
        </w:rPr>
        <w:t>be</w:t>
      </w:r>
      <w:r>
        <w:rPr>
          <w:spacing w:val="-4"/>
          <w:sz w:val="20"/>
        </w:rPr>
        <w:t xml:space="preserve"> </w:t>
      </w:r>
      <w:r>
        <w:rPr>
          <w:sz w:val="20"/>
        </w:rPr>
        <w:t>shaped</w:t>
      </w:r>
      <w:r>
        <w:rPr>
          <w:spacing w:val="-1"/>
          <w:sz w:val="20"/>
        </w:rPr>
        <w:t xml:space="preserve"> </w:t>
      </w:r>
      <w:r>
        <w:rPr>
          <w:sz w:val="20"/>
        </w:rPr>
        <w:t>in</w:t>
      </w:r>
      <w:r>
        <w:rPr>
          <w:spacing w:val="-3"/>
          <w:sz w:val="20"/>
        </w:rPr>
        <w:t xml:space="preserve"> </w:t>
      </w:r>
      <w:r>
        <w:rPr>
          <w:sz w:val="20"/>
        </w:rPr>
        <w:t>accordance</w:t>
      </w:r>
      <w:r>
        <w:rPr>
          <w:spacing w:val="-1"/>
          <w:sz w:val="20"/>
        </w:rPr>
        <w:t xml:space="preserve"> </w:t>
      </w:r>
      <w:r>
        <w:rPr>
          <w:sz w:val="20"/>
        </w:rPr>
        <w:t>with</w:t>
      </w:r>
      <w:r>
        <w:rPr>
          <w:spacing w:val="-3"/>
          <w:sz w:val="20"/>
        </w:rPr>
        <w:t xml:space="preserve"> </w:t>
      </w:r>
      <w:r>
        <w:rPr>
          <w:sz w:val="20"/>
        </w:rPr>
        <w:t>the</w:t>
      </w:r>
      <w:r>
        <w:rPr>
          <w:spacing w:val="-1"/>
          <w:sz w:val="20"/>
        </w:rPr>
        <w:t xml:space="preserve"> </w:t>
      </w:r>
      <w:r w:rsidR="004C4D45">
        <w:rPr>
          <w:sz w:val="20"/>
        </w:rPr>
        <w:t>Contractor</w:t>
      </w:r>
      <w:r w:rsidR="003F33D8">
        <w:rPr>
          <w:sz w:val="20"/>
        </w:rPr>
        <w:t>’</w:t>
      </w:r>
      <w:r w:rsidR="004C4D45">
        <w:rPr>
          <w:sz w:val="20"/>
        </w:rPr>
        <w:t>s</w:t>
      </w:r>
      <w:r>
        <w:rPr>
          <w:spacing w:val="-3"/>
          <w:sz w:val="20"/>
        </w:rPr>
        <w:t xml:space="preserve"> </w:t>
      </w:r>
      <w:r>
        <w:rPr>
          <w:sz w:val="20"/>
        </w:rPr>
        <w:t>design</w:t>
      </w:r>
      <w:r>
        <w:rPr>
          <w:spacing w:val="-3"/>
          <w:sz w:val="20"/>
        </w:rPr>
        <w:t xml:space="preserve"> </w:t>
      </w:r>
      <w:r>
        <w:rPr>
          <w:sz w:val="20"/>
        </w:rPr>
        <w:t>and compacted to 100% SMDD or 98% MMDD.</w:t>
      </w:r>
    </w:p>
    <w:p w14:paraId="03FD8EBB" w14:textId="710A0C4F" w:rsidR="001C34E4" w:rsidRPr="001C34E4" w:rsidRDefault="001C34E4" w:rsidP="001C34E4">
      <w:pPr>
        <w:pStyle w:val="ListParagraph"/>
        <w:numPr>
          <w:ilvl w:val="0"/>
          <w:numId w:val="5"/>
        </w:numPr>
        <w:tabs>
          <w:tab w:val="left" w:pos="1980"/>
          <w:tab w:val="left" w:pos="1982"/>
        </w:tabs>
        <w:ind w:right="265"/>
        <w:jc w:val="both"/>
        <w:rPr>
          <w:sz w:val="20"/>
        </w:rPr>
      </w:pPr>
      <w:r w:rsidRPr="00033CB7">
        <w:rPr>
          <w:sz w:val="20"/>
        </w:rPr>
        <w:t xml:space="preserve">If any </w:t>
      </w:r>
      <w:r w:rsidR="004821F6">
        <w:rPr>
          <w:sz w:val="20"/>
        </w:rPr>
        <w:t>areas</w:t>
      </w:r>
      <w:r w:rsidRPr="00033CB7">
        <w:rPr>
          <w:sz w:val="20"/>
        </w:rPr>
        <w:t xml:space="preserve"> of the</w:t>
      </w:r>
      <w:r w:rsidR="004821F6">
        <w:rPr>
          <w:sz w:val="20"/>
        </w:rPr>
        <w:t xml:space="preserve"> site</w:t>
      </w:r>
      <w:r w:rsidRPr="00033CB7">
        <w:rPr>
          <w:sz w:val="20"/>
        </w:rPr>
        <w:t xml:space="preserve"> substantially differ from the Geotechnical report provided by the Principal, the contractor is to notify the Principal.</w:t>
      </w:r>
    </w:p>
    <w:p w14:paraId="707BAFDB" w14:textId="258777D7" w:rsidR="00C711AA" w:rsidRDefault="00C711AA" w:rsidP="00A226D5">
      <w:pPr>
        <w:pStyle w:val="ListParagraph"/>
        <w:numPr>
          <w:ilvl w:val="0"/>
          <w:numId w:val="5"/>
        </w:numPr>
        <w:tabs>
          <w:tab w:val="left" w:pos="1980"/>
          <w:tab w:val="left" w:pos="1982"/>
        </w:tabs>
        <w:spacing w:before="56"/>
        <w:ind w:right="266"/>
        <w:jc w:val="both"/>
        <w:rPr>
          <w:sz w:val="20"/>
        </w:rPr>
      </w:pPr>
      <w:r w:rsidRPr="00C711AA">
        <w:rPr>
          <w:sz w:val="20"/>
        </w:rPr>
        <w:t xml:space="preserve">Excavation and install the stormwater drainage system including pits, pipes, grated drains, subsoil drainage and the like in accordance with the contractors submitted design, </w:t>
      </w:r>
      <w:r w:rsidR="00491CC3" w:rsidRPr="00C711AA">
        <w:rPr>
          <w:sz w:val="20"/>
        </w:rPr>
        <w:t>considering</w:t>
      </w:r>
      <w:r w:rsidRPr="00C711AA">
        <w:rPr>
          <w:sz w:val="20"/>
        </w:rPr>
        <w:t xml:space="preserve"> control and removal of ground water within and surrounding the new field position</w:t>
      </w:r>
      <w:r w:rsidR="00275215">
        <w:rPr>
          <w:sz w:val="20"/>
        </w:rPr>
        <w:t xml:space="preserve">. </w:t>
      </w:r>
    </w:p>
    <w:p w14:paraId="2A440D20" w14:textId="77777777" w:rsidR="00EA5E7E" w:rsidRDefault="00EA5E7E" w:rsidP="00EA5E7E">
      <w:pPr>
        <w:pStyle w:val="BodyText"/>
        <w:spacing w:before="66"/>
        <w:ind w:left="911"/>
        <w:rPr>
          <w:rFonts w:ascii="Arial Black"/>
        </w:rPr>
      </w:pPr>
      <w:r>
        <w:rPr>
          <w:rFonts w:ascii="Arial Black"/>
          <w:color w:val="999999"/>
        </w:rPr>
        <w:t>Compaction</w:t>
      </w:r>
      <w:r>
        <w:rPr>
          <w:rFonts w:ascii="Arial Black"/>
          <w:color w:val="999999"/>
          <w:spacing w:val="-15"/>
        </w:rPr>
        <w:t xml:space="preserve"> </w:t>
      </w:r>
      <w:r>
        <w:rPr>
          <w:rFonts w:ascii="Arial Black"/>
          <w:color w:val="999999"/>
          <w:spacing w:val="-2"/>
        </w:rPr>
        <w:t>Testing</w:t>
      </w:r>
    </w:p>
    <w:p w14:paraId="022A3F32" w14:textId="77777777" w:rsidR="004764CD" w:rsidRPr="00C711AA" w:rsidRDefault="004764CD" w:rsidP="004764CD">
      <w:pPr>
        <w:pStyle w:val="BodyText"/>
        <w:ind w:right="270"/>
        <w:jc w:val="both"/>
      </w:pPr>
      <w:r w:rsidRPr="00C711AA">
        <w:t xml:space="preserve">The Contractor is to be responsible to: </w:t>
      </w:r>
    </w:p>
    <w:p w14:paraId="0FB8539A" w14:textId="6117FF30" w:rsidR="00EA5E7E" w:rsidRDefault="000E535E" w:rsidP="004764CD">
      <w:pPr>
        <w:pStyle w:val="BodyText"/>
        <w:numPr>
          <w:ilvl w:val="0"/>
          <w:numId w:val="20"/>
        </w:numPr>
        <w:spacing w:before="56"/>
        <w:ind w:right="263"/>
        <w:jc w:val="both"/>
      </w:pPr>
      <w:r>
        <w:t>Ensure that t</w:t>
      </w:r>
      <w:r w:rsidR="00EA5E7E">
        <w:t>he</w:t>
      </w:r>
      <w:r w:rsidR="00EA5E7E">
        <w:rPr>
          <w:spacing w:val="-9"/>
        </w:rPr>
        <w:t xml:space="preserve"> </w:t>
      </w:r>
      <w:r w:rsidR="00EA5E7E">
        <w:t>compaction</w:t>
      </w:r>
      <w:r w:rsidR="00EA5E7E">
        <w:rPr>
          <w:spacing w:val="-11"/>
        </w:rPr>
        <w:t xml:space="preserve"> </w:t>
      </w:r>
      <w:r w:rsidR="00EA5E7E">
        <w:t>performance</w:t>
      </w:r>
      <w:r w:rsidR="00EA5E7E">
        <w:rPr>
          <w:spacing w:val="-9"/>
        </w:rPr>
        <w:t xml:space="preserve"> </w:t>
      </w:r>
      <w:r w:rsidR="00EA5E7E">
        <w:t>of</w:t>
      </w:r>
      <w:r w:rsidR="00EA5E7E">
        <w:rPr>
          <w:spacing w:val="-11"/>
        </w:rPr>
        <w:t xml:space="preserve"> </w:t>
      </w:r>
      <w:r w:rsidR="00EA5E7E">
        <w:t>earthworks,</w:t>
      </w:r>
      <w:r w:rsidR="00EA5E7E">
        <w:rPr>
          <w:spacing w:val="-7"/>
        </w:rPr>
        <w:t xml:space="preserve"> </w:t>
      </w:r>
      <w:r w:rsidR="00EA5E7E">
        <w:t>subgrade</w:t>
      </w:r>
      <w:r w:rsidR="00EA5E7E">
        <w:rPr>
          <w:spacing w:val="-9"/>
        </w:rPr>
        <w:t xml:space="preserve"> </w:t>
      </w:r>
      <w:r w:rsidR="00EA5E7E">
        <w:t>and</w:t>
      </w:r>
      <w:r w:rsidR="00EA5E7E">
        <w:rPr>
          <w:spacing w:val="-2"/>
        </w:rPr>
        <w:t xml:space="preserve"> </w:t>
      </w:r>
      <w:r w:rsidR="00EA5E7E">
        <w:t xml:space="preserve">all backfill requirements </w:t>
      </w:r>
      <w:r>
        <w:t xml:space="preserve">are carried out </w:t>
      </w:r>
      <w:r w:rsidR="00EA5E7E">
        <w:t xml:space="preserve">in </w:t>
      </w:r>
      <w:r>
        <w:t>accordance</w:t>
      </w:r>
      <w:r w:rsidR="00EA5E7E">
        <w:t xml:space="preserve"> </w:t>
      </w:r>
      <w:proofErr w:type="gramStart"/>
      <w:r w:rsidR="00EA5E7E">
        <w:t>to</w:t>
      </w:r>
      <w:proofErr w:type="gramEnd"/>
      <w:r w:rsidR="00EA5E7E">
        <w:t xml:space="preserve"> the required specification, </w:t>
      </w:r>
      <w:r w:rsidR="004B36F5">
        <w:t xml:space="preserve">and </w:t>
      </w:r>
      <w:r w:rsidR="00EA5E7E">
        <w:t>must be completed by</w:t>
      </w:r>
      <w:r w:rsidR="00EA5E7E">
        <w:rPr>
          <w:spacing w:val="-1"/>
        </w:rPr>
        <w:t xml:space="preserve"> </w:t>
      </w:r>
      <w:r w:rsidR="00EA5E7E">
        <w:t>a NATA Accredited Laboratory. The proposed Geotechnical Engineer must be submitted to the Principal for Approval.</w:t>
      </w:r>
    </w:p>
    <w:p w14:paraId="718231A7" w14:textId="27E8817E" w:rsidR="001844A0" w:rsidRDefault="002240F9" w:rsidP="001844A0">
      <w:pPr>
        <w:pStyle w:val="BodyText"/>
        <w:spacing w:before="64"/>
        <w:ind w:left="911"/>
        <w:rPr>
          <w:rFonts w:ascii="Arial Black"/>
        </w:rPr>
      </w:pPr>
      <w:r>
        <w:rPr>
          <w:rFonts w:ascii="Arial Black"/>
          <w:color w:val="999999"/>
        </w:rPr>
        <w:t>Provision of Electrical Services</w:t>
      </w:r>
    </w:p>
    <w:p w14:paraId="5152D355" w14:textId="101AF714" w:rsidR="001844A0" w:rsidRPr="00A226D5" w:rsidRDefault="0039717F" w:rsidP="00A226D5">
      <w:pPr>
        <w:pStyle w:val="ListParagraph"/>
        <w:numPr>
          <w:ilvl w:val="0"/>
          <w:numId w:val="13"/>
        </w:numPr>
        <w:tabs>
          <w:tab w:val="left" w:pos="1980"/>
          <w:tab w:val="left" w:pos="1982"/>
        </w:tabs>
        <w:spacing w:before="56"/>
        <w:ind w:right="266"/>
        <w:jc w:val="both"/>
        <w:rPr>
          <w:sz w:val="20"/>
        </w:rPr>
      </w:pPr>
      <w:r w:rsidRPr="0039717F">
        <w:rPr>
          <w:sz w:val="20"/>
        </w:rPr>
        <w:t>Supply and install electrical supply conduits and cables to the ground managers shelter and dugouts for future power</w:t>
      </w:r>
      <w:r>
        <w:rPr>
          <w:sz w:val="20"/>
        </w:rPr>
        <w:t xml:space="preserve"> and </w:t>
      </w:r>
      <w:r w:rsidRPr="0039717F">
        <w:rPr>
          <w:sz w:val="20"/>
        </w:rPr>
        <w:t>lighting control</w:t>
      </w:r>
      <w:r>
        <w:rPr>
          <w:sz w:val="20"/>
        </w:rPr>
        <w:t>s.</w:t>
      </w:r>
      <w:r w:rsidRPr="0039717F">
        <w:rPr>
          <w:sz w:val="20"/>
        </w:rPr>
        <w:t xml:space="preserve"> Provide required upgraded circuit breakers and RCD protection as required by the Australian Standards. </w:t>
      </w:r>
    </w:p>
    <w:p w14:paraId="787E41FD" w14:textId="5C3C96FD" w:rsidR="00492853" w:rsidRDefault="00492853" w:rsidP="00492853">
      <w:pPr>
        <w:pStyle w:val="BodyText"/>
        <w:spacing w:before="64"/>
        <w:ind w:left="911"/>
        <w:rPr>
          <w:rFonts w:ascii="Arial Black"/>
        </w:rPr>
      </w:pPr>
      <w:r>
        <w:rPr>
          <w:rFonts w:ascii="Arial Black"/>
          <w:color w:val="999999"/>
        </w:rPr>
        <w:t>Construction</w:t>
      </w:r>
      <w:r>
        <w:rPr>
          <w:rFonts w:ascii="Arial Black"/>
          <w:color w:val="999999"/>
          <w:spacing w:val="-8"/>
        </w:rPr>
        <w:t xml:space="preserve"> </w:t>
      </w:r>
      <w:r>
        <w:rPr>
          <w:rFonts w:ascii="Arial Black"/>
          <w:color w:val="999999"/>
        </w:rPr>
        <w:t>of</w:t>
      </w:r>
      <w:r>
        <w:rPr>
          <w:rFonts w:ascii="Arial Black"/>
          <w:color w:val="999999"/>
          <w:spacing w:val="-8"/>
        </w:rPr>
        <w:t xml:space="preserve"> </w:t>
      </w:r>
      <w:r w:rsidR="00474AD0">
        <w:rPr>
          <w:rFonts w:ascii="Arial Black"/>
          <w:color w:val="999999"/>
        </w:rPr>
        <w:t>Sand Dressed, Synthetic Hockey Field</w:t>
      </w:r>
    </w:p>
    <w:p w14:paraId="39289A17" w14:textId="333D3C38" w:rsidR="003F33D8" w:rsidRPr="003F33D8" w:rsidRDefault="00F30784" w:rsidP="00CB7CB9">
      <w:pPr>
        <w:pStyle w:val="BodyText"/>
        <w:ind w:right="270"/>
        <w:jc w:val="both"/>
      </w:pPr>
      <w:r w:rsidRPr="00C711AA">
        <w:t xml:space="preserve">The Contractor is to be responsible </w:t>
      </w:r>
      <w:r w:rsidR="003F33D8">
        <w:t>to</w:t>
      </w:r>
      <w:r w:rsidRPr="00C711AA">
        <w:t xml:space="preserve">: </w:t>
      </w:r>
    </w:p>
    <w:p w14:paraId="4F039CE3" w14:textId="45C53B5D" w:rsidR="003F33D8" w:rsidRDefault="005679E8" w:rsidP="00B71183">
      <w:pPr>
        <w:pStyle w:val="ListParagraph"/>
        <w:numPr>
          <w:ilvl w:val="0"/>
          <w:numId w:val="14"/>
        </w:numPr>
        <w:tabs>
          <w:tab w:val="left" w:pos="1980"/>
        </w:tabs>
        <w:spacing w:line="228" w:lineRule="exact"/>
        <w:ind w:left="1980" w:hanging="358"/>
        <w:jc w:val="both"/>
        <w:rPr>
          <w:sz w:val="20"/>
        </w:rPr>
      </w:pPr>
      <w:r>
        <w:rPr>
          <w:sz w:val="20"/>
        </w:rPr>
        <w:t xml:space="preserve">Construct </w:t>
      </w:r>
      <w:r w:rsidR="00CD6AA3">
        <w:rPr>
          <w:sz w:val="20"/>
        </w:rPr>
        <w:t>fiber</w:t>
      </w:r>
      <w:r>
        <w:rPr>
          <w:sz w:val="20"/>
        </w:rPr>
        <w:t xml:space="preserve"> reinforced kerb and gutter, </w:t>
      </w:r>
      <w:r w:rsidR="00CD6AA3">
        <w:rPr>
          <w:sz w:val="20"/>
        </w:rPr>
        <w:t>k</w:t>
      </w:r>
      <w:r>
        <w:rPr>
          <w:sz w:val="20"/>
        </w:rPr>
        <w:t>erb only (if applicable with the approved Contractor’s design)</w:t>
      </w:r>
      <w:r w:rsidR="00F945DA">
        <w:rPr>
          <w:sz w:val="20"/>
        </w:rPr>
        <w:t xml:space="preserve"> lintels, </w:t>
      </w:r>
      <w:r w:rsidR="00CD6AA3">
        <w:rPr>
          <w:sz w:val="20"/>
        </w:rPr>
        <w:t xml:space="preserve">footpath areas, </w:t>
      </w:r>
      <w:r w:rsidR="0045387E">
        <w:rPr>
          <w:sz w:val="20"/>
        </w:rPr>
        <w:t xml:space="preserve">dug out slabs and other concrete as designed in accordance with the </w:t>
      </w:r>
      <w:r w:rsidR="00D41ABF">
        <w:rPr>
          <w:sz w:val="20"/>
        </w:rPr>
        <w:t>Contractor’s approved design.</w:t>
      </w:r>
    </w:p>
    <w:p w14:paraId="0814A403" w14:textId="18AA6444" w:rsidR="003F33D8" w:rsidRDefault="00414EFC" w:rsidP="003F33D8">
      <w:pPr>
        <w:pStyle w:val="ListParagraph"/>
        <w:numPr>
          <w:ilvl w:val="0"/>
          <w:numId w:val="14"/>
        </w:numPr>
        <w:tabs>
          <w:tab w:val="left" w:pos="1980"/>
        </w:tabs>
        <w:spacing w:line="228" w:lineRule="exact"/>
        <w:ind w:left="1980" w:hanging="358"/>
        <w:jc w:val="both"/>
        <w:rPr>
          <w:sz w:val="20"/>
        </w:rPr>
      </w:pPr>
      <w:r>
        <w:rPr>
          <w:sz w:val="20"/>
        </w:rPr>
        <w:t>Supp</w:t>
      </w:r>
      <w:r w:rsidRPr="00414EFC">
        <w:rPr>
          <w:sz w:val="20"/>
        </w:rPr>
        <w:t xml:space="preserve">ly and </w:t>
      </w:r>
      <w:r>
        <w:rPr>
          <w:sz w:val="20"/>
        </w:rPr>
        <w:t>i</w:t>
      </w:r>
      <w:r w:rsidRPr="00414EFC">
        <w:rPr>
          <w:sz w:val="20"/>
        </w:rPr>
        <w:t>nstallatio</w:t>
      </w:r>
      <w:r>
        <w:rPr>
          <w:sz w:val="20"/>
        </w:rPr>
        <w:t>n of</w:t>
      </w:r>
      <w:r w:rsidRPr="00414EFC">
        <w:rPr>
          <w:sz w:val="20"/>
        </w:rPr>
        <w:t xml:space="preserve"> the </w:t>
      </w:r>
      <w:r w:rsidR="009F6D28" w:rsidRPr="009F6D28">
        <w:rPr>
          <w:sz w:val="20"/>
        </w:rPr>
        <w:t xml:space="preserve">Asphaltic </w:t>
      </w:r>
      <w:r w:rsidR="009F6D28">
        <w:rPr>
          <w:sz w:val="20"/>
        </w:rPr>
        <w:t>C</w:t>
      </w:r>
      <w:r w:rsidR="009F6D28" w:rsidRPr="009F6D28">
        <w:rPr>
          <w:sz w:val="20"/>
        </w:rPr>
        <w:t>oncrete</w:t>
      </w:r>
      <w:r w:rsidR="009F6D28">
        <w:rPr>
          <w:sz w:val="20"/>
        </w:rPr>
        <w:t xml:space="preserve"> (AC)</w:t>
      </w:r>
      <w:r w:rsidRPr="00414EFC">
        <w:rPr>
          <w:sz w:val="20"/>
        </w:rPr>
        <w:t xml:space="preserve"> layer in accordance with the contractor’s final design and in strict adherence to the FIH tolerances for a </w:t>
      </w:r>
      <w:r w:rsidR="009F6D28">
        <w:rPr>
          <w:sz w:val="20"/>
        </w:rPr>
        <w:t>Category 3</w:t>
      </w:r>
      <w:r w:rsidRPr="00414EFC">
        <w:rPr>
          <w:sz w:val="20"/>
        </w:rPr>
        <w:t xml:space="preserve"> hockey field</w:t>
      </w:r>
      <w:r w:rsidR="0010630F">
        <w:rPr>
          <w:sz w:val="20"/>
        </w:rPr>
        <w:t xml:space="preserve"> (including prime seal as per approved design if required)</w:t>
      </w:r>
      <w:r w:rsidR="00F50262">
        <w:rPr>
          <w:sz w:val="20"/>
        </w:rPr>
        <w:t>.</w:t>
      </w:r>
    </w:p>
    <w:p w14:paraId="7FCBFDFC" w14:textId="4F66F177" w:rsidR="004D4A3D" w:rsidRPr="00C006D4" w:rsidRDefault="0010630F" w:rsidP="004D4A3D">
      <w:pPr>
        <w:pStyle w:val="ListParagraph"/>
        <w:numPr>
          <w:ilvl w:val="0"/>
          <w:numId w:val="14"/>
        </w:numPr>
        <w:tabs>
          <w:tab w:val="left" w:pos="1980"/>
        </w:tabs>
        <w:spacing w:line="228" w:lineRule="exact"/>
        <w:ind w:left="1980" w:hanging="358"/>
        <w:jc w:val="both"/>
        <w:rPr>
          <w:sz w:val="20"/>
        </w:rPr>
      </w:pPr>
      <w:r w:rsidRPr="00C006D4">
        <w:rPr>
          <w:sz w:val="20"/>
        </w:rPr>
        <w:t>Supply and installat</w:t>
      </w:r>
      <w:r w:rsidR="00320648" w:rsidRPr="00C006D4">
        <w:rPr>
          <w:sz w:val="20"/>
        </w:rPr>
        <w:t>ion of the shock attenuation layer in accordance with</w:t>
      </w:r>
      <w:r w:rsidR="00CB7CB9" w:rsidRPr="00C006D4">
        <w:rPr>
          <w:sz w:val="20"/>
        </w:rPr>
        <w:t xml:space="preserve"> </w:t>
      </w:r>
      <w:r w:rsidR="00E7072D" w:rsidRPr="00C006D4">
        <w:rPr>
          <w:sz w:val="20"/>
        </w:rPr>
        <w:t>FIH Turf and Field Standards, part 2</w:t>
      </w:r>
      <w:r w:rsidR="00C006D4" w:rsidRPr="00C006D4">
        <w:rPr>
          <w:sz w:val="20"/>
        </w:rPr>
        <w:t xml:space="preserve"> </w:t>
      </w:r>
      <w:r w:rsidR="00C006D4" w:rsidRPr="00B71183">
        <w:rPr>
          <w:sz w:val="20"/>
        </w:rPr>
        <w:t>Construction and Performance Requirements standard,</w:t>
      </w:r>
      <w:r w:rsidR="00E7072D" w:rsidRPr="00C006D4">
        <w:rPr>
          <w:sz w:val="20"/>
        </w:rPr>
        <w:t xml:space="preserve"> section 4.5 – </w:t>
      </w:r>
      <w:proofErr w:type="spellStart"/>
      <w:r w:rsidR="00E7072D" w:rsidRPr="00C006D4">
        <w:rPr>
          <w:sz w:val="20"/>
        </w:rPr>
        <w:t>Shockpad</w:t>
      </w:r>
      <w:proofErr w:type="spellEnd"/>
      <w:r w:rsidR="00E7072D" w:rsidRPr="00C006D4">
        <w:rPr>
          <w:sz w:val="20"/>
        </w:rPr>
        <w:t xml:space="preserve"> Installation</w:t>
      </w:r>
      <w:r w:rsidR="00F50262" w:rsidRPr="00C006D4">
        <w:rPr>
          <w:sz w:val="20"/>
        </w:rPr>
        <w:t>.</w:t>
      </w:r>
    </w:p>
    <w:p w14:paraId="77621687" w14:textId="2B54CB11" w:rsidR="006364A2" w:rsidRDefault="004D4A3D" w:rsidP="003F33D8">
      <w:pPr>
        <w:pStyle w:val="ListParagraph"/>
        <w:numPr>
          <w:ilvl w:val="0"/>
          <w:numId w:val="14"/>
        </w:numPr>
        <w:tabs>
          <w:tab w:val="left" w:pos="1980"/>
        </w:tabs>
        <w:spacing w:line="228" w:lineRule="exact"/>
        <w:ind w:left="1980" w:hanging="358"/>
        <w:jc w:val="both"/>
        <w:rPr>
          <w:sz w:val="20"/>
        </w:rPr>
      </w:pPr>
      <w:r w:rsidRPr="00615F91">
        <w:rPr>
          <w:sz w:val="20"/>
        </w:rPr>
        <w:t>Supply and installation of the sand-</w:t>
      </w:r>
      <w:r w:rsidR="00786577" w:rsidRPr="00615F91">
        <w:rPr>
          <w:sz w:val="20"/>
        </w:rPr>
        <w:t>dressed,</w:t>
      </w:r>
      <w:r w:rsidRPr="00615F91">
        <w:rPr>
          <w:sz w:val="20"/>
        </w:rPr>
        <w:t xml:space="preserve"> short pile synthetic </w:t>
      </w:r>
      <w:r w:rsidR="00786577" w:rsidRPr="00615F91">
        <w:rPr>
          <w:sz w:val="20"/>
        </w:rPr>
        <w:t>turf</w:t>
      </w:r>
      <w:r w:rsidRPr="00615F91">
        <w:rPr>
          <w:sz w:val="20"/>
        </w:rPr>
        <w:t xml:space="preserve"> surface, (1</w:t>
      </w:r>
      <w:r w:rsidR="000E3884" w:rsidRPr="00615F91">
        <w:rPr>
          <w:sz w:val="20"/>
        </w:rPr>
        <w:t>2</w:t>
      </w:r>
      <w:r w:rsidRPr="00615F91">
        <w:rPr>
          <w:sz w:val="20"/>
        </w:rPr>
        <w:t>-</w:t>
      </w:r>
      <w:r w:rsidR="000E3884" w:rsidRPr="00615F91">
        <w:rPr>
          <w:sz w:val="20"/>
        </w:rPr>
        <w:t>22</w:t>
      </w:r>
      <w:r w:rsidRPr="00615F91">
        <w:rPr>
          <w:sz w:val="20"/>
        </w:rPr>
        <w:t>mm pile height). The selected hockey turf is to comply with clause 4.1 – 4.7 of the FIH Hockey and Turf Field standards Part 1,</w:t>
      </w:r>
      <w:r w:rsidR="0061427A">
        <w:rPr>
          <w:sz w:val="20"/>
        </w:rPr>
        <w:t xml:space="preserve"> Performance</w:t>
      </w:r>
      <w:r w:rsidR="00C006D4">
        <w:rPr>
          <w:sz w:val="20"/>
        </w:rPr>
        <w:t xml:space="preserve"> and Quality</w:t>
      </w:r>
      <w:r w:rsidRPr="00615F91">
        <w:rPr>
          <w:sz w:val="20"/>
        </w:rPr>
        <w:t xml:space="preserve"> Requirements standard</w:t>
      </w:r>
      <w:r w:rsidR="00615F91">
        <w:rPr>
          <w:sz w:val="20"/>
        </w:rPr>
        <w:t>.</w:t>
      </w:r>
    </w:p>
    <w:p w14:paraId="5B814AB9" w14:textId="5456E66C" w:rsidR="00A81724" w:rsidRDefault="00A81724" w:rsidP="003F33D8">
      <w:pPr>
        <w:pStyle w:val="ListParagraph"/>
        <w:numPr>
          <w:ilvl w:val="0"/>
          <w:numId w:val="14"/>
        </w:numPr>
        <w:tabs>
          <w:tab w:val="left" w:pos="1980"/>
        </w:tabs>
        <w:spacing w:line="228" w:lineRule="exact"/>
        <w:ind w:left="1980" w:hanging="358"/>
        <w:jc w:val="both"/>
        <w:rPr>
          <w:sz w:val="20"/>
        </w:rPr>
      </w:pPr>
      <w:r>
        <w:rPr>
          <w:sz w:val="20"/>
        </w:rPr>
        <w:t xml:space="preserve">Supply and place </w:t>
      </w:r>
      <w:r w:rsidR="0053519B">
        <w:rPr>
          <w:sz w:val="20"/>
        </w:rPr>
        <w:t xml:space="preserve">sand infill in accordance with </w:t>
      </w:r>
      <w:r w:rsidR="0053519B" w:rsidRPr="00C006D4">
        <w:rPr>
          <w:sz w:val="20"/>
        </w:rPr>
        <w:t xml:space="preserve">FIH Turf and Field Standards, </w:t>
      </w:r>
      <w:r w:rsidR="00B71183" w:rsidRPr="00615F91">
        <w:rPr>
          <w:sz w:val="20"/>
        </w:rPr>
        <w:t>Part 1,</w:t>
      </w:r>
      <w:r w:rsidR="00B71183">
        <w:rPr>
          <w:sz w:val="20"/>
        </w:rPr>
        <w:t xml:space="preserve"> Performance and Quality</w:t>
      </w:r>
      <w:r w:rsidR="00B71183" w:rsidRPr="00615F91">
        <w:rPr>
          <w:sz w:val="20"/>
        </w:rPr>
        <w:t xml:space="preserve"> Requirements standard</w:t>
      </w:r>
      <w:r w:rsidR="0053519B" w:rsidRPr="00B71183">
        <w:rPr>
          <w:sz w:val="20"/>
        </w:rPr>
        <w:t>,</w:t>
      </w:r>
      <w:r w:rsidR="0053519B" w:rsidRPr="00C006D4">
        <w:rPr>
          <w:sz w:val="20"/>
        </w:rPr>
        <w:t xml:space="preserve"> section 4.</w:t>
      </w:r>
      <w:r w:rsidR="0053519B">
        <w:rPr>
          <w:sz w:val="20"/>
        </w:rPr>
        <w:t>6.2</w:t>
      </w:r>
      <w:r w:rsidR="0053519B" w:rsidRPr="00C006D4">
        <w:rPr>
          <w:sz w:val="20"/>
        </w:rPr>
        <w:t xml:space="preserve"> – </w:t>
      </w:r>
      <w:r w:rsidR="0053519B">
        <w:rPr>
          <w:sz w:val="20"/>
        </w:rPr>
        <w:t>Sand infill’s</w:t>
      </w:r>
      <w:r w:rsidR="0053519B" w:rsidRPr="00C006D4">
        <w:rPr>
          <w:sz w:val="20"/>
        </w:rPr>
        <w:t>.</w:t>
      </w:r>
    </w:p>
    <w:p w14:paraId="2285A4CE" w14:textId="1BD886C0" w:rsidR="00615F91" w:rsidRPr="00FA6FAE" w:rsidRDefault="00A26198" w:rsidP="003F33D8">
      <w:pPr>
        <w:pStyle w:val="ListParagraph"/>
        <w:numPr>
          <w:ilvl w:val="0"/>
          <w:numId w:val="14"/>
        </w:numPr>
        <w:tabs>
          <w:tab w:val="left" w:pos="1980"/>
        </w:tabs>
        <w:spacing w:line="228" w:lineRule="exact"/>
        <w:ind w:left="1980" w:hanging="358"/>
        <w:jc w:val="both"/>
        <w:rPr>
          <w:sz w:val="20"/>
        </w:rPr>
      </w:pPr>
      <w:r>
        <w:rPr>
          <w:sz w:val="20"/>
        </w:rPr>
        <w:t>In</w:t>
      </w:r>
      <w:r w:rsidRPr="00B71183">
        <w:rPr>
          <w:sz w:val="20"/>
        </w:rPr>
        <w:t>cluding line</w:t>
      </w:r>
      <w:r w:rsidR="00FA6FAE" w:rsidRPr="00B71183">
        <w:rPr>
          <w:sz w:val="20"/>
        </w:rPr>
        <w:t xml:space="preserve"> </w:t>
      </w:r>
      <w:r w:rsidRPr="00B71183">
        <w:rPr>
          <w:sz w:val="20"/>
        </w:rPr>
        <w:t>marking fo</w:t>
      </w:r>
      <w:r w:rsidR="00FA6FAE" w:rsidRPr="00B71183">
        <w:rPr>
          <w:sz w:val="20"/>
        </w:rPr>
        <w:t>r</w:t>
      </w:r>
      <w:r w:rsidRPr="00B71183">
        <w:rPr>
          <w:sz w:val="20"/>
        </w:rPr>
        <w:t xml:space="preserve"> games and cross field training. Line marking should be </w:t>
      </w:r>
      <w:r w:rsidR="00A755D8" w:rsidRPr="00B71183">
        <w:rPr>
          <w:sz w:val="20"/>
        </w:rPr>
        <w:t>in accordance with</w:t>
      </w:r>
      <w:r w:rsidR="00B71183">
        <w:rPr>
          <w:sz w:val="20"/>
        </w:rPr>
        <w:t xml:space="preserve"> </w:t>
      </w:r>
      <w:r w:rsidRPr="00B71183">
        <w:rPr>
          <w:sz w:val="20"/>
        </w:rPr>
        <w:t>FIH</w:t>
      </w:r>
      <w:r w:rsidR="00302767">
        <w:rPr>
          <w:sz w:val="20"/>
        </w:rPr>
        <w:t xml:space="preserve"> Hockey and </w:t>
      </w:r>
      <w:r w:rsidR="006261F7">
        <w:rPr>
          <w:sz w:val="20"/>
        </w:rPr>
        <w:t>T</w:t>
      </w:r>
      <w:r w:rsidR="00302767">
        <w:rPr>
          <w:sz w:val="20"/>
        </w:rPr>
        <w:t>urf Field Standards</w:t>
      </w:r>
      <w:r w:rsidRPr="00B71183">
        <w:rPr>
          <w:sz w:val="20"/>
        </w:rPr>
        <w:t xml:space="preserve"> Part 2 Construction and Performance Requirements standard</w:t>
      </w:r>
      <w:r w:rsidR="006261F7">
        <w:rPr>
          <w:sz w:val="20"/>
        </w:rPr>
        <w:t>,</w:t>
      </w:r>
      <w:r w:rsidR="006261F7" w:rsidRPr="006261F7">
        <w:rPr>
          <w:sz w:val="20"/>
        </w:rPr>
        <w:t xml:space="preserve"> </w:t>
      </w:r>
      <w:r w:rsidR="006261F7" w:rsidRPr="00B71183">
        <w:rPr>
          <w:sz w:val="20"/>
        </w:rPr>
        <w:t>clause 4.8</w:t>
      </w:r>
      <w:r w:rsidR="006261F7">
        <w:rPr>
          <w:sz w:val="20"/>
        </w:rPr>
        <w:t xml:space="preserve"> – Field Markings</w:t>
      </w:r>
    </w:p>
    <w:p w14:paraId="341ACD29" w14:textId="21EB5846" w:rsidR="001A7ACF" w:rsidRPr="00B71183" w:rsidRDefault="001A7ACF" w:rsidP="00B71183">
      <w:pPr>
        <w:pStyle w:val="ListParagraph"/>
        <w:numPr>
          <w:ilvl w:val="0"/>
          <w:numId w:val="14"/>
        </w:numPr>
        <w:tabs>
          <w:tab w:val="left" w:pos="1980"/>
        </w:tabs>
        <w:spacing w:line="228" w:lineRule="exact"/>
        <w:ind w:left="1980" w:hanging="358"/>
        <w:jc w:val="both"/>
        <w:rPr>
          <w:sz w:val="20"/>
        </w:rPr>
      </w:pPr>
      <w:r w:rsidRPr="00B71183">
        <w:rPr>
          <w:sz w:val="20"/>
        </w:rPr>
        <w:t xml:space="preserve">Supply and install field fencing to the field perimeter at minimum 1.0m high above concrete path height for sides, min 4.5m high for the width of the shooting circle at the ends of the field and minimum 3.0m high for the ends outside of the shooting circle. Fences </w:t>
      </w:r>
      <w:r w:rsidR="0053519B" w:rsidRPr="00B71183">
        <w:rPr>
          <w:sz w:val="20"/>
        </w:rPr>
        <w:t xml:space="preserve">are </w:t>
      </w:r>
      <w:r w:rsidRPr="00B71183">
        <w:rPr>
          <w:sz w:val="20"/>
        </w:rPr>
        <w:t xml:space="preserve">to be fabricated from </w:t>
      </w:r>
      <w:proofErr w:type="spellStart"/>
      <w:r w:rsidRPr="00B71183">
        <w:rPr>
          <w:sz w:val="20"/>
        </w:rPr>
        <w:t>galvanised</w:t>
      </w:r>
      <w:proofErr w:type="spellEnd"/>
      <w:r w:rsidRPr="00B71183">
        <w:rPr>
          <w:sz w:val="20"/>
        </w:rPr>
        <w:t xml:space="preserve"> C section post and rail and </w:t>
      </w:r>
      <w:proofErr w:type="spellStart"/>
      <w:r w:rsidRPr="00B71183">
        <w:rPr>
          <w:sz w:val="20"/>
        </w:rPr>
        <w:t>galvanised</w:t>
      </w:r>
      <w:proofErr w:type="spellEnd"/>
      <w:r w:rsidRPr="00B71183">
        <w:rPr>
          <w:sz w:val="20"/>
        </w:rPr>
        <w:t xml:space="preserve"> mesh with maximum aperture of 45mm. The northern end of the field may</w:t>
      </w:r>
      <w:r w:rsidR="00A755D8" w:rsidRPr="00B71183">
        <w:rPr>
          <w:sz w:val="20"/>
        </w:rPr>
        <w:t xml:space="preserve"> be reduced based on the Contractors design due to the field placement and surrounding environment.</w:t>
      </w:r>
      <w:r w:rsidR="00745C5F">
        <w:rPr>
          <w:sz w:val="20"/>
        </w:rPr>
        <w:t xml:space="preserve"> Fencing</w:t>
      </w:r>
      <w:r w:rsidR="00745C5F" w:rsidRPr="00B71183">
        <w:rPr>
          <w:sz w:val="20"/>
        </w:rPr>
        <w:t xml:space="preserve"> should be in accordance with</w:t>
      </w:r>
      <w:r w:rsidR="00745C5F">
        <w:rPr>
          <w:sz w:val="20"/>
        </w:rPr>
        <w:t xml:space="preserve"> </w:t>
      </w:r>
      <w:r w:rsidR="00745C5F" w:rsidRPr="00B71183">
        <w:rPr>
          <w:sz w:val="20"/>
        </w:rPr>
        <w:t>FIH</w:t>
      </w:r>
      <w:r w:rsidR="00745C5F">
        <w:rPr>
          <w:sz w:val="20"/>
        </w:rPr>
        <w:t xml:space="preserve"> Hockey and </w:t>
      </w:r>
      <w:r w:rsidR="006261F7">
        <w:rPr>
          <w:sz w:val="20"/>
        </w:rPr>
        <w:t>T</w:t>
      </w:r>
      <w:r w:rsidR="00745C5F">
        <w:rPr>
          <w:sz w:val="20"/>
        </w:rPr>
        <w:t>urf Field Standards</w:t>
      </w:r>
      <w:r w:rsidR="00745C5F" w:rsidRPr="00B71183">
        <w:rPr>
          <w:sz w:val="20"/>
        </w:rPr>
        <w:t xml:space="preserve"> Part 2 Construction and Performance Requirements standard</w:t>
      </w:r>
      <w:r w:rsidR="006261F7">
        <w:rPr>
          <w:sz w:val="20"/>
        </w:rPr>
        <w:t xml:space="preserve">, </w:t>
      </w:r>
      <w:r w:rsidR="006261F7" w:rsidRPr="00B71183">
        <w:rPr>
          <w:sz w:val="20"/>
        </w:rPr>
        <w:t xml:space="preserve">clause </w:t>
      </w:r>
      <w:r w:rsidR="006261F7">
        <w:rPr>
          <w:sz w:val="20"/>
        </w:rPr>
        <w:t>5 – Perimeter Fencing.</w:t>
      </w:r>
    </w:p>
    <w:p w14:paraId="0D26301D" w14:textId="12AEE39E" w:rsidR="00344383" w:rsidRPr="005C392D" w:rsidRDefault="00344383" w:rsidP="00344383">
      <w:pPr>
        <w:pStyle w:val="ListParagraph"/>
        <w:widowControl/>
        <w:numPr>
          <w:ilvl w:val="0"/>
          <w:numId w:val="14"/>
        </w:numPr>
        <w:autoSpaceDE/>
        <w:autoSpaceDN/>
        <w:spacing w:after="120"/>
        <w:rPr>
          <w:sz w:val="20"/>
        </w:rPr>
      </w:pPr>
      <w:r w:rsidRPr="005C392D">
        <w:rPr>
          <w:sz w:val="20"/>
        </w:rPr>
        <w:t xml:space="preserve">Note: Supply and installation of team dug out shelters, field managers </w:t>
      </w:r>
      <w:proofErr w:type="gramStart"/>
      <w:r w:rsidRPr="005C392D">
        <w:rPr>
          <w:sz w:val="20"/>
        </w:rPr>
        <w:t>shelter</w:t>
      </w:r>
      <w:proofErr w:type="gramEnd"/>
      <w:r w:rsidRPr="005C392D">
        <w:rPr>
          <w:sz w:val="20"/>
        </w:rPr>
        <w:t xml:space="preserve"> and spectator seating will be supplied and installed by others and are excluded from this tender.  </w:t>
      </w:r>
    </w:p>
    <w:p w14:paraId="7315F0AC" w14:textId="036F082D" w:rsidR="00FA6FAE" w:rsidRPr="00615F91" w:rsidRDefault="00D9797D" w:rsidP="003F33D8">
      <w:pPr>
        <w:pStyle w:val="ListParagraph"/>
        <w:numPr>
          <w:ilvl w:val="0"/>
          <w:numId w:val="14"/>
        </w:numPr>
        <w:tabs>
          <w:tab w:val="left" w:pos="1980"/>
        </w:tabs>
        <w:spacing w:line="228" w:lineRule="exact"/>
        <w:ind w:left="1980" w:hanging="358"/>
        <w:jc w:val="both"/>
        <w:rPr>
          <w:sz w:val="20"/>
        </w:rPr>
      </w:pPr>
      <w:r w:rsidRPr="00D9797D">
        <w:rPr>
          <w:sz w:val="20"/>
        </w:rPr>
        <w:t xml:space="preserve">Restoration of external areas: the contractor is to restore all </w:t>
      </w:r>
      <w:proofErr w:type="gramStart"/>
      <w:r w:rsidRPr="00D9797D">
        <w:rPr>
          <w:sz w:val="20"/>
        </w:rPr>
        <w:t>grassed</w:t>
      </w:r>
      <w:proofErr w:type="gramEnd"/>
      <w:r w:rsidRPr="00D9797D">
        <w:rPr>
          <w:sz w:val="20"/>
        </w:rPr>
        <w:t xml:space="preserve"> areas outside the works where damaged during the works. Restoration of grass will include levelling, addition of topsoil and supply and install of </w:t>
      </w:r>
      <w:r w:rsidRPr="005C392D">
        <w:rPr>
          <w:sz w:val="20"/>
        </w:rPr>
        <w:t>Kikuyu</w:t>
      </w:r>
      <w:r w:rsidR="004C2AC1">
        <w:rPr>
          <w:sz w:val="20"/>
        </w:rPr>
        <w:t xml:space="preserve"> grass seed</w:t>
      </w:r>
      <w:r w:rsidRPr="00D9797D">
        <w:rPr>
          <w:sz w:val="20"/>
        </w:rPr>
        <w:t>.</w:t>
      </w:r>
    </w:p>
    <w:p w14:paraId="2F95DE1D" w14:textId="7B9F0244" w:rsidR="00F5213A" w:rsidRDefault="00494FCB">
      <w:pPr>
        <w:pStyle w:val="BodyText"/>
        <w:spacing w:before="66"/>
        <w:ind w:left="911"/>
        <w:rPr>
          <w:rFonts w:ascii="Arial Black"/>
        </w:rPr>
      </w:pPr>
      <w:r>
        <w:rPr>
          <w:rFonts w:ascii="Arial Black"/>
          <w:color w:val="999999"/>
        </w:rPr>
        <w:lastRenderedPageBreak/>
        <w:t>Testing and Commissioning</w:t>
      </w:r>
    </w:p>
    <w:p w14:paraId="1B5C1757" w14:textId="77777777" w:rsidR="00494FCB" w:rsidRPr="003F33D8" w:rsidRDefault="00494FCB" w:rsidP="00494FCB">
      <w:pPr>
        <w:pStyle w:val="BodyText"/>
        <w:ind w:right="270"/>
        <w:jc w:val="both"/>
      </w:pPr>
      <w:r w:rsidRPr="00C711AA">
        <w:t xml:space="preserve">The Contractor is to be responsible </w:t>
      </w:r>
      <w:r>
        <w:t>to</w:t>
      </w:r>
      <w:r w:rsidRPr="00C711AA">
        <w:t xml:space="preserve">: </w:t>
      </w:r>
    </w:p>
    <w:p w14:paraId="774CDC1D" w14:textId="67A98C3D" w:rsidR="00D75EC6" w:rsidRPr="00D75EC6" w:rsidRDefault="00D75EC6" w:rsidP="00D75EC6">
      <w:pPr>
        <w:pStyle w:val="ListParagraph"/>
        <w:numPr>
          <w:ilvl w:val="0"/>
          <w:numId w:val="19"/>
        </w:numPr>
        <w:tabs>
          <w:tab w:val="left" w:pos="1980"/>
        </w:tabs>
        <w:spacing w:line="228" w:lineRule="exact"/>
        <w:jc w:val="both"/>
        <w:rPr>
          <w:sz w:val="20"/>
        </w:rPr>
      </w:pPr>
      <w:r w:rsidRPr="00D75EC6">
        <w:rPr>
          <w:sz w:val="20"/>
        </w:rPr>
        <w:t xml:space="preserve">Arrange and undertake required inspections, testing and the like by a FIH accredited test institute to assess the performance of the completed field </w:t>
      </w:r>
      <w:r w:rsidR="009F4AA2" w:rsidRPr="00D75EC6">
        <w:rPr>
          <w:sz w:val="20"/>
        </w:rPr>
        <w:t>to</w:t>
      </w:r>
      <w:r w:rsidRPr="00D75EC6">
        <w:rPr>
          <w:sz w:val="20"/>
        </w:rPr>
        <w:t xml:space="preserve"> achieve </w:t>
      </w:r>
      <w:r w:rsidR="008E5391" w:rsidRPr="00B71183">
        <w:rPr>
          <w:sz w:val="20"/>
        </w:rPr>
        <w:t>FIH</w:t>
      </w:r>
      <w:r w:rsidR="008E5391">
        <w:rPr>
          <w:sz w:val="20"/>
        </w:rPr>
        <w:t xml:space="preserve"> Hockey and Turf Field Standards</w:t>
      </w:r>
      <w:r w:rsidR="008E5391" w:rsidRPr="00B71183">
        <w:rPr>
          <w:sz w:val="20"/>
        </w:rPr>
        <w:t xml:space="preserve"> Part 2 Construction and Performance Requirements standard</w:t>
      </w:r>
      <w:r w:rsidR="005340F6">
        <w:rPr>
          <w:sz w:val="20"/>
        </w:rPr>
        <w:t>,</w:t>
      </w:r>
      <w:r w:rsidRPr="00D75EC6">
        <w:rPr>
          <w:sz w:val="20"/>
        </w:rPr>
        <w:t xml:space="preserve"> clause </w:t>
      </w:r>
      <w:r w:rsidR="002018B8">
        <w:rPr>
          <w:sz w:val="20"/>
        </w:rPr>
        <w:t>7</w:t>
      </w:r>
      <w:r w:rsidRPr="00D75EC6">
        <w:rPr>
          <w:sz w:val="20"/>
        </w:rPr>
        <w:t xml:space="preserve"> </w:t>
      </w:r>
      <w:r w:rsidR="005340F6">
        <w:rPr>
          <w:sz w:val="20"/>
        </w:rPr>
        <w:t>Field Certification</w:t>
      </w:r>
      <w:r w:rsidRPr="00D75EC6">
        <w:rPr>
          <w:sz w:val="20"/>
        </w:rPr>
        <w:t xml:space="preserve">. Compliance with this standard </w:t>
      </w:r>
      <w:r w:rsidR="005340F6">
        <w:rPr>
          <w:sz w:val="20"/>
        </w:rPr>
        <w:t>is</w:t>
      </w:r>
      <w:r w:rsidRPr="00D75EC6">
        <w:rPr>
          <w:sz w:val="20"/>
        </w:rPr>
        <w:t xml:space="preserve"> a requirement prior to the contractor achieving Practical Completion for the project.  </w:t>
      </w:r>
    </w:p>
    <w:p w14:paraId="0E1A7D24" w14:textId="77777777" w:rsidR="00D75EC6" w:rsidRPr="00D75EC6" w:rsidRDefault="00D75EC6" w:rsidP="00D75EC6">
      <w:pPr>
        <w:pStyle w:val="ListParagraph"/>
        <w:numPr>
          <w:ilvl w:val="0"/>
          <w:numId w:val="19"/>
        </w:numPr>
        <w:tabs>
          <w:tab w:val="left" w:pos="1980"/>
        </w:tabs>
        <w:spacing w:line="228" w:lineRule="exact"/>
        <w:ind w:left="1980" w:hanging="358"/>
        <w:jc w:val="both"/>
        <w:rPr>
          <w:sz w:val="20"/>
        </w:rPr>
      </w:pPr>
      <w:r w:rsidRPr="00D75EC6">
        <w:rPr>
          <w:sz w:val="20"/>
        </w:rPr>
        <w:t xml:space="preserve">Once inspected and approved the field is to be placed on the list of certified fields on the FIH website. </w:t>
      </w:r>
    </w:p>
    <w:p w14:paraId="293F7531" w14:textId="7CFA29E8" w:rsidR="00D75EC6" w:rsidRPr="00D75EC6" w:rsidRDefault="00D75EC6" w:rsidP="00D75EC6">
      <w:pPr>
        <w:pStyle w:val="ListParagraph"/>
        <w:numPr>
          <w:ilvl w:val="0"/>
          <w:numId w:val="19"/>
        </w:numPr>
        <w:tabs>
          <w:tab w:val="left" w:pos="1980"/>
        </w:tabs>
        <w:spacing w:line="228" w:lineRule="exact"/>
        <w:ind w:left="1980" w:hanging="358"/>
        <w:jc w:val="both"/>
        <w:rPr>
          <w:sz w:val="20"/>
        </w:rPr>
      </w:pPr>
      <w:r w:rsidRPr="00D75EC6">
        <w:rPr>
          <w:sz w:val="20"/>
        </w:rPr>
        <w:t xml:space="preserve">Provision of Works as Executed (WAE) </w:t>
      </w:r>
    </w:p>
    <w:p w14:paraId="7B9603D9" w14:textId="77777777" w:rsidR="001130E1" w:rsidRDefault="001130E1" w:rsidP="000F4197">
      <w:pPr>
        <w:spacing w:after="200"/>
        <w:ind w:left="1622"/>
        <w:contextualSpacing/>
        <w:rPr>
          <w:rFonts w:asciiTheme="minorHAnsi" w:hAnsiTheme="minorHAnsi" w:cstheme="minorHAnsi"/>
          <w:b/>
        </w:rPr>
      </w:pPr>
    </w:p>
    <w:p w14:paraId="7B89465D" w14:textId="7FBC7308" w:rsidR="001130E1" w:rsidRDefault="000F4197" w:rsidP="000F4197">
      <w:pPr>
        <w:spacing w:after="200"/>
        <w:ind w:left="1622"/>
        <w:contextualSpacing/>
        <w:rPr>
          <w:rFonts w:asciiTheme="minorHAnsi" w:hAnsiTheme="minorHAnsi" w:cstheme="minorHAnsi"/>
          <w:b/>
        </w:rPr>
      </w:pPr>
      <w:r w:rsidRPr="000F4197">
        <w:rPr>
          <w:rFonts w:asciiTheme="minorHAnsi" w:hAnsiTheme="minorHAnsi" w:cstheme="minorHAnsi"/>
          <w:b/>
        </w:rPr>
        <w:t>As the expert, the Respondent shall confirm that all items listed are included in their price and in their Tender</w:t>
      </w:r>
      <w:r w:rsidR="001130E1">
        <w:rPr>
          <w:rFonts w:asciiTheme="minorHAnsi" w:hAnsiTheme="minorHAnsi" w:cstheme="minorHAnsi"/>
          <w:b/>
        </w:rPr>
        <w:t>.</w:t>
      </w:r>
    </w:p>
    <w:p w14:paraId="025F5A0D" w14:textId="7F3DC506" w:rsidR="000F4197" w:rsidRPr="000F4197" w:rsidRDefault="001130E1" w:rsidP="000F4197">
      <w:pPr>
        <w:spacing w:after="200"/>
        <w:ind w:left="1622"/>
        <w:contextualSpacing/>
        <w:rPr>
          <w:rFonts w:asciiTheme="minorHAnsi" w:hAnsiTheme="minorHAnsi" w:cstheme="minorHAnsi"/>
          <w:b/>
        </w:rPr>
      </w:pPr>
      <w:r>
        <w:rPr>
          <w:rFonts w:asciiTheme="minorHAnsi" w:hAnsiTheme="minorHAnsi" w:cstheme="minorHAnsi"/>
          <w:b/>
        </w:rPr>
        <w:t>T</w:t>
      </w:r>
      <w:r w:rsidR="000F4197" w:rsidRPr="000F4197">
        <w:rPr>
          <w:rFonts w:asciiTheme="minorHAnsi" w:hAnsiTheme="minorHAnsi" w:cstheme="minorHAnsi"/>
          <w:b/>
        </w:rPr>
        <w:t xml:space="preserve">he Respondent shall list and make allowance for all additional items over and above those listed </w:t>
      </w:r>
      <w:r>
        <w:rPr>
          <w:rFonts w:asciiTheme="minorHAnsi" w:hAnsiTheme="minorHAnsi" w:cstheme="minorHAnsi"/>
          <w:b/>
        </w:rPr>
        <w:t>within this document</w:t>
      </w:r>
      <w:r w:rsidR="000F4197" w:rsidRPr="000F4197">
        <w:rPr>
          <w:rFonts w:asciiTheme="minorHAnsi" w:hAnsiTheme="minorHAnsi" w:cstheme="minorHAnsi"/>
          <w:b/>
        </w:rPr>
        <w:t xml:space="preserve"> that are required for the successful completion of the project.</w:t>
      </w:r>
    </w:p>
    <w:p w14:paraId="2F95DE2A" w14:textId="77777777" w:rsidR="00F5213A" w:rsidRDefault="00D52DF3">
      <w:pPr>
        <w:pStyle w:val="BodyText"/>
        <w:spacing w:before="63"/>
        <w:ind w:left="911"/>
        <w:rPr>
          <w:rFonts w:ascii="Arial Black"/>
          <w:color w:val="999999"/>
          <w:spacing w:val="-2"/>
        </w:rPr>
      </w:pPr>
      <w:r>
        <w:rPr>
          <w:rFonts w:ascii="Arial Black"/>
          <w:color w:val="999999"/>
          <w:spacing w:val="-2"/>
        </w:rPr>
        <w:t>Completion</w:t>
      </w:r>
    </w:p>
    <w:p w14:paraId="72C915DE" w14:textId="77777777" w:rsidR="00466393" w:rsidRPr="003F33D8" w:rsidRDefault="00466393" w:rsidP="00466393">
      <w:pPr>
        <w:pStyle w:val="BodyText"/>
        <w:ind w:right="270"/>
        <w:jc w:val="both"/>
      </w:pPr>
      <w:r w:rsidRPr="00C711AA">
        <w:t xml:space="preserve">The Contractor is to be responsible </w:t>
      </w:r>
      <w:r>
        <w:t>to</w:t>
      </w:r>
      <w:r w:rsidRPr="00C711AA">
        <w:t xml:space="preserve">: </w:t>
      </w:r>
    </w:p>
    <w:p w14:paraId="38537EF4" w14:textId="14AC5AC2" w:rsidR="00466393" w:rsidRDefault="00466393" w:rsidP="00466393">
      <w:pPr>
        <w:pStyle w:val="ListParagraph"/>
        <w:numPr>
          <w:ilvl w:val="0"/>
          <w:numId w:val="9"/>
        </w:numPr>
        <w:tabs>
          <w:tab w:val="left" w:pos="1980"/>
          <w:tab w:val="left" w:pos="1982"/>
        </w:tabs>
        <w:spacing w:before="56"/>
        <w:ind w:left="1985" w:right="262" w:hanging="425"/>
        <w:jc w:val="both"/>
        <w:rPr>
          <w:sz w:val="20"/>
        </w:rPr>
      </w:pPr>
      <w:r>
        <w:rPr>
          <w:sz w:val="20"/>
        </w:rPr>
        <w:t>S</w:t>
      </w:r>
      <w:r w:rsidR="00D52DF3" w:rsidRPr="00573A68">
        <w:rPr>
          <w:sz w:val="20"/>
        </w:rPr>
        <w:t xml:space="preserve">ubmission of Works-As-Executed </w:t>
      </w:r>
      <w:r w:rsidRPr="00D75EC6">
        <w:rPr>
          <w:sz w:val="20"/>
        </w:rPr>
        <w:t>Documentation including final survey of the field, kerb and gutter, fence lines, as installed electrical conduits and cables, as installed stormwater system.</w:t>
      </w:r>
    </w:p>
    <w:p w14:paraId="7A267CEF" w14:textId="77777777" w:rsidR="00466393" w:rsidRDefault="00D52DF3" w:rsidP="00466393">
      <w:pPr>
        <w:pStyle w:val="ListParagraph"/>
        <w:numPr>
          <w:ilvl w:val="0"/>
          <w:numId w:val="9"/>
        </w:numPr>
        <w:tabs>
          <w:tab w:val="left" w:pos="1980"/>
          <w:tab w:val="left" w:pos="1982"/>
        </w:tabs>
        <w:spacing w:before="56"/>
        <w:ind w:left="1985" w:right="262" w:hanging="425"/>
        <w:jc w:val="both"/>
        <w:rPr>
          <w:sz w:val="20"/>
        </w:rPr>
      </w:pPr>
      <w:r w:rsidRPr="00466393">
        <w:rPr>
          <w:sz w:val="20"/>
        </w:rPr>
        <w:t>12</w:t>
      </w:r>
      <w:r w:rsidRPr="00466393">
        <w:rPr>
          <w:spacing w:val="-4"/>
          <w:sz w:val="20"/>
        </w:rPr>
        <w:t xml:space="preserve"> </w:t>
      </w:r>
      <w:r w:rsidRPr="00466393">
        <w:rPr>
          <w:sz w:val="20"/>
        </w:rPr>
        <w:t>Month</w:t>
      </w:r>
      <w:r w:rsidRPr="00466393">
        <w:rPr>
          <w:spacing w:val="-7"/>
          <w:sz w:val="20"/>
        </w:rPr>
        <w:t xml:space="preserve"> </w:t>
      </w:r>
      <w:r w:rsidRPr="00466393">
        <w:rPr>
          <w:sz w:val="20"/>
        </w:rPr>
        <w:t>Defect</w:t>
      </w:r>
      <w:r w:rsidRPr="00466393">
        <w:rPr>
          <w:spacing w:val="-3"/>
          <w:sz w:val="20"/>
        </w:rPr>
        <w:t xml:space="preserve"> </w:t>
      </w:r>
      <w:r w:rsidRPr="00466393">
        <w:rPr>
          <w:sz w:val="20"/>
        </w:rPr>
        <w:t>Liability</w:t>
      </w:r>
      <w:r w:rsidRPr="00466393">
        <w:rPr>
          <w:spacing w:val="-8"/>
          <w:sz w:val="20"/>
        </w:rPr>
        <w:t xml:space="preserve"> </w:t>
      </w:r>
      <w:r w:rsidRPr="00466393">
        <w:rPr>
          <w:spacing w:val="-2"/>
          <w:sz w:val="20"/>
        </w:rPr>
        <w:t>Period.</w:t>
      </w:r>
    </w:p>
    <w:p w14:paraId="1CB8D6EA" w14:textId="5312251C" w:rsidR="00466393" w:rsidRPr="00466393" w:rsidRDefault="00466393" w:rsidP="00466393">
      <w:pPr>
        <w:pStyle w:val="ListParagraph"/>
        <w:numPr>
          <w:ilvl w:val="0"/>
          <w:numId w:val="9"/>
        </w:numPr>
        <w:tabs>
          <w:tab w:val="left" w:pos="1980"/>
          <w:tab w:val="left" w:pos="1982"/>
        </w:tabs>
        <w:spacing w:before="56"/>
        <w:ind w:left="1985" w:right="262" w:hanging="425"/>
        <w:jc w:val="both"/>
        <w:rPr>
          <w:sz w:val="20"/>
        </w:rPr>
      </w:pPr>
      <w:r w:rsidRPr="00466393">
        <w:rPr>
          <w:sz w:val="20"/>
        </w:rPr>
        <w:t xml:space="preserve">Compile and issue for review operation and maintenance manuals and warranties for all supplied and installed items of the works under contract. </w:t>
      </w:r>
    </w:p>
    <w:p w14:paraId="2F95DE2E" w14:textId="53F4EB6F" w:rsidR="00F5213A" w:rsidRPr="00F20826" w:rsidRDefault="00D52DF3" w:rsidP="00FB62C1">
      <w:pPr>
        <w:pStyle w:val="Heading2"/>
        <w:numPr>
          <w:ilvl w:val="1"/>
          <w:numId w:val="3"/>
        </w:numPr>
      </w:pPr>
      <w:bookmarkStart w:id="15" w:name="_Toc191645816"/>
      <w:r w:rsidRPr="00F20826">
        <w:t>Geotechnical</w:t>
      </w:r>
      <w:bookmarkEnd w:id="15"/>
    </w:p>
    <w:p w14:paraId="087DB452" w14:textId="0BE7028E" w:rsidR="002E3496" w:rsidRDefault="002E3496" w:rsidP="002E3496">
      <w:pPr>
        <w:pStyle w:val="BodyText"/>
        <w:spacing w:before="56"/>
        <w:ind w:right="263"/>
        <w:jc w:val="both"/>
      </w:pPr>
      <w:r>
        <w:t xml:space="preserve">All necessary preliminary Geotechnical </w:t>
      </w:r>
      <w:r w:rsidR="00E005D8">
        <w:t>investigations have</w:t>
      </w:r>
      <w:r>
        <w:t xml:space="preserve"> been provided in the tender documents. The Contractor is responsible to review the geotechnical investigation documents and make allowance of identification, testing and replacement of any unsuitable subgrade material </w:t>
      </w:r>
      <w:proofErr w:type="gramStart"/>
      <w:r>
        <w:t>during the course of</w:t>
      </w:r>
      <w:proofErr w:type="gramEnd"/>
      <w:r>
        <w:t xml:space="preserve"> the road construction.</w:t>
      </w:r>
    </w:p>
    <w:p w14:paraId="6AC6FF76" w14:textId="77777777" w:rsidR="000A2112" w:rsidRPr="000A2112" w:rsidRDefault="000A2112" w:rsidP="000A2112">
      <w:pPr>
        <w:pStyle w:val="Heading2"/>
        <w:numPr>
          <w:ilvl w:val="1"/>
          <w:numId w:val="3"/>
        </w:numPr>
      </w:pPr>
      <w:bookmarkStart w:id="16" w:name="_Toc191645817"/>
      <w:r w:rsidRPr="000A2112">
        <w:t>Site Supervision</w:t>
      </w:r>
      <w:bookmarkEnd w:id="16"/>
    </w:p>
    <w:p w14:paraId="6F4331C6" w14:textId="43EA1D8D" w:rsidR="000A2112" w:rsidRPr="00C746A0" w:rsidRDefault="000A2112" w:rsidP="000A2112">
      <w:pPr>
        <w:pStyle w:val="BodyText"/>
        <w:spacing w:before="56"/>
        <w:ind w:right="263"/>
        <w:jc w:val="both"/>
      </w:pPr>
      <w:r w:rsidRPr="00C746A0">
        <w:t xml:space="preserve">The Principal expects that the Contractor's nominated Supervisor will </w:t>
      </w:r>
      <w:proofErr w:type="gramStart"/>
      <w:r w:rsidRPr="00C746A0">
        <w:t>supervi</w:t>
      </w:r>
      <w:r w:rsidR="00B07F00">
        <w:t>se</w:t>
      </w:r>
      <w:r w:rsidRPr="00C746A0">
        <w:t xml:space="preserve"> the site at all times</w:t>
      </w:r>
      <w:proofErr w:type="gramEnd"/>
      <w:r w:rsidRPr="00C746A0">
        <w:t xml:space="preserve"> during </w:t>
      </w:r>
      <w:proofErr w:type="gramStart"/>
      <w:r w:rsidRPr="00C746A0">
        <w:t>project's</w:t>
      </w:r>
      <w:proofErr w:type="gramEnd"/>
      <w:r w:rsidRPr="00C746A0">
        <w:t xml:space="preserve"> scope of works. If for any reason the Contractor's nominated representative will not be onsite supervising the works - for any period of time- the Principal </w:t>
      </w:r>
      <w:r w:rsidR="00302375">
        <w:t>requires</w:t>
      </w:r>
      <w:r w:rsidRPr="00C746A0">
        <w:t xml:space="preserve"> notification. The notification shall communicate the change of supervisory personnel and amongst other specifics shall identify the transfer of the Site Supervisor's roles and responsibilities to a competent, experienced alternate person/s. </w:t>
      </w:r>
    </w:p>
    <w:p w14:paraId="69AE4C4B" w14:textId="77777777" w:rsidR="000A2112" w:rsidRDefault="000A2112" w:rsidP="000A2112">
      <w:pPr>
        <w:pStyle w:val="Heading2"/>
        <w:numPr>
          <w:ilvl w:val="1"/>
          <w:numId w:val="3"/>
        </w:numPr>
      </w:pPr>
      <w:bookmarkStart w:id="17" w:name="_Toc191645818"/>
      <w:r w:rsidRPr="000A2112">
        <w:t>Site Personnel Monitoring</w:t>
      </w:r>
      <w:bookmarkEnd w:id="17"/>
    </w:p>
    <w:p w14:paraId="52290034" w14:textId="45053147" w:rsidR="000A2112" w:rsidRDefault="000A2112" w:rsidP="000A2112">
      <w:pPr>
        <w:pStyle w:val="BodyText"/>
        <w:spacing w:before="58"/>
      </w:pPr>
      <w:r w:rsidRPr="000A2112">
        <w:t xml:space="preserve">The Contractor shall record </w:t>
      </w:r>
      <w:r w:rsidR="00302375">
        <w:t>all</w:t>
      </w:r>
      <w:r w:rsidRPr="000A2112">
        <w:t xml:space="preserve"> personnel entering and exiting the site and be aware of who/m </w:t>
      </w:r>
      <w:proofErr w:type="gramStart"/>
      <w:r w:rsidRPr="000A2112">
        <w:t>is onsite at all times</w:t>
      </w:r>
      <w:proofErr w:type="gramEnd"/>
      <w:r w:rsidRPr="000A2112">
        <w:t>. The Contractor shall implement and manage a register of personnel entering and leaving their site.</w:t>
      </w:r>
    </w:p>
    <w:p w14:paraId="5714B58F" w14:textId="77777777" w:rsidR="000A04DB" w:rsidRPr="000A04DB" w:rsidRDefault="000A04DB" w:rsidP="000A04DB">
      <w:pPr>
        <w:pStyle w:val="Heading2"/>
        <w:numPr>
          <w:ilvl w:val="1"/>
          <w:numId w:val="3"/>
        </w:numPr>
      </w:pPr>
      <w:bookmarkStart w:id="18" w:name="_Toc191645819"/>
      <w:r w:rsidRPr="000A04DB">
        <w:t>After Hours Access to Site</w:t>
      </w:r>
      <w:bookmarkEnd w:id="18"/>
    </w:p>
    <w:p w14:paraId="50861154" w14:textId="77777777" w:rsidR="000A04DB" w:rsidRPr="00C746A0" w:rsidRDefault="000A04DB" w:rsidP="000A04DB">
      <w:pPr>
        <w:pStyle w:val="BodyText"/>
        <w:spacing w:before="58"/>
      </w:pPr>
      <w:r w:rsidRPr="00C746A0">
        <w:t>If the site is to be accessed for any reason at times when the Contractor is not onsite; the Contractor will develop an approved procedure to manage access to the site in accordance with Legislative and project requirements and forward to the principle for review. The procedure shall be developed and reviewed prior to the site being accessed when the Contractor is not onsite.</w:t>
      </w:r>
    </w:p>
    <w:p w14:paraId="571B9FFD" w14:textId="77777777" w:rsidR="0017616D" w:rsidRPr="00FB7472" w:rsidRDefault="0017616D" w:rsidP="00FB7472">
      <w:pPr>
        <w:pStyle w:val="Heading2"/>
        <w:numPr>
          <w:ilvl w:val="1"/>
          <w:numId w:val="3"/>
        </w:numPr>
      </w:pPr>
      <w:bookmarkStart w:id="19" w:name="_Toc191645820"/>
      <w:r w:rsidRPr="00FB7472">
        <w:t>Deliveries</w:t>
      </w:r>
      <w:bookmarkEnd w:id="19"/>
    </w:p>
    <w:p w14:paraId="59D58BC5" w14:textId="77777777" w:rsidR="0017616D" w:rsidRDefault="0017616D" w:rsidP="00FB7472">
      <w:pPr>
        <w:pStyle w:val="BodyText"/>
        <w:spacing w:before="58"/>
      </w:pPr>
      <w:r w:rsidRPr="00C746A0">
        <w:t>The Contractor shall consider the planning and management of the project material and equipment deliveries; in accordance with Legislated and project requirements; i.e. safe access/egress and working at heights associated with accessing transport vehicles/transport trailers. Where practical the Principal expects the Contractor will consult with their suppliers; with the intention of manage deliveries in accordance with Legislated and Project requirements.</w:t>
      </w:r>
    </w:p>
    <w:p w14:paraId="618C15F8" w14:textId="77777777" w:rsidR="008B55B3" w:rsidRPr="00FB7472" w:rsidRDefault="008B55B3" w:rsidP="00FB7472">
      <w:pPr>
        <w:pStyle w:val="Heading2"/>
        <w:numPr>
          <w:ilvl w:val="1"/>
          <w:numId w:val="3"/>
        </w:numPr>
      </w:pPr>
      <w:bookmarkStart w:id="20" w:name="_Toc191645821"/>
      <w:r w:rsidRPr="00FB7472">
        <w:t>Amenities</w:t>
      </w:r>
      <w:bookmarkEnd w:id="20"/>
      <w:r w:rsidRPr="00FB7472">
        <w:t xml:space="preserve"> </w:t>
      </w:r>
    </w:p>
    <w:p w14:paraId="5633BF62" w14:textId="77777777" w:rsidR="008B55B3" w:rsidRPr="00C746A0" w:rsidRDefault="008B55B3" w:rsidP="00FB7472">
      <w:pPr>
        <w:pStyle w:val="BodyText"/>
        <w:spacing w:before="58"/>
      </w:pPr>
      <w:r w:rsidRPr="00C746A0">
        <w:t xml:space="preserve">The Contractor is to provide access to clean toilets and meal facilities, cool clean drinking water, and other requirements of the </w:t>
      </w:r>
      <w:proofErr w:type="spellStart"/>
      <w:r w:rsidRPr="00C746A0">
        <w:t>Safework</w:t>
      </w:r>
      <w:proofErr w:type="spellEnd"/>
      <w:r w:rsidRPr="00C746A0">
        <w:t xml:space="preserve"> NSW Code of Practice: Amenities for construction work must be provided for all persons. </w:t>
      </w:r>
    </w:p>
    <w:p w14:paraId="1A41E8D9" w14:textId="77777777" w:rsidR="008B55B3" w:rsidRPr="00FB7472" w:rsidRDefault="008B55B3" w:rsidP="00FB7472">
      <w:pPr>
        <w:pStyle w:val="Heading2"/>
        <w:numPr>
          <w:ilvl w:val="1"/>
          <w:numId w:val="3"/>
        </w:numPr>
      </w:pPr>
      <w:bookmarkStart w:id="21" w:name="_Toc191645822"/>
      <w:r w:rsidRPr="00FB7472">
        <w:lastRenderedPageBreak/>
        <w:t>Electrical</w:t>
      </w:r>
      <w:bookmarkEnd w:id="21"/>
    </w:p>
    <w:p w14:paraId="6D8E82EE" w14:textId="77777777" w:rsidR="008B55B3" w:rsidRPr="00C746A0" w:rsidRDefault="008B55B3" w:rsidP="00FB7472">
      <w:pPr>
        <w:pStyle w:val="BodyText"/>
        <w:spacing w:before="58"/>
      </w:pPr>
      <w:r w:rsidRPr="00C746A0">
        <w:t>All electrical work and electrical plant must comply with AS/NZS 3012:2010 Electrical Installations - Construction and demolition sites.</w:t>
      </w:r>
    </w:p>
    <w:p w14:paraId="0F41C3D9" w14:textId="77777777" w:rsidR="008B55B3" w:rsidRPr="00E707BB" w:rsidRDefault="008B55B3" w:rsidP="00FB7472">
      <w:pPr>
        <w:pStyle w:val="Heading2"/>
        <w:numPr>
          <w:ilvl w:val="1"/>
          <w:numId w:val="3"/>
        </w:numPr>
        <w:rPr>
          <w:sz w:val="28"/>
        </w:rPr>
      </w:pPr>
      <w:r w:rsidRPr="00E707BB">
        <w:rPr>
          <w:sz w:val="28"/>
        </w:rPr>
        <w:t xml:space="preserve"> </w:t>
      </w:r>
      <w:bookmarkStart w:id="22" w:name="_Toc191645823"/>
      <w:r w:rsidRPr="00FB7472">
        <w:t>Site Security and Public Access</w:t>
      </w:r>
      <w:bookmarkEnd w:id="22"/>
    </w:p>
    <w:p w14:paraId="69031826" w14:textId="12069D2F" w:rsidR="008B55B3" w:rsidRPr="00FB7472" w:rsidRDefault="008B55B3" w:rsidP="00FB7472">
      <w:pPr>
        <w:pStyle w:val="BodyText"/>
        <w:spacing w:before="58"/>
      </w:pPr>
      <w:r w:rsidRPr="00C746A0">
        <w:t xml:space="preserve">Security measures, including perimeter fencing, supplied and installed by the contractor, must be used to prevent </w:t>
      </w:r>
      <w:proofErr w:type="spellStart"/>
      <w:r w:rsidRPr="00C746A0">
        <w:t>unauthorised</w:t>
      </w:r>
      <w:proofErr w:type="spellEnd"/>
      <w:r w:rsidRPr="00C746A0">
        <w:t xml:space="preserve"> access to construction areas and ensure safe access and passage for all those adjacent to the site. </w:t>
      </w:r>
      <w:r w:rsidR="00E7022B">
        <w:t>Cabonne</w:t>
      </w:r>
      <w:r w:rsidRPr="00C746A0">
        <w:t xml:space="preserve"> Council reserves the right to erect advertising or </w:t>
      </w:r>
      <w:proofErr w:type="gramStart"/>
      <w:r w:rsidRPr="00C746A0">
        <w:t>graphic</w:t>
      </w:r>
      <w:proofErr w:type="gramEnd"/>
      <w:r w:rsidRPr="00C746A0">
        <w:t xml:space="preserve"> on the temporary security fencing.</w:t>
      </w:r>
    </w:p>
    <w:p w14:paraId="6B7D8F6C" w14:textId="2B8C9830" w:rsidR="00FB7472" w:rsidRPr="00FB7472" w:rsidRDefault="00417D48" w:rsidP="00FB7472">
      <w:pPr>
        <w:pStyle w:val="Heading2"/>
        <w:numPr>
          <w:ilvl w:val="1"/>
          <w:numId w:val="3"/>
        </w:numPr>
      </w:pPr>
      <w:bookmarkStart w:id="23" w:name="_Toc416594594"/>
      <w:bookmarkStart w:id="24" w:name="_Toc191645824"/>
      <w:r>
        <w:t>Greenfield</w:t>
      </w:r>
      <w:r w:rsidR="00FB7472" w:rsidRPr="00FB7472">
        <w:t xml:space="preserve"> Environment</w:t>
      </w:r>
      <w:bookmarkEnd w:id="23"/>
      <w:bookmarkEnd w:id="24"/>
    </w:p>
    <w:p w14:paraId="4AF411F4" w14:textId="77777777" w:rsidR="00FB7472" w:rsidRPr="00FB7472" w:rsidRDefault="00FB7472" w:rsidP="00FB7472">
      <w:pPr>
        <w:pStyle w:val="BodyText"/>
        <w:spacing w:before="58"/>
      </w:pPr>
      <w:r w:rsidRPr="00FB7472">
        <w:t>The site may contain existing services located within the footprint and adjacent to the proposed worksite. These services may include locations both aboveground and underground. Existing service/s location, identification and protection requirements are as follows.  The Contractor is responsible for the following in relation to existing services:</w:t>
      </w:r>
    </w:p>
    <w:p w14:paraId="106190E4" w14:textId="77777777" w:rsidR="00FB7472" w:rsidRPr="00FB7472" w:rsidRDefault="00FB7472" w:rsidP="00FB7472">
      <w:pPr>
        <w:pStyle w:val="ListParagraph"/>
        <w:numPr>
          <w:ilvl w:val="0"/>
          <w:numId w:val="25"/>
        </w:numPr>
        <w:tabs>
          <w:tab w:val="left" w:pos="1980"/>
        </w:tabs>
        <w:spacing w:line="228" w:lineRule="exact"/>
        <w:jc w:val="both"/>
        <w:rPr>
          <w:sz w:val="20"/>
        </w:rPr>
      </w:pPr>
      <w:r w:rsidRPr="00FB7472">
        <w:rPr>
          <w:sz w:val="20"/>
        </w:rPr>
        <w:t>Locating services within and adjacent to the worksite.</w:t>
      </w:r>
    </w:p>
    <w:p w14:paraId="0A0026BD" w14:textId="77777777" w:rsidR="00FB7472" w:rsidRPr="00FB7472" w:rsidRDefault="00FB7472" w:rsidP="00FB7472">
      <w:pPr>
        <w:pStyle w:val="ListParagraph"/>
        <w:numPr>
          <w:ilvl w:val="0"/>
          <w:numId w:val="25"/>
        </w:numPr>
        <w:tabs>
          <w:tab w:val="left" w:pos="1980"/>
        </w:tabs>
        <w:spacing w:line="228" w:lineRule="exact"/>
        <w:jc w:val="both"/>
        <w:rPr>
          <w:sz w:val="20"/>
        </w:rPr>
      </w:pPr>
      <w:r w:rsidRPr="00FB7472">
        <w:rPr>
          <w:sz w:val="20"/>
        </w:rPr>
        <w:t>Perform a "Dial Before You Dig" service location search.</w:t>
      </w:r>
    </w:p>
    <w:p w14:paraId="42DAE512" w14:textId="77777777" w:rsidR="00FB7472" w:rsidRPr="00FB7472" w:rsidRDefault="00FB7472" w:rsidP="00FB7472">
      <w:pPr>
        <w:pStyle w:val="ListParagraph"/>
        <w:numPr>
          <w:ilvl w:val="0"/>
          <w:numId w:val="25"/>
        </w:numPr>
        <w:tabs>
          <w:tab w:val="left" w:pos="1980"/>
        </w:tabs>
        <w:spacing w:line="228" w:lineRule="exact"/>
        <w:jc w:val="both"/>
        <w:rPr>
          <w:sz w:val="20"/>
        </w:rPr>
      </w:pPr>
      <w:r w:rsidRPr="00FB7472">
        <w:rPr>
          <w:sz w:val="20"/>
        </w:rPr>
        <w:t xml:space="preserve">The location of concealed and buried services must be performed by way of Non-destructive service location methodologies. Prior to any location of services, the Contractor will provide a comprehensive procedure to the Principal for review. The procurer shall communicate the chosen methodologies for Non-destructive service location of services. </w:t>
      </w:r>
    </w:p>
    <w:p w14:paraId="6292B728" w14:textId="77777777" w:rsidR="00FB7472" w:rsidRPr="00FB7472" w:rsidRDefault="00FB7472" w:rsidP="00FB7472">
      <w:pPr>
        <w:pStyle w:val="ListParagraph"/>
        <w:numPr>
          <w:ilvl w:val="0"/>
          <w:numId w:val="25"/>
        </w:numPr>
        <w:tabs>
          <w:tab w:val="left" w:pos="1980"/>
        </w:tabs>
        <w:spacing w:line="228" w:lineRule="exact"/>
        <w:jc w:val="both"/>
        <w:rPr>
          <w:sz w:val="20"/>
        </w:rPr>
      </w:pPr>
      <w:r w:rsidRPr="00FB7472">
        <w:rPr>
          <w:sz w:val="20"/>
        </w:rPr>
        <w:t xml:space="preserve">Protection of; both </w:t>
      </w:r>
      <w:proofErr w:type="gramStart"/>
      <w:r w:rsidRPr="00FB7472">
        <w:rPr>
          <w:sz w:val="20"/>
        </w:rPr>
        <w:t>above</w:t>
      </w:r>
      <w:proofErr w:type="gramEnd"/>
      <w:r w:rsidRPr="00FB7472">
        <w:rPr>
          <w:sz w:val="20"/>
        </w:rPr>
        <w:t xml:space="preserve"> and underground services from damage arising from delivery of the project works during the project.</w:t>
      </w:r>
    </w:p>
    <w:p w14:paraId="31896EA5" w14:textId="77777777" w:rsidR="00FB7472" w:rsidRPr="00FB7472" w:rsidRDefault="00FB7472" w:rsidP="00FB7472">
      <w:pPr>
        <w:pStyle w:val="ListParagraph"/>
        <w:numPr>
          <w:ilvl w:val="0"/>
          <w:numId w:val="25"/>
        </w:numPr>
        <w:tabs>
          <w:tab w:val="left" w:pos="1980"/>
        </w:tabs>
        <w:spacing w:line="228" w:lineRule="exact"/>
        <w:jc w:val="both"/>
        <w:rPr>
          <w:sz w:val="20"/>
        </w:rPr>
      </w:pPr>
      <w:r w:rsidRPr="00FB7472">
        <w:rPr>
          <w:sz w:val="20"/>
        </w:rPr>
        <w:t>Positive identification of underground services where ground disturbance is required to be undertaken by the Contractor or their subcontractors; within 2m of a known service location. Ground disturbance means disturbance of the ground where the ground will be disturbed, including penetration, beneath 200mm from the existing surface level. The existing surface level is the surface area of the worksite, prior to commencement of works. This includes penetration of the ground by star pickets etc.</w:t>
      </w:r>
    </w:p>
    <w:p w14:paraId="0066861D" w14:textId="77777777" w:rsidR="00FB7472" w:rsidRPr="00FB7472" w:rsidRDefault="00FB7472" w:rsidP="00FB7472">
      <w:pPr>
        <w:pStyle w:val="BodyText"/>
        <w:spacing w:before="58"/>
      </w:pPr>
      <w:r w:rsidRPr="00FB7472">
        <w:t xml:space="preserve">The Contractor and their Subcontractors are to consider all services to be </w:t>
      </w:r>
      <w:proofErr w:type="gramStart"/>
      <w:r w:rsidRPr="00FB7472">
        <w:t>live</w:t>
      </w:r>
      <w:proofErr w:type="gramEnd"/>
      <w:r w:rsidRPr="00FB7472">
        <w:t xml:space="preserve"> until the services can be determined to be no longer live.</w:t>
      </w:r>
    </w:p>
    <w:p w14:paraId="2F95DE84" w14:textId="77777777" w:rsidR="00F5213A" w:rsidRDefault="00D52DF3" w:rsidP="00A226D5">
      <w:pPr>
        <w:pStyle w:val="Heading2"/>
        <w:numPr>
          <w:ilvl w:val="1"/>
          <w:numId w:val="12"/>
        </w:numPr>
      </w:pPr>
      <w:bookmarkStart w:id="25" w:name="_Toc191645825"/>
      <w:r>
        <w:t>Tolerances</w:t>
      </w:r>
      <w:bookmarkEnd w:id="25"/>
    </w:p>
    <w:p w14:paraId="2F95DE85" w14:textId="5E80EAA8" w:rsidR="00F5213A" w:rsidRDefault="007E0589">
      <w:pPr>
        <w:pStyle w:val="BodyText"/>
        <w:spacing w:before="58"/>
      </w:pPr>
      <w:r>
        <w:t xml:space="preserve">All tolerances will be in accordance with </w:t>
      </w:r>
      <w:r w:rsidRPr="00B71183">
        <w:t>FIH</w:t>
      </w:r>
      <w:r>
        <w:t xml:space="preserve"> Hockey and Turf Field Standards</w:t>
      </w:r>
      <w:r w:rsidRPr="00B71183">
        <w:t xml:space="preserve"> </w:t>
      </w:r>
      <w:r>
        <w:t xml:space="preserve">Part 1 &amp; </w:t>
      </w:r>
      <w:r w:rsidRPr="00B71183">
        <w:t>Part 2</w:t>
      </w:r>
    </w:p>
    <w:p w14:paraId="2F95DE86" w14:textId="77777777" w:rsidR="00F5213A" w:rsidRDefault="00F5213A">
      <w:pPr>
        <w:pStyle w:val="BodyText"/>
        <w:spacing w:before="10"/>
        <w:ind w:left="0"/>
        <w:rPr>
          <w:sz w:val="5"/>
        </w:rPr>
      </w:pPr>
    </w:p>
    <w:p w14:paraId="5C30208D" w14:textId="39800D97" w:rsidR="00396D7E" w:rsidRDefault="00D52DF3" w:rsidP="00651B50">
      <w:pPr>
        <w:pStyle w:val="BodyText"/>
        <w:ind w:right="261"/>
        <w:jc w:val="both"/>
      </w:pPr>
      <w:r>
        <w:t xml:space="preserve">The Principal may deviate from these tolerances if they have compelling reasons to do </w:t>
      </w:r>
      <w:r>
        <w:rPr>
          <w:spacing w:val="-4"/>
        </w:rPr>
        <w:t>so.</w:t>
      </w:r>
    </w:p>
    <w:sectPr w:rsidR="00396D7E">
      <w:pgSz w:w="11910" w:h="16850"/>
      <w:pgMar w:top="900" w:right="1580" w:bottom="1180" w:left="1640" w:header="682"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B3C94" w14:textId="77777777" w:rsidR="00175849" w:rsidRDefault="00175849">
      <w:r>
        <w:separator/>
      </w:r>
    </w:p>
  </w:endnote>
  <w:endnote w:type="continuationSeparator" w:id="0">
    <w:p w14:paraId="13311783" w14:textId="77777777" w:rsidR="00175849" w:rsidRDefault="0017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F260" w14:textId="3F46F9BC" w:rsidR="00573A68" w:rsidRDefault="00573A68">
    <w:pPr>
      <w:pStyle w:val="Footer"/>
    </w:pPr>
    <w:r>
      <w:rPr>
        <w:noProof/>
      </w:rPr>
      <mc:AlternateContent>
        <mc:Choice Requires="wps">
          <w:drawing>
            <wp:anchor distT="0" distB="0" distL="0" distR="0" simplePos="0" relativeHeight="487299584" behindDoc="0" locked="0" layoutInCell="1" allowOverlap="1" wp14:anchorId="20E77824" wp14:editId="6248C9F1">
              <wp:simplePos x="635" y="635"/>
              <wp:positionH relativeFrom="page">
                <wp:align>center</wp:align>
              </wp:positionH>
              <wp:positionV relativeFrom="page">
                <wp:align>bottom</wp:align>
              </wp:positionV>
              <wp:extent cx="443865" cy="443865"/>
              <wp:effectExtent l="0" t="0" r="16510" b="0"/>
              <wp:wrapNone/>
              <wp:docPr id="176153957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2733F" w14:textId="549C2462"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7782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487299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D2733F" w14:textId="549C2462"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9B57" w14:textId="2372D36B" w:rsidR="00573A68" w:rsidRDefault="00573A68">
    <w:pPr>
      <w:pStyle w:val="Footer"/>
    </w:pPr>
    <w:r>
      <w:rPr>
        <w:noProof/>
      </w:rPr>
      <mc:AlternateContent>
        <mc:Choice Requires="wps">
          <w:drawing>
            <wp:anchor distT="0" distB="0" distL="0" distR="0" simplePos="0" relativeHeight="487300608" behindDoc="0" locked="0" layoutInCell="1" allowOverlap="1" wp14:anchorId="07256B4B" wp14:editId="1F643FDD">
              <wp:simplePos x="1042035" y="10082530"/>
              <wp:positionH relativeFrom="page">
                <wp:align>center</wp:align>
              </wp:positionH>
              <wp:positionV relativeFrom="page">
                <wp:align>bottom</wp:align>
              </wp:positionV>
              <wp:extent cx="443865" cy="443865"/>
              <wp:effectExtent l="0" t="0" r="16510" b="0"/>
              <wp:wrapNone/>
              <wp:docPr id="123053793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9E9D6" w14:textId="2F0C6679"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56B4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4873006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B79E9D6" w14:textId="2F0C6679"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80AC" w14:textId="6C7ECBB5" w:rsidR="00573A68" w:rsidRDefault="00573A68">
    <w:pPr>
      <w:pStyle w:val="Footer"/>
    </w:pPr>
    <w:r>
      <w:rPr>
        <w:noProof/>
      </w:rPr>
      <mc:AlternateContent>
        <mc:Choice Requires="wps">
          <w:drawing>
            <wp:anchor distT="0" distB="0" distL="0" distR="0" simplePos="0" relativeHeight="487298560" behindDoc="0" locked="0" layoutInCell="1" allowOverlap="1" wp14:anchorId="5759DCC8" wp14:editId="5A80D019">
              <wp:simplePos x="635" y="635"/>
              <wp:positionH relativeFrom="page">
                <wp:align>center</wp:align>
              </wp:positionH>
              <wp:positionV relativeFrom="page">
                <wp:align>bottom</wp:align>
              </wp:positionV>
              <wp:extent cx="443865" cy="443865"/>
              <wp:effectExtent l="0" t="0" r="16510" b="0"/>
              <wp:wrapNone/>
              <wp:docPr id="22161637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4BC48" w14:textId="30E8226C"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9DCC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487298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F4BC48" w14:textId="30E8226C"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0CCF" w14:textId="6BDDD914" w:rsidR="00573A68" w:rsidRDefault="00573A68">
    <w:pPr>
      <w:pStyle w:val="Footer"/>
    </w:pPr>
    <w:r>
      <w:rPr>
        <w:noProof/>
      </w:rPr>
      <mc:AlternateContent>
        <mc:Choice Requires="wps">
          <w:drawing>
            <wp:anchor distT="0" distB="0" distL="0" distR="0" simplePos="0" relativeHeight="487302656" behindDoc="0" locked="0" layoutInCell="1" allowOverlap="1" wp14:anchorId="38DDB3BA" wp14:editId="7AE46B36">
              <wp:simplePos x="635" y="635"/>
              <wp:positionH relativeFrom="page">
                <wp:align>center</wp:align>
              </wp:positionH>
              <wp:positionV relativeFrom="page">
                <wp:align>bottom</wp:align>
              </wp:positionV>
              <wp:extent cx="443865" cy="443865"/>
              <wp:effectExtent l="0" t="0" r="16510" b="0"/>
              <wp:wrapNone/>
              <wp:docPr id="17070850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B00D1E" w14:textId="0EF408D3"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DB3BA"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487302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AB00D1E" w14:textId="0EF408D3"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DF06" w14:textId="68A8DC0D" w:rsidR="00F5213A" w:rsidRDefault="00E07C11">
    <w:pPr>
      <w:pStyle w:val="BodyText"/>
      <w:spacing w:line="14" w:lineRule="auto"/>
      <w:ind w:left="0"/>
    </w:pPr>
    <w:r>
      <w:rPr>
        <w:noProof/>
      </w:rPr>
      <mc:AlternateContent>
        <mc:Choice Requires="wps">
          <w:drawing>
            <wp:anchor distT="0" distB="0" distL="0" distR="0" simplePos="0" relativeHeight="487297024" behindDoc="1" locked="0" layoutInCell="1" allowOverlap="1" wp14:anchorId="2F95DF0B" wp14:editId="79C9850C">
              <wp:simplePos x="0" y="0"/>
              <wp:positionH relativeFrom="page">
                <wp:posOffset>1162050</wp:posOffset>
              </wp:positionH>
              <wp:positionV relativeFrom="page">
                <wp:posOffset>9899650</wp:posOffset>
              </wp:positionV>
              <wp:extent cx="2444750" cy="2546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0" cy="254635"/>
                      </a:xfrm>
                      <a:prstGeom prst="rect">
                        <a:avLst/>
                      </a:prstGeom>
                    </wps:spPr>
                    <wps:txbx>
                      <w:txbxContent>
                        <w:p w14:paraId="203DB649" w14:textId="77777777" w:rsidR="00E07C11" w:rsidRDefault="00D52DF3">
                          <w:pPr>
                            <w:spacing w:before="14"/>
                            <w:ind w:left="20" w:right="18"/>
                            <w:rPr>
                              <w:i/>
                              <w:spacing w:val="-10"/>
                              <w:sz w:val="16"/>
                            </w:rPr>
                          </w:pPr>
                          <w:r>
                            <w:rPr>
                              <w:i/>
                              <w:sz w:val="16"/>
                            </w:rPr>
                            <w:t>Contract</w:t>
                          </w:r>
                          <w:r>
                            <w:rPr>
                              <w:i/>
                              <w:spacing w:val="-10"/>
                              <w:sz w:val="16"/>
                            </w:rPr>
                            <w:t xml:space="preserve"> </w:t>
                          </w:r>
                          <w:r>
                            <w:rPr>
                              <w:i/>
                              <w:sz w:val="16"/>
                            </w:rPr>
                            <w:t>Name:</w:t>
                          </w:r>
                          <w:r>
                            <w:rPr>
                              <w:i/>
                              <w:spacing w:val="-10"/>
                              <w:sz w:val="16"/>
                            </w:rPr>
                            <w:t xml:space="preserve"> </w:t>
                          </w:r>
                          <w:r w:rsidR="00E07C11" w:rsidRPr="00E07C11">
                            <w:rPr>
                              <w:i/>
                              <w:spacing w:val="-10"/>
                              <w:sz w:val="16"/>
                            </w:rPr>
                            <w:t>Relocation of Molong Hockey Field</w:t>
                          </w:r>
                        </w:p>
                        <w:p w14:paraId="2F95DF10" w14:textId="310ECF91" w:rsidR="00F5213A" w:rsidRDefault="00D52DF3">
                          <w:pPr>
                            <w:spacing w:before="14"/>
                            <w:ind w:left="20" w:right="18"/>
                            <w:rPr>
                              <w:i/>
                              <w:sz w:val="16"/>
                            </w:rPr>
                          </w:pPr>
                          <w:r>
                            <w:rPr>
                              <w:i/>
                              <w:sz w:val="16"/>
                            </w:rPr>
                            <w:t xml:space="preserve">Contract No. </w:t>
                          </w:r>
                          <w:r w:rsidR="00D67DDA" w:rsidRPr="00D67DDA">
                            <w:rPr>
                              <w:i/>
                              <w:sz w:val="16"/>
                            </w:rPr>
                            <w:t>1810633</w:t>
                          </w:r>
                        </w:p>
                      </w:txbxContent>
                    </wps:txbx>
                    <wps:bodyPr wrap="square" lIns="0" tIns="0" rIns="0" bIns="0" rtlCol="0">
                      <a:noAutofit/>
                    </wps:bodyPr>
                  </wps:wsp>
                </a:graphicData>
              </a:graphic>
              <wp14:sizeRelH relativeFrom="margin">
                <wp14:pctWidth>0</wp14:pctWidth>
              </wp14:sizeRelH>
            </wp:anchor>
          </w:drawing>
        </mc:Choice>
        <mc:Fallback>
          <w:pict>
            <v:shapetype w14:anchorId="2F95DF0B" id="_x0000_t202" coordsize="21600,21600" o:spt="202" path="m,l,21600r21600,l21600,xe">
              <v:stroke joinstyle="miter"/>
              <v:path gradientshapeok="t" o:connecttype="rect"/>
            </v:shapetype>
            <v:shape id="Textbox 6" o:spid="_x0000_s1031" type="#_x0000_t202" style="position:absolute;margin-left:91.5pt;margin-top:779.5pt;width:192.5pt;height:20.05pt;z-index:-160194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" filled="f" stroked="f">
              <v:textbox inset="0,0,0,0">
                <w:txbxContent>
                  <w:p w14:paraId="203DB649" w14:textId="77777777" w:rsidR="00E07C11" w:rsidRDefault="00D52DF3">
                    <w:pPr>
                      <w:spacing w:before="14"/>
                      <w:ind w:left="20" w:right="18"/>
                      <w:rPr>
                        <w:i/>
                        <w:spacing w:val="-10"/>
                        <w:sz w:val="16"/>
                      </w:rPr>
                    </w:pPr>
                    <w:r>
                      <w:rPr>
                        <w:i/>
                        <w:sz w:val="16"/>
                      </w:rPr>
                      <w:t>Contract</w:t>
                    </w:r>
                    <w:r>
                      <w:rPr>
                        <w:i/>
                        <w:spacing w:val="-10"/>
                        <w:sz w:val="16"/>
                      </w:rPr>
                      <w:t xml:space="preserve"> </w:t>
                    </w:r>
                    <w:r>
                      <w:rPr>
                        <w:i/>
                        <w:sz w:val="16"/>
                      </w:rPr>
                      <w:t>Name:</w:t>
                    </w:r>
                    <w:r>
                      <w:rPr>
                        <w:i/>
                        <w:spacing w:val="-10"/>
                        <w:sz w:val="16"/>
                      </w:rPr>
                      <w:t xml:space="preserve"> </w:t>
                    </w:r>
                    <w:r w:rsidR="00E07C11" w:rsidRPr="00E07C11">
                      <w:rPr>
                        <w:i/>
                        <w:spacing w:val="-10"/>
                        <w:sz w:val="16"/>
                      </w:rPr>
                      <w:t>Relocation of Molong Hockey Field</w:t>
                    </w:r>
                  </w:p>
                  <w:p w14:paraId="2F95DF10" w14:textId="310ECF91" w:rsidR="00F5213A" w:rsidRDefault="00D52DF3">
                    <w:pPr>
                      <w:spacing w:before="14"/>
                      <w:ind w:left="20" w:right="18"/>
                      <w:rPr>
                        <w:i/>
                        <w:sz w:val="16"/>
                      </w:rPr>
                    </w:pPr>
                    <w:r>
                      <w:rPr>
                        <w:i/>
                        <w:sz w:val="16"/>
                      </w:rPr>
                      <w:t xml:space="preserve">Contract No. </w:t>
                    </w:r>
                    <w:r w:rsidR="00D67DDA" w:rsidRPr="00D67DDA">
                      <w:rPr>
                        <w:i/>
                        <w:sz w:val="16"/>
                      </w:rPr>
                      <w:t>1810633</w:t>
                    </w:r>
                  </w:p>
                </w:txbxContent>
              </v:textbox>
              <w10:wrap anchorx="page" anchory="page"/>
            </v:shape>
          </w:pict>
        </mc:Fallback>
      </mc:AlternateContent>
    </w:r>
    <w:r w:rsidR="00573A68">
      <w:rPr>
        <w:noProof/>
      </w:rPr>
      <mc:AlternateContent>
        <mc:Choice Requires="wps">
          <w:drawing>
            <wp:anchor distT="0" distB="0" distL="0" distR="0" simplePos="0" relativeHeight="487303680" behindDoc="0" locked="0" layoutInCell="1" allowOverlap="1" wp14:anchorId="28F22C09" wp14:editId="1D868CED">
              <wp:simplePos x="1041536" y="10068180"/>
              <wp:positionH relativeFrom="page">
                <wp:align>center</wp:align>
              </wp:positionH>
              <wp:positionV relativeFrom="page">
                <wp:align>bottom</wp:align>
              </wp:positionV>
              <wp:extent cx="443865" cy="443865"/>
              <wp:effectExtent l="0" t="0" r="16510" b="0"/>
              <wp:wrapNone/>
              <wp:docPr id="8268756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B2593" w14:textId="52BD6041"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28F22C09" id="Text Box 6" o:spid="_x0000_s1032" type="#_x0000_t202" alt="OFFICIAL" style="position:absolute;margin-left:0;margin-top:0;width:34.95pt;height:34.95pt;z-index:487303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5B5B2593" w14:textId="52BD6041"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v:textbox>
              <w10:wrap anchorx="page" anchory="page"/>
            </v:shape>
          </w:pict>
        </mc:Fallback>
      </mc:AlternateContent>
    </w:r>
    <w:r w:rsidR="00570372">
      <w:rPr>
        <w:noProof/>
      </w:rPr>
      <mc:AlternateContent>
        <mc:Choice Requires="wps">
          <w:drawing>
            <wp:anchor distT="0" distB="0" distL="0" distR="0" simplePos="0" relativeHeight="487297536" behindDoc="1" locked="0" layoutInCell="1" allowOverlap="1" wp14:anchorId="2F95DF0D" wp14:editId="0D45F1DD">
              <wp:simplePos x="0" y="0"/>
              <wp:positionH relativeFrom="page">
                <wp:posOffset>3570136</wp:posOffset>
              </wp:positionH>
              <wp:positionV relativeFrom="page">
                <wp:posOffset>9899374</wp:posOffset>
              </wp:positionV>
              <wp:extent cx="2924644" cy="2546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644" cy="254635"/>
                      </a:xfrm>
                      <a:prstGeom prst="rect">
                        <a:avLst/>
                      </a:prstGeom>
                    </wps:spPr>
                    <wps:txbx>
                      <w:txbxContent>
                        <w:p w14:paraId="2F95DF12" w14:textId="53B5A4FB" w:rsidR="00F5213A" w:rsidRDefault="00E07C11" w:rsidP="00B914EA">
                          <w:pPr>
                            <w:spacing w:before="14" w:line="183" w:lineRule="exact"/>
                            <w:ind w:left="20"/>
                            <w:jc w:val="right"/>
                            <w:rPr>
                              <w:i/>
                              <w:sz w:val="16"/>
                            </w:rPr>
                          </w:pPr>
                          <w:r>
                            <w:rPr>
                              <w:i/>
                              <w:sz w:val="16"/>
                            </w:rPr>
                            <w:t>Page</w:t>
                          </w:r>
                          <w:r w:rsidR="00D52DF3">
                            <w:rPr>
                              <w:i/>
                              <w:spacing w:val="-5"/>
                              <w:sz w:val="16"/>
                            </w:rPr>
                            <w:t xml:space="preserve"> </w:t>
                          </w:r>
                          <w:r w:rsidR="00D52DF3">
                            <w:rPr>
                              <w:i/>
                              <w:spacing w:val="-10"/>
                              <w:sz w:val="16"/>
                            </w:rPr>
                            <w:fldChar w:fldCharType="begin"/>
                          </w:r>
                          <w:r w:rsidR="00D52DF3">
                            <w:rPr>
                              <w:i/>
                              <w:spacing w:val="-10"/>
                              <w:sz w:val="16"/>
                            </w:rPr>
                            <w:instrText xml:space="preserve"> PAGE </w:instrText>
                          </w:r>
                          <w:r w:rsidR="00D52DF3">
                            <w:rPr>
                              <w:i/>
                              <w:spacing w:val="-10"/>
                              <w:sz w:val="16"/>
                            </w:rPr>
                            <w:fldChar w:fldCharType="separate"/>
                          </w:r>
                          <w:r w:rsidR="00D52DF3">
                            <w:rPr>
                              <w:i/>
                              <w:spacing w:val="-10"/>
                              <w:sz w:val="16"/>
                            </w:rPr>
                            <w:t>1</w:t>
                          </w:r>
                          <w:r w:rsidR="00D52DF3">
                            <w:rPr>
                              <w:i/>
                              <w:spacing w:val="-10"/>
                              <w:sz w:val="16"/>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 w14:anchorId="2F95DF0D" id="Textbox 7" o:spid="_x0000_s1033" type="#_x0000_t202" style="position:absolute;margin-left:281.1pt;margin-top:779.5pt;width:230.3pt;height:20.05pt;z-index:-160189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" filled="f" stroked="f">
              <v:textbox inset="0,0,0,0">
                <w:txbxContent>
                  <w:p w14:paraId="2F95DF12" w14:textId="53B5A4FB" w:rsidR="00F5213A" w:rsidRDefault="00E07C11" w:rsidP="00B914EA">
                    <w:pPr>
                      <w:spacing w:before="14" w:line="183" w:lineRule="exact"/>
                      <w:ind w:left="20"/>
                      <w:jc w:val="right"/>
                      <w:rPr>
                        <w:i/>
                        <w:sz w:val="16"/>
                      </w:rPr>
                    </w:pPr>
                    <w:r>
                      <w:rPr>
                        <w:i/>
                        <w:sz w:val="16"/>
                      </w:rPr>
                      <w:t>Page</w:t>
                    </w:r>
                    <w:r w:rsidR="00D52DF3">
                      <w:rPr>
                        <w:i/>
                        <w:spacing w:val="-5"/>
                        <w:sz w:val="16"/>
                      </w:rPr>
                      <w:t xml:space="preserve"> </w:t>
                    </w:r>
                    <w:r w:rsidR="00D52DF3">
                      <w:rPr>
                        <w:i/>
                        <w:spacing w:val="-10"/>
                        <w:sz w:val="16"/>
                      </w:rPr>
                      <w:fldChar w:fldCharType="begin"/>
                    </w:r>
                    <w:r w:rsidR="00D52DF3">
                      <w:rPr>
                        <w:i/>
                        <w:spacing w:val="-10"/>
                        <w:sz w:val="16"/>
                      </w:rPr>
                      <w:instrText xml:space="preserve"> PAGE </w:instrText>
                    </w:r>
                    <w:r w:rsidR="00D52DF3">
                      <w:rPr>
                        <w:i/>
                        <w:spacing w:val="-10"/>
                        <w:sz w:val="16"/>
                      </w:rPr>
                      <w:fldChar w:fldCharType="separate"/>
                    </w:r>
                    <w:r w:rsidR="00D52DF3">
                      <w:rPr>
                        <w:i/>
                        <w:spacing w:val="-10"/>
                        <w:sz w:val="16"/>
                      </w:rPr>
                      <w:t>1</w:t>
                    </w:r>
                    <w:r w:rsidR="00D52DF3">
                      <w:rPr>
                        <w:i/>
                        <w:spacing w:val="-10"/>
                        <w:sz w:val="16"/>
                      </w:rPr>
                      <w:fldChar w:fldCharType="end"/>
                    </w:r>
                  </w:p>
                </w:txbxContent>
              </v:textbox>
              <w10:wrap anchorx="page" anchory="page"/>
            </v:shape>
          </w:pict>
        </mc:Fallback>
      </mc:AlternateContent>
    </w:r>
    <w:r w:rsidR="00D52DF3">
      <w:rPr>
        <w:noProof/>
      </w:rPr>
      <mc:AlternateContent>
        <mc:Choice Requires="wps">
          <w:drawing>
            <wp:anchor distT="0" distB="0" distL="0" distR="0" simplePos="0" relativeHeight="487296512" behindDoc="1" locked="0" layoutInCell="1" allowOverlap="1" wp14:anchorId="2F95DF09" wp14:editId="6D91473F">
              <wp:simplePos x="0" y="0"/>
              <wp:positionH relativeFrom="page">
                <wp:posOffset>1152448</wp:posOffset>
              </wp:positionH>
              <wp:positionV relativeFrom="page">
                <wp:posOffset>9893806</wp:posOffset>
              </wp:positionV>
              <wp:extent cx="534860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8605" cy="6350"/>
                      </a:xfrm>
                      <a:custGeom>
                        <a:avLst/>
                        <a:gdLst/>
                        <a:ahLst/>
                        <a:cxnLst/>
                        <a:rect l="l" t="t" r="r" b="b"/>
                        <a:pathLst>
                          <a:path w="5348605" h="6350">
                            <a:moveTo>
                              <a:pt x="5348605" y="0"/>
                            </a:moveTo>
                            <a:lnTo>
                              <a:pt x="0" y="0"/>
                            </a:lnTo>
                            <a:lnTo>
                              <a:pt x="0" y="6096"/>
                            </a:lnTo>
                            <a:lnTo>
                              <a:pt x="5348605" y="6096"/>
                            </a:lnTo>
                            <a:lnTo>
                              <a:pt x="53486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A53E1D" id="Graphic 5" o:spid="_x0000_s1026" style="position:absolute;margin-left:90.75pt;margin-top:779.05pt;width:421.15pt;height:.5pt;z-index:-16019968;visibility:visible;mso-wrap-style:square;mso-wrap-distance-left:0;mso-wrap-distance-top:0;mso-wrap-distance-right:0;mso-wrap-distance-bottom:0;mso-position-horizontal:absolute;mso-position-horizontal-relative:page;mso-position-vertical:absolute;mso-position-vertical-relative:page;v-text-anchor:top" coordsize="53486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" path="m5348605,l,,,6096r5348605,l5348605,xe" fillcolor="black" stroked="f">
              <v:path arrowok="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3FF4" w14:textId="2B2CE47B" w:rsidR="00573A68" w:rsidRDefault="00573A68">
    <w:pPr>
      <w:pStyle w:val="Footer"/>
    </w:pPr>
    <w:r>
      <w:rPr>
        <w:noProof/>
      </w:rPr>
      <mc:AlternateContent>
        <mc:Choice Requires="wps">
          <w:drawing>
            <wp:anchor distT="0" distB="0" distL="0" distR="0" simplePos="0" relativeHeight="487301632" behindDoc="0" locked="0" layoutInCell="1" allowOverlap="1" wp14:anchorId="7446139A" wp14:editId="2CC2DCCC">
              <wp:simplePos x="635" y="635"/>
              <wp:positionH relativeFrom="page">
                <wp:align>center</wp:align>
              </wp:positionH>
              <wp:positionV relativeFrom="page">
                <wp:align>bottom</wp:align>
              </wp:positionV>
              <wp:extent cx="443865" cy="443865"/>
              <wp:effectExtent l="0" t="0" r="16510" b="0"/>
              <wp:wrapNone/>
              <wp:docPr id="7033256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D011F6" w14:textId="004DCF15"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6139A" id="_x0000_t202" coordsize="21600,21600" o:spt="202" path="m,l,21600r21600,l21600,xe">
              <v:stroke joinstyle="miter"/>
              <v:path gradientshapeok="t" o:connecttype="rect"/>
            </v:shapetype>
            <v:shape id="Text Box 4" o:spid="_x0000_s1034" type="#_x0000_t202" alt="OFFICIAL" style="position:absolute;margin-left:0;margin-top:0;width:34.95pt;height:34.95pt;z-index:487301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3D011F6" w14:textId="004DCF15" w:rsidR="00573A68" w:rsidRPr="00573A68" w:rsidRDefault="00573A68" w:rsidP="00573A68">
                    <w:pPr>
                      <w:rPr>
                        <w:rFonts w:ascii="Calibri" w:eastAsia="Calibri" w:hAnsi="Calibri" w:cs="Calibri"/>
                        <w:noProof/>
                        <w:color w:val="000000"/>
                        <w:sz w:val="20"/>
                        <w:szCs w:val="20"/>
                      </w:rPr>
                    </w:pPr>
                    <w:r w:rsidRPr="00573A6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6B1DA" w14:textId="77777777" w:rsidR="00175849" w:rsidRDefault="00175849">
      <w:r>
        <w:separator/>
      </w:r>
    </w:p>
  </w:footnote>
  <w:footnote w:type="continuationSeparator" w:id="0">
    <w:p w14:paraId="3D554B80" w14:textId="77777777" w:rsidR="00175849" w:rsidRDefault="00175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DF05" w14:textId="77777777" w:rsidR="00F5213A" w:rsidRDefault="00D52DF3">
    <w:pPr>
      <w:pStyle w:val="BodyText"/>
      <w:spacing w:line="14" w:lineRule="auto"/>
      <w:ind w:left="0"/>
    </w:pPr>
    <w:r>
      <w:rPr>
        <w:noProof/>
      </w:rPr>
      <mc:AlternateContent>
        <mc:Choice Requires="wps">
          <w:drawing>
            <wp:anchor distT="0" distB="0" distL="0" distR="0" simplePos="0" relativeHeight="487296000" behindDoc="1" locked="0" layoutInCell="1" allowOverlap="1" wp14:anchorId="2F95DF07" wp14:editId="2F95DF08">
              <wp:simplePos x="0" y="0"/>
              <wp:positionH relativeFrom="page">
                <wp:posOffset>2580258</wp:posOffset>
              </wp:positionH>
              <wp:positionV relativeFrom="page">
                <wp:posOffset>420172</wp:posOffset>
              </wp:positionV>
              <wp:extent cx="23971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125" cy="165735"/>
                      </a:xfrm>
                      <a:prstGeom prst="rect">
                        <a:avLst/>
                      </a:prstGeom>
                    </wps:spPr>
                    <wps:txbx>
                      <w:txbxContent>
                        <w:p w14:paraId="2F95DF0F" w14:textId="53E64ADF" w:rsidR="00F5213A" w:rsidRDefault="002A4150">
                          <w:pPr>
                            <w:spacing w:before="10"/>
                            <w:ind w:left="20"/>
                            <w:rPr>
                              <w:i/>
                              <w:sz w:val="20"/>
                            </w:rPr>
                          </w:pPr>
                          <w:r>
                            <w:rPr>
                              <w:i/>
                              <w:sz w:val="20"/>
                            </w:rPr>
                            <w:t>4</w:t>
                          </w:r>
                          <w:r w:rsidR="00D52DF3">
                            <w:rPr>
                              <w:i/>
                              <w:spacing w:val="-6"/>
                              <w:sz w:val="20"/>
                            </w:rPr>
                            <w:t xml:space="preserve"> </w:t>
                          </w:r>
                          <w:r w:rsidR="00D52DF3">
                            <w:rPr>
                              <w:i/>
                              <w:sz w:val="20"/>
                            </w:rPr>
                            <w:t>SCOPE</w:t>
                          </w:r>
                          <w:r w:rsidR="00D52DF3">
                            <w:rPr>
                              <w:i/>
                              <w:spacing w:val="-6"/>
                              <w:sz w:val="20"/>
                            </w:rPr>
                            <w:t xml:space="preserve"> </w:t>
                          </w:r>
                          <w:r w:rsidR="00D52DF3">
                            <w:rPr>
                              <w:i/>
                              <w:sz w:val="20"/>
                            </w:rPr>
                            <w:t>of</w:t>
                          </w:r>
                          <w:r w:rsidR="00D52DF3">
                            <w:rPr>
                              <w:i/>
                              <w:spacing w:val="-7"/>
                              <w:sz w:val="20"/>
                            </w:rPr>
                            <w:t xml:space="preserve"> </w:t>
                          </w:r>
                          <w:r w:rsidR="00D52DF3">
                            <w:rPr>
                              <w:i/>
                              <w:sz w:val="20"/>
                            </w:rPr>
                            <w:t>WORKS</w:t>
                          </w:r>
                          <w:r w:rsidR="00D52DF3">
                            <w:rPr>
                              <w:i/>
                              <w:spacing w:val="-4"/>
                              <w:sz w:val="20"/>
                            </w:rPr>
                            <w:t xml:space="preserve"> </w:t>
                          </w:r>
                          <w:r w:rsidR="00D52DF3">
                            <w:rPr>
                              <w:i/>
                              <w:sz w:val="20"/>
                            </w:rPr>
                            <w:t>TECHNICAL</w:t>
                          </w:r>
                          <w:r w:rsidR="00D52DF3">
                            <w:rPr>
                              <w:i/>
                              <w:spacing w:val="-3"/>
                              <w:sz w:val="20"/>
                            </w:rPr>
                            <w:t xml:space="preserve"> </w:t>
                          </w:r>
                          <w:r w:rsidR="00D52DF3">
                            <w:rPr>
                              <w:i/>
                              <w:spacing w:val="-2"/>
                              <w:sz w:val="20"/>
                            </w:rPr>
                            <w:t>CRITERIA</w:t>
                          </w:r>
                        </w:p>
                      </w:txbxContent>
                    </wps:txbx>
                    <wps:bodyPr wrap="square" lIns="0" tIns="0" rIns="0" bIns="0" rtlCol="0">
                      <a:noAutofit/>
                    </wps:bodyPr>
                  </wps:wsp>
                </a:graphicData>
              </a:graphic>
            </wp:anchor>
          </w:drawing>
        </mc:Choice>
        <mc:Fallback>
          <w:pict>
            <v:shapetype w14:anchorId="2F95DF07" id="_x0000_t202" coordsize="21600,21600" o:spt="202" path="m,l,21600r21600,l21600,xe">
              <v:stroke joinstyle="miter"/>
              <v:path gradientshapeok="t" o:connecttype="rect"/>
            </v:shapetype>
            <v:shape id="Textbox 4" o:spid="_x0000_s1029" type="#_x0000_t202" style="position:absolute;margin-left:203.15pt;margin-top:33.1pt;width:188.75pt;height:13.05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" filled="f" stroked="f">
              <v:textbox inset="0,0,0,0">
                <w:txbxContent>
                  <w:p w14:paraId="2F95DF0F" w14:textId="53E64ADF" w:rsidR="00F5213A" w:rsidRDefault="002A4150">
                    <w:pPr>
                      <w:spacing w:before="10"/>
                      <w:ind w:left="20"/>
                      <w:rPr>
                        <w:i/>
                        <w:sz w:val="20"/>
                      </w:rPr>
                    </w:pPr>
                    <w:r>
                      <w:rPr>
                        <w:i/>
                        <w:sz w:val="20"/>
                      </w:rPr>
                      <w:t>4</w:t>
                    </w:r>
                    <w:r w:rsidR="00D52DF3">
                      <w:rPr>
                        <w:i/>
                        <w:spacing w:val="-6"/>
                        <w:sz w:val="20"/>
                      </w:rPr>
                      <w:t xml:space="preserve"> </w:t>
                    </w:r>
                    <w:r w:rsidR="00D52DF3">
                      <w:rPr>
                        <w:i/>
                        <w:sz w:val="20"/>
                      </w:rPr>
                      <w:t>SCOPE</w:t>
                    </w:r>
                    <w:r w:rsidR="00D52DF3">
                      <w:rPr>
                        <w:i/>
                        <w:spacing w:val="-6"/>
                        <w:sz w:val="20"/>
                      </w:rPr>
                      <w:t xml:space="preserve"> </w:t>
                    </w:r>
                    <w:r w:rsidR="00D52DF3">
                      <w:rPr>
                        <w:i/>
                        <w:sz w:val="20"/>
                      </w:rPr>
                      <w:t>of</w:t>
                    </w:r>
                    <w:r w:rsidR="00D52DF3">
                      <w:rPr>
                        <w:i/>
                        <w:spacing w:val="-7"/>
                        <w:sz w:val="20"/>
                      </w:rPr>
                      <w:t xml:space="preserve"> </w:t>
                    </w:r>
                    <w:r w:rsidR="00D52DF3">
                      <w:rPr>
                        <w:i/>
                        <w:sz w:val="20"/>
                      </w:rPr>
                      <w:t>WORKS</w:t>
                    </w:r>
                    <w:r w:rsidR="00D52DF3">
                      <w:rPr>
                        <w:i/>
                        <w:spacing w:val="-4"/>
                        <w:sz w:val="20"/>
                      </w:rPr>
                      <w:t xml:space="preserve"> </w:t>
                    </w:r>
                    <w:r w:rsidR="00D52DF3">
                      <w:rPr>
                        <w:i/>
                        <w:sz w:val="20"/>
                      </w:rPr>
                      <w:t>TECHNICAL</w:t>
                    </w:r>
                    <w:r w:rsidR="00D52DF3">
                      <w:rPr>
                        <w:i/>
                        <w:spacing w:val="-3"/>
                        <w:sz w:val="20"/>
                      </w:rPr>
                      <w:t xml:space="preserve"> </w:t>
                    </w:r>
                    <w:r w:rsidR="00D52DF3">
                      <w:rPr>
                        <w:i/>
                        <w:spacing w:val="-2"/>
                        <w:sz w:val="20"/>
                      </w:rPr>
                      <w:t>CRITERIA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3534"/>
    <w:multiLevelType w:val="hybridMultilevel"/>
    <w:tmpl w:val="0E4CE022"/>
    <w:lvl w:ilvl="0" w:tplc="FFFFFFFF">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2650" w:hanging="360"/>
      </w:pPr>
      <w:rPr>
        <w:rFonts w:hint="default"/>
        <w:lang w:val="en-US" w:eastAsia="en-US" w:bidi="ar-SA"/>
      </w:rPr>
    </w:lvl>
    <w:lvl w:ilvl="2" w:tplc="FFFFFFFF">
      <w:numFmt w:val="bullet"/>
      <w:lvlText w:val="•"/>
      <w:lvlJc w:val="left"/>
      <w:pPr>
        <w:ind w:left="3321" w:hanging="360"/>
      </w:pPr>
      <w:rPr>
        <w:rFonts w:hint="default"/>
        <w:lang w:val="en-US" w:eastAsia="en-US" w:bidi="ar-SA"/>
      </w:rPr>
    </w:lvl>
    <w:lvl w:ilvl="3" w:tplc="FFFFFFFF">
      <w:numFmt w:val="bullet"/>
      <w:lvlText w:val="•"/>
      <w:lvlJc w:val="left"/>
      <w:pPr>
        <w:ind w:left="3991" w:hanging="360"/>
      </w:pPr>
      <w:rPr>
        <w:rFonts w:hint="default"/>
        <w:lang w:val="en-US" w:eastAsia="en-US" w:bidi="ar-SA"/>
      </w:rPr>
    </w:lvl>
    <w:lvl w:ilvl="4" w:tplc="FFFFFFFF">
      <w:numFmt w:val="bullet"/>
      <w:lvlText w:val="•"/>
      <w:lvlJc w:val="left"/>
      <w:pPr>
        <w:ind w:left="4662"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674" w:hanging="360"/>
      </w:pPr>
      <w:rPr>
        <w:rFonts w:hint="default"/>
        <w:lang w:val="en-US" w:eastAsia="en-US" w:bidi="ar-SA"/>
      </w:rPr>
    </w:lvl>
    <w:lvl w:ilvl="8" w:tplc="FFFFFFFF">
      <w:numFmt w:val="bullet"/>
      <w:lvlText w:val="•"/>
      <w:lvlJc w:val="left"/>
      <w:pPr>
        <w:ind w:left="7345" w:hanging="360"/>
      </w:pPr>
      <w:rPr>
        <w:rFonts w:hint="default"/>
        <w:lang w:val="en-US" w:eastAsia="en-US" w:bidi="ar-SA"/>
      </w:rPr>
    </w:lvl>
  </w:abstractNum>
  <w:abstractNum w:abstractNumId="1" w15:restartNumberingAfterBreak="0">
    <w:nsid w:val="13322865"/>
    <w:multiLevelType w:val="multilevel"/>
    <w:tmpl w:val="656E9144"/>
    <w:lvl w:ilvl="0">
      <w:start w:val="1"/>
      <w:numFmt w:val="decimal"/>
      <w:lvlText w:val="%1"/>
      <w:lvlJc w:val="left"/>
      <w:pPr>
        <w:ind w:left="420" w:hanging="420"/>
      </w:pPr>
      <w:rPr>
        <w:rFonts w:hint="default"/>
      </w:rPr>
    </w:lvl>
    <w:lvl w:ilvl="1">
      <w:start w:val="1"/>
      <w:numFmt w:val="decimal"/>
      <w:pStyle w:val="RFTHeading2Numbered"/>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3F72C74"/>
    <w:multiLevelType w:val="hybridMultilevel"/>
    <w:tmpl w:val="0E4CE022"/>
    <w:lvl w:ilvl="0" w:tplc="08004E64">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B21A02CA">
      <w:numFmt w:val="bullet"/>
      <w:lvlText w:val="•"/>
      <w:lvlJc w:val="left"/>
      <w:pPr>
        <w:ind w:left="2650" w:hanging="360"/>
      </w:pPr>
      <w:rPr>
        <w:rFonts w:hint="default"/>
        <w:lang w:val="en-US" w:eastAsia="en-US" w:bidi="ar-SA"/>
      </w:rPr>
    </w:lvl>
    <w:lvl w:ilvl="2" w:tplc="7A9C472C">
      <w:numFmt w:val="bullet"/>
      <w:lvlText w:val="•"/>
      <w:lvlJc w:val="left"/>
      <w:pPr>
        <w:ind w:left="3321" w:hanging="360"/>
      </w:pPr>
      <w:rPr>
        <w:rFonts w:hint="default"/>
        <w:lang w:val="en-US" w:eastAsia="en-US" w:bidi="ar-SA"/>
      </w:rPr>
    </w:lvl>
    <w:lvl w:ilvl="3" w:tplc="D3364CD6">
      <w:numFmt w:val="bullet"/>
      <w:lvlText w:val="•"/>
      <w:lvlJc w:val="left"/>
      <w:pPr>
        <w:ind w:left="3991" w:hanging="360"/>
      </w:pPr>
      <w:rPr>
        <w:rFonts w:hint="default"/>
        <w:lang w:val="en-US" w:eastAsia="en-US" w:bidi="ar-SA"/>
      </w:rPr>
    </w:lvl>
    <w:lvl w:ilvl="4" w:tplc="1B7E326C">
      <w:numFmt w:val="bullet"/>
      <w:lvlText w:val="•"/>
      <w:lvlJc w:val="left"/>
      <w:pPr>
        <w:ind w:left="4662" w:hanging="360"/>
      </w:pPr>
      <w:rPr>
        <w:rFonts w:hint="default"/>
        <w:lang w:val="en-US" w:eastAsia="en-US" w:bidi="ar-SA"/>
      </w:rPr>
    </w:lvl>
    <w:lvl w:ilvl="5" w:tplc="D4462F62">
      <w:numFmt w:val="bullet"/>
      <w:lvlText w:val="•"/>
      <w:lvlJc w:val="left"/>
      <w:pPr>
        <w:ind w:left="5333" w:hanging="360"/>
      </w:pPr>
      <w:rPr>
        <w:rFonts w:hint="default"/>
        <w:lang w:val="en-US" w:eastAsia="en-US" w:bidi="ar-SA"/>
      </w:rPr>
    </w:lvl>
    <w:lvl w:ilvl="6" w:tplc="3104C122">
      <w:numFmt w:val="bullet"/>
      <w:lvlText w:val="•"/>
      <w:lvlJc w:val="left"/>
      <w:pPr>
        <w:ind w:left="6003" w:hanging="360"/>
      </w:pPr>
      <w:rPr>
        <w:rFonts w:hint="default"/>
        <w:lang w:val="en-US" w:eastAsia="en-US" w:bidi="ar-SA"/>
      </w:rPr>
    </w:lvl>
    <w:lvl w:ilvl="7" w:tplc="E3909B9E">
      <w:numFmt w:val="bullet"/>
      <w:lvlText w:val="•"/>
      <w:lvlJc w:val="left"/>
      <w:pPr>
        <w:ind w:left="6674" w:hanging="360"/>
      </w:pPr>
      <w:rPr>
        <w:rFonts w:hint="default"/>
        <w:lang w:val="en-US" w:eastAsia="en-US" w:bidi="ar-SA"/>
      </w:rPr>
    </w:lvl>
    <w:lvl w:ilvl="8" w:tplc="62F4C4F6">
      <w:numFmt w:val="bullet"/>
      <w:lvlText w:val="•"/>
      <w:lvlJc w:val="left"/>
      <w:pPr>
        <w:ind w:left="7345" w:hanging="360"/>
      </w:pPr>
      <w:rPr>
        <w:rFonts w:hint="default"/>
        <w:lang w:val="en-US" w:eastAsia="en-US" w:bidi="ar-SA"/>
      </w:rPr>
    </w:lvl>
  </w:abstractNum>
  <w:abstractNum w:abstractNumId="3" w15:restartNumberingAfterBreak="0">
    <w:nsid w:val="1D10296D"/>
    <w:multiLevelType w:val="hybridMultilevel"/>
    <w:tmpl w:val="DB18C6F2"/>
    <w:lvl w:ilvl="0" w:tplc="E36A0058">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8AF425D4">
      <w:numFmt w:val="bullet"/>
      <w:lvlText w:val="•"/>
      <w:lvlJc w:val="left"/>
      <w:pPr>
        <w:ind w:left="2650" w:hanging="360"/>
      </w:pPr>
      <w:rPr>
        <w:rFonts w:hint="default"/>
        <w:lang w:val="en-US" w:eastAsia="en-US" w:bidi="ar-SA"/>
      </w:rPr>
    </w:lvl>
    <w:lvl w:ilvl="2" w:tplc="AA9E0B96">
      <w:numFmt w:val="bullet"/>
      <w:lvlText w:val="•"/>
      <w:lvlJc w:val="left"/>
      <w:pPr>
        <w:ind w:left="3321" w:hanging="360"/>
      </w:pPr>
      <w:rPr>
        <w:rFonts w:hint="default"/>
        <w:lang w:val="en-US" w:eastAsia="en-US" w:bidi="ar-SA"/>
      </w:rPr>
    </w:lvl>
    <w:lvl w:ilvl="3" w:tplc="B78E56E2">
      <w:numFmt w:val="bullet"/>
      <w:lvlText w:val="•"/>
      <w:lvlJc w:val="left"/>
      <w:pPr>
        <w:ind w:left="3991" w:hanging="360"/>
      </w:pPr>
      <w:rPr>
        <w:rFonts w:hint="default"/>
        <w:lang w:val="en-US" w:eastAsia="en-US" w:bidi="ar-SA"/>
      </w:rPr>
    </w:lvl>
    <w:lvl w:ilvl="4" w:tplc="AE9C3314">
      <w:numFmt w:val="bullet"/>
      <w:lvlText w:val="•"/>
      <w:lvlJc w:val="left"/>
      <w:pPr>
        <w:ind w:left="4662" w:hanging="360"/>
      </w:pPr>
      <w:rPr>
        <w:rFonts w:hint="default"/>
        <w:lang w:val="en-US" w:eastAsia="en-US" w:bidi="ar-SA"/>
      </w:rPr>
    </w:lvl>
    <w:lvl w:ilvl="5" w:tplc="E1DC702E">
      <w:numFmt w:val="bullet"/>
      <w:lvlText w:val="•"/>
      <w:lvlJc w:val="left"/>
      <w:pPr>
        <w:ind w:left="5333" w:hanging="360"/>
      </w:pPr>
      <w:rPr>
        <w:rFonts w:hint="default"/>
        <w:lang w:val="en-US" w:eastAsia="en-US" w:bidi="ar-SA"/>
      </w:rPr>
    </w:lvl>
    <w:lvl w:ilvl="6" w:tplc="F63863AC">
      <w:numFmt w:val="bullet"/>
      <w:lvlText w:val="•"/>
      <w:lvlJc w:val="left"/>
      <w:pPr>
        <w:ind w:left="6003" w:hanging="360"/>
      </w:pPr>
      <w:rPr>
        <w:rFonts w:hint="default"/>
        <w:lang w:val="en-US" w:eastAsia="en-US" w:bidi="ar-SA"/>
      </w:rPr>
    </w:lvl>
    <w:lvl w:ilvl="7" w:tplc="45BA5514">
      <w:numFmt w:val="bullet"/>
      <w:lvlText w:val="•"/>
      <w:lvlJc w:val="left"/>
      <w:pPr>
        <w:ind w:left="6674" w:hanging="360"/>
      </w:pPr>
      <w:rPr>
        <w:rFonts w:hint="default"/>
        <w:lang w:val="en-US" w:eastAsia="en-US" w:bidi="ar-SA"/>
      </w:rPr>
    </w:lvl>
    <w:lvl w:ilvl="8" w:tplc="393405EE">
      <w:numFmt w:val="bullet"/>
      <w:lvlText w:val="•"/>
      <w:lvlJc w:val="left"/>
      <w:pPr>
        <w:ind w:left="7345" w:hanging="360"/>
      </w:pPr>
      <w:rPr>
        <w:rFonts w:hint="default"/>
        <w:lang w:val="en-US" w:eastAsia="en-US" w:bidi="ar-SA"/>
      </w:rPr>
    </w:lvl>
  </w:abstractNum>
  <w:abstractNum w:abstractNumId="4" w15:restartNumberingAfterBreak="0">
    <w:nsid w:val="21A26C58"/>
    <w:multiLevelType w:val="hybridMultilevel"/>
    <w:tmpl w:val="6666C4CA"/>
    <w:lvl w:ilvl="0" w:tplc="0FB85A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3C14D9A"/>
    <w:multiLevelType w:val="multilevel"/>
    <w:tmpl w:val="38AC8248"/>
    <w:styleLink w:val="RFTHeaderNumList"/>
    <w:lvl w:ilvl="0">
      <w:start w:val="1"/>
      <w:numFmt w:val="decimal"/>
      <w:pStyle w:val="RFTHeading1"/>
      <w:suff w:val="space"/>
      <w:lvlText w:val="%1."/>
      <w:lvlJc w:val="left"/>
      <w:pPr>
        <w:ind w:left="284" w:hanging="284"/>
      </w:pPr>
      <w:rPr>
        <w:rFonts w:asciiTheme="majorHAnsi" w:hAnsiTheme="majorHAnsi" w:hint="default"/>
        <w:color w:val="auto"/>
      </w:rPr>
    </w:lvl>
    <w:lvl w:ilvl="1">
      <w:start w:val="1"/>
      <w:numFmt w:val="decimal"/>
      <w:pStyle w:val="RFTHeading2"/>
      <w:suff w:val="space"/>
      <w:lvlText w:val="%2.1"/>
      <w:lvlJc w:val="left"/>
      <w:pPr>
        <w:ind w:left="568" w:hanging="284"/>
      </w:pPr>
      <w:rPr>
        <w:rFonts w:asciiTheme="majorHAnsi" w:hAnsiTheme="majorHAnsi" w:hint="default"/>
      </w:rPr>
    </w:lvl>
    <w:lvl w:ilvl="2">
      <w:start w:val="1"/>
      <w:numFmt w:val="decimal"/>
      <w:pStyle w:val="RFTHeading4"/>
      <w:suff w:val="space"/>
      <w:lvlText w:val="%3.1.1"/>
      <w:lvlJc w:val="right"/>
      <w:pPr>
        <w:ind w:left="852" w:hanging="284"/>
      </w:pPr>
      <w:rPr>
        <w:rFonts w:asciiTheme="majorHAnsi" w:hAnsiTheme="majorHAnsi" w:hint="default"/>
      </w:rPr>
    </w:lvl>
    <w:lvl w:ilvl="3">
      <w:start w:val="1"/>
      <w:numFmt w:val="decimal"/>
      <w:pStyle w:val="RFTNumlist4"/>
      <w:suff w:val="space"/>
      <w:lvlText w:val="%4.1.1.1"/>
      <w:lvlJc w:val="left"/>
      <w:pPr>
        <w:ind w:left="1136" w:hanging="284"/>
      </w:pPr>
      <w:rPr>
        <w:rFonts w:asciiTheme="majorHAnsi" w:hAnsiTheme="majorHAnsi"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313E5A5F"/>
    <w:multiLevelType w:val="hybridMultilevel"/>
    <w:tmpl w:val="5C966508"/>
    <w:lvl w:ilvl="0" w:tplc="B95C9CB8">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482CA3"/>
    <w:multiLevelType w:val="hybridMultilevel"/>
    <w:tmpl w:val="FCC6EF4E"/>
    <w:lvl w:ilvl="0" w:tplc="0B2E4062">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BC763F"/>
    <w:multiLevelType w:val="hybridMultilevel"/>
    <w:tmpl w:val="644E5D94"/>
    <w:lvl w:ilvl="0" w:tplc="643E3B70">
      <w:start w:val="1"/>
      <w:numFmt w:val="decimal"/>
      <w:lvlText w:val="%1."/>
      <w:lvlJc w:val="left"/>
      <w:pPr>
        <w:ind w:left="205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9886860">
      <w:numFmt w:val="bullet"/>
      <w:lvlText w:val=""/>
      <w:lvlJc w:val="left"/>
      <w:pPr>
        <w:ind w:left="2106" w:hanging="360"/>
      </w:pPr>
      <w:rPr>
        <w:rFonts w:ascii="Symbol" w:eastAsia="Symbol" w:hAnsi="Symbol" w:cs="Symbol" w:hint="default"/>
        <w:b w:val="0"/>
        <w:bCs w:val="0"/>
        <w:i w:val="0"/>
        <w:iCs w:val="0"/>
        <w:spacing w:val="0"/>
        <w:w w:val="99"/>
        <w:sz w:val="20"/>
        <w:szCs w:val="20"/>
        <w:lang w:val="en-US" w:eastAsia="en-US" w:bidi="ar-SA"/>
      </w:rPr>
    </w:lvl>
    <w:lvl w:ilvl="2" w:tplc="C430EE4E">
      <w:numFmt w:val="bullet"/>
      <w:lvlText w:val="•"/>
      <w:lvlJc w:val="left"/>
      <w:pPr>
        <w:ind w:left="2831" w:hanging="360"/>
      </w:pPr>
      <w:rPr>
        <w:rFonts w:hint="default"/>
        <w:lang w:val="en-US" w:eastAsia="en-US" w:bidi="ar-SA"/>
      </w:rPr>
    </w:lvl>
    <w:lvl w:ilvl="3" w:tplc="A6302954">
      <w:numFmt w:val="bullet"/>
      <w:lvlText w:val="•"/>
      <w:lvlJc w:val="left"/>
      <w:pPr>
        <w:ind w:left="3563" w:hanging="360"/>
      </w:pPr>
      <w:rPr>
        <w:rFonts w:hint="default"/>
        <w:lang w:val="en-US" w:eastAsia="en-US" w:bidi="ar-SA"/>
      </w:rPr>
    </w:lvl>
    <w:lvl w:ilvl="4" w:tplc="FD5A09B2">
      <w:numFmt w:val="bullet"/>
      <w:lvlText w:val="•"/>
      <w:lvlJc w:val="left"/>
      <w:pPr>
        <w:ind w:left="4295" w:hanging="360"/>
      </w:pPr>
      <w:rPr>
        <w:rFonts w:hint="default"/>
        <w:lang w:val="en-US" w:eastAsia="en-US" w:bidi="ar-SA"/>
      </w:rPr>
    </w:lvl>
    <w:lvl w:ilvl="5" w:tplc="4B986138">
      <w:numFmt w:val="bullet"/>
      <w:lvlText w:val="•"/>
      <w:lvlJc w:val="left"/>
      <w:pPr>
        <w:ind w:left="5027" w:hanging="360"/>
      </w:pPr>
      <w:rPr>
        <w:rFonts w:hint="default"/>
        <w:lang w:val="en-US" w:eastAsia="en-US" w:bidi="ar-SA"/>
      </w:rPr>
    </w:lvl>
    <w:lvl w:ilvl="6" w:tplc="2D3C9ADE">
      <w:numFmt w:val="bullet"/>
      <w:lvlText w:val="•"/>
      <w:lvlJc w:val="left"/>
      <w:pPr>
        <w:ind w:left="5759" w:hanging="360"/>
      </w:pPr>
      <w:rPr>
        <w:rFonts w:hint="default"/>
        <w:lang w:val="en-US" w:eastAsia="en-US" w:bidi="ar-SA"/>
      </w:rPr>
    </w:lvl>
    <w:lvl w:ilvl="7" w:tplc="9E26C492">
      <w:numFmt w:val="bullet"/>
      <w:lvlText w:val="•"/>
      <w:lvlJc w:val="left"/>
      <w:pPr>
        <w:ind w:left="6490" w:hanging="360"/>
      </w:pPr>
      <w:rPr>
        <w:rFonts w:hint="default"/>
        <w:lang w:val="en-US" w:eastAsia="en-US" w:bidi="ar-SA"/>
      </w:rPr>
    </w:lvl>
    <w:lvl w:ilvl="8" w:tplc="CF78CDA6">
      <w:numFmt w:val="bullet"/>
      <w:lvlText w:val="•"/>
      <w:lvlJc w:val="left"/>
      <w:pPr>
        <w:ind w:left="7222" w:hanging="360"/>
      </w:pPr>
      <w:rPr>
        <w:rFonts w:hint="default"/>
        <w:lang w:val="en-US" w:eastAsia="en-US" w:bidi="ar-SA"/>
      </w:rPr>
    </w:lvl>
  </w:abstractNum>
  <w:abstractNum w:abstractNumId="9" w15:restartNumberingAfterBreak="0">
    <w:nsid w:val="36E062C8"/>
    <w:multiLevelType w:val="hybridMultilevel"/>
    <w:tmpl w:val="0E4CE022"/>
    <w:lvl w:ilvl="0" w:tplc="FFFFFFFF">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2650" w:hanging="360"/>
      </w:pPr>
      <w:rPr>
        <w:rFonts w:hint="default"/>
        <w:lang w:val="en-US" w:eastAsia="en-US" w:bidi="ar-SA"/>
      </w:rPr>
    </w:lvl>
    <w:lvl w:ilvl="2" w:tplc="FFFFFFFF">
      <w:numFmt w:val="bullet"/>
      <w:lvlText w:val="•"/>
      <w:lvlJc w:val="left"/>
      <w:pPr>
        <w:ind w:left="3321" w:hanging="360"/>
      </w:pPr>
      <w:rPr>
        <w:rFonts w:hint="default"/>
        <w:lang w:val="en-US" w:eastAsia="en-US" w:bidi="ar-SA"/>
      </w:rPr>
    </w:lvl>
    <w:lvl w:ilvl="3" w:tplc="FFFFFFFF">
      <w:numFmt w:val="bullet"/>
      <w:lvlText w:val="•"/>
      <w:lvlJc w:val="left"/>
      <w:pPr>
        <w:ind w:left="3991" w:hanging="360"/>
      </w:pPr>
      <w:rPr>
        <w:rFonts w:hint="default"/>
        <w:lang w:val="en-US" w:eastAsia="en-US" w:bidi="ar-SA"/>
      </w:rPr>
    </w:lvl>
    <w:lvl w:ilvl="4" w:tplc="FFFFFFFF">
      <w:numFmt w:val="bullet"/>
      <w:lvlText w:val="•"/>
      <w:lvlJc w:val="left"/>
      <w:pPr>
        <w:ind w:left="4662"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674" w:hanging="360"/>
      </w:pPr>
      <w:rPr>
        <w:rFonts w:hint="default"/>
        <w:lang w:val="en-US" w:eastAsia="en-US" w:bidi="ar-SA"/>
      </w:rPr>
    </w:lvl>
    <w:lvl w:ilvl="8" w:tplc="FFFFFFFF">
      <w:numFmt w:val="bullet"/>
      <w:lvlText w:val="•"/>
      <w:lvlJc w:val="left"/>
      <w:pPr>
        <w:ind w:left="7345" w:hanging="360"/>
      </w:pPr>
      <w:rPr>
        <w:rFonts w:hint="default"/>
        <w:lang w:val="en-US" w:eastAsia="en-US" w:bidi="ar-SA"/>
      </w:rPr>
    </w:lvl>
  </w:abstractNum>
  <w:abstractNum w:abstractNumId="10" w15:restartNumberingAfterBreak="0">
    <w:nsid w:val="380B393F"/>
    <w:multiLevelType w:val="multilevel"/>
    <w:tmpl w:val="D6E83A76"/>
    <w:lvl w:ilvl="0">
      <w:start w:val="1"/>
      <w:numFmt w:val="decimal"/>
      <w:lvlText w:val="%1"/>
      <w:lvlJc w:val="left"/>
      <w:pPr>
        <w:ind w:left="911" w:hanging="708"/>
      </w:pPr>
      <w:rPr>
        <w:rFonts w:ascii="Arial Black" w:eastAsia="Arial Black" w:hAnsi="Arial Black" w:cs="Arial Black" w:hint="default"/>
        <w:b w:val="0"/>
        <w:bCs w:val="0"/>
        <w:i w:val="0"/>
        <w:iCs w:val="0"/>
        <w:spacing w:val="0"/>
        <w:w w:val="100"/>
        <w:sz w:val="28"/>
        <w:szCs w:val="28"/>
        <w:lang w:val="en-US" w:eastAsia="en-US" w:bidi="ar-SA"/>
      </w:rPr>
    </w:lvl>
    <w:lvl w:ilvl="1">
      <w:start w:val="1"/>
      <w:numFmt w:val="decimal"/>
      <w:lvlText w:val="%1.%2"/>
      <w:lvlJc w:val="left"/>
      <w:pPr>
        <w:ind w:left="911" w:hanging="708"/>
      </w:pPr>
      <w:rPr>
        <w:rFonts w:ascii="Arial Black" w:eastAsia="Arial Black" w:hAnsi="Arial Black" w:cs="Arial Black" w:hint="default"/>
        <w:b w:val="0"/>
        <w:bCs w:val="0"/>
        <w:i w:val="0"/>
        <w:iCs w:val="0"/>
        <w:spacing w:val="-1"/>
        <w:w w:val="99"/>
        <w:sz w:val="20"/>
        <w:szCs w:val="20"/>
        <w:lang w:val="en-US" w:eastAsia="en-US" w:bidi="ar-SA"/>
      </w:rPr>
    </w:lvl>
    <w:lvl w:ilvl="2">
      <w:start w:val="1"/>
      <w:numFmt w:val="lowerLetter"/>
      <w:lvlText w:val="%3)"/>
      <w:lvlJc w:val="left"/>
      <w:pPr>
        <w:ind w:left="205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2071" w:hanging="360"/>
      </w:pPr>
      <w:rPr>
        <w:rFonts w:hint="default"/>
        <w:lang w:val="en-US" w:eastAsia="en-US" w:bidi="ar-SA"/>
      </w:rPr>
    </w:lvl>
    <w:lvl w:ilvl="4">
      <w:numFmt w:val="bullet"/>
      <w:lvlText w:val="•"/>
      <w:lvlJc w:val="left"/>
      <w:pPr>
        <w:ind w:left="2082" w:hanging="360"/>
      </w:pPr>
      <w:rPr>
        <w:rFonts w:hint="default"/>
        <w:lang w:val="en-US" w:eastAsia="en-US" w:bidi="ar-SA"/>
      </w:rPr>
    </w:lvl>
    <w:lvl w:ilvl="5">
      <w:numFmt w:val="bullet"/>
      <w:lvlText w:val="•"/>
      <w:lvlJc w:val="left"/>
      <w:pPr>
        <w:ind w:left="2094" w:hanging="360"/>
      </w:pPr>
      <w:rPr>
        <w:rFonts w:hint="default"/>
        <w:lang w:val="en-US" w:eastAsia="en-US" w:bidi="ar-SA"/>
      </w:rPr>
    </w:lvl>
    <w:lvl w:ilvl="6">
      <w:numFmt w:val="bullet"/>
      <w:lvlText w:val="•"/>
      <w:lvlJc w:val="left"/>
      <w:pPr>
        <w:ind w:left="2105" w:hanging="360"/>
      </w:pPr>
      <w:rPr>
        <w:rFonts w:hint="default"/>
        <w:lang w:val="en-US" w:eastAsia="en-US" w:bidi="ar-SA"/>
      </w:rPr>
    </w:lvl>
    <w:lvl w:ilvl="7">
      <w:numFmt w:val="bullet"/>
      <w:lvlText w:val="•"/>
      <w:lvlJc w:val="left"/>
      <w:pPr>
        <w:ind w:left="2117" w:hanging="360"/>
      </w:pPr>
      <w:rPr>
        <w:rFonts w:hint="default"/>
        <w:lang w:val="en-US" w:eastAsia="en-US" w:bidi="ar-SA"/>
      </w:rPr>
    </w:lvl>
    <w:lvl w:ilvl="8">
      <w:numFmt w:val="bullet"/>
      <w:lvlText w:val="•"/>
      <w:lvlJc w:val="left"/>
      <w:pPr>
        <w:ind w:left="2128" w:hanging="360"/>
      </w:pPr>
      <w:rPr>
        <w:rFonts w:hint="default"/>
        <w:lang w:val="en-US" w:eastAsia="en-US" w:bidi="ar-SA"/>
      </w:rPr>
    </w:lvl>
  </w:abstractNum>
  <w:abstractNum w:abstractNumId="11" w15:restartNumberingAfterBreak="0">
    <w:nsid w:val="3C925F72"/>
    <w:multiLevelType w:val="hybridMultilevel"/>
    <w:tmpl w:val="0E4CE022"/>
    <w:lvl w:ilvl="0" w:tplc="FFFFFFFF">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2650" w:hanging="360"/>
      </w:pPr>
      <w:rPr>
        <w:rFonts w:hint="default"/>
        <w:lang w:val="en-US" w:eastAsia="en-US" w:bidi="ar-SA"/>
      </w:rPr>
    </w:lvl>
    <w:lvl w:ilvl="2" w:tplc="FFFFFFFF">
      <w:numFmt w:val="bullet"/>
      <w:lvlText w:val="•"/>
      <w:lvlJc w:val="left"/>
      <w:pPr>
        <w:ind w:left="3321" w:hanging="360"/>
      </w:pPr>
      <w:rPr>
        <w:rFonts w:hint="default"/>
        <w:lang w:val="en-US" w:eastAsia="en-US" w:bidi="ar-SA"/>
      </w:rPr>
    </w:lvl>
    <w:lvl w:ilvl="3" w:tplc="FFFFFFFF">
      <w:numFmt w:val="bullet"/>
      <w:lvlText w:val="•"/>
      <w:lvlJc w:val="left"/>
      <w:pPr>
        <w:ind w:left="3991" w:hanging="360"/>
      </w:pPr>
      <w:rPr>
        <w:rFonts w:hint="default"/>
        <w:lang w:val="en-US" w:eastAsia="en-US" w:bidi="ar-SA"/>
      </w:rPr>
    </w:lvl>
    <w:lvl w:ilvl="4" w:tplc="FFFFFFFF">
      <w:numFmt w:val="bullet"/>
      <w:lvlText w:val="•"/>
      <w:lvlJc w:val="left"/>
      <w:pPr>
        <w:ind w:left="4662"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674" w:hanging="360"/>
      </w:pPr>
      <w:rPr>
        <w:rFonts w:hint="default"/>
        <w:lang w:val="en-US" w:eastAsia="en-US" w:bidi="ar-SA"/>
      </w:rPr>
    </w:lvl>
    <w:lvl w:ilvl="8" w:tplc="FFFFFFFF">
      <w:numFmt w:val="bullet"/>
      <w:lvlText w:val="•"/>
      <w:lvlJc w:val="left"/>
      <w:pPr>
        <w:ind w:left="7345" w:hanging="360"/>
      </w:pPr>
      <w:rPr>
        <w:rFonts w:hint="default"/>
        <w:lang w:val="en-US" w:eastAsia="en-US" w:bidi="ar-SA"/>
      </w:rPr>
    </w:lvl>
  </w:abstractNum>
  <w:abstractNum w:abstractNumId="12" w15:restartNumberingAfterBreak="0">
    <w:nsid w:val="3E00545C"/>
    <w:multiLevelType w:val="multilevel"/>
    <w:tmpl w:val="D6E83A76"/>
    <w:lvl w:ilvl="0">
      <w:start w:val="1"/>
      <w:numFmt w:val="decimal"/>
      <w:lvlText w:val="%1"/>
      <w:lvlJc w:val="left"/>
      <w:pPr>
        <w:ind w:left="911" w:hanging="708"/>
      </w:pPr>
      <w:rPr>
        <w:rFonts w:ascii="Arial Black" w:eastAsia="Arial Black" w:hAnsi="Arial Black" w:cs="Arial Black" w:hint="default"/>
        <w:b w:val="0"/>
        <w:bCs w:val="0"/>
        <w:i w:val="0"/>
        <w:iCs w:val="0"/>
        <w:spacing w:val="0"/>
        <w:w w:val="100"/>
        <w:sz w:val="28"/>
        <w:szCs w:val="28"/>
        <w:lang w:val="en-US" w:eastAsia="en-US" w:bidi="ar-SA"/>
      </w:rPr>
    </w:lvl>
    <w:lvl w:ilvl="1">
      <w:start w:val="1"/>
      <w:numFmt w:val="decimal"/>
      <w:lvlText w:val="%1.%2"/>
      <w:lvlJc w:val="left"/>
      <w:pPr>
        <w:ind w:left="911" w:hanging="708"/>
      </w:pPr>
      <w:rPr>
        <w:rFonts w:ascii="Arial Black" w:eastAsia="Arial Black" w:hAnsi="Arial Black" w:cs="Arial Black" w:hint="default"/>
        <w:b w:val="0"/>
        <w:bCs w:val="0"/>
        <w:i w:val="0"/>
        <w:iCs w:val="0"/>
        <w:spacing w:val="-1"/>
        <w:w w:val="99"/>
        <w:sz w:val="20"/>
        <w:szCs w:val="20"/>
        <w:lang w:val="en-US" w:eastAsia="en-US" w:bidi="ar-SA"/>
      </w:rPr>
    </w:lvl>
    <w:lvl w:ilvl="2">
      <w:start w:val="1"/>
      <w:numFmt w:val="lowerLetter"/>
      <w:lvlText w:val="%3)"/>
      <w:lvlJc w:val="left"/>
      <w:pPr>
        <w:ind w:left="205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2071" w:hanging="360"/>
      </w:pPr>
      <w:rPr>
        <w:rFonts w:hint="default"/>
        <w:lang w:val="en-US" w:eastAsia="en-US" w:bidi="ar-SA"/>
      </w:rPr>
    </w:lvl>
    <w:lvl w:ilvl="4">
      <w:numFmt w:val="bullet"/>
      <w:lvlText w:val="•"/>
      <w:lvlJc w:val="left"/>
      <w:pPr>
        <w:ind w:left="2082" w:hanging="360"/>
      </w:pPr>
      <w:rPr>
        <w:rFonts w:hint="default"/>
        <w:lang w:val="en-US" w:eastAsia="en-US" w:bidi="ar-SA"/>
      </w:rPr>
    </w:lvl>
    <w:lvl w:ilvl="5">
      <w:numFmt w:val="bullet"/>
      <w:lvlText w:val="•"/>
      <w:lvlJc w:val="left"/>
      <w:pPr>
        <w:ind w:left="2094" w:hanging="360"/>
      </w:pPr>
      <w:rPr>
        <w:rFonts w:hint="default"/>
        <w:lang w:val="en-US" w:eastAsia="en-US" w:bidi="ar-SA"/>
      </w:rPr>
    </w:lvl>
    <w:lvl w:ilvl="6">
      <w:numFmt w:val="bullet"/>
      <w:lvlText w:val="•"/>
      <w:lvlJc w:val="left"/>
      <w:pPr>
        <w:ind w:left="2105" w:hanging="360"/>
      </w:pPr>
      <w:rPr>
        <w:rFonts w:hint="default"/>
        <w:lang w:val="en-US" w:eastAsia="en-US" w:bidi="ar-SA"/>
      </w:rPr>
    </w:lvl>
    <w:lvl w:ilvl="7">
      <w:numFmt w:val="bullet"/>
      <w:lvlText w:val="•"/>
      <w:lvlJc w:val="left"/>
      <w:pPr>
        <w:ind w:left="2117" w:hanging="360"/>
      </w:pPr>
      <w:rPr>
        <w:rFonts w:hint="default"/>
        <w:lang w:val="en-US" w:eastAsia="en-US" w:bidi="ar-SA"/>
      </w:rPr>
    </w:lvl>
    <w:lvl w:ilvl="8">
      <w:numFmt w:val="bullet"/>
      <w:lvlText w:val="•"/>
      <w:lvlJc w:val="left"/>
      <w:pPr>
        <w:ind w:left="2128" w:hanging="360"/>
      </w:pPr>
      <w:rPr>
        <w:rFonts w:hint="default"/>
        <w:lang w:val="en-US" w:eastAsia="en-US" w:bidi="ar-SA"/>
      </w:rPr>
    </w:lvl>
  </w:abstractNum>
  <w:abstractNum w:abstractNumId="13" w15:restartNumberingAfterBreak="0">
    <w:nsid w:val="46BA1006"/>
    <w:multiLevelType w:val="hybridMultilevel"/>
    <w:tmpl w:val="E690B5B4"/>
    <w:lvl w:ilvl="0" w:tplc="0FB85A4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72056FD"/>
    <w:multiLevelType w:val="multilevel"/>
    <w:tmpl w:val="36328F04"/>
    <w:lvl w:ilvl="0">
      <w:start w:val="2"/>
      <w:numFmt w:val="decimal"/>
      <w:lvlText w:val="%1."/>
      <w:lvlJc w:val="left"/>
      <w:pPr>
        <w:ind w:left="360" w:hanging="360"/>
      </w:pPr>
      <w:rPr>
        <w:rFonts w:hint="default"/>
        <w:b w:val="0"/>
        <w:bCs w:val="0"/>
        <w:i w:val="0"/>
        <w:iCs w:val="0"/>
        <w:spacing w:val="0"/>
        <w:w w:val="99"/>
        <w:sz w:val="20"/>
        <w:szCs w:val="20"/>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2D315F"/>
    <w:multiLevelType w:val="hybridMultilevel"/>
    <w:tmpl w:val="82C2E1EA"/>
    <w:lvl w:ilvl="0" w:tplc="0FB85A46">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A683724"/>
    <w:multiLevelType w:val="hybridMultilevel"/>
    <w:tmpl w:val="456CB60C"/>
    <w:lvl w:ilvl="0" w:tplc="0C090017">
      <w:start w:val="1"/>
      <w:numFmt w:val="lowerLetter"/>
      <w:lvlText w:val="%1)"/>
      <w:lvlJc w:val="left"/>
      <w:pPr>
        <w:ind w:left="2056" w:hanging="360"/>
      </w:pPr>
    </w:lvl>
    <w:lvl w:ilvl="1" w:tplc="0C090019" w:tentative="1">
      <w:start w:val="1"/>
      <w:numFmt w:val="lowerLetter"/>
      <w:lvlText w:val="%2."/>
      <w:lvlJc w:val="left"/>
      <w:pPr>
        <w:ind w:left="2776" w:hanging="360"/>
      </w:pPr>
    </w:lvl>
    <w:lvl w:ilvl="2" w:tplc="0C09001B" w:tentative="1">
      <w:start w:val="1"/>
      <w:numFmt w:val="lowerRoman"/>
      <w:lvlText w:val="%3."/>
      <w:lvlJc w:val="right"/>
      <w:pPr>
        <w:ind w:left="3496" w:hanging="180"/>
      </w:pPr>
    </w:lvl>
    <w:lvl w:ilvl="3" w:tplc="0C09000F" w:tentative="1">
      <w:start w:val="1"/>
      <w:numFmt w:val="decimal"/>
      <w:lvlText w:val="%4."/>
      <w:lvlJc w:val="left"/>
      <w:pPr>
        <w:ind w:left="4216" w:hanging="360"/>
      </w:pPr>
    </w:lvl>
    <w:lvl w:ilvl="4" w:tplc="0C090019" w:tentative="1">
      <w:start w:val="1"/>
      <w:numFmt w:val="lowerLetter"/>
      <w:lvlText w:val="%5."/>
      <w:lvlJc w:val="left"/>
      <w:pPr>
        <w:ind w:left="4936" w:hanging="360"/>
      </w:pPr>
    </w:lvl>
    <w:lvl w:ilvl="5" w:tplc="0C09001B" w:tentative="1">
      <w:start w:val="1"/>
      <w:numFmt w:val="lowerRoman"/>
      <w:lvlText w:val="%6."/>
      <w:lvlJc w:val="right"/>
      <w:pPr>
        <w:ind w:left="5656" w:hanging="180"/>
      </w:pPr>
    </w:lvl>
    <w:lvl w:ilvl="6" w:tplc="0C09000F" w:tentative="1">
      <w:start w:val="1"/>
      <w:numFmt w:val="decimal"/>
      <w:lvlText w:val="%7."/>
      <w:lvlJc w:val="left"/>
      <w:pPr>
        <w:ind w:left="6376" w:hanging="360"/>
      </w:pPr>
    </w:lvl>
    <w:lvl w:ilvl="7" w:tplc="0C090019" w:tentative="1">
      <w:start w:val="1"/>
      <w:numFmt w:val="lowerLetter"/>
      <w:lvlText w:val="%8."/>
      <w:lvlJc w:val="left"/>
      <w:pPr>
        <w:ind w:left="7096" w:hanging="360"/>
      </w:pPr>
    </w:lvl>
    <w:lvl w:ilvl="8" w:tplc="0C09001B" w:tentative="1">
      <w:start w:val="1"/>
      <w:numFmt w:val="lowerRoman"/>
      <w:lvlText w:val="%9."/>
      <w:lvlJc w:val="right"/>
      <w:pPr>
        <w:ind w:left="7816" w:hanging="180"/>
      </w:pPr>
    </w:lvl>
  </w:abstractNum>
  <w:abstractNum w:abstractNumId="17" w15:restartNumberingAfterBreak="0">
    <w:nsid w:val="58075D05"/>
    <w:multiLevelType w:val="hybridMultilevel"/>
    <w:tmpl w:val="0E4CE022"/>
    <w:lvl w:ilvl="0" w:tplc="FFFFFFFF">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2650" w:hanging="360"/>
      </w:pPr>
      <w:rPr>
        <w:rFonts w:hint="default"/>
        <w:lang w:val="en-US" w:eastAsia="en-US" w:bidi="ar-SA"/>
      </w:rPr>
    </w:lvl>
    <w:lvl w:ilvl="2" w:tplc="FFFFFFFF">
      <w:numFmt w:val="bullet"/>
      <w:lvlText w:val="•"/>
      <w:lvlJc w:val="left"/>
      <w:pPr>
        <w:ind w:left="3321" w:hanging="360"/>
      </w:pPr>
      <w:rPr>
        <w:rFonts w:hint="default"/>
        <w:lang w:val="en-US" w:eastAsia="en-US" w:bidi="ar-SA"/>
      </w:rPr>
    </w:lvl>
    <w:lvl w:ilvl="3" w:tplc="FFFFFFFF">
      <w:numFmt w:val="bullet"/>
      <w:lvlText w:val="•"/>
      <w:lvlJc w:val="left"/>
      <w:pPr>
        <w:ind w:left="3991" w:hanging="360"/>
      </w:pPr>
      <w:rPr>
        <w:rFonts w:hint="default"/>
        <w:lang w:val="en-US" w:eastAsia="en-US" w:bidi="ar-SA"/>
      </w:rPr>
    </w:lvl>
    <w:lvl w:ilvl="4" w:tplc="FFFFFFFF">
      <w:numFmt w:val="bullet"/>
      <w:lvlText w:val="•"/>
      <w:lvlJc w:val="left"/>
      <w:pPr>
        <w:ind w:left="4662"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674" w:hanging="360"/>
      </w:pPr>
      <w:rPr>
        <w:rFonts w:hint="default"/>
        <w:lang w:val="en-US" w:eastAsia="en-US" w:bidi="ar-SA"/>
      </w:rPr>
    </w:lvl>
    <w:lvl w:ilvl="8" w:tplc="FFFFFFFF">
      <w:numFmt w:val="bullet"/>
      <w:lvlText w:val="•"/>
      <w:lvlJc w:val="left"/>
      <w:pPr>
        <w:ind w:left="7345" w:hanging="360"/>
      </w:pPr>
      <w:rPr>
        <w:rFonts w:hint="default"/>
        <w:lang w:val="en-US" w:eastAsia="en-US" w:bidi="ar-SA"/>
      </w:rPr>
    </w:lvl>
  </w:abstractNum>
  <w:abstractNum w:abstractNumId="18" w15:restartNumberingAfterBreak="0">
    <w:nsid w:val="64945E3C"/>
    <w:multiLevelType w:val="hybridMultilevel"/>
    <w:tmpl w:val="EC308D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0128B7"/>
    <w:multiLevelType w:val="multilevel"/>
    <w:tmpl w:val="C1B82920"/>
    <w:lvl w:ilvl="0">
      <w:start w:val="1"/>
      <w:numFmt w:val="decimal"/>
      <w:pStyle w:val="RFTHeading1Numbered"/>
      <w:suff w:val="space"/>
      <w:lvlText w:val="%1"/>
      <w:lvlJc w:val="left"/>
      <w:pPr>
        <w:ind w:left="284" w:hanging="284"/>
      </w:pPr>
      <w:rPr>
        <w:rFonts w:ascii="Calibri" w:hAnsi="Calibri" w:hint="default"/>
        <w:b/>
        <w:i w:val="0"/>
        <w:color w:val="082244"/>
      </w:rPr>
    </w:lvl>
    <w:lvl w:ilvl="1">
      <w:start w:val="1"/>
      <w:numFmt w:val="decimal"/>
      <w:lvlText w:val="%1.%2"/>
      <w:lvlJc w:val="left"/>
      <w:pPr>
        <w:ind w:left="284" w:hanging="284"/>
      </w:pPr>
      <w:rPr>
        <w:rFonts w:hint="default"/>
        <w:sz w:val="28"/>
        <w:szCs w:val="24"/>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20" w15:restartNumberingAfterBreak="0">
    <w:nsid w:val="71692914"/>
    <w:multiLevelType w:val="hybridMultilevel"/>
    <w:tmpl w:val="2786B842"/>
    <w:lvl w:ilvl="0" w:tplc="2C38DE3A">
      <w:numFmt w:val="bullet"/>
      <w:lvlText w:val=""/>
      <w:lvlJc w:val="left"/>
      <w:pPr>
        <w:ind w:left="2056" w:hanging="360"/>
      </w:pPr>
      <w:rPr>
        <w:rFonts w:ascii="Symbol" w:eastAsia="Symbol" w:hAnsi="Symbol" w:cs="Symbol" w:hint="default"/>
        <w:b w:val="0"/>
        <w:bCs w:val="0"/>
        <w:i w:val="0"/>
        <w:iCs w:val="0"/>
        <w:spacing w:val="0"/>
        <w:w w:val="99"/>
        <w:sz w:val="20"/>
        <w:szCs w:val="20"/>
        <w:lang w:val="en-US" w:eastAsia="en-US" w:bidi="ar-SA"/>
      </w:rPr>
    </w:lvl>
    <w:lvl w:ilvl="1" w:tplc="F7DEB3C4">
      <w:numFmt w:val="bullet"/>
      <w:lvlText w:val="•"/>
      <w:lvlJc w:val="left"/>
      <w:pPr>
        <w:ind w:left="2722" w:hanging="360"/>
      </w:pPr>
      <w:rPr>
        <w:rFonts w:hint="default"/>
        <w:lang w:val="en-US" w:eastAsia="en-US" w:bidi="ar-SA"/>
      </w:rPr>
    </w:lvl>
    <w:lvl w:ilvl="2" w:tplc="DE4CA54A">
      <w:numFmt w:val="bullet"/>
      <w:lvlText w:val="•"/>
      <w:lvlJc w:val="left"/>
      <w:pPr>
        <w:ind w:left="3385" w:hanging="360"/>
      </w:pPr>
      <w:rPr>
        <w:rFonts w:hint="default"/>
        <w:lang w:val="en-US" w:eastAsia="en-US" w:bidi="ar-SA"/>
      </w:rPr>
    </w:lvl>
    <w:lvl w:ilvl="3" w:tplc="7ED42BA4">
      <w:numFmt w:val="bullet"/>
      <w:lvlText w:val="•"/>
      <w:lvlJc w:val="left"/>
      <w:pPr>
        <w:ind w:left="4047" w:hanging="360"/>
      </w:pPr>
      <w:rPr>
        <w:rFonts w:hint="default"/>
        <w:lang w:val="en-US" w:eastAsia="en-US" w:bidi="ar-SA"/>
      </w:rPr>
    </w:lvl>
    <w:lvl w:ilvl="4" w:tplc="B1F804E2">
      <w:numFmt w:val="bullet"/>
      <w:lvlText w:val="•"/>
      <w:lvlJc w:val="left"/>
      <w:pPr>
        <w:ind w:left="4710" w:hanging="360"/>
      </w:pPr>
      <w:rPr>
        <w:rFonts w:hint="default"/>
        <w:lang w:val="en-US" w:eastAsia="en-US" w:bidi="ar-SA"/>
      </w:rPr>
    </w:lvl>
    <w:lvl w:ilvl="5" w:tplc="A1607D8C">
      <w:numFmt w:val="bullet"/>
      <w:lvlText w:val="•"/>
      <w:lvlJc w:val="left"/>
      <w:pPr>
        <w:ind w:left="5373" w:hanging="360"/>
      </w:pPr>
      <w:rPr>
        <w:rFonts w:hint="default"/>
        <w:lang w:val="en-US" w:eastAsia="en-US" w:bidi="ar-SA"/>
      </w:rPr>
    </w:lvl>
    <w:lvl w:ilvl="6" w:tplc="F056D864">
      <w:numFmt w:val="bullet"/>
      <w:lvlText w:val="•"/>
      <w:lvlJc w:val="left"/>
      <w:pPr>
        <w:ind w:left="6035" w:hanging="360"/>
      </w:pPr>
      <w:rPr>
        <w:rFonts w:hint="default"/>
        <w:lang w:val="en-US" w:eastAsia="en-US" w:bidi="ar-SA"/>
      </w:rPr>
    </w:lvl>
    <w:lvl w:ilvl="7" w:tplc="03DC4EC6">
      <w:numFmt w:val="bullet"/>
      <w:lvlText w:val="•"/>
      <w:lvlJc w:val="left"/>
      <w:pPr>
        <w:ind w:left="6698" w:hanging="360"/>
      </w:pPr>
      <w:rPr>
        <w:rFonts w:hint="default"/>
        <w:lang w:val="en-US" w:eastAsia="en-US" w:bidi="ar-SA"/>
      </w:rPr>
    </w:lvl>
    <w:lvl w:ilvl="8" w:tplc="7F04639E">
      <w:numFmt w:val="bullet"/>
      <w:lvlText w:val="•"/>
      <w:lvlJc w:val="left"/>
      <w:pPr>
        <w:ind w:left="7361" w:hanging="360"/>
      </w:pPr>
      <w:rPr>
        <w:rFonts w:hint="default"/>
        <w:lang w:val="en-US" w:eastAsia="en-US" w:bidi="ar-SA"/>
      </w:rPr>
    </w:lvl>
  </w:abstractNum>
  <w:abstractNum w:abstractNumId="21" w15:restartNumberingAfterBreak="0">
    <w:nsid w:val="749726B4"/>
    <w:multiLevelType w:val="hybridMultilevel"/>
    <w:tmpl w:val="0E4CE022"/>
    <w:lvl w:ilvl="0" w:tplc="FFFFFFFF">
      <w:start w:val="1"/>
      <w:numFmt w:val="lowerLetter"/>
      <w:lvlText w:val="%1)"/>
      <w:lvlJc w:val="left"/>
      <w:pPr>
        <w:ind w:left="198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2650" w:hanging="360"/>
      </w:pPr>
      <w:rPr>
        <w:rFonts w:hint="default"/>
        <w:lang w:val="en-US" w:eastAsia="en-US" w:bidi="ar-SA"/>
      </w:rPr>
    </w:lvl>
    <w:lvl w:ilvl="2" w:tplc="FFFFFFFF">
      <w:numFmt w:val="bullet"/>
      <w:lvlText w:val="•"/>
      <w:lvlJc w:val="left"/>
      <w:pPr>
        <w:ind w:left="3321" w:hanging="360"/>
      </w:pPr>
      <w:rPr>
        <w:rFonts w:hint="default"/>
        <w:lang w:val="en-US" w:eastAsia="en-US" w:bidi="ar-SA"/>
      </w:rPr>
    </w:lvl>
    <w:lvl w:ilvl="3" w:tplc="FFFFFFFF">
      <w:numFmt w:val="bullet"/>
      <w:lvlText w:val="•"/>
      <w:lvlJc w:val="left"/>
      <w:pPr>
        <w:ind w:left="3991" w:hanging="360"/>
      </w:pPr>
      <w:rPr>
        <w:rFonts w:hint="default"/>
        <w:lang w:val="en-US" w:eastAsia="en-US" w:bidi="ar-SA"/>
      </w:rPr>
    </w:lvl>
    <w:lvl w:ilvl="4" w:tplc="FFFFFFFF">
      <w:numFmt w:val="bullet"/>
      <w:lvlText w:val="•"/>
      <w:lvlJc w:val="left"/>
      <w:pPr>
        <w:ind w:left="4662" w:hanging="360"/>
      </w:pPr>
      <w:rPr>
        <w:rFonts w:hint="default"/>
        <w:lang w:val="en-US" w:eastAsia="en-US" w:bidi="ar-SA"/>
      </w:rPr>
    </w:lvl>
    <w:lvl w:ilvl="5" w:tplc="FFFFFFFF">
      <w:numFmt w:val="bullet"/>
      <w:lvlText w:val="•"/>
      <w:lvlJc w:val="left"/>
      <w:pPr>
        <w:ind w:left="5333" w:hanging="360"/>
      </w:pPr>
      <w:rPr>
        <w:rFonts w:hint="default"/>
        <w:lang w:val="en-US" w:eastAsia="en-US" w:bidi="ar-SA"/>
      </w:rPr>
    </w:lvl>
    <w:lvl w:ilvl="6" w:tplc="FFFFFFFF">
      <w:numFmt w:val="bullet"/>
      <w:lvlText w:val="•"/>
      <w:lvlJc w:val="left"/>
      <w:pPr>
        <w:ind w:left="6003" w:hanging="360"/>
      </w:pPr>
      <w:rPr>
        <w:rFonts w:hint="default"/>
        <w:lang w:val="en-US" w:eastAsia="en-US" w:bidi="ar-SA"/>
      </w:rPr>
    </w:lvl>
    <w:lvl w:ilvl="7" w:tplc="FFFFFFFF">
      <w:numFmt w:val="bullet"/>
      <w:lvlText w:val="•"/>
      <w:lvlJc w:val="left"/>
      <w:pPr>
        <w:ind w:left="6674" w:hanging="360"/>
      </w:pPr>
      <w:rPr>
        <w:rFonts w:hint="default"/>
        <w:lang w:val="en-US" w:eastAsia="en-US" w:bidi="ar-SA"/>
      </w:rPr>
    </w:lvl>
    <w:lvl w:ilvl="8" w:tplc="FFFFFFFF">
      <w:numFmt w:val="bullet"/>
      <w:lvlText w:val="•"/>
      <w:lvlJc w:val="left"/>
      <w:pPr>
        <w:ind w:left="7345" w:hanging="360"/>
      </w:pPr>
      <w:rPr>
        <w:rFonts w:hint="default"/>
        <w:lang w:val="en-US" w:eastAsia="en-US" w:bidi="ar-SA"/>
      </w:rPr>
    </w:lvl>
  </w:abstractNum>
  <w:abstractNum w:abstractNumId="22" w15:restartNumberingAfterBreak="0">
    <w:nsid w:val="77930862"/>
    <w:multiLevelType w:val="hybridMultilevel"/>
    <w:tmpl w:val="8506CA2E"/>
    <w:lvl w:ilvl="0" w:tplc="0C090001">
      <w:start w:val="1"/>
      <w:numFmt w:val="bullet"/>
      <w:lvlText w:val=""/>
      <w:lvlJc w:val="left"/>
      <w:pPr>
        <w:ind w:left="1902" w:hanging="360"/>
      </w:pPr>
      <w:rPr>
        <w:rFonts w:ascii="Symbol" w:hAnsi="Symbol" w:hint="default"/>
      </w:rPr>
    </w:lvl>
    <w:lvl w:ilvl="1" w:tplc="0C090003" w:tentative="1">
      <w:start w:val="1"/>
      <w:numFmt w:val="bullet"/>
      <w:lvlText w:val="o"/>
      <w:lvlJc w:val="left"/>
      <w:pPr>
        <w:ind w:left="2622" w:hanging="360"/>
      </w:pPr>
      <w:rPr>
        <w:rFonts w:ascii="Courier New" w:hAnsi="Courier New" w:cs="Courier New" w:hint="default"/>
      </w:rPr>
    </w:lvl>
    <w:lvl w:ilvl="2" w:tplc="0C090005" w:tentative="1">
      <w:start w:val="1"/>
      <w:numFmt w:val="bullet"/>
      <w:lvlText w:val=""/>
      <w:lvlJc w:val="left"/>
      <w:pPr>
        <w:ind w:left="3342" w:hanging="360"/>
      </w:pPr>
      <w:rPr>
        <w:rFonts w:ascii="Wingdings" w:hAnsi="Wingdings" w:hint="default"/>
      </w:rPr>
    </w:lvl>
    <w:lvl w:ilvl="3" w:tplc="0C090001" w:tentative="1">
      <w:start w:val="1"/>
      <w:numFmt w:val="bullet"/>
      <w:lvlText w:val=""/>
      <w:lvlJc w:val="left"/>
      <w:pPr>
        <w:ind w:left="4062" w:hanging="360"/>
      </w:pPr>
      <w:rPr>
        <w:rFonts w:ascii="Symbol" w:hAnsi="Symbol" w:hint="default"/>
      </w:rPr>
    </w:lvl>
    <w:lvl w:ilvl="4" w:tplc="0C090003" w:tentative="1">
      <w:start w:val="1"/>
      <w:numFmt w:val="bullet"/>
      <w:lvlText w:val="o"/>
      <w:lvlJc w:val="left"/>
      <w:pPr>
        <w:ind w:left="4782" w:hanging="360"/>
      </w:pPr>
      <w:rPr>
        <w:rFonts w:ascii="Courier New" w:hAnsi="Courier New" w:cs="Courier New" w:hint="default"/>
      </w:rPr>
    </w:lvl>
    <w:lvl w:ilvl="5" w:tplc="0C090005" w:tentative="1">
      <w:start w:val="1"/>
      <w:numFmt w:val="bullet"/>
      <w:lvlText w:val=""/>
      <w:lvlJc w:val="left"/>
      <w:pPr>
        <w:ind w:left="5502" w:hanging="360"/>
      </w:pPr>
      <w:rPr>
        <w:rFonts w:ascii="Wingdings" w:hAnsi="Wingdings" w:hint="default"/>
      </w:rPr>
    </w:lvl>
    <w:lvl w:ilvl="6" w:tplc="0C090001" w:tentative="1">
      <w:start w:val="1"/>
      <w:numFmt w:val="bullet"/>
      <w:lvlText w:val=""/>
      <w:lvlJc w:val="left"/>
      <w:pPr>
        <w:ind w:left="6222" w:hanging="360"/>
      </w:pPr>
      <w:rPr>
        <w:rFonts w:ascii="Symbol" w:hAnsi="Symbol" w:hint="default"/>
      </w:rPr>
    </w:lvl>
    <w:lvl w:ilvl="7" w:tplc="0C090003" w:tentative="1">
      <w:start w:val="1"/>
      <w:numFmt w:val="bullet"/>
      <w:lvlText w:val="o"/>
      <w:lvlJc w:val="left"/>
      <w:pPr>
        <w:ind w:left="6942" w:hanging="360"/>
      </w:pPr>
      <w:rPr>
        <w:rFonts w:ascii="Courier New" w:hAnsi="Courier New" w:cs="Courier New" w:hint="default"/>
      </w:rPr>
    </w:lvl>
    <w:lvl w:ilvl="8" w:tplc="0C090005" w:tentative="1">
      <w:start w:val="1"/>
      <w:numFmt w:val="bullet"/>
      <w:lvlText w:val=""/>
      <w:lvlJc w:val="left"/>
      <w:pPr>
        <w:ind w:left="7662" w:hanging="360"/>
      </w:pPr>
      <w:rPr>
        <w:rFonts w:ascii="Wingdings" w:hAnsi="Wingdings" w:hint="default"/>
      </w:rPr>
    </w:lvl>
  </w:abstractNum>
  <w:abstractNum w:abstractNumId="23" w15:restartNumberingAfterBreak="0">
    <w:nsid w:val="797D0CAB"/>
    <w:multiLevelType w:val="multilevel"/>
    <w:tmpl w:val="AE0C8906"/>
    <w:lvl w:ilvl="0">
      <w:start w:val="1"/>
      <w:numFmt w:val="decimal"/>
      <w:lvlText w:val="%1"/>
      <w:lvlJc w:val="left"/>
      <w:pPr>
        <w:ind w:left="911" w:hanging="708"/>
      </w:pPr>
      <w:rPr>
        <w:rFonts w:ascii="Arial Black" w:eastAsia="Arial Black" w:hAnsi="Arial Black" w:cs="Arial Black" w:hint="default"/>
        <w:b w:val="0"/>
        <w:bCs w:val="0"/>
        <w:i w:val="0"/>
        <w:iCs w:val="0"/>
        <w:spacing w:val="0"/>
        <w:w w:val="100"/>
        <w:sz w:val="28"/>
        <w:szCs w:val="28"/>
        <w:lang w:val="en-US" w:eastAsia="en-US" w:bidi="ar-SA"/>
      </w:rPr>
    </w:lvl>
    <w:lvl w:ilvl="1">
      <w:start w:val="1"/>
      <w:numFmt w:val="decimal"/>
      <w:lvlText w:val="%1.%2"/>
      <w:lvlJc w:val="left"/>
      <w:pPr>
        <w:ind w:left="911" w:hanging="708"/>
      </w:pPr>
      <w:rPr>
        <w:rFonts w:ascii="Arial Black" w:eastAsia="Arial Black" w:hAnsi="Arial Black" w:cs="Arial Black" w:hint="default"/>
        <w:b w:val="0"/>
        <w:bCs w:val="0"/>
        <w:i w:val="0"/>
        <w:iCs w:val="0"/>
        <w:spacing w:val="-1"/>
        <w:w w:val="99"/>
        <w:sz w:val="20"/>
        <w:szCs w:val="20"/>
        <w:lang w:val="en-US" w:eastAsia="en-US" w:bidi="ar-SA"/>
      </w:rPr>
    </w:lvl>
    <w:lvl w:ilvl="2">
      <w:start w:val="1"/>
      <w:numFmt w:val="lowerRoman"/>
      <w:lvlText w:val="%3."/>
      <w:lvlJc w:val="right"/>
      <w:pPr>
        <w:ind w:left="2056" w:hanging="360"/>
      </w:pPr>
    </w:lvl>
    <w:lvl w:ilvl="3">
      <w:numFmt w:val="bullet"/>
      <w:lvlText w:val="•"/>
      <w:lvlJc w:val="left"/>
      <w:pPr>
        <w:ind w:left="2071" w:hanging="360"/>
      </w:pPr>
      <w:rPr>
        <w:rFonts w:hint="default"/>
        <w:lang w:val="en-US" w:eastAsia="en-US" w:bidi="ar-SA"/>
      </w:rPr>
    </w:lvl>
    <w:lvl w:ilvl="4">
      <w:numFmt w:val="bullet"/>
      <w:lvlText w:val="•"/>
      <w:lvlJc w:val="left"/>
      <w:pPr>
        <w:ind w:left="2082" w:hanging="360"/>
      </w:pPr>
      <w:rPr>
        <w:rFonts w:hint="default"/>
        <w:lang w:val="en-US" w:eastAsia="en-US" w:bidi="ar-SA"/>
      </w:rPr>
    </w:lvl>
    <w:lvl w:ilvl="5">
      <w:numFmt w:val="bullet"/>
      <w:lvlText w:val="•"/>
      <w:lvlJc w:val="left"/>
      <w:pPr>
        <w:ind w:left="2094" w:hanging="360"/>
      </w:pPr>
      <w:rPr>
        <w:rFonts w:hint="default"/>
        <w:lang w:val="en-US" w:eastAsia="en-US" w:bidi="ar-SA"/>
      </w:rPr>
    </w:lvl>
    <w:lvl w:ilvl="6">
      <w:numFmt w:val="bullet"/>
      <w:lvlText w:val="•"/>
      <w:lvlJc w:val="left"/>
      <w:pPr>
        <w:ind w:left="2105" w:hanging="360"/>
      </w:pPr>
      <w:rPr>
        <w:rFonts w:hint="default"/>
        <w:lang w:val="en-US" w:eastAsia="en-US" w:bidi="ar-SA"/>
      </w:rPr>
    </w:lvl>
    <w:lvl w:ilvl="7">
      <w:numFmt w:val="bullet"/>
      <w:lvlText w:val="•"/>
      <w:lvlJc w:val="left"/>
      <w:pPr>
        <w:ind w:left="2117" w:hanging="360"/>
      </w:pPr>
      <w:rPr>
        <w:rFonts w:hint="default"/>
        <w:lang w:val="en-US" w:eastAsia="en-US" w:bidi="ar-SA"/>
      </w:rPr>
    </w:lvl>
    <w:lvl w:ilvl="8">
      <w:numFmt w:val="bullet"/>
      <w:lvlText w:val="•"/>
      <w:lvlJc w:val="left"/>
      <w:pPr>
        <w:ind w:left="2128" w:hanging="360"/>
      </w:pPr>
      <w:rPr>
        <w:rFonts w:hint="default"/>
        <w:lang w:val="en-US" w:eastAsia="en-US" w:bidi="ar-SA"/>
      </w:rPr>
    </w:lvl>
  </w:abstractNum>
  <w:num w:numId="1" w16cid:durableId="1491487479">
    <w:abstractNumId w:val="3"/>
  </w:num>
  <w:num w:numId="2" w16cid:durableId="68699372">
    <w:abstractNumId w:val="20"/>
  </w:num>
  <w:num w:numId="3" w16cid:durableId="127363149">
    <w:abstractNumId w:val="10"/>
  </w:num>
  <w:num w:numId="4" w16cid:durableId="1839031565">
    <w:abstractNumId w:val="22"/>
  </w:num>
  <w:num w:numId="5" w16cid:durableId="692270034">
    <w:abstractNumId w:val="2"/>
  </w:num>
  <w:num w:numId="6" w16cid:durableId="374163402">
    <w:abstractNumId w:val="8"/>
  </w:num>
  <w:num w:numId="7" w16cid:durableId="793718451">
    <w:abstractNumId w:val="7"/>
  </w:num>
  <w:num w:numId="8" w16cid:durableId="45033312">
    <w:abstractNumId w:val="14"/>
  </w:num>
  <w:num w:numId="9" w16cid:durableId="844252138">
    <w:abstractNumId w:val="6"/>
  </w:num>
  <w:num w:numId="10" w16cid:durableId="1409689408">
    <w:abstractNumId w:val="5"/>
  </w:num>
  <w:num w:numId="11" w16cid:durableId="634726617">
    <w:abstractNumId w:val="23"/>
  </w:num>
  <w:num w:numId="12" w16cid:durableId="395132775">
    <w:abstractNumId w:val="12"/>
  </w:num>
  <w:num w:numId="13" w16cid:durableId="962346889">
    <w:abstractNumId w:val="0"/>
  </w:num>
  <w:num w:numId="14" w16cid:durableId="1349794670">
    <w:abstractNumId w:val="17"/>
  </w:num>
  <w:num w:numId="15" w16cid:durableId="1112286341">
    <w:abstractNumId w:val="13"/>
  </w:num>
  <w:num w:numId="16" w16cid:durableId="1021664234">
    <w:abstractNumId w:val="18"/>
  </w:num>
  <w:num w:numId="17" w16cid:durableId="1913348994">
    <w:abstractNumId w:val="21"/>
  </w:num>
  <w:num w:numId="18" w16cid:durableId="1800226741">
    <w:abstractNumId w:val="4"/>
  </w:num>
  <w:num w:numId="19" w16cid:durableId="1826237110">
    <w:abstractNumId w:val="11"/>
  </w:num>
  <w:num w:numId="20" w16cid:durableId="2146773830">
    <w:abstractNumId w:val="16"/>
  </w:num>
  <w:num w:numId="21" w16cid:durableId="273636453">
    <w:abstractNumId w:val="1"/>
  </w:num>
  <w:num w:numId="22" w16cid:durableId="45031630">
    <w:abstractNumId w:val="19"/>
  </w:num>
  <w:num w:numId="23" w16cid:durableId="3566597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4069556">
    <w:abstractNumId w:val="15"/>
  </w:num>
  <w:num w:numId="25" w16cid:durableId="126703770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3A"/>
    <w:rsid w:val="00000CA5"/>
    <w:rsid w:val="0001133F"/>
    <w:rsid w:val="0001604B"/>
    <w:rsid w:val="0001668A"/>
    <w:rsid w:val="00023B39"/>
    <w:rsid w:val="0002589F"/>
    <w:rsid w:val="0002646B"/>
    <w:rsid w:val="000270A3"/>
    <w:rsid w:val="000304ED"/>
    <w:rsid w:val="00033CB7"/>
    <w:rsid w:val="00044C8F"/>
    <w:rsid w:val="00054C68"/>
    <w:rsid w:val="000633F7"/>
    <w:rsid w:val="00066F5D"/>
    <w:rsid w:val="00071DE7"/>
    <w:rsid w:val="00074513"/>
    <w:rsid w:val="000752B3"/>
    <w:rsid w:val="00076E14"/>
    <w:rsid w:val="000823B5"/>
    <w:rsid w:val="00091A30"/>
    <w:rsid w:val="0009452D"/>
    <w:rsid w:val="000978A4"/>
    <w:rsid w:val="000A04DB"/>
    <w:rsid w:val="000A2112"/>
    <w:rsid w:val="000A22AC"/>
    <w:rsid w:val="000A6C20"/>
    <w:rsid w:val="000A6D6D"/>
    <w:rsid w:val="000A6DA0"/>
    <w:rsid w:val="000C7989"/>
    <w:rsid w:val="000D0448"/>
    <w:rsid w:val="000D09E9"/>
    <w:rsid w:val="000E3884"/>
    <w:rsid w:val="000E535E"/>
    <w:rsid w:val="000F2450"/>
    <w:rsid w:val="000F4138"/>
    <w:rsid w:val="000F4197"/>
    <w:rsid w:val="000F5FC4"/>
    <w:rsid w:val="001027B8"/>
    <w:rsid w:val="00104898"/>
    <w:rsid w:val="0010630F"/>
    <w:rsid w:val="00112665"/>
    <w:rsid w:val="001130E1"/>
    <w:rsid w:val="00121BB1"/>
    <w:rsid w:val="001239E2"/>
    <w:rsid w:val="00130EB8"/>
    <w:rsid w:val="0013177A"/>
    <w:rsid w:val="0013472E"/>
    <w:rsid w:val="00136172"/>
    <w:rsid w:val="0013644F"/>
    <w:rsid w:val="0013746E"/>
    <w:rsid w:val="001375EB"/>
    <w:rsid w:val="001416A8"/>
    <w:rsid w:val="00147319"/>
    <w:rsid w:val="0015644F"/>
    <w:rsid w:val="001577E3"/>
    <w:rsid w:val="0016135C"/>
    <w:rsid w:val="00162496"/>
    <w:rsid w:val="001669F8"/>
    <w:rsid w:val="001700F8"/>
    <w:rsid w:val="001729E3"/>
    <w:rsid w:val="001742B0"/>
    <w:rsid w:val="00175849"/>
    <w:rsid w:val="0017616D"/>
    <w:rsid w:val="001778DB"/>
    <w:rsid w:val="00180C84"/>
    <w:rsid w:val="001844A0"/>
    <w:rsid w:val="0019068C"/>
    <w:rsid w:val="001A09E7"/>
    <w:rsid w:val="001A4271"/>
    <w:rsid w:val="001A7ACF"/>
    <w:rsid w:val="001B23F7"/>
    <w:rsid w:val="001B66A4"/>
    <w:rsid w:val="001B72C7"/>
    <w:rsid w:val="001C34E4"/>
    <w:rsid w:val="001C5B32"/>
    <w:rsid w:val="001C7E26"/>
    <w:rsid w:val="001D0331"/>
    <w:rsid w:val="001D2173"/>
    <w:rsid w:val="001D7E40"/>
    <w:rsid w:val="001E7606"/>
    <w:rsid w:val="001F3519"/>
    <w:rsid w:val="001F3528"/>
    <w:rsid w:val="001F425D"/>
    <w:rsid w:val="001F64D3"/>
    <w:rsid w:val="001F6AE6"/>
    <w:rsid w:val="001F7B60"/>
    <w:rsid w:val="00200153"/>
    <w:rsid w:val="002018B8"/>
    <w:rsid w:val="00205A67"/>
    <w:rsid w:val="0020716E"/>
    <w:rsid w:val="002123BF"/>
    <w:rsid w:val="00212F53"/>
    <w:rsid w:val="00216EA0"/>
    <w:rsid w:val="00222E87"/>
    <w:rsid w:val="002240F9"/>
    <w:rsid w:val="00230C35"/>
    <w:rsid w:val="002425BE"/>
    <w:rsid w:val="0024471A"/>
    <w:rsid w:val="0024532F"/>
    <w:rsid w:val="002476AA"/>
    <w:rsid w:val="00247EDD"/>
    <w:rsid w:val="00250186"/>
    <w:rsid w:val="0026631F"/>
    <w:rsid w:val="00270EF0"/>
    <w:rsid w:val="00271D14"/>
    <w:rsid w:val="0027256F"/>
    <w:rsid w:val="00275215"/>
    <w:rsid w:val="00280113"/>
    <w:rsid w:val="00283D52"/>
    <w:rsid w:val="0028554B"/>
    <w:rsid w:val="00286A6F"/>
    <w:rsid w:val="002876FE"/>
    <w:rsid w:val="002A4150"/>
    <w:rsid w:val="002A5A98"/>
    <w:rsid w:val="002A7505"/>
    <w:rsid w:val="002A7DE4"/>
    <w:rsid w:val="002B0EC3"/>
    <w:rsid w:val="002B14B5"/>
    <w:rsid w:val="002B17E3"/>
    <w:rsid w:val="002B208B"/>
    <w:rsid w:val="002C0498"/>
    <w:rsid w:val="002C07B9"/>
    <w:rsid w:val="002C7E2D"/>
    <w:rsid w:val="002D05D0"/>
    <w:rsid w:val="002D1233"/>
    <w:rsid w:val="002D1C1D"/>
    <w:rsid w:val="002D2A5A"/>
    <w:rsid w:val="002D48DD"/>
    <w:rsid w:val="002D711D"/>
    <w:rsid w:val="002E11DE"/>
    <w:rsid w:val="002E3496"/>
    <w:rsid w:val="002E6020"/>
    <w:rsid w:val="002F6CBC"/>
    <w:rsid w:val="00302375"/>
    <w:rsid w:val="00302767"/>
    <w:rsid w:val="003037C2"/>
    <w:rsid w:val="00305A26"/>
    <w:rsid w:val="003144F0"/>
    <w:rsid w:val="00320648"/>
    <w:rsid w:val="003342D8"/>
    <w:rsid w:val="00334755"/>
    <w:rsid w:val="00343B0E"/>
    <w:rsid w:val="00344383"/>
    <w:rsid w:val="00361C06"/>
    <w:rsid w:val="00373D55"/>
    <w:rsid w:val="003750DE"/>
    <w:rsid w:val="003761FA"/>
    <w:rsid w:val="00377AFD"/>
    <w:rsid w:val="00390534"/>
    <w:rsid w:val="00392FD5"/>
    <w:rsid w:val="00396D7E"/>
    <w:rsid w:val="0039717F"/>
    <w:rsid w:val="003A3741"/>
    <w:rsid w:val="003A59BA"/>
    <w:rsid w:val="003B2472"/>
    <w:rsid w:val="003B2F08"/>
    <w:rsid w:val="003B51FD"/>
    <w:rsid w:val="003C0EB8"/>
    <w:rsid w:val="003C3835"/>
    <w:rsid w:val="003C4C3D"/>
    <w:rsid w:val="003C772D"/>
    <w:rsid w:val="003C7A26"/>
    <w:rsid w:val="003D0C80"/>
    <w:rsid w:val="003D34CB"/>
    <w:rsid w:val="003E0D6A"/>
    <w:rsid w:val="003E176D"/>
    <w:rsid w:val="003E3AD5"/>
    <w:rsid w:val="003F0C60"/>
    <w:rsid w:val="003F33D8"/>
    <w:rsid w:val="003F4A58"/>
    <w:rsid w:val="0040128A"/>
    <w:rsid w:val="0040348D"/>
    <w:rsid w:val="00407BBA"/>
    <w:rsid w:val="00414EFC"/>
    <w:rsid w:val="00417D48"/>
    <w:rsid w:val="004336E5"/>
    <w:rsid w:val="004361CF"/>
    <w:rsid w:val="004372BD"/>
    <w:rsid w:val="004372ED"/>
    <w:rsid w:val="004453BC"/>
    <w:rsid w:val="00453655"/>
    <w:rsid w:val="004537B4"/>
    <w:rsid w:val="0045387E"/>
    <w:rsid w:val="004617F6"/>
    <w:rsid w:val="00462144"/>
    <w:rsid w:val="00463CB4"/>
    <w:rsid w:val="00466393"/>
    <w:rsid w:val="00467510"/>
    <w:rsid w:val="0047097B"/>
    <w:rsid w:val="0047413A"/>
    <w:rsid w:val="00474AD0"/>
    <w:rsid w:val="00474E4F"/>
    <w:rsid w:val="004764CD"/>
    <w:rsid w:val="0048214F"/>
    <w:rsid w:val="004821F6"/>
    <w:rsid w:val="004870B4"/>
    <w:rsid w:val="00491CC3"/>
    <w:rsid w:val="00492853"/>
    <w:rsid w:val="00493C3A"/>
    <w:rsid w:val="00493C84"/>
    <w:rsid w:val="00494FCB"/>
    <w:rsid w:val="00496463"/>
    <w:rsid w:val="00496C23"/>
    <w:rsid w:val="00497458"/>
    <w:rsid w:val="004975F4"/>
    <w:rsid w:val="004A0301"/>
    <w:rsid w:val="004A1F4F"/>
    <w:rsid w:val="004A3FDC"/>
    <w:rsid w:val="004B04E1"/>
    <w:rsid w:val="004B36F5"/>
    <w:rsid w:val="004B5903"/>
    <w:rsid w:val="004B7517"/>
    <w:rsid w:val="004B7C6F"/>
    <w:rsid w:val="004C2AC1"/>
    <w:rsid w:val="004C4D45"/>
    <w:rsid w:val="004C4F78"/>
    <w:rsid w:val="004D0D10"/>
    <w:rsid w:val="004D2DE5"/>
    <w:rsid w:val="004D4A3D"/>
    <w:rsid w:val="004E0187"/>
    <w:rsid w:val="004E4B60"/>
    <w:rsid w:val="005003F2"/>
    <w:rsid w:val="0050414E"/>
    <w:rsid w:val="00521370"/>
    <w:rsid w:val="005224C8"/>
    <w:rsid w:val="005340F6"/>
    <w:rsid w:val="0053519B"/>
    <w:rsid w:val="0054629B"/>
    <w:rsid w:val="00552EA4"/>
    <w:rsid w:val="00553C81"/>
    <w:rsid w:val="00554E42"/>
    <w:rsid w:val="00564E5D"/>
    <w:rsid w:val="00564F49"/>
    <w:rsid w:val="00566E8F"/>
    <w:rsid w:val="005679E8"/>
    <w:rsid w:val="00570372"/>
    <w:rsid w:val="00573A68"/>
    <w:rsid w:val="00575387"/>
    <w:rsid w:val="00580253"/>
    <w:rsid w:val="0059131F"/>
    <w:rsid w:val="00593A09"/>
    <w:rsid w:val="005A1E6D"/>
    <w:rsid w:val="005A75E8"/>
    <w:rsid w:val="005B1F05"/>
    <w:rsid w:val="005B5ABE"/>
    <w:rsid w:val="005C18F8"/>
    <w:rsid w:val="005C392D"/>
    <w:rsid w:val="005D22BE"/>
    <w:rsid w:val="005D43CC"/>
    <w:rsid w:val="005D516E"/>
    <w:rsid w:val="005D6F4D"/>
    <w:rsid w:val="005F0241"/>
    <w:rsid w:val="005F24A8"/>
    <w:rsid w:val="005F2F78"/>
    <w:rsid w:val="005F4372"/>
    <w:rsid w:val="006008C5"/>
    <w:rsid w:val="00601F01"/>
    <w:rsid w:val="006050D4"/>
    <w:rsid w:val="0061064B"/>
    <w:rsid w:val="0061082D"/>
    <w:rsid w:val="00611064"/>
    <w:rsid w:val="0061427A"/>
    <w:rsid w:val="00614593"/>
    <w:rsid w:val="00615F91"/>
    <w:rsid w:val="0061684C"/>
    <w:rsid w:val="00617FC9"/>
    <w:rsid w:val="0062094D"/>
    <w:rsid w:val="00623C7D"/>
    <w:rsid w:val="00625F1A"/>
    <w:rsid w:val="006261F7"/>
    <w:rsid w:val="006269F8"/>
    <w:rsid w:val="00630330"/>
    <w:rsid w:val="006364A2"/>
    <w:rsid w:val="00640946"/>
    <w:rsid w:val="006413C5"/>
    <w:rsid w:val="00641A37"/>
    <w:rsid w:val="006451ED"/>
    <w:rsid w:val="00650E82"/>
    <w:rsid w:val="00651B50"/>
    <w:rsid w:val="0065388D"/>
    <w:rsid w:val="006561E6"/>
    <w:rsid w:val="0066008F"/>
    <w:rsid w:val="006624B0"/>
    <w:rsid w:val="00663723"/>
    <w:rsid w:val="00663CF2"/>
    <w:rsid w:val="00670AA9"/>
    <w:rsid w:val="00676BCA"/>
    <w:rsid w:val="0068150A"/>
    <w:rsid w:val="00681CC7"/>
    <w:rsid w:val="00683318"/>
    <w:rsid w:val="00684479"/>
    <w:rsid w:val="00690DAD"/>
    <w:rsid w:val="006A67CA"/>
    <w:rsid w:val="006B1911"/>
    <w:rsid w:val="006C086C"/>
    <w:rsid w:val="006C66E3"/>
    <w:rsid w:val="006E03CF"/>
    <w:rsid w:val="006E28E0"/>
    <w:rsid w:val="006E35E5"/>
    <w:rsid w:val="006E4537"/>
    <w:rsid w:val="006E6B19"/>
    <w:rsid w:val="006E7EEC"/>
    <w:rsid w:val="006F61C2"/>
    <w:rsid w:val="00700106"/>
    <w:rsid w:val="00704515"/>
    <w:rsid w:val="00710282"/>
    <w:rsid w:val="0071208C"/>
    <w:rsid w:val="00712EB2"/>
    <w:rsid w:val="00715D5A"/>
    <w:rsid w:val="007223FD"/>
    <w:rsid w:val="007277B2"/>
    <w:rsid w:val="00732047"/>
    <w:rsid w:val="007362A6"/>
    <w:rsid w:val="00740075"/>
    <w:rsid w:val="007420DA"/>
    <w:rsid w:val="00744A9C"/>
    <w:rsid w:val="00745C5F"/>
    <w:rsid w:val="00747168"/>
    <w:rsid w:val="00750CCC"/>
    <w:rsid w:val="00750CDF"/>
    <w:rsid w:val="0075441D"/>
    <w:rsid w:val="0075483C"/>
    <w:rsid w:val="0077343A"/>
    <w:rsid w:val="0077783D"/>
    <w:rsid w:val="0078408F"/>
    <w:rsid w:val="00784426"/>
    <w:rsid w:val="00786577"/>
    <w:rsid w:val="00787289"/>
    <w:rsid w:val="00790EA7"/>
    <w:rsid w:val="00792533"/>
    <w:rsid w:val="00792BFA"/>
    <w:rsid w:val="0079671F"/>
    <w:rsid w:val="0079692D"/>
    <w:rsid w:val="007B114C"/>
    <w:rsid w:val="007B2173"/>
    <w:rsid w:val="007C3674"/>
    <w:rsid w:val="007D195E"/>
    <w:rsid w:val="007D5159"/>
    <w:rsid w:val="007D7130"/>
    <w:rsid w:val="007E0589"/>
    <w:rsid w:val="007E6BC8"/>
    <w:rsid w:val="00802523"/>
    <w:rsid w:val="00804A0C"/>
    <w:rsid w:val="00807660"/>
    <w:rsid w:val="008145B1"/>
    <w:rsid w:val="0081512D"/>
    <w:rsid w:val="00820F10"/>
    <w:rsid w:val="00827FA8"/>
    <w:rsid w:val="00836CBA"/>
    <w:rsid w:val="00837D5A"/>
    <w:rsid w:val="008417D4"/>
    <w:rsid w:val="00844609"/>
    <w:rsid w:val="008453FE"/>
    <w:rsid w:val="0085607D"/>
    <w:rsid w:val="008576D8"/>
    <w:rsid w:val="00863862"/>
    <w:rsid w:val="00863EB0"/>
    <w:rsid w:val="00866F45"/>
    <w:rsid w:val="00870EDA"/>
    <w:rsid w:val="00874529"/>
    <w:rsid w:val="0087660D"/>
    <w:rsid w:val="00876F66"/>
    <w:rsid w:val="00877467"/>
    <w:rsid w:val="0088067F"/>
    <w:rsid w:val="00883E30"/>
    <w:rsid w:val="00884267"/>
    <w:rsid w:val="00886219"/>
    <w:rsid w:val="008920E1"/>
    <w:rsid w:val="008A7490"/>
    <w:rsid w:val="008B55B3"/>
    <w:rsid w:val="008B61B6"/>
    <w:rsid w:val="008B70C3"/>
    <w:rsid w:val="008C0466"/>
    <w:rsid w:val="008C23FC"/>
    <w:rsid w:val="008C30D1"/>
    <w:rsid w:val="008C4968"/>
    <w:rsid w:val="008C6AFB"/>
    <w:rsid w:val="008D28A0"/>
    <w:rsid w:val="008D344D"/>
    <w:rsid w:val="008D6D1C"/>
    <w:rsid w:val="008E27F8"/>
    <w:rsid w:val="008E5391"/>
    <w:rsid w:val="008E6DEF"/>
    <w:rsid w:val="008F003B"/>
    <w:rsid w:val="008F2D1A"/>
    <w:rsid w:val="00900CB2"/>
    <w:rsid w:val="00902C5D"/>
    <w:rsid w:val="009113A3"/>
    <w:rsid w:val="0091304E"/>
    <w:rsid w:val="00933B98"/>
    <w:rsid w:val="00934B2D"/>
    <w:rsid w:val="009353DE"/>
    <w:rsid w:val="009455CB"/>
    <w:rsid w:val="00945D08"/>
    <w:rsid w:val="009573FE"/>
    <w:rsid w:val="00967FAA"/>
    <w:rsid w:val="009741BB"/>
    <w:rsid w:val="00974712"/>
    <w:rsid w:val="00974E54"/>
    <w:rsid w:val="00975200"/>
    <w:rsid w:val="00982501"/>
    <w:rsid w:val="009855A1"/>
    <w:rsid w:val="009870DD"/>
    <w:rsid w:val="00990B3B"/>
    <w:rsid w:val="00992D42"/>
    <w:rsid w:val="009945E6"/>
    <w:rsid w:val="00995958"/>
    <w:rsid w:val="009A5694"/>
    <w:rsid w:val="009B6621"/>
    <w:rsid w:val="009B7799"/>
    <w:rsid w:val="009C0304"/>
    <w:rsid w:val="009C3C27"/>
    <w:rsid w:val="009C6C8F"/>
    <w:rsid w:val="009D0194"/>
    <w:rsid w:val="009D12D2"/>
    <w:rsid w:val="009D3273"/>
    <w:rsid w:val="009D3EF8"/>
    <w:rsid w:val="009D5182"/>
    <w:rsid w:val="009E173B"/>
    <w:rsid w:val="009E1A82"/>
    <w:rsid w:val="009E4C84"/>
    <w:rsid w:val="009F315C"/>
    <w:rsid w:val="009F4AA2"/>
    <w:rsid w:val="009F682C"/>
    <w:rsid w:val="009F6D28"/>
    <w:rsid w:val="00A004EF"/>
    <w:rsid w:val="00A0294E"/>
    <w:rsid w:val="00A029CC"/>
    <w:rsid w:val="00A04C2F"/>
    <w:rsid w:val="00A226D5"/>
    <w:rsid w:val="00A26198"/>
    <w:rsid w:val="00A34D13"/>
    <w:rsid w:val="00A44840"/>
    <w:rsid w:val="00A44E90"/>
    <w:rsid w:val="00A53A39"/>
    <w:rsid w:val="00A54132"/>
    <w:rsid w:val="00A57634"/>
    <w:rsid w:val="00A65A9D"/>
    <w:rsid w:val="00A67150"/>
    <w:rsid w:val="00A755D8"/>
    <w:rsid w:val="00A76BBF"/>
    <w:rsid w:val="00A816D1"/>
    <w:rsid w:val="00A81724"/>
    <w:rsid w:val="00A82AF0"/>
    <w:rsid w:val="00A84FF0"/>
    <w:rsid w:val="00A95CD7"/>
    <w:rsid w:val="00AB2180"/>
    <w:rsid w:val="00AB3C99"/>
    <w:rsid w:val="00AC6A84"/>
    <w:rsid w:val="00AD428F"/>
    <w:rsid w:val="00AD5D48"/>
    <w:rsid w:val="00AD7B34"/>
    <w:rsid w:val="00AE3674"/>
    <w:rsid w:val="00AE4469"/>
    <w:rsid w:val="00AE499D"/>
    <w:rsid w:val="00AF0AE2"/>
    <w:rsid w:val="00AF2716"/>
    <w:rsid w:val="00AF71F6"/>
    <w:rsid w:val="00B07F00"/>
    <w:rsid w:val="00B14924"/>
    <w:rsid w:val="00B21504"/>
    <w:rsid w:val="00B22339"/>
    <w:rsid w:val="00B2453B"/>
    <w:rsid w:val="00B272CA"/>
    <w:rsid w:val="00B32471"/>
    <w:rsid w:val="00B329A0"/>
    <w:rsid w:val="00B3301A"/>
    <w:rsid w:val="00B3773E"/>
    <w:rsid w:val="00B4118C"/>
    <w:rsid w:val="00B41AD0"/>
    <w:rsid w:val="00B43215"/>
    <w:rsid w:val="00B51AB9"/>
    <w:rsid w:val="00B5555F"/>
    <w:rsid w:val="00B56286"/>
    <w:rsid w:val="00B56291"/>
    <w:rsid w:val="00B67E61"/>
    <w:rsid w:val="00B71183"/>
    <w:rsid w:val="00B83D34"/>
    <w:rsid w:val="00B9064F"/>
    <w:rsid w:val="00B914EA"/>
    <w:rsid w:val="00B9262B"/>
    <w:rsid w:val="00BA0BEF"/>
    <w:rsid w:val="00BA1739"/>
    <w:rsid w:val="00BB3160"/>
    <w:rsid w:val="00BC14D8"/>
    <w:rsid w:val="00BC509E"/>
    <w:rsid w:val="00BC7293"/>
    <w:rsid w:val="00BD0400"/>
    <w:rsid w:val="00BD06CA"/>
    <w:rsid w:val="00BD2B92"/>
    <w:rsid w:val="00BE5DAA"/>
    <w:rsid w:val="00BF1B20"/>
    <w:rsid w:val="00BF3F9A"/>
    <w:rsid w:val="00BF6096"/>
    <w:rsid w:val="00C006D4"/>
    <w:rsid w:val="00C030CD"/>
    <w:rsid w:val="00C03FCB"/>
    <w:rsid w:val="00C05177"/>
    <w:rsid w:val="00C10F94"/>
    <w:rsid w:val="00C111C9"/>
    <w:rsid w:val="00C1564E"/>
    <w:rsid w:val="00C173BC"/>
    <w:rsid w:val="00C206B1"/>
    <w:rsid w:val="00C24340"/>
    <w:rsid w:val="00C32145"/>
    <w:rsid w:val="00C354DF"/>
    <w:rsid w:val="00C41381"/>
    <w:rsid w:val="00C52ED5"/>
    <w:rsid w:val="00C541F8"/>
    <w:rsid w:val="00C55FAC"/>
    <w:rsid w:val="00C6455E"/>
    <w:rsid w:val="00C6521C"/>
    <w:rsid w:val="00C67F67"/>
    <w:rsid w:val="00C711AA"/>
    <w:rsid w:val="00C7539C"/>
    <w:rsid w:val="00C84933"/>
    <w:rsid w:val="00CA180B"/>
    <w:rsid w:val="00CA3D8B"/>
    <w:rsid w:val="00CA430F"/>
    <w:rsid w:val="00CA6F4C"/>
    <w:rsid w:val="00CB7CB9"/>
    <w:rsid w:val="00CC1DBD"/>
    <w:rsid w:val="00CC7C40"/>
    <w:rsid w:val="00CD56B7"/>
    <w:rsid w:val="00CD6AA3"/>
    <w:rsid w:val="00CD6CF6"/>
    <w:rsid w:val="00CD7288"/>
    <w:rsid w:val="00CE0BF2"/>
    <w:rsid w:val="00CF124C"/>
    <w:rsid w:val="00CF4BF8"/>
    <w:rsid w:val="00D12A71"/>
    <w:rsid w:val="00D154FA"/>
    <w:rsid w:val="00D312D1"/>
    <w:rsid w:val="00D357D3"/>
    <w:rsid w:val="00D3599D"/>
    <w:rsid w:val="00D41ABF"/>
    <w:rsid w:val="00D425B1"/>
    <w:rsid w:val="00D45E2D"/>
    <w:rsid w:val="00D467DA"/>
    <w:rsid w:val="00D50126"/>
    <w:rsid w:val="00D52DF3"/>
    <w:rsid w:val="00D5326B"/>
    <w:rsid w:val="00D53B1A"/>
    <w:rsid w:val="00D53C6E"/>
    <w:rsid w:val="00D64DDD"/>
    <w:rsid w:val="00D67DDA"/>
    <w:rsid w:val="00D72E52"/>
    <w:rsid w:val="00D75EC6"/>
    <w:rsid w:val="00D90A7D"/>
    <w:rsid w:val="00D9797D"/>
    <w:rsid w:val="00DA1ED3"/>
    <w:rsid w:val="00DA2AAB"/>
    <w:rsid w:val="00DA527A"/>
    <w:rsid w:val="00DA6C20"/>
    <w:rsid w:val="00DB0E73"/>
    <w:rsid w:val="00DC024A"/>
    <w:rsid w:val="00DC1CB0"/>
    <w:rsid w:val="00DC5C4B"/>
    <w:rsid w:val="00DD3CA5"/>
    <w:rsid w:val="00DD4C48"/>
    <w:rsid w:val="00DD4D22"/>
    <w:rsid w:val="00DE0B46"/>
    <w:rsid w:val="00DE75CE"/>
    <w:rsid w:val="00DF02BC"/>
    <w:rsid w:val="00DF39DE"/>
    <w:rsid w:val="00DF4C27"/>
    <w:rsid w:val="00DF5AA3"/>
    <w:rsid w:val="00E005D8"/>
    <w:rsid w:val="00E01B90"/>
    <w:rsid w:val="00E0313C"/>
    <w:rsid w:val="00E03255"/>
    <w:rsid w:val="00E0486C"/>
    <w:rsid w:val="00E06237"/>
    <w:rsid w:val="00E07C11"/>
    <w:rsid w:val="00E30B75"/>
    <w:rsid w:val="00E30D59"/>
    <w:rsid w:val="00E322B6"/>
    <w:rsid w:val="00E3230F"/>
    <w:rsid w:val="00E35063"/>
    <w:rsid w:val="00E36966"/>
    <w:rsid w:val="00E529AE"/>
    <w:rsid w:val="00E55575"/>
    <w:rsid w:val="00E57612"/>
    <w:rsid w:val="00E676DC"/>
    <w:rsid w:val="00E7022B"/>
    <w:rsid w:val="00E7072D"/>
    <w:rsid w:val="00E71234"/>
    <w:rsid w:val="00E72CD9"/>
    <w:rsid w:val="00E763D9"/>
    <w:rsid w:val="00E879D6"/>
    <w:rsid w:val="00E93595"/>
    <w:rsid w:val="00E95988"/>
    <w:rsid w:val="00EA3206"/>
    <w:rsid w:val="00EA5E7E"/>
    <w:rsid w:val="00EC2E84"/>
    <w:rsid w:val="00ED20B3"/>
    <w:rsid w:val="00ED2B2E"/>
    <w:rsid w:val="00ED420F"/>
    <w:rsid w:val="00EE2339"/>
    <w:rsid w:val="00EF16A3"/>
    <w:rsid w:val="00EF6E27"/>
    <w:rsid w:val="00F130F3"/>
    <w:rsid w:val="00F172E4"/>
    <w:rsid w:val="00F20826"/>
    <w:rsid w:val="00F22D59"/>
    <w:rsid w:val="00F30784"/>
    <w:rsid w:val="00F34EB3"/>
    <w:rsid w:val="00F35A18"/>
    <w:rsid w:val="00F3660C"/>
    <w:rsid w:val="00F40FCD"/>
    <w:rsid w:val="00F45C5D"/>
    <w:rsid w:val="00F45DC4"/>
    <w:rsid w:val="00F470BC"/>
    <w:rsid w:val="00F50262"/>
    <w:rsid w:val="00F5213A"/>
    <w:rsid w:val="00F537F0"/>
    <w:rsid w:val="00F576CA"/>
    <w:rsid w:val="00F66623"/>
    <w:rsid w:val="00F67A67"/>
    <w:rsid w:val="00F708F2"/>
    <w:rsid w:val="00F750B9"/>
    <w:rsid w:val="00F76D4D"/>
    <w:rsid w:val="00F8250D"/>
    <w:rsid w:val="00F84C93"/>
    <w:rsid w:val="00F87A73"/>
    <w:rsid w:val="00F9195D"/>
    <w:rsid w:val="00F92AD6"/>
    <w:rsid w:val="00F945DA"/>
    <w:rsid w:val="00F963A5"/>
    <w:rsid w:val="00F9746E"/>
    <w:rsid w:val="00FA313E"/>
    <w:rsid w:val="00FA6D43"/>
    <w:rsid w:val="00FA6FAE"/>
    <w:rsid w:val="00FA7576"/>
    <w:rsid w:val="00FB5940"/>
    <w:rsid w:val="00FB62C1"/>
    <w:rsid w:val="00FB7472"/>
    <w:rsid w:val="00FC26BF"/>
    <w:rsid w:val="00FD1D21"/>
    <w:rsid w:val="00FD216A"/>
    <w:rsid w:val="00FD2F1F"/>
    <w:rsid w:val="00FD4DA0"/>
    <w:rsid w:val="00FD5AC4"/>
    <w:rsid w:val="00FE0820"/>
    <w:rsid w:val="00FE4108"/>
    <w:rsid w:val="00FE6DA1"/>
    <w:rsid w:val="00FF273C"/>
    <w:rsid w:val="00FF3E96"/>
    <w:rsid w:val="00FF59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5DD8F"/>
  <w15:docId w15:val="{F54FF19E-C995-4069-A5A7-0BCB31CC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11" w:hanging="708"/>
      <w:outlineLvl w:val="0"/>
    </w:pPr>
    <w:rPr>
      <w:rFonts w:ascii="Arial Black" w:eastAsia="Arial Black" w:hAnsi="Arial Black" w:cs="Arial Black"/>
      <w:sz w:val="28"/>
      <w:szCs w:val="28"/>
    </w:rPr>
  </w:style>
  <w:style w:type="paragraph" w:styleId="Heading2">
    <w:name w:val="heading 2"/>
    <w:basedOn w:val="Normal"/>
    <w:next w:val="Normal"/>
    <w:link w:val="Heading2Char"/>
    <w:uiPriority w:val="9"/>
    <w:unhideWhenUsed/>
    <w:qFormat/>
    <w:rsid w:val="00573A68"/>
    <w:pPr>
      <w:keepNext/>
      <w:keepLines/>
      <w:spacing w:before="40"/>
      <w:outlineLvl w:val="1"/>
    </w:pPr>
    <w:rPr>
      <w:rFonts w:ascii="Arial Black" w:eastAsiaTheme="majorEastAsia" w:hAnsi="Arial Black" w:cstheme="majorBidi"/>
      <w:sz w:val="20"/>
      <w:szCs w:val="26"/>
    </w:rPr>
  </w:style>
  <w:style w:type="paragraph" w:styleId="Heading4">
    <w:name w:val="heading 4"/>
    <w:basedOn w:val="Normal"/>
    <w:next w:val="Normal"/>
    <w:link w:val="Heading4Char"/>
    <w:uiPriority w:val="9"/>
    <w:semiHidden/>
    <w:unhideWhenUsed/>
    <w:qFormat/>
    <w:rsid w:val="00C1564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 w:line="228" w:lineRule="exact"/>
      <w:ind w:left="1535" w:hanging="341"/>
    </w:pPr>
    <w:rPr>
      <w:rFonts w:ascii="Arial" w:eastAsia="Arial" w:hAnsi="Arial" w:cs="Arial"/>
      <w:b/>
      <w:bCs/>
      <w:sz w:val="20"/>
      <w:szCs w:val="20"/>
    </w:rPr>
  </w:style>
  <w:style w:type="paragraph" w:styleId="TOC2">
    <w:name w:val="toc 2"/>
    <w:basedOn w:val="Normal"/>
    <w:uiPriority w:val="39"/>
    <w:qFormat/>
    <w:pPr>
      <w:ind w:left="2005" w:hanging="470"/>
    </w:pPr>
    <w:rPr>
      <w:sz w:val="20"/>
      <w:szCs w:val="20"/>
    </w:rPr>
  </w:style>
  <w:style w:type="paragraph" w:styleId="BodyText">
    <w:name w:val="Body Text"/>
    <w:basedOn w:val="Normal"/>
    <w:uiPriority w:val="1"/>
    <w:qFormat/>
    <w:pPr>
      <w:ind w:left="1336"/>
    </w:pPr>
    <w:rPr>
      <w:sz w:val="20"/>
      <w:szCs w:val="20"/>
    </w:rPr>
  </w:style>
  <w:style w:type="paragraph" w:styleId="Title">
    <w:name w:val="Title"/>
    <w:basedOn w:val="Normal"/>
    <w:uiPriority w:val="10"/>
    <w:qFormat/>
    <w:pPr>
      <w:spacing w:before="231"/>
      <w:ind w:right="5"/>
      <w:jc w:val="center"/>
    </w:pPr>
    <w:rPr>
      <w:rFonts w:ascii="Arial Black" w:eastAsia="Arial Black" w:hAnsi="Arial Black" w:cs="Arial Black"/>
      <w:sz w:val="32"/>
      <w:szCs w:val="32"/>
    </w:rPr>
  </w:style>
  <w:style w:type="paragraph" w:styleId="ListParagraph">
    <w:name w:val="List Paragraph"/>
    <w:basedOn w:val="Normal"/>
    <w:uiPriority w:val="34"/>
    <w:qFormat/>
    <w:pPr>
      <w:ind w:left="2005"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2A4150"/>
    <w:pPr>
      <w:tabs>
        <w:tab w:val="center" w:pos="4513"/>
        <w:tab w:val="right" w:pos="9026"/>
      </w:tabs>
    </w:pPr>
  </w:style>
  <w:style w:type="character" w:customStyle="1" w:styleId="HeaderChar">
    <w:name w:val="Header Char"/>
    <w:basedOn w:val="DefaultParagraphFont"/>
    <w:link w:val="Header"/>
    <w:uiPriority w:val="99"/>
    <w:rsid w:val="002A4150"/>
    <w:rPr>
      <w:rFonts w:ascii="Times New Roman" w:eastAsia="Times New Roman" w:hAnsi="Times New Roman" w:cs="Times New Roman"/>
    </w:rPr>
  </w:style>
  <w:style w:type="paragraph" w:styleId="Footer">
    <w:name w:val="footer"/>
    <w:basedOn w:val="Normal"/>
    <w:link w:val="FooterChar"/>
    <w:uiPriority w:val="99"/>
    <w:unhideWhenUsed/>
    <w:rsid w:val="002A4150"/>
    <w:pPr>
      <w:tabs>
        <w:tab w:val="center" w:pos="4513"/>
        <w:tab w:val="right" w:pos="9026"/>
      </w:tabs>
    </w:pPr>
  </w:style>
  <w:style w:type="character" w:customStyle="1" w:styleId="FooterChar">
    <w:name w:val="Footer Char"/>
    <w:basedOn w:val="DefaultParagraphFont"/>
    <w:link w:val="Footer"/>
    <w:uiPriority w:val="99"/>
    <w:rsid w:val="002A4150"/>
    <w:rPr>
      <w:rFonts w:ascii="Times New Roman" w:eastAsia="Times New Roman" w:hAnsi="Times New Roman" w:cs="Times New Roman"/>
    </w:rPr>
  </w:style>
  <w:style w:type="paragraph" w:customStyle="1" w:styleId="Default">
    <w:name w:val="Default"/>
    <w:rsid w:val="00E95988"/>
    <w:pPr>
      <w:widowControl/>
      <w:adjustRightInd w:val="0"/>
    </w:pPr>
    <w:rPr>
      <w:rFonts w:ascii="Times New Roman" w:hAnsi="Times New Roman" w:cs="Times New Roman"/>
      <w:color w:val="000000"/>
      <w:sz w:val="24"/>
      <w:szCs w:val="24"/>
      <w:lang w:val="en-AU"/>
    </w:rPr>
  </w:style>
  <w:style w:type="character" w:customStyle="1" w:styleId="Heading4Char">
    <w:name w:val="Heading 4 Char"/>
    <w:basedOn w:val="DefaultParagraphFont"/>
    <w:link w:val="Heading4"/>
    <w:uiPriority w:val="9"/>
    <w:semiHidden/>
    <w:rsid w:val="00C1564E"/>
    <w:rPr>
      <w:rFonts w:asciiTheme="majorHAnsi" w:eastAsiaTheme="majorEastAsia" w:hAnsiTheme="majorHAnsi" w:cstheme="majorBidi"/>
      <w:i/>
      <w:iCs/>
      <w:color w:val="365F91" w:themeColor="accent1" w:themeShade="BF"/>
    </w:rPr>
  </w:style>
  <w:style w:type="paragraph" w:customStyle="1" w:styleId="Paragraph">
    <w:name w:val="Paragraph"/>
    <w:basedOn w:val="Normal"/>
    <w:qFormat/>
    <w:rsid w:val="00C1564E"/>
    <w:pPr>
      <w:widowControl/>
      <w:tabs>
        <w:tab w:val="left" w:pos="1134"/>
      </w:tabs>
      <w:autoSpaceDE/>
      <w:autoSpaceDN/>
      <w:spacing w:after="60"/>
      <w:ind w:left="1134"/>
      <w:jc w:val="both"/>
    </w:pPr>
    <w:rPr>
      <w:sz w:val="20"/>
      <w:szCs w:val="20"/>
      <w:lang w:val="en-AU"/>
    </w:rPr>
  </w:style>
  <w:style w:type="paragraph" w:customStyle="1" w:styleId="Tabletext">
    <w:name w:val="Table text"/>
    <w:basedOn w:val="Normal"/>
    <w:next w:val="Normal"/>
    <w:rsid w:val="0040348D"/>
    <w:pPr>
      <w:widowControl/>
      <w:autoSpaceDE/>
      <w:autoSpaceDN/>
      <w:spacing w:before="50" w:after="50"/>
      <w:ind w:left="57" w:right="113"/>
    </w:pPr>
    <w:rPr>
      <w:sz w:val="20"/>
      <w:szCs w:val="20"/>
      <w:lang w:val="en-AU"/>
    </w:rPr>
  </w:style>
  <w:style w:type="paragraph" w:styleId="TOC3">
    <w:name w:val="toc 3"/>
    <w:basedOn w:val="Normal"/>
    <w:next w:val="Normal"/>
    <w:autoRedefine/>
    <w:uiPriority w:val="39"/>
    <w:semiHidden/>
    <w:unhideWhenUsed/>
    <w:rsid w:val="00681CC7"/>
    <w:pPr>
      <w:spacing w:after="100"/>
      <w:ind w:left="440"/>
    </w:pPr>
  </w:style>
  <w:style w:type="table" w:styleId="TableGrid">
    <w:name w:val="Table Grid"/>
    <w:basedOn w:val="TableNormal"/>
    <w:uiPriority w:val="59"/>
    <w:rsid w:val="002E6020"/>
    <w:pPr>
      <w:widowControl/>
      <w:autoSpaceDE/>
      <w:autoSpaceDN/>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3A68"/>
    <w:rPr>
      <w:rFonts w:ascii="Arial Black" w:eastAsiaTheme="majorEastAsia" w:hAnsi="Arial Black" w:cstheme="majorBidi"/>
      <w:sz w:val="20"/>
      <w:szCs w:val="26"/>
    </w:rPr>
  </w:style>
  <w:style w:type="paragraph" w:styleId="TOCHeading">
    <w:name w:val="TOC Heading"/>
    <w:basedOn w:val="Heading1"/>
    <w:next w:val="Normal"/>
    <w:uiPriority w:val="39"/>
    <w:unhideWhenUsed/>
    <w:qFormat/>
    <w:rsid w:val="00573A68"/>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73A68"/>
    <w:rPr>
      <w:color w:val="0000FF" w:themeColor="hyperlink"/>
      <w:u w:val="single"/>
    </w:rPr>
  </w:style>
  <w:style w:type="paragraph" w:customStyle="1" w:styleId="RFTNumlist4">
    <w:name w:val="RFT Num list 4"/>
    <w:basedOn w:val="Normal"/>
    <w:qFormat/>
    <w:rsid w:val="0040128A"/>
    <w:pPr>
      <w:widowControl/>
      <w:numPr>
        <w:ilvl w:val="3"/>
        <w:numId w:val="10"/>
      </w:numPr>
      <w:tabs>
        <w:tab w:val="left" w:pos="1701"/>
      </w:tabs>
      <w:autoSpaceDE/>
      <w:autoSpaceDN/>
      <w:spacing w:after="120"/>
      <w:ind w:left="1728" w:hanging="648"/>
    </w:pPr>
    <w:rPr>
      <w:rFonts w:ascii="Calibri" w:eastAsia="Calibri" w:hAnsi="Calibri" w:cs="Lucida Grande Regular"/>
      <w:color w:val="000000"/>
      <w:szCs w:val="17"/>
      <w:lang w:val="en-GB"/>
    </w:rPr>
  </w:style>
  <w:style w:type="paragraph" w:customStyle="1" w:styleId="RFTHeading1">
    <w:name w:val="RFT Heading1"/>
    <w:basedOn w:val="Normal"/>
    <w:link w:val="RFTHeading1Char"/>
    <w:qFormat/>
    <w:rsid w:val="0040128A"/>
    <w:pPr>
      <w:widowControl/>
      <w:numPr>
        <w:numId w:val="10"/>
      </w:numPr>
      <w:autoSpaceDE/>
      <w:autoSpaceDN/>
      <w:spacing w:before="960" w:after="600"/>
    </w:pPr>
    <w:rPr>
      <w:rFonts w:asciiTheme="minorHAnsi" w:eastAsia="Calibri" w:hAnsiTheme="minorHAnsi" w:cs="Lucida Grande Regular"/>
      <w:b/>
      <w:color w:val="082244"/>
      <w:sz w:val="44"/>
      <w:szCs w:val="44"/>
      <w:lang w:val="en-GB"/>
    </w:rPr>
  </w:style>
  <w:style w:type="character" w:customStyle="1" w:styleId="RFTHeading1Char">
    <w:name w:val="RFT Heading1 Char"/>
    <w:basedOn w:val="DefaultParagraphFont"/>
    <w:link w:val="RFTHeading1"/>
    <w:rsid w:val="0040128A"/>
    <w:rPr>
      <w:rFonts w:eastAsia="Calibri" w:cs="Lucida Grande Regular"/>
      <w:b/>
      <w:color w:val="082244"/>
      <w:sz w:val="44"/>
      <w:szCs w:val="44"/>
      <w:lang w:val="en-GB"/>
    </w:rPr>
  </w:style>
  <w:style w:type="paragraph" w:customStyle="1" w:styleId="RFTHeading2">
    <w:name w:val="RFT Heading 2"/>
    <w:basedOn w:val="Normal"/>
    <w:qFormat/>
    <w:rsid w:val="0040128A"/>
    <w:pPr>
      <w:keepNext/>
      <w:widowControl/>
      <w:numPr>
        <w:ilvl w:val="1"/>
        <w:numId w:val="10"/>
      </w:numPr>
      <w:autoSpaceDE/>
      <w:autoSpaceDN/>
      <w:spacing w:before="240" w:after="60" w:line="280" w:lineRule="atLeast"/>
      <w:outlineLvl w:val="2"/>
    </w:pPr>
    <w:rPr>
      <w:rFonts w:asciiTheme="minorHAnsi" w:eastAsia="Calibri" w:hAnsiTheme="minorHAnsi"/>
      <w:bCs/>
      <w:color w:val="082244"/>
      <w:sz w:val="28"/>
      <w:szCs w:val="28"/>
      <w:lang w:val="en-GB"/>
    </w:rPr>
  </w:style>
  <w:style w:type="paragraph" w:customStyle="1" w:styleId="RFTHeading4">
    <w:name w:val="RFT Heading 4"/>
    <w:basedOn w:val="Heading4"/>
    <w:qFormat/>
    <w:rsid w:val="0040128A"/>
    <w:pPr>
      <w:keepNext w:val="0"/>
      <w:keepLines w:val="0"/>
      <w:widowControl/>
      <w:numPr>
        <w:ilvl w:val="2"/>
        <w:numId w:val="10"/>
      </w:numPr>
      <w:autoSpaceDE/>
      <w:autoSpaceDN/>
      <w:spacing w:before="240"/>
    </w:pPr>
    <w:rPr>
      <w:rFonts w:asciiTheme="minorHAnsi" w:eastAsia="Calibri" w:hAnsiTheme="minorHAnsi" w:cs="Times New Roman"/>
      <w:i w:val="0"/>
      <w:iCs w:val="0"/>
      <w:color w:val="082244"/>
      <w:sz w:val="28"/>
      <w:szCs w:val="28"/>
      <w:lang w:val="en-GB"/>
    </w:rPr>
  </w:style>
  <w:style w:type="numbering" w:customStyle="1" w:styleId="RFTHeaderNumList">
    <w:name w:val="RFT Header Num List"/>
    <w:uiPriority w:val="99"/>
    <w:rsid w:val="0040128A"/>
    <w:pPr>
      <w:numPr>
        <w:numId w:val="10"/>
      </w:numPr>
    </w:pPr>
  </w:style>
  <w:style w:type="paragraph" w:customStyle="1" w:styleId="RFTHeading2Numbered">
    <w:name w:val="RFT Heading 2 Numbered"/>
    <w:basedOn w:val="Heading2"/>
    <w:next w:val="Normal"/>
    <w:qFormat/>
    <w:rsid w:val="000A2112"/>
    <w:pPr>
      <w:keepLines w:val="0"/>
      <w:widowControl/>
      <w:numPr>
        <w:ilvl w:val="1"/>
        <w:numId w:val="21"/>
      </w:numPr>
      <w:tabs>
        <w:tab w:val="left" w:pos="3544"/>
      </w:tabs>
      <w:autoSpaceDE/>
      <w:autoSpaceDN/>
      <w:spacing w:before="240" w:after="120" w:line="216" w:lineRule="auto"/>
    </w:pPr>
    <w:rPr>
      <w:rFonts w:asciiTheme="minorHAnsi" w:eastAsia="Calibri" w:hAnsiTheme="minorHAnsi" w:cs="Times New Roman"/>
      <w:color w:val="082244"/>
      <w:sz w:val="32"/>
      <w:szCs w:val="32"/>
      <w:lang w:val="en-GB"/>
    </w:rPr>
  </w:style>
  <w:style w:type="paragraph" w:customStyle="1" w:styleId="RFTHeading1Numbered">
    <w:name w:val="RFT Heading 1 Numbered"/>
    <w:basedOn w:val="RFTHeading1"/>
    <w:qFormat/>
    <w:rsid w:val="000A211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550434D27FC419A186CE27765E8D2" ma:contentTypeVersion="11" ma:contentTypeDescription="Create a new document." ma:contentTypeScope="" ma:versionID="17b353e22eb808698f1d804250735376">
  <xsd:schema xmlns:xsd="http://www.w3.org/2001/XMLSchema" xmlns:xs="http://www.w3.org/2001/XMLSchema" xmlns:p="http://schemas.microsoft.com/office/2006/metadata/properties" xmlns:ns2="1f3516e5-e40b-454d-83f8-3473faaa2ce6" xmlns:ns3="bad13cee-2414-4349-9ca5-33d3898b18dc" targetNamespace="http://schemas.microsoft.com/office/2006/metadata/properties" ma:root="true" ma:fieldsID="eea94278d10ddcfc1e6069e94ca7e20f" ns2:_="" ns3:_="">
    <xsd:import namespace="1f3516e5-e40b-454d-83f8-3473faaa2ce6"/>
    <xsd:import namespace="bad13cee-2414-4349-9ca5-33d3898b18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516e5-e40b-454d-83f8-3473faaa2c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b18c811-de2c-43ad-93ba-451f6f72c7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13cee-2414-4349-9ca5-33d3898b18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6d5108-40bb-4951-9370-3e7c9d5ab951}" ma:internalName="TaxCatchAll" ma:showField="CatchAllData" ma:web="bad13cee-2414-4349-9ca5-33d3898b1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d13cee-2414-4349-9ca5-33d3898b18dc" xsi:nil="true"/>
    <lcf76f155ced4ddcb4097134ff3c332f xmlns="1f3516e5-e40b-454d-83f8-3473faaa2c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19E855-A283-4D65-8E30-6903EC0FB441}">
  <ds:schemaRefs>
    <ds:schemaRef ds:uri="http://schemas.openxmlformats.org/officeDocument/2006/bibliography"/>
  </ds:schemaRefs>
</ds:datastoreItem>
</file>

<file path=customXml/itemProps2.xml><?xml version="1.0" encoding="utf-8"?>
<ds:datastoreItem xmlns:ds="http://schemas.openxmlformats.org/officeDocument/2006/customXml" ds:itemID="{BC02EFC1-26FC-4827-A77D-019561696709}"/>
</file>

<file path=customXml/itemProps3.xml><?xml version="1.0" encoding="utf-8"?>
<ds:datastoreItem xmlns:ds="http://schemas.openxmlformats.org/officeDocument/2006/customXml" ds:itemID="{4E3F713E-2E33-4C2D-B63D-15BA03A4BD81}"/>
</file>

<file path=customXml/itemProps4.xml><?xml version="1.0" encoding="utf-8"?>
<ds:datastoreItem xmlns:ds="http://schemas.openxmlformats.org/officeDocument/2006/customXml" ds:itemID="{2DE5027E-5F3C-4223-8BBF-8BA73CF99FB2}"/>
</file>

<file path=docProps/app.xml><?xml version="1.0" encoding="utf-8"?>
<Properties xmlns="http://schemas.openxmlformats.org/officeDocument/2006/extended-properties" xmlns:vt="http://schemas.openxmlformats.org/officeDocument/2006/docPropsVTypes">
  <Template>Normal</Template>
  <TotalTime>171</TotalTime>
  <Pages>9</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Relocation of Molong Hockey Field</vt:lpstr>
    </vt:vector>
  </TitlesOfParts>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CAP24-001-Relocation of Molong Hockey Field</dc:title>
  <dc:subject>1810633</dc:subject>
  <dc:creator>Ben Howard</dc:creator>
  <cp:keywords>GC21 stardard form</cp:keywords>
  <cp:lastModifiedBy>Ben Howard</cp:lastModifiedBy>
  <cp:revision>172</cp:revision>
  <dcterms:created xsi:type="dcterms:W3CDTF">2025-02-26T09:11:00Z</dcterms:created>
  <dcterms:modified xsi:type="dcterms:W3CDTF">2025-02-28T03:36:00Z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2016</vt:lpwstr>
  </property>
  <property fmtid="{D5CDD505-2E9C-101B-9397-08002B2CF9AE}" pid="4" name="LastSaved">
    <vt:filetime>2024-08-22T00:00:00Z</vt:filetime>
  </property>
  <property fmtid="{D5CDD505-2E9C-101B-9397-08002B2CF9AE}" pid="5" name="Producer">
    <vt:lpwstr>Microsoft® Word 2016</vt:lpwstr>
  </property>
  <property fmtid="{D5CDD505-2E9C-101B-9397-08002B2CF9AE}" pid="6" name="ClassificationContentMarkingFooterShapeIds">
    <vt:lpwstr>d3598f5,68fef5f8,495884d2,29ebe5de,65c00d0c,31491f28</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83709595-deb9-4ceb-bf06-8305974a2062_Enabled">
    <vt:lpwstr>true</vt:lpwstr>
  </property>
  <property fmtid="{D5CDD505-2E9C-101B-9397-08002B2CF9AE}" pid="10" name="MSIP_Label_83709595-deb9-4ceb-bf06-8305974a2062_SetDate">
    <vt:lpwstr>2024-10-13T22:34:55Z</vt:lpwstr>
  </property>
  <property fmtid="{D5CDD505-2E9C-101B-9397-08002B2CF9AE}" pid="11" name="MSIP_Label_83709595-deb9-4ceb-bf06-8305974a2062_Method">
    <vt:lpwstr>Standard</vt:lpwstr>
  </property>
  <property fmtid="{D5CDD505-2E9C-101B-9397-08002B2CF9AE}" pid="12" name="MSIP_Label_83709595-deb9-4ceb-bf06-8305974a2062_Name">
    <vt:lpwstr>Official</vt:lpwstr>
  </property>
  <property fmtid="{D5CDD505-2E9C-101B-9397-08002B2CF9AE}" pid="13" name="MSIP_Label_83709595-deb9-4ceb-bf06-8305974a2062_SiteId">
    <vt:lpwstr>cb356782-ad9a-47fb-878b-7ebceb85b86c</vt:lpwstr>
  </property>
  <property fmtid="{D5CDD505-2E9C-101B-9397-08002B2CF9AE}" pid="14" name="MSIP_Label_83709595-deb9-4ceb-bf06-8305974a2062_ActionId">
    <vt:lpwstr>09238ddc-7990-48ac-9b6d-25ef21faa9bd</vt:lpwstr>
  </property>
  <property fmtid="{D5CDD505-2E9C-101B-9397-08002B2CF9AE}" pid="15" name="MSIP_Label_83709595-deb9-4ceb-bf06-8305974a2062_ContentBits">
    <vt:lpwstr>2</vt:lpwstr>
  </property>
  <property fmtid="{D5CDD505-2E9C-101B-9397-08002B2CF9AE}" pid="16" name="ContentTypeId">
    <vt:lpwstr>0x010100A51550434D27FC419A186CE27765E8D2</vt:lpwstr>
  </property>
</Properties>
</file>