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67DBA" w14:textId="77777777" w:rsidR="00DA521E" w:rsidRPr="0043476A" w:rsidRDefault="00DA521E">
      <w:pPr>
        <w:pStyle w:val="TitlePageTitle"/>
      </w:pPr>
      <w:r w:rsidRPr="0043476A">
        <w:t>2 Preliminaries</w:t>
      </w:r>
    </w:p>
    <w:p w14:paraId="16623299" w14:textId="77777777" w:rsidR="00DA521E" w:rsidRPr="0043476A" w:rsidRDefault="00DA521E">
      <w:pPr>
        <w:pBdr>
          <w:bottom w:val="single" w:sz="36" w:space="1" w:color="auto"/>
        </w:pBdr>
        <w:rPr>
          <w:sz w:val="12"/>
          <w:szCs w:val="12"/>
        </w:rPr>
      </w:pPr>
      <w:bookmarkStart w:id="0" w:name="GC21_Line"/>
    </w:p>
    <w:bookmarkEnd w:id="0"/>
    <w:p w14:paraId="503BCBE2" w14:textId="77777777" w:rsidR="00DA521E" w:rsidRPr="0043476A" w:rsidRDefault="00DA521E">
      <w:pPr>
        <w:spacing w:after="0"/>
        <w:rPr>
          <w:sz w:val="8"/>
        </w:rPr>
      </w:pPr>
    </w:p>
    <w:p w14:paraId="7D6CECDD" w14:textId="77777777" w:rsidR="007509CF" w:rsidRPr="0043476A" w:rsidRDefault="007509CF" w:rsidP="007509CF">
      <w:pPr>
        <w:pStyle w:val="TOC1"/>
      </w:pPr>
      <w:bookmarkStart w:id="1" w:name="GC21_ToC"/>
      <w:r w:rsidRPr="0043476A">
        <w:t>Table of Contents</w:t>
      </w:r>
    </w:p>
    <w:p w14:paraId="74F03B82" w14:textId="725FE30E" w:rsidR="006855B1" w:rsidRDefault="00D87096">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43476A">
        <w:rPr>
          <w:sz w:val="19"/>
          <w:szCs w:val="19"/>
        </w:rPr>
        <w:fldChar w:fldCharType="begin"/>
      </w:r>
      <w:r w:rsidR="00DA521E" w:rsidRPr="0043476A">
        <w:rPr>
          <w:sz w:val="19"/>
          <w:szCs w:val="19"/>
        </w:rPr>
        <w:instrText xml:space="preserve"> TOC \o "1-3" \z </w:instrText>
      </w:r>
      <w:r w:rsidRPr="0043476A">
        <w:rPr>
          <w:sz w:val="19"/>
          <w:szCs w:val="19"/>
        </w:rPr>
        <w:fldChar w:fldCharType="separate"/>
      </w:r>
      <w:r w:rsidR="006855B1" w:rsidRPr="007E5E57">
        <w:rPr>
          <w:b w:val="0"/>
          <w:noProof/>
        </w:rPr>
        <w:t>1</w:t>
      </w:r>
      <w:r w:rsidR="006855B1">
        <w:rPr>
          <w:rFonts w:asciiTheme="minorHAnsi" w:eastAsiaTheme="minorEastAsia" w:hAnsiTheme="minorHAnsi" w:cstheme="minorBidi"/>
          <w:b w:val="0"/>
          <w:noProof/>
          <w:kern w:val="2"/>
          <w:sz w:val="24"/>
          <w:szCs w:val="24"/>
          <w:lang w:eastAsia="en-AU"/>
          <w14:ligatures w14:val="standardContextual"/>
        </w:rPr>
        <w:tab/>
      </w:r>
      <w:r w:rsidR="006855B1">
        <w:rPr>
          <w:noProof/>
        </w:rPr>
        <w:t>General</w:t>
      </w:r>
      <w:r w:rsidR="006855B1">
        <w:rPr>
          <w:noProof/>
          <w:webHidden/>
        </w:rPr>
        <w:tab/>
      </w:r>
      <w:r w:rsidR="006855B1">
        <w:rPr>
          <w:noProof/>
          <w:webHidden/>
        </w:rPr>
        <w:fldChar w:fldCharType="begin"/>
      </w:r>
      <w:r w:rsidR="006855B1">
        <w:rPr>
          <w:noProof/>
          <w:webHidden/>
        </w:rPr>
        <w:instrText xml:space="preserve"> PAGEREF _Toc191586111 \h </w:instrText>
      </w:r>
      <w:r w:rsidR="006855B1">
        <w:rPr>
          <w:noProof/>
          <w:webHidden/>
        </w:rPr>
      </w:r>
      <w:r w:rsidR="006855B1">
        <w:rPr>
          <w:noProof/>
          <w:webHidden/>
        </w:rPr>
        <w:fldChar w:fldCharType="separate"/>
      </w:r>
      <w:r w:rsidR="006855B1">
        <w:rPr>
          <w:noProof/>
          <w:webHidden/>
        </w:rPr>
        <w:t>1</w:t>
      </w:r>
      <w:r w:rsidR="006855B1">
        <w:rPr>
          <w:noProof/>
          <w:webHidden/>
        </w:rPr>
        <w:fldChar w:fldCharType="end"/>
      </w:r>
    </w:p>
    <w:p w14:paraId="3F27CF28" w14:textId="4986077D"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1.1</w:t>
      </w:r>
      <w:r>
        <w:rPr>
          <w:rFonts w:asciiTheme="minorHAnsi" w:eastAsiaTheme="minorEastAsia" w:hAnsiTheme="minorHAnsi" w:cstheme="minorBidi"/>
          <w:noProof/>
          <w:kern w:val="2"/>
          <w:sz w:val="24"/>
          <w:szCs w:val="24"/>
          <w:lang w:eastAsia="en-AU"/>
          <w14:ligatures w14:val="standardContextual"/>
        </w:rPr>
        <w:tab/>
      </w:r>
      <w:r>
        <w:rPr>
          <w:noProof/>
        </w:rPr>
        <w:t>Application</w:t>
      </w:r>
      <w:r>
        <w:rPr>
          <w:noProof/>
          <w:webHidden/>
        </w:rPr>
        <w:tab/>
      </w:r>
      <w:r>
        <w:rPr>
          <w:noProof/>
          <w:webHidden/>
        </w:rPr>
        <w:fldChar w:fldCharType="begin"/>
      </w:r>
      <w:r>
        <w:rPr>
          <w:noProof/>
          <w:webHidden/>
        </w:rPr>
        <w:instrText xml:space="preserve"> PAGEREF _Toc191586112 \h </w:instrText>
      </w:r>
      <w:r>
        <w:rPr>
          <w:noProof/>
          <w:webHidden/>
        </w:rPr>
      </w:r>
      <w:r>
        <w:rPr>
          <w:noProof/>
          <w:webHidden/>
        </w:rPr>
        <w:fldChar w:fldCharType="separate"/>
      </w:r>
      <w:r>
        <w:rPr>
          <w:noProof/>
          <w:webHidden/>
        </w:rPr>
        <w:t>1</w:t>
      </w:r>
      <w:r>
        <w:rPr>
          <w:noProof/>
          <w:webHidden/>
        </w:rPr>
        <w:fldChar w:fldCharType="end"/>
      </w:r>
    </w:p>
    <w:p w14:paraId="7542FEC8" w14:textId="38D8CB5F"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1.2</w:t>
      </w:r>
      <w:r>
        <w:rPr>
          <w:rFonts w:asciiTheme="minorHAnsi" w:eastAsiaTheme="minorEastAsia" w:hAnsiTheme="minorHAnsi" w:cstheme="minorBidi"/>
          <w:noProof/>
          <w:kern w:val="2"/>
          <w:sz w:val="24"/>
          <w:szCs w:val="24"/>
          <w:lang w:eastAsia="en-AU"/>
          <w14:ligatures w14:val="standardContextual"/>
        </w:rPr>
        <w:tab/>
      </w:r>
      <w:r>
        <w:rPr>
          <w:noProof/>
        </w:rPr>
        <w:t>Electronic communications</w:t>
      </w:r>
      <w:r>
        <w:rPr>
          <w:noProof/>
          <w:webHidden/>
        </w:rPr>
        <w:tab/>
      </w:r>
      <w:r>
        <w:rPr>
          <w:noProof/>
          <w:webHidden/>
        </w:rPr>
        <w:fldChar w:fldCharType="begin"/>
      </w:r>
      <w:r>
        <w:rPr>
          <w:noProof/>
          <w:webHidden/>
        </w:rPr>
        <w:instrText xml:space="preserve"> PAGEREF _Toc191586113 \h </w:instrText>
      </w:r>
      <w:r>
        <w:rPr>
          <w:noProof/>
          <w:webHidden/>
        </w:rPr>
      </w:r>
      <w:r>
        <w:rPr>
          <w:noProof/>
          <w:webHidden/>
        </w:rPr>
        <w:fldChar w:fldCharType="separate"/>
      </w:r>
      <w:r>
        <w:rPr>
          <w:noProof/>
          <w:webHidden/>
        </w:rPr>
        <w:t>1</w:t>
      </w:r>
      <w:r>
        <w:rPr>
          <w:noProof/>
          <w:webHidden/>
        </w:rPr>
        <w:fldChar w:fldCharType="end"/>
      </w:r>
    </w:p>
    <w:p w14:paraId="263522EA" w14:textId="66BD8ACE"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1.3</w:t>
      </w:r>
      <w:r>
        <w:rPr>
          <w:rFonts w:asciiTheme="minorHAnsi" w:eastAsiaTheme="minorEastAsia" w:hAnsiTheme="minorHAnsi" w:cstheme="minorBidi"/>
          <w:noProof/>
          <w:kern w:val="2"/>
          <w:sz w:val="24"/>
          <w:szCs w:val="24"/>
          <w:lang w:eastAsia="en-AU"/>
          <w14:ligatures w14:val="standardContextual"/>
        </w:rPr>
        <w:tab/>
      </w:r>
      <w:r>
        <w:rPr>
          <w:noProof/>
        </w:rPr>
        <w:t>Use of Qualified Designers, engineers and specialists</w:t>
      </w:r>
      <w:r>
        <w:rPr>
          <w:noProof/>
          <w:webHidden/>
        </w:rPr>
        <w:tab/>
      </w:r>
      <w:r>
        <w:rPr>
          <w:noProof/>
          <w:webHidden/>
        </w:rPr>
        <w:fldChar w:fldCharType="begin"/>
      </w:r>
      <w:r>
        <w:rPr>
          <w:noProof/>
          <w:webHidden/>
        </w:rPr>
        <w:instrText xml:space="preserve"> PAGEREF _Toc191586114 \h </w:instrText>
      </w:r>
      <w:r>
        <w:rPr>
          <w:noProof/>
          <w:webHidden/>
        </w:rPr>
      </w:r>
      <w:r>
        <w:rPr>
          <w:noProof/>
          <w:webHidden/>
        </w:rPr>
        <w:fldChar w:fldCharType="separate"/>
      </w:r>
      <w:r>
        <w:rPr>
          <w:noProof/>
          <w:webHidden/>
        </w:rPr>
        <w:t>1</w:t>
      </w:r>
      <w:r>
        <w:rPr>
          <w:noProof/>
          <w:webHidden/>
        </w:rPr>
        <w:fldChar w:fldCharType="end"/>
      </w:r>
    </w:p>
    <w:p w14:paraId="5F891FFB" w14:textId="2856D386"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1.4</w:t>
      </w:r>
      <w:r>
        <w:rPr>
          <w:rFonts w:asciiTheme="minorHAnsi" w:eastAsiaTheme="minorEastAsia" w:hAnsiTheme="minorHAnsi" w:cstheme="minorBidi"/>
          <w:noProof/>
          <w:kern w:val="2"/>
          <w:sz w:val="24"/>
          <w:szCs w:val="24"/>
          <w:lang w:eastAsia="en-AU"/>
          <w14:ligatures w14:val="standardContextual"/>
        </w:rPr>
        <w:tab/>
      </w:r>
      <w:r>
        <w:rPr>
          <w:noProof/>
        </w:rPr>
        <w:t>Use of Qualified Tradespersons</w:t>
      </w:r>
      <w:r>
        <w:rPr>
          <w:noProof/>
          <w:webHidden/>
        </w:rPr>
        <w:tab/>
      </w:r>
      <w:r>
        <w:rPr>
          <w:noProof/>
          <w:webHidden/>
        </w:rPr>
        <w:fldChar w:fldCharType="begin"/>
      </w:r>
      <w:r>
        <w:rPr>
          <w:noProof/>
          <w:webHidden/>
        </w:rPr>
        <w:instrText xml:space="preserve"> PAGEREF _Toc191586115 \h </w:instrText>
      </w:r>
      <w:r>
        <w:rPr>
          <w:noProof/>
          <w:webHidden/>
        </w:rPr>
      </w:r>
      <w:r>
        <w:rPr>
          <w:noProof/>
          <w:webHidden/>
        </w:rPr>
        <w:fldChar w:fldCharType="separate"/>
      </w:r>
      <w:r>
        <w:rPr>
          <w:noProof/>
          <w:webHidden/>
        </w:rPr>
        <w:t>1</w:t>
      </w:r>
      <w:r>
        <w:rPr>
          <w:noProof/>
          <w:webHidden/>
        </w:rPr>
        <w:fldChar w:fldCharType="end"/>
      </w:r>
    </w:p>
    <w:p w14:paraId="2A9CCA22" w14:textId="1D076939"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1.5</w:t>
      </w:r>
      <w:r>
        <w:rPr>
          <w:rFonts w:asciiTheme="minorHAnsi" w:eastAsiaTheme="minorEastAsia" w:hAnsiTheme="minorHAnsi" w:cstheme="minorBidi"/>
          <w:noProof/>
          <w:kern w:val="2"/>
          <w:sz w:val="24"/>
          <w:szCs w:val="24"/>
          <w:lang w:eastAsia="en-AU"/>
          <w14:ligatures w14:val="standardContextual"/>
        </w:rPr>
        <w:tab/>
      </w:r>
      <w:r>
        <w:rPr>
          <w:noProof/>
        </w:rPr>
        <w:t>Licences, consents and approvals</w:t>
      </w:r>
      <w:r>
        <w:rPr>
          <w:noProof/>
          <w:webHidden/>
        </w:rPr>
        <w:tab/>
      </w:r>
      <w:r>
        <w:rPr>
          <w:noProof/>
          <w:webHidden/>
        </w:rPr>
        <w:fldChar w:fldCharType="begin"/>
      </w:r>
      <w:r>
        <w:rPr>
          <w:noProof/>
          <w:webHidden/>
        </w:rPr>
        <w:instrText xml:space="preserve"> PAGEREF _Toc191586116 \h </w:instrText>
      </w:r>
      <w:r>
        <w:rPr>
          <w:noProof/>
          <w:webHidden/>
        </w:rPr>
      </w:r>
      <w:r>
        <w:rPr>
          <w:noProof/>
          <w:webHidden/>
        </w:rPr>
        <w:fldChar w:fldCharType="separate"/>
      </w:r>
      <w:r>
        <w:rPr>
          <w:noProof/>
          <w:webHidden/>
        </w:rPr>
        <w:t>2</w:t>
      </w:r>
      <w:r>
        <w:rPr>
          <w:noProof/>
          <w:webHidden/>
        </w:rPr>
        <w:fldChar w:fldCharType="end"/>
      </w:r>
    </w:p>
    <w:p w14:paraId="5C034E0C" w14:textId="608D486D"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1.6</w:t>
      </w:r>
      <w:r>
        <w:rPr>
          <w:rFonts w:asciiTheme="minorHAnsi" w:eastAsiaTheme="minorEastAsia" w:hAnsiTheme="minorHAnsi" w:cstheme="minorBidi"/>
          <w:noProof/>
          <w:kern w:val="2"/>
          <w:sz w:val="24"/>
          <w:szCs w:val="24"/>
          <w:lang w:eastAsia="en-AU"/>
          <w14:ligatures w14:val="standardContextual"/>
        </w:rPr>
        <w:tab/>
      </w:r>
      <w:r>
        <w:rPr>
          <w:noProof/>
        </w:rPr>
        <w:t>Contractor performance reporting</w:t>
      </w:r>
      <w:r>
        <w:rPr>
          <w:noProof/>
          <w:webHidden/>
        </w:rPr>
        <w:tab/>
      </w:r>
      <w:r>
        <w:rPr>
          <w:noProof/>
          <w:webHidden/>
        </w:rPr>
        <w:fldChar w:fldCharType="begin"/>
      </w:r>
      <w:r>
        <w:rPr>
          <w:noProof/>
          <w:webHidden/>
        </w:rPr>
        <w:instrText xml:space="preserve"> PAGEREF _Toc191586117 \h </w:instrText>
      </w:r>
      <w:r>
        <w:rPr>
          <w:noProof/>
          <w:webHidden/>
        </w:rPr>
      </w:r>
      <w:r>
        <w:rPr>
          <w:noProof/>
          <w:webHidden/>
        </w:rPr>
        <w:fldChar w:fldCharType="separate"/>
      </w:r>
      <w:r>
        <w:rPr>
          <w:noProof/>
          <w:webHidden/>
        </w:rPr>
        <w:t>2</w:t>
      </w:r>
      <w:r>
        <w:rPr>
          <w:noProof/>
          <w:webHidden/>
        </w:rPr>
        <w:fldChar w:fldCharType="end"/>
      </w:r>
    </w:p>
    <w:p w14:paraId="05D5F815" w14:textId="668201FB"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1.7</w:t>
      </w:r>
      <w:r>
        <w:rPr>
          <w:rFonts w:asciiTheme="minorHAnsi" w:eastAsiaTheme="minorEastAsia" w:hAnsiTheme="minorHAnsi" w:cstheme="minorBidi"/>
          <w:noProof/>
          <w:kern w:val="2"/>
          <w:sz w:val="24"/>
          <w:szCs w:val="24"/>
          <w:lang w:eastAsia="en-AU"/>
          <w14:ligatures w14:val="standardContextual"/>
        </w:rPr>
        <w:tab/>
      </w:r>
      <w:r>
        <w:rPr>
          <w:noProof/>
        </w:rPr>
        <w:t>Exchange of information between government agencies</w:t>
      </w:r>
      <w:r>
        <w:rPr>
          <w:noProof/>
          <w:webHidden/>
        </w:rPr>
        <w:tab/>
      </w:r>
      <w:r>
        <w:rPr>
          <w:noProof/>
          <w:webHidden/>
        </w:rPr>
        <w:fldChar w:fldCharType="begin"/>
      </w:r>
      <w:r>
        <w:rPr>
          <w:noProof/>
          <w:webHidden/>
        </w:rPr>
        <w:instrText xml:space="preserve"> PAGEREF _Toc191586118 \h </w:instrText>
      </w:r>
      <w:r>
        <w:rPr>
          <w:noProof/>
          <w:webHidden/>
        </w:rPr>
      </w:r>
      <w:r>
        <w:rPr>
          <w:noProof/>
          <w:webHidden/>
        </w:rPr>
        <w:fldChar w:fldCharType="separate"/>
      </w:r>
      <w:r>
        <w:rPr>
          <w:noProof/>
          <w:webHidden/>
        </w:rPr>
        <w:t>2</w:t>
      </w:r>
      <w:r>
        <w:rPr>
          <w:noProof/>
          <w:webHidden/>
        </w:rPr>
        <w:fldChar w:fldCharType="end"/>
      </w:r>
    </w:p>
    <w:p w14:paraId="7C9AE94F" w14:textId="0ED99553"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2</w:t>
      </w:r>
      <w:r>
        <w:rPr>
          <w:rFonts w:asciiTheme="minorHAnsi" w:eastAsiaTheme="minorEastAsia" w:hAnsiTheme="minorHAnsi" w:cstheme="minorBidi"/>
          <w:b w:val="0"/>
          <w:noProof/>
          <w:kern w:val="2"/>
          <w:sz w:val="24"/>
          <w:szCs w:val="24"/>
          <w:lang w:eastAsia="en-AU"/>
          <w14:ligatures w14:val="standardContextual"/>
        </w:rPr>
        <w:tab/>
      </w:r>
      <w:r>
        <w:rPr>
          <w:noProof/>
        </w:rPr>
        <w:t>Documents</w:t>
      </w:r>
      <w:r>
        <w:rPr>
          <w:noProof/>
          <w:webHidden/>
        </w:rPr>
        <w:tab/>
      </w:r>
      <w:r>
        <w:rPr>
          <w:noProof/>
          <w:webHidden/>
        </w:rPr>
        <w:fldChar w:fldCharType="begin"/>
      </w:r>
      <w:r>
        <w:rPr>
          <w:noProof/>
          <w:webHidden/>
        </w:rPr>
        <w:instrText xml:space="preserve"> PAGEREF _Toc191586119 \h </w:instrText>
      </w:r>
      <w:r>
        <w:rPr>
          <w:noProof/>
          <w:webHidden/>
        </w:rPr>
      </w:r>
      <w:r>
        <w:rPr>
          <w:noProof/>
          <w:webHidden/>
        </w:rPr>
        <w:fldChar w:fldCharType="separate"/>
      </w:r>
      <w:r>
        <w:rPr>
          <w:noProof/>
          <w:webHidden/>
        </w:rPr>
        <w:t>2</w:t>
      </w:r>
      <w:r>
        <w:rPr>
          <w:noProof/>
          <w:webHidden/>
        </w:rPr>
        <w:fldChar w:fldCharType="end"/>
      </w:r>
    </w:p>
    <w:p w14:paraId="5DF577EE" w14:textId="36A6D7E9"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2.1</w:t>
      </w:r>
      <w:r>
        <w:rPr>
          <w:rFonts w:asciiTheme="minorHAnsi" w:eastAsiaTheme="minorEastAsia" w:hAnsiTheme="minorHAnsi" w:cstheme="minorBidi"/>
          <w:noProof/>
          <w:kern w:val="2"/>
          <w:sz w:val="24"/>
          <w:szCs w:val="24"/>
          <w:lang w:eastAsia="en-AU"/>
          <w14:ligatures w14:val="standardContextual"/>
        </w:rPr>
        <w:tab/>
      </w:r>
      <w:r>
        <w:rPr>
          <w:noProof/>
        </w:rPr>
        <w:t>Contractor’s tender concept design</w:t>
      </w:r>
      <w:r>
        <w:rPr>
          <w:noProof/>
          <w:webHidden/>
        </w:rPr>
        <w:tab/>
      </w:r>
      <w:r>
        <w:rPr>
          <w:noProof/>
          <w:webHidden/>
        </w:rPr>
        <w:fldChar w:fldCharType="begin"/>
      </w:r>
      <w:r>
        <w:rPr>
          <w:noProof/>
          <w:webHidden/>
        </w:rPr>
        <w:instrText xml:space="preserve"> PAGEREF _Toc191586120 \h </w:instrText>
      </w:r>
      <w:r>
        <w:rPr>
          <w:noProof/>
          <w:webHidden/>
        </w:rPr>
      </w:r>
      <w:r>
        <w:rPr>
          <w:noProof/>
          <w:webHidden/>
        </w:rPr>
        <w:fldChar w:fldCharType="separate"/>
      </w:r>
      <w:r>
        <w:rPr>
          <w:noProof/>
          <w:webHidden/>
        </w:rPr>
        <w:t>2</w:t>
      </w:r>
      <w:r>
        <w:rPr>
          <w:noProof/>
          <w:webHidden/>
        </w:rPr>
        <w:fldChar w:fldCharType="end"/>
      </w:r>
    </w:p>
    <w:p w14:paraId="2D06C598" w14:textId="77842E4F"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2.2</w:t>
      </w:r>
      <w:r>
        <w:rPr>
          <w:rFonts w:asciiTheme="minorHAnsi" w:eastAsiaTheme="minorEastAsia" w:hAnsiTheme="minorHAnsi" w:cstheme="minorBidi"/>
          <w:noProof/>
          <w:kern w:val="2"/>
          <w:sz w:val="24"/>
          <w:szCs w:val="24"/>
          <w:lang w:eastAsia="en-AU"/>
          <w14:ligatures w14:val="standardContextual"/>
        </w:rPr>
        <w:tab/>
      </w:r>
      <w:r>
        <w:rPr>
          <w:noProof/>
        </w:rPr>
        <w:t>Inclusions in Contractor’s documents</w:t>
      </w:r>
      <w:r>
        <w:rPr>
          <w:noProof/>
          <w:webHidden/>
        </w:rPr>
        <w:tab/>
      </w:r>
      <w:r>
        <w:rPr>
          <w:noProof/>
          <w:webHidden/>
        </w:rPr>
        <w:fldChar w:fldCharType="begin"/>
      </w:r>
      <w:r>
        <w:rPr>
          <w:noProof/>
          <w:webHidden/>
        </w:rPr>
        <w:instrText xml:space="preserve"> PAGEREF _Toc191586121 \h </w:instrText>
      </w:r>
      <w:r>
        <w:rPr>
          <w:noProof/>
          <w:webHidden/>
        </w:rPr>
      </w:r>
      <w:r>
        <w:rPr>
          <w:noProof/>
          <w:webHidden/>
        </w:rPr>
        <w:fldChar w:fldCharType="separate"/>
      </w:r>
      <w:r>
        <w:rPr>
          <w:noProof/>
          <w:webHidden/>
        </w:rPr>
        <w:t>2</w:t>
      </w:r>
      <w:r>
        <w:rPr>
          <w:noProof/>
          <w:webHidden/>
        </w:rPr>
        <w:fldChar w:fldCharType="end"/>
      </w:r>
    </w:p>
    <w:p w14:paraId="77D733C7" w14:textId="771F8D75"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2.3</w:t>
      </w:r>
      <w:r>
        <w:rPr>
          <w:rFonts w:asciiTheme="minorHAnsi" w:eastAsiaTheme="minorEastAsia" w:hAnsiTheme="minorHAnsi" w:cstheme="minorBidi"/>
          <w:noProof/>
          <w:kern w:val="2"/>
          <w:sz w:val="24"/>
          <w:szCs w:val="24"/>
          <w:lang w:eastAsia="en-AU"/>
          <w14:ligatures w14:val="standardContextual"/>
        </w:rPr>
        <w:tab/>
      </w:r>
      <w:r>
        <w:rPr>
          <w:noProof/>
        </w:rPr>
        <w:t>Work as executed drawings</w:t>
      </w:r>
      <w:r>
        <w:rPr>
          <w:noProof/>
          <w:webHidden/>
        </w:rPr>
        <w:tab/>
      </w:r>
      <w:r>
        <w:rPr>
          <w:noProof/>
          <w:webHidden/>
        </w:rPr>
        <w:fldChar w:fldCharType="begin"/>
      </w:r>
      <w:r>
        <w:rPr>
          <w:noProof/>
          <w:webHidden/>
        </w:rPr>
        <w:instrText xml:space="preserve"> PAGEREF _Toc191586122 \h </w:instrText>
      </w:r>
      <w:r>
        <w:rPr>
          <w:noProof/>
          <w:webHidden/>
        </w:rPr>
      </w:r>
      <w:r>
        <w:rPr>
          <w:noProof/>
          <w:webHidden/>
        </w:rPr>
        <w:fldChar w:fldCharType="separate"/>
      </w:r>
      <w:r>
        <w:rPr>
          <w:noProof/>
          <w:webHidden/>
        </w:rPr>
        <w:t>2</w:t>
      </w:r>
      <w:r>
        <w:rPr>
          <w:noProof/>
          <w:webHidden/>
        </w:rPr>
        <w:fldChar w:fldCharType="end"/>
      </w:r>
    </w:p>
    <w:p w14:paraId="15EA5826" w14:textId="33110D8D"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2.4</w:t>
      </w:r>
      <w:r>
        <w:rPr>
          <w:rFonts w:asciiTheme="minorHAnsi" w:eastAsiaTheme="minorEastAsia" w:hAnsiTheme="minorHAnsi" w:cstheme="minorBidi"/>
          <w:noProof/>
          <w:kern w:val="2"/>
          <w:sz w:val="24"/>
          <w:szCs w:val="24"/>
          <w:lang w:eastAsia="en-AU"/>
          <w14:ligatures w14:val="standardContextual"/>
        </w:rPr>
        <w:tab/>
      </w:r>
      <w:r>
        <w:rPr>
          <w:noProof/>
        </w:rPr>
        <w:t>Operation and maintenance manuals</w:t>
      </w:r>
      <w:r>
        <w:rPr>
          <w:noProof/>
          <w:webHidden/>
        </w:rPr>
        <w:tab/>
      </w:r>
      <w:r>
        <w:rPr>
          <w:noProof/>
          <w:webHidden/>
        </w:rPr>
        <w:fldChar w:fldCharType="begin"/>
      </w:r>
      <w:r>
        <w:rPr>
          <w:noProof/>
          <w:webHidden/>
        </w:rPr>
        <w:instrText xml:space="preserve"> PAGEREF _Toc191586123 \h </w:instrText>
      </w:r>
      <w:r>
        <w:rPr>
          <w:noProof/>
          <w:webHidden/>
        </w:rPr>
      </w:r>
      <w:r>
        <w:rPr>
          <w:noProof/>
          <w:webHidden/>
        </w:rPr>
        <w:fldChar w:fldCharType="separate"/>
      </w:r>
      <w:r>
        <w:rPr>
          <w:noProof/>
          <w:webHidden/>
        </w:rPr>
        <w:t>3</w:t>
      </w:r>
      <w:r>
        <w:rPr>
          <w:noProof/>
          <w:webHidden/>
        </w:rPr>
        <w:fldChar w:fldCharType="end"/>
      </w:r>
    </w:p>
    <w:p w14:paraId="5A447136" w14:textId="693DA3D7"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2.5</w:t>
      </w:r>
      <w:r>
        <w:rPr>
          <w:rFonts w:asciiTheme="minorHAnsi" w:eastAsiaTheme="minorEastAsia" w:hAnsiTheme="minorHAnsi" w:cstheme="minorBidi"/>
          <w:noProof/>
          <w:kern w:val="2"/>
          <w:sz w:val="24"/>
          <w:szCs w:val="24"/>
          <w:lang w:eastAsia="en-AU"/>
          <w14:ligatures w14:val="standardContextual"/>
        </w:rPr>
        <w:tab/>
      </w:r>
      <w:r>
        <w:rPr>
          <w:noProof/>
        </w:rPr>
        <w:t>Contract Program Progress R</w:t>
      </w:r>
      <w:r w:rsidRPr="007E5E57">
        <w:rPr>
          <w:noProof/>
        </w:rPr>
        <w:t>eport</w:t>
      </w:r>
      <w:r>
        <w:rPr>
          <w:noProof/>
          <w:webHidden/>
        </w:rPr>
        <w:tab/>
      </w:r>
      <w:r>
        <w:rPr>
          <w:noProof/>
          <w:webHidden/>
        </w:rPr>
        <w:fldChar w:fldCharType="begin"/>
      </w:r>
      <w:r>
        <w:rPr>
          <w:noProof/>
          <w:webHidden/>
        </w:rPr>
        <w:instrText xml:space="preserve"> PAGEREF _Toc191586124 \h </w:instrText>
      </w:r>
      <w:r>
        <w:rPr>
          <w:noProof/>
          <w:webHidden/>
        </w:rPr>
      </w:r>
      <w:r>
        <w:rPr>
          <w:noProof/>
          <w:webHidden/>
        </w:rPr>
        <w:fldChar w:fldCharType="separate"/>
      </w:r>
      <w:r>
        <w:rPr>
          <w:noProof/>
          <w:webHidden/>
        </w:rPr>
        <w:t>4</w:t>
      </w:r>
      <w:r>
        <w:rPr>
          <w:noProof/>
          <w:webHidden/>
        </w:rPr>
        <w:fldChar w:fldCharType="end"/>
      </w:r>
    </w:p>
    <w:p w14:paraId="0EB8026E" w14:textId="0481A7F4"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3</w:t>
      </w:r>
      <w:r>
        <w:rPr>
          <w:rFonts w:asciiTheme="minorHAnsi" w:eastAsiaTheme="minorEastAsia" w:hAnsiTheme="minorHAnsi" w:cstheme="minorBidi"/>
          <w:b w:val="0"/>
          <w:noProof/>
          <w:kern w:val="2"/>
          <w:sz w:val="24"/>
          <w:szCs w:val="24"/>
          <w:lang w:eastAsia="en-AU"/>
          <w14:ligatures w14:val="standardContextual"/>
        </w:rPr>
        <w:tab/>
      </w:r>
      <w:r>
        <w:rPr>
          <w:noProof/>
        </w:rPr>
        <w:t>Contracting</w:t>
      </w:r>
      <w:r>
        <w:rPr>
          <w:noProof/>
          <w:webHidden/>
        </w:rPr>
        <w:tab/>
      </w:r>
      <w:r>
        <w:rPr>
          <w:noProof/>
          <w:webHidden/>
        </w:rPr>
        <w:fldChar w:fldCharType="begin"/>
      </w:r>
      <w:r>
        <w:rPr>
          <w:noProof/>
          <w:webHidden/>
        </w:rPr>
        <w:instrText xml:space="preserve"> PAGEREF _Toc191586125 \h </w:instrText>
      </w:r>
      <w:r>
        <w:rPr>
          <w:noProof/>
          <w:webHidden/>
        </w:rPr>
      </w:r>
      <w:r>
        <w:rPr>
          <w:noProof/>
          <w:webHidden/>
        </w:rPr>
        <w:fldChar w:fldCharType="separate"/>
      </w:r>
      <w:r>
        <w:rPr>
          <w:noProof/>
          <w:webHidden/>
        </w:rPr>
        <w:t>4</w:t>
      </w:r>
      <w:r>
        <w:rPr>
          <w:noProof/>
          <w:webHidden/>
        </w:rPr>
        <w:fldChar w:fldCharType="end"/>
      </w:r>
    </w:p>
    <w:p w14:paraId="4441F952" w14:textId="1A717D08"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3.1</w:t>
      </w:r>
      <w:r>
        <w:rPr>
          <w:rFonts w:asciiTheme="minorHAnsi" w:eastAsiaTheme="minorEastAsia" w:hAnsiTheme="minorHAnsi" w:cstheme="minorBidi"/>
          <w:noProof/>
          <w:kern w:val="2"/>
          <w:sz w:val="24"/>
          <w:szCs w:val="24"/>
          <w:lang w:eastAsia="en-AU"/>
          <w14:ligatures w14:val="standardContextual"/>
        </w:rPr>
        <w:tab/>
      </w:r>
      <w:r>
        <w:rPr>
          <w:noProof/>
        </w:rPr>
        <w:t>Application of Tendered Rates</w:t>
      </w:r>
      <w:r>
        <w:rPr>
          <w:noProof/>
          <w:webHidden/>
        </w:rPr>
        <w:tab/>
      </w:r>
      <w:r>
        <w:rPr>
          <w:noProof/>
          <w:webHidden/>
        </w:rPr>
        <w:fldChar w:fldCharType="begin"/>
      </w:r>
      <w:r>
        <w:rPr>
          <w:noProof/>
          <w:webHidden/>
        </w:rPr>
        <w:instrText xml:space="preserve"> PAGEREF _Toc191586126 \h </w:instrText>
      </w:r>
      <w:r>
        <w:rPr>
          <w:noProof/>
          <w:webHidden/>
        </w:rPr>
      </w:r>
      <w:r>
        <w:rPr>
          <w:noProof/>
          <w:webHidden/>
        </w:rPr>
        <w:fldChar w:fldCharType="separate"/>
      </w:r>
      <w:r>
        <w:rPr>
          <w:noProof/>
          <w:webHidden/>
        </w:rPr>
        <w:t>4</w:t>
      </w:r>
      <w:r>
        <w:rPr>
          <w:noProof/>
          <w:webHidden/>
        </w:rPr>
        <w:fldChar w:fldCharType="end"/>
      </w:r>
    </w:p>
    <w:p w14:paraId="3206A3F2" w14:textId="19A68FBF"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3.2</w:t>
      </w:r>
      <w:r>
        <w:rPr>
          <w:rFonts w:asciiTheme="minorHAnsi" w:eastAsiaTheme="minorEastAsia" w:hAnsiTheme="minorHAnsi" w:cstheme="minorBidi"/>
          <w:noProof/>
          <w:kern w:val="2"/>
          <w:sz w:val="24"/>
          <w:szCs w:val="24"/>
          <w:lang w:eastAsia="en-AU"/>
          <w14:ligatures w14:val="standardContextual"/>
        </w:rPr>
        <w:tab/>
      </w:r>
      <w:r>
        <w:rPr>
          <w:noProof/>
        </w:rPr>
        <w:t>Payment claims for lump sum items</w:t>
      </w:r>
      <w:r>
        <w:rPr>
          <w:noProof/>
          <w:webHidden/>
        </w:rPr>
        <w:tab/>
      </w:r>
      <w:r>
        <w:rPr>
          <w:noProof/>
          <w:webHidden/>
        </w:rPr>
        <w:fldChar w:fldCharType="begin"/>
      </w:r>
      <w:r>
        <w:rPr>
          <w:noProof/>
          <w:webHidden/>
        </w:rPr>
        <w:instrText xml:space="preserve"> PAGEREF _Toc191586127 \h </w:instrText>
      </w:r>
      <w:r>
        <w:rPr>
          <w:noProof/>
          <w:webHidden/>
        </w:rPr>
      </w:r>
      <w:r>
        <w:rPr>
          <w:noProof/>
          <w:webHidden/>
        </w:rPr>
        <w:fldChar w:fldCharType="separate"/>
      </w:r>
      <w:r>
        <w:rPr>
          <w:noProof/>
          <w:webHidden/>
        </w:rPr>
        <w:t>4</w:t>
      </w:r>
      <w:r>
        <w:rPr>
          <w:noProof/>
          <w:webHidden/>
        </w:rPr>
        <w:fldChar w:fldCharType="end"/>
      </w:r>
    </w:p>
    <w:p w14:paraId="43CC36A2" w14:textId="4BD31BF7"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4</w:t>
      </w:r>
      <w:r>
        <w:rPr>
          <w:rFonts w:asciiTheme="minorHAnsi" w:eastAsiaTheme="minorEastAsia" w:hAnsiTheme="minorHAnsi" w:cstheme="minorBidi"/>
          <w:b w:val="0"/>
          <w:noProof/>
          <w:kern w:val="2"/>
          <w:sz w:val="24"/>
          <w:szCs w:val="24"/>
          <w:lang w:eastAsia="en-AU"/>
          <w14:ligatures w14:val="standardContextual"/>
        </w:rPr>
        <w:tab/>
      </w:r>
      <w:r>
        <w:rPr>
          <w:noProof/>
        </w:rPr>
        <w:t>Administration</w:t>
      </w:r>
      <w:r>
        <w:rPr>
          <w:noProof/>
          <w:webHidden/>
        </w:rPr>
        <w:tab/>
      </w:r>
      <w:r>
        <w:rPr>
          <w:noProof/>
          <w:webHidden/>
        </w:rPr>
        <w:fldChar w:fldCharType="begin"/>
      </w:r>
      <w:r>
        <w:rPr>
          <w:noProof/>
          <w:webHidden/>
        </w:rPr>
        <w:instrText xml:space="preserve"> PAGEREF _Toc191586128 \h </w:instrText>
      </w:r>
      <w:r>
        <w:rPr>
          <w:noProof/>
          <w:webHidden/>
        </w:rPr>
      </w:r>
      <w:r>
        <w:rPr>
          <w:noProof/>
          <w:webHidden/>
        </w:rPr>
        <w:fldChar w:fldCharType="separate"/>
      </w:r>
      <w:r>
        <w:rPr>
          <w:noProof/>
          <w:webHidden/>
        </w:rPr>
        <w:t>4</w:t>
      </w:r>
      <w:r>
        <w:rPr>
          <w:noProof/>
          <w:webHidden/>
        </w:rPr>
        <w:fldChar w:fldCharType="end"/>
      </w:r>
    </w:p>
    <w:p w14:paraId="0C58B5C7" w14:textId="72FDE259"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4.1</w:t>
      </w:r>
      <w:r>
        <w:rPr>
          <w:rFonts w:asciiTheme="minorHAnsi" w:eastAsiaTheme="minorEastAsia" w:hAnsiTheme="minorHAnsi" w:cstheme="minorBidi"/>
          <w:noProof/>
          <w:kern w:val="2"/>
          <w:sz w:val="24"/>
          <w:szCs w:val="24"/>
          <w:lang w:eastAsia="en-AU"/>
          <w14:ligatures w14:val="standardContextual"/>
        </w:rPr>
        <w:tab/>
      </w:r>
      <w:r>
        <w:rPr>
          <w:noProof/>
        </w:rPr>
        <w:t>Quality management requirements</w:t>
      </w:r>
      <w:r>
        <w:rPr>
          <w:noProof/>
          <w:webHidden/>
        </w:rPr>
        <w:tab/>
      </w:r>
      <w:r>
        <w:rPr>
          <w:noProof/>
          <w:webHidden/>
        </w:rPr>
        <w:fldChar w:fldCharType="begin"/>
      </w:r>
      <w:r>
        <w:rPr>
          <w:noProof/>
          <w:webHidden/>
        </w:rPr>
        <w:instrText xml:space="preserve"> PAGEREF _Toc191586129 \h </w:instrText>
      </w:r>
      <w:r>
        <w:rPr>
          <w:noProof/>
          <w:webHidden/>
        </w:rPr>
      </w:r>
      <w:r>
        <w:rPr>
          <w:noProof/>
          <w:webHidden/>
        </w:rPr>
        <w:fldChar w:fldCharType="separate"/>
      </w:r>
      <w:r>
        <w:rPr>
          <w:noProof/>
          <w:webHidden/>
        </w:rPr>
        <w:t>4</w:t>
      </w:r>
      <w:r>
        <w:rPr>
          <w:noProof/>
          <w:webHidden/>
        </w:rPr>
        <w:fldChar w:fldCharType="end"/>
      </w:r>
    </w:p>
    <w:p w14:paraId="42424D5D" w14:textId="72F229CF"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4.2</w:t>
      </w:r>
      <w:r>
        <w:rPr>
          <w:rFonts w:asciiTheme="minorHAnsi" w:eastAsiaTheme="minorEastAsia" w:hAnsiTheme="minorHAnsi" w:cstheme="minorBidi"/>
          <w:noProof/>
          <w:kern w:val="2"/>
          <w:sz w:val="24"/>
          <w:szCs w:val="24"/>
          <w:lang w:eastAsia="en-AU"/>
          <w14:ligatures w14:val="standardContextual"/>
        </w:rPr>
        <w:tab/>
      </w:r>
      <w:r>
        <w:rPr>
          <w:noProof/>
        </w:rPr>
        <w:t>Audit and review</w:t>
      </w:r>
      <w:r>
        <w:rPr>
          <w:noProof/>
          <w:webHidden/>
        </w:rPr>
        <w:tab/>
      </w:r>
      <w:r>
        <w:rPr>
          <w:noProof/>
          <w:webHidden/>
        </w:rPr>
        <w:fldChar w:fldCharType="begin"/>
      </w:r>
      <w:r>
        <w:rPr>
          <w:noProof/>
          <w:webHidden/>
        </w:rPr>
        <w:instrText xml:space="preserve"> PAGEREF _Toc191586130 \h </w:instrText>
      </w:r>
      <w:r>
        <w:rPr>
          <w:noProof/>
          <w:webHidden/>
        </w:rPr>
      </w:r>
      <w:r>
        <w:rPr>
          <w:noProof/>
          <w:webHidden/>
        </w:rPr>
        <w:fldChar w:fldCharType="separate"/>
      </w:r>
      <w:r>
        <w:rPr>
          <w:noProof/>
          <w:webHidden/>
        </w:rPr>
        <w:t>6</w:t>
      </w:r>
      <w:r>
        <w:rPr>
          <w:noProof/>
          <w:webHidden/>
        </w:rPr>
        <w:fldChar w:fldCharType="end"/>
      </w:r>
    </w:p>
    <w:p w14:paraId="049EB9DD" w14:textId="663FD415"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5</w:t>
      </w:r>
      <w:r>
        <w:rPr>
          <w:rFonts w:asciiTheme="minorHAnsi" w:eastAsiaTheme="minorEastAsia" w:hAnsiTheme="minorHAnsi" w:cstheme="minorBidi"/>
          <w:b w:val="0"/>
          <w:noProof/>
          <w:kern w:val="2"/>
          <w:sz w:val="24"/>
          <w:szCs w:val="24"/>
          <w:lang w:eastAsia="en-AU"/>
          <w14:ligatures w14:val="standardContextual"/>
        </w:rPr>
        <w:tab/>
      </w:r>
      <w:r>
        <w:rPr>
          <w:noProof/>
        </w:rPr>
        <w:t>Site</w:t>
      </w:r>
      <w:r>
        <w:rPr>
          <w:noProof/>
          <w:webHidden/>
        </w:rPr>
        <w:tab/>
      </w:r>
      <w:r>
        <w:rPr>
          <w:noProof/>
          <w:webHidden/>
        </w:rPr>
        <w:fldChar w:fldCharType="begin"/>
      </w:r>
      <w:r>
        <w:rPr>
          <w:noProof/>
          <w:webHidden/>
        </w:rPr>
        <w:instrText xml:space="preserve"> PAGEREF _Toc191586131 \h </w:instrText>
      </w:r>
      <w:r>
        <w:rPr>
          <w:noProof/>
          <w:webHidden/>
        </w:rPr>
      </w:r>
      <w:r>
        <w:rPr>
          <w:noProof/>
          <w:webHidden/>
        </w:rPr>
        <w:fldChar w:fldCharType="separate"/>
      </w:r>
      <w:r>
        <w:rPr>
          <w:noProof/>
          <w:webHidden/>
        </w:rPr>
        <w:t>7</w:t>
      </w:r>
      <w:r>
        <w:rPr>
          <w:noProof/>
          <w:webHidden/>
        </w:rPr>
        <w:fldChar w:fldCharType="end"/>
      </w:r>
    </w:p>
    <w:p w14:paraId="584CF4ED" w14:textId="56B46068"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5.1</w:t>
      </w:r>
      <w:r>
        <w:rPr>
          <w:rFonts w:asciiTheme="minorHAnsi" w:eastAsiaTheme="minorEastAsia" w:hAnsiTheme="minorHAnsi" w:cstheme="minorBidi"/>
          <w:noProof/>
          <w:kern w:val="2"/>
          <w:sz w:val="24"/>
          <w:szCs w:val="24"/>
          <w:lang w:eastAsia="en-AU"/>
          <w14:ligatures w14:val="standardContextual"/>
        </w:rPr>
        <w:tab/>
      </w:r>
      <w:r>
        <w:rPr>
          <w:noProof/>
        </w:rPr>
        <w:t>Order of work</w:t>
      </w:r>
      <w:r>
        <w:rPr>
          <w:noProof/>
          <w:webHidden/>
        </w:rPr>
        <w:tab/>
      </w:r>
      <w:r>
        <w:rPr>
          <w:noProof/>
          <w:webHidden/>
        </w:rPr>
        <w:fldChar w:fldCharType="begin"/>
      </w:r>
      <w:r>
        <w:rPr>
          <w:noProof/>
          <w:webHidden/>
        </w:rPr>
        <w:instrText xml:space="preserve"> PAGEREF _Toc191586132 \h </w:instrText>
      </w:r>
      <w:r>
        <w:rPr>
          <w:noProof/>
          <w:webHidden/>
        </w:rPr>
      </w:r>
      <w:r>
        <w:rPr>
          <w:noProof/>
          <w:webHidden/>
        </w:rPr>
        <w:fldChar w:fldCharType="separate"/>
      </w:r>
      <w:r>
        <w:rPr>
          <w:noProof/>
          <w:webHidden/>
        </w:rPr>
        <w:t>7</w:t>
      </w:r>
      <w:r>
        <w:rPr>
          <w:noProof/>
          <w:webHidden/>
        </w:rPr>
        <w:fldChar w:fldCharType="end"/>
      </w:r>
    </w:p>
    <w:p w14:paraId="1B5D174B" w14:textId="7798E23B"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5.2</w:t>
      </w:r>
      <w:r>
        <w:rPr>
          <w:rFonts w:asciiTheme="minorHAnsi" w:eastAsiaTheme="minorEastAsia" w:hAnsiTheme="minorHAnsi" w:cstheme="minorBidi"/>
          <w:noProof/>
          <w:kern w:val="2"/>
          <w:sz w:val="24"/>
          <w:szCs w:val="24"/>
          <w:lang w:eastAsia="en-AU"/>
          <w14:ligatures w14:val="standardContextual"/>
        </w:rPr>
        <w:tab/>
      </w:r>
      <w:r>
        <w:rPr>
          <w:noProof/>
        </w:rPr>
        <w:t>Site access and limitations</w:t>
      </w:r>
      <w:r>
        <w:rPr>
          <w:noProof/>
          <w:webHidden/>
        </w:rPr>
        <w:tab/>
      </w:r>
      <w:r>
        <w:rPr>
          <w:noProof/>
          <w:webHidden/>
        </w:rPr>
        <w:fldChar w:fldCharType="begin"/>
      </w:r>
      <w:r>
        <w:rPr>
          <w:noProof/>
          <w:webHidden/>
        </w:rPr>
        <w:instrText xml:space="preserve"> PAGEREF _Toc191586133 \h </w:instrText>
      </w:r>
      <w:r>
        <w:rPr>
          <w:noProof/>
          <w:webHidden/>
        </w:rPr>
      </w:r>
      <w:r>
        <w:rPr>
          <w:noProof/>
          <w:webHidden/>
        </w:rPr>
        <w:fldChar w:fldCharType="separate"/>
      </w:r>
      <w:r>
        <w:rPr>
          <w:noProof/>
          <w:webHidden/>
        </w:rPr>
        <w:t>7</w:t>
      </w:r>
      <w:r>
        <w:rPr>
          <w:noProof/>
          <w:webHidden/>
        </w:rPr>
        <w:fldChar w:fldCharType="end"/>
      </w:r>
    </w:p>
    <w:p w14:paraId="5D536100" w14:textId="2D4BC041"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5.3</w:t>
      </w:r>
      <w:r>
        <w:rPr>
          <w:rFonts w:asciiTheme="minorHAnsi" w:eastAsiaTheme="minorEastAsia" w:hAnsiTheme="minorHAnsi" w:cstheme="minorBidi"/>
          <w:noProof/>
          <w:kern w:val="2"/>
          <w:sz w:val="24"/>
          <w:szCs w:val="24"/>
          <w:lang w:eastAsia="en-AU"/>
          <w14:ligatures w14:val="standardContextual"/>
        </w:rPr>
        <w:tab/>
      </w:r>
      <w:r>
        <w:rPr>
          <w:noProof/>
        </w:rPr>
        <w:t>Occupied premises</w:t>
      </w:r>
      <w:r>
        <w:rPr>
          <w:noProof/>
          <w:webHidden/>
        </w:rPr>
        <w:tab/>
      </w:r>
      <w:r>
        <w:rPr>
          <w:noProof/>
          <w:webHidden/>
        </w:rPr>
        <w:fldChar w:fldCharType="begin"/>
      </w:r>
      <w:r>
        <w:rPr>
          <w:noProof/>
          <w:webHidden/>
        </w:rPr>
        <w:instrText xml:space="preserve"> PAGEREF _Toc191586134 \h </w:instrText>
      </w:r>
      <w:r>
        <w:rPr>
          <w:noProof/>
          <w:webHidden/>
        </w:rPr>
      </w:r>
      <w:r>
        <w:rPr>
          <w:noProof/>
          <w:webHidden/>
        </w:rPr>
        <w:fldChar w:fldCharType="separate"/>
      </w:r>
      <w:r>
        <w:rPr>
          <w:noProof/>
          <w:webHidden/>
        </w:rPr>
        <w:t>7</w:t>
      </w:r>
      <w:r>
        <w:rPr>
          <w:noProof/>
          <w:webHidden/>
        </w:rPr>
        <w:fldChar w:fldCharType="end"/>
      </w:r>
    </w:p>
    <w:p w14:paraId="62BD2526" w14:textId="1C301790"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5.4</w:t>
      </w:r>
      <w:r>
        <w:rPr>
          <w:rFonts w:asciiTheme="minorHAnsi" w:eastAsiaTheme="minorEastAsia" w:hAnsiTheme="minorHAnsi" w:cstheme="minorBidi"/>
          <w:noProof/>
          <w:kern w:val="2"/>
          <w:sz w:val="24"/>
          <w:szCs w:val="24"/>
          <w:lang w:eastAsia="en-AU"/>
          <w14:ligatures w14:val="standardContextual"/>
        </w:rPr>
        <w:tab/>
      </w:r>
      <w:r>
        <w:rPr>
          <w:noProof/>
        </w:rPr>
        <w:t>Existing services</w:t>
      </w:r>
      <w:r>
        <w:rPr>
          <w:noProof/>
          <w:webHidden/>
        </w:rPr>
        <w:tab/>
      </w:r>
      <w:r>
        <w:rPr>
          <w:noProof/>
          <w:webHidden/>
        </w:rPr>
        <w:fldChar w:fldCharType="begin"/>
      </w:r>
      <w:r>
        <w:rPr>
          <w:noProof/>
          <w:webHidden/>
        </w:rPr>
        <w:instrText xml:space="preserve"> PAGEREF _Toc191586135 \h </w:instrText>
      </w:r>
      <w:r>
        <w:rPr>
          <w:noProof/>
          <w:webHidden/>
        </w:rPr>
      </w:r>
      <w:r>
        <w:rPr>
          <w:noProof/>
          <w:webHidden/>
        </w:rPr>
        <w:fldChar w:fldCharType="separate"/>
      </w:r>
      <w:r>
        <w:rPr>
          <w:noProof/>
          <w:webHidden/>
        </w:rPr>
        <w:t>7</w:t>
      </w:r>
      <w:r>
        <w:rPr>
          <w:noProof/>
          <w:webHidden/>
        </w:rPr>
        <w:fldChar w:fldCharType="end"/>
      </w:r>
    </w:p>
    <w:p w14:paraId="0D470F14" w14:textId="42C279A4"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5.5</w:t>
      </w:r>
      <w:r>
        <w:rPr>
          <w:rFonts w:asciiTheme="minorHAnsi" w:eastAsiaTheme="minorEastAsia" w:hAnsiTheme="minorHAnsi" w:cstheme="minorBidi"/>
          <w:noProof/>
          <w:kern w:val="2"/>
          <w:sz w:val="24"/>
          <w:szCs w:val="24"/>
          <w:lang w:eastAsia="en-AU"/>
          <w14:ligatures w14:val="standardContextual"/>
        </w:rPr>
        <w:tab/>
      </w:r>
      <w:r>
        <w:rPr>
          <w:noProof/>
        </w:rPr>
        <w:t>Protection of Survey Marks</w:t>
      </w:r>
      <w:r>
        <w:rPr>
          <w:noProof/>
          <w:webHidden/>
        </w:rPr>
        <w:tab/>
      </w:r>
      <w:r>
        <w:rPr>
          <w:noProof/>
          <w:webHidden/>
        </w:rPr>
        <w:fldChar w:fldCharType="begin"/>
      </w:r>
      <w:r>
        <w:rPr>
          <w:noProof/>
          <w:webHidden/>
        </w:rPr>
        <w:instrText xml:space="preserve"> PAGEREF _Toc191586136 \h </w:instrText>
      </w:r>
      <w:r>
        <w:rPr>
          <w:noProof/>
          <w:webHidden/>
        </w:rPr>
      </w:r>
      <w:r>
        <w:rPr>
          <w:noProof/>
          <w:webHidden/>
        </w:rPr>
        <w:fldChar w:fldCharType="separate"/>
      </w:r>
      <w:r>
        <w:rPr>
          <w:noProof/>
          <w:webHidden/>
        </w:rPr>
        <w:t>9</w:t>
      </w:r>
      <w:r>
        <w:rPr>
          <w:noProof/>
          <w:webHidden/>
        </w:rPr>
        <w:fldChar w:fldCharType="end"/>
      </w:r>
    </w:p>
    <w:p w14:paraId="7A1A37CC" w14:textId="4198B711"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5.6</w:t>
      </w:r>
      <w:r>
        <w:rPr>
          <w:rFonts w:asciiTheme="minorHAnsi" w:eastAsiaTheme="minorEastAsia" w:hAnsiTheme="minorHAnsi" w:cstheme="minorBidi"/>
          <w:noProof/>
          <w:kern w:val="2"/>
          <w:sz w:val="24"/>
          <w:szCs w:val="24"/>
          <w:lang w:eastAsia="en-AU"/>
          <w14:ligatures w14:val="standardContextual"/>
        </w:rPr>
        <w:tab/>
      </w:r>
      <w:r>
        <w:rPr>
          <w:noProof/>
        </w:rPr>
        <w:t>Work health and safety management</w:t>
      </w:r>
      <w:r>
        <w:rPr>
          <w:noProof/>
          <w:webHidden/>
        </w:rPr>
        <w:tab/>
      </w:r>
      <w:r>
        <w:rPr>
          <w:noProof/>
          <w:webHidden/>
        </w:rPr>
        <w:fldChar w:fldCharType="begin"/>
      </w:r>
      <w:r>
        <w:rPr>
          <w:noProof/>
          <w:webHidden/>
        </w:rPr>
        <w:instrText xml:space="preserve"> PAGEREF _Toc191586137 \h </w:instrText>
      </w:r>
      <w:r>
        <w:rPr>
          <w:noProof/>
          <w:webHidden/>
        </w:rPr>
      </w:r>
      <w:r>
        <w:rPr>
          <w:noProof/>
          <w:webHidden/>
        </w:rPr>
        <w:fldChar w:fldCharType="separate"/>
      </w:r>
      <w:r>
        <w:rPr>
          <w:noProof/>
          <w:webHidden/>
        </w:rPr>
        <w:t>9</w:t>
      </w:r>
      <w:r>
        <w:rPr>
          <w:noProof/>
          <w:webHidden/>
        </w:rPr>
        <w:fldChar w:fldCharType="end"/>
      </w:r>
    </w:p>
    <w:p w14:paraId="5ADB7C87" w14:textId="1C11F9D4"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5.7</w:t>
      </w:r>
      <w:r>
        <w:rPr>
          <w:rFonts w:asciiTheme="minorHAnsi" w:eastAsiaTheme="minorEastAsia" w:hAnsiTheme="minorHAnsi" w:cstheme="minorBidi"/>
          <w:noProof/>
          <w:kern w:val="2"/>
          <w:sz w:val="24"/>
          <w:szCs w:val="24"/>
          <w:lang w:eastAsia="en-AU"/>
          <w14:ligatures w14:val="standardContextual"/>
        </w:rPr>
        <w:tab/>
      </w:r>
      <w:r>
        <w:rPr>
          <w:noProof/>
        </w:rPr>
        <w:t>Hazardous substances discovered unexpectedly on the Site</w:t>
      </w:r>
      <w:r>
        <w:rPr>
          <w:noProof/>
          <w:webHidden/>
        </w:rPr>
        <w:tab/>
      </w:r>
      <w:r>
        <w:rPr>
          <w:noProof/>
          <w:webHidden/>
        </w:rPr>
        <w:fldChar w:fldCharType="begin"/>
      </w:r>
      <w:r>
        <w:rPr>
          <w:noProof/>
          <w:webHidden/>
        </w:rPr>
        <w:instrText xml:space="preserve"> PAGEREF _Toc191586138 \h </w:instrText>
      </w:r>
      <w:r>
        <w:rPr>
          <w:noProof/>
          <w:webHidden/>
        </w:rPr>
      </w:r>
      <w:r>
        <w:rPr>
          <w:noProof/>
          <w:webHidden/>
        </w:rPr>
        <w:fldChar w:fldCharType="separate"/>
      </w:r>
      <w:r>
        <w:rPr>
          <w:noProof/>
          <w:webHidden/>
        </w:rPr>
        <w:t>12</w:t>
      </w:r>
      <w:r>
        <w:rPr>
          <w:noProof/>
          <w:webHidden/>
        </w:rPr>
        <w:fldChar w:fldCharType="end"/>
      </w:r>
    </w:p>
    <w:p w14:paraId="314524C8" w14:textId="33FFF216"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5.8</w:t>
      </w:r>
      <w:r>
        <w:rPr>
          <w:rFonts w:asciiTheme="minorHAnsi" w:eastAsiaTheme="minorEastAsia" w:hAnsiTheme="minorHAnsi" w:cstheme="minorBidi"/>
          <w:noProof/>
          <w:kern w:val="2"/>
          <w:sz w:val="24"/>
          <w:szCs w:val="24"/>
          <w:lang w:eastAsia="en-AU"/>
          <w14:ligatures w14:val="standardContextual"/>
        </w:rPr>
        <w:tab/>
      </w:r>
      <w:r>
        <w:rPr>
          <w:noProof/>
        </w:rPr>
        <w:t>Asbestos removal</w:t>
      </w:r>
      <w:r>
        <w:rPr>
          <w:noProof/>
          <w:webHidden/>
        </w:rPr>
        <w:tab/>
      </w:r>
      <w:r>
        <w:rPr>
          <w:noProof/>
          <w:webHidden/>
        </w:rPr>
        <w:fldChar w:fldCharType="begin"/>
      </w:r>
      <w:r>
        <w:rPr>
          <w:noProof/>
          <w:webHidden/>
        </w:rPr>
        <w:instrText xml:space="preserve"> PAGEREF _Toc191586139 \h </w:instrText>
      </w:r>
      <w:r>
        <w:rPr>
          <w:noProof/>
          <w:webHidden/>
        </w:rPr>
      </w:r>
      <w:r>
        <w:rPr>
          <w:noProof/>
          <w:webHidden/>
        </w:rPr>
        <w:fldChar w:fldCharType="separate"/>
      </w:r>
      <w:r>
        <w:rPr>
          <w:noProof/>
          <w:webHidden/>
        </w:rPr>
        <w:t>13</w:t>
      </w:r>
      <w:r>
        <w:rPr>
          <w:noProof/>
          <w:webHidden/>
        </w:rPr>
        <w:fldChar w:fldCharType="end"/>
      </w:r>
    </w:p>
    <w:p w14:paraId="44A0C90C" w14:textId="43D6C45B"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5.9</w:t>
      </w:r>
      <w:r>
        <w:rPr>
          <w:rFonts w:asciiTheme="minorHAnsi" w:eastAsiaTheme="minorEastAsia" w:hAnsiTheme="minorHAnsi" w:cstheme="minorBidi"/>
          <w:noProof/>
          <w:kern w:val="2"/>
          <w:sz w:val="24"/>
          <w:szCs w:val="24"/>
          <w:lang w:eastAsia="en-AU"/>
          <w14:ligatures w14:val="standardContextual"/>
        </w:rPr>
        <w:tab/>
      </w:r>
      <w:r>
        <w:rPr>
          <w:noProof/>
        </w:rPr>
        <w:t>Signboard</w:t>
      </w:r>
      <w:r>
        <w:rPr>
          <w:noProof/>
          <w:webHidden/>
        </w:rPr>
        <w:tab/>
      </w:r>
      <w:r>
        <w:rPr>
          <w:noProof/>
          <w:webHidden/>
        </w:rPr>
        <w:fldChar w:fldCharType="begin"/>
      </w:r>
      <w:r>
        <w:rPr>
          <w:noProof/>
          <w:webHidden/>
        </w:rPr>
        <w:instrText xml:space="preserve"> PAGEREF _Toc191586140 \h </w:instrText>
      </w:r>
      <w:r>
        <w:rPr>
          <w:noProof/>
          <w:webHidden/>
        </w:rPr>
      </w:r>
      <w:r>
        <w:rPr>
          <w:noProof/>
          <w:webHidden/>
        </w:rPr>
        <w:fldChar w:fldCharType="separate"/>
      </w:r>
      <w:r>
        <w:rPr>
          <w:noProof/>
          <w:webHidden/>
        </w:rPr>
        <w:t>14</w:t>
      </w:r>
      <w:r>
        <w:rPr>
          <w:noProof/>
          <w:webHidden/>
        </w:rPr>
        <w:fldChar w:fldCharType="end"/>
      </w:r>
    </w:p>
    <w:p w14:paraId="674DBAA2" w14:textId="0BA20B1A"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6</w:t>
      </w:r>
      <w:r>
        <w:rPr>
          <w:rFonts w:asciiTheme="minorHAnsi" w:eastAsiaTheme="minorEastAsia" w:hAnsiTheme="minorHAnsi" w:cstheme="minorBidi"/>
          <w:b w:val="0"/>
          <w:noProof/>
          <w:kern w:val="2"/>
          <w:sz w:val="24"/>
          <w:szCs w:val="24"/>
          <w:lang w:eastAsia="en-AU"/>
          <w14:ligatures w14:val="standardContextual"/>
        </w:rPr>
        <w:tab/>
      </w:r>
      <w:r>
        <w:rPr>
          <w:noProof/>
        </w:rPr>
        <w:t>Environmental protection</w:t>
      </w:r>
      <w:r>
        <w:rPr>
          <w:noProof/>
          <w:webHidden/>
        </w:rPr>
        <w:tab/>
      </w:r>
      <w:r>
        <w:rPr>
          <w:noProof/>
          <w:webHidden/>
        </w:rPr>
        <w:fldChar w:fldCharType="begin"/>
      </w:r>
      <w:r>
        <w:rPr>
          <w:noProof/>
          <w:webHidden/>
        </w:rPr>
        <w:instrText xml:space="preserve"> PAGEREF _Toc191586141 \h </w:instrText>
      </w:r>
      <w:r>
        <w:rPr>
          <w:noProof/>
          <w:webHidden/>
        </w:rPr>
      </w:r>
      <w:r>
        <w:rPr>
          <w:noProof/>
          <w:webHidden/>
        </w:rPr>
        <w:fldChar w:fldCharType="separate"/>
      </w:r>
      <w:r>
        <w:rPr>
          <w:noProof/>
          <w:webHidden/>
        </w:rPr>
        <w:t>14</w:t>
      </w:r>
      <w:r>
        <w:rPr>
          <w:noProof/>
          <w:webHidden/>
        </w:rPr>
        <w:fldChar w:fldCharType="end"/>
      </w:r>
    </w:p>
    <w:p w14:paraId="2BFDBA8F" w14:textId="44B68A1E"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6.1</w:t>
      </w:r>
      <w:r>
        <w:rPr>
          <w:rFonts w:asciiTheme="minorHAnsi" w:eastAsiaTheme="minorEastAsia" w:hAnsiTheme="minorHAnsi" w:cstheme="minorBidi"/>
          <w:noProof/>
          <w:kern w:val="2"/>
          <w:sz w:val="24"/>
          <w:szCs w:val="24"/>
          <w:lang w:eastAsia="en-AU"/>
          <w14:ligatures w14:val="standardContextual"/>
        </w:rPr>
        <w:tab/>
      </w:r>
      <w:r>
        <w:rPr>
          <w:noProof/>
        </w:rPr>
        <w:t>Environmental management</w:t>
      </w:r>
      <w:r>
        <w:rPr>
          <w:noProof/>
          <w:webHidden/>
        </w:rPr>
        <w:tab/>
      </w:r>
      <w:r>
        <w:rPr>
          <w:noProof/>
          <w:webHidden/>
        </w:rPr>
        <w:fldChar w:fldCharType="begin"/>
      </w:r>
      <w:r>
        <w:rPr>
          <w:noProof/>
          <w:webHidden/>
        </w:rPr>
        <w:instrText xml:space="preserve"> PAGEREF _Toc191586142 \h </w:instrText>
      </w:r>
      <w:r>
        <w:rPr>
          <w:noProof/>
          <w:webHidden/>
        </w:rPr>
      </w:r>
      <w:r>
        <w:rPr>
          <w:noProof/>
          <w:webHidden/>
        </w:rPr>
        <w:fldChar w:fldCharType="separate"/>
      </w:r>
      <w:r>
        <w:rPr>
          <w:noProof/>
          <w:webHidden/>
        </w:rPr>
        <w:t>14</w:t>
      </w:r>
      <w:r>
        <w:rPr>
          <w:noProof/>
          <w:webHidden/>
        </w:rPr>
        <w:fldChar w:fldCharType="end"/>
      </w:r>
    </w:p>
    <w:p w14:paraId="3FEAD465" w14:textId="4CA423EB"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6.2</w:t>
      </w:r>
      <w:r>
        <w:rPr>
          <w:rFonts w:asciiTheme="minorHAnsi" w:eastAsiaTheme="minorEastAsia" w:hAnsiTheme="minorHAnsi" w:cstheme="minorBidi"/>
          <w:noProof/>
          <w:kern w:val="2"/>
          <w:sz w:val="24"/>
          <w:szCs w:val="24"/>
          <w:lang w:eastAsia="en-AU"/>
          <w14:ligatures w14:val="standardContextual"/>
        </w:rPr>
        <w:tab/>
      </w:r>
      <w:r>
        <w:rPr>
          <w:noProof/>
        </w:rPr>
        <w:t>Ecologically sustainable development</w:t>
      </w:r>
      <w:r>
        <w:rPr>
          <w:noProof/>
          <w:webHidden/>
        </w:rPr>
        <w:tab/>
      </w:r>
      <w:r>
        <w:rPr>
          <w:noProof/>
          <w:webHidden/>
        </w:rPr>
        <w:fldChar w:fldCharType="begin"/>
      </w:r>
      <w:r>
        <w:rPr>
          <w:noProof/>
          <w:webHidden/>
        </w:rPr>
        <w:instrText xml:space="preserve"> PAGEREF _Toc191586143 \h </w:instrText>
      </w:r>
      <w:r>
        <w:rPr>
          <w:noProof/>
          <w:webHidden/>
        </w:rPr>
      </w:r>
      <w:r>
        <w:rPr>
          <w:noProof/>
          <w:webHidden/>
        </w:rPr>
        <w:fldChar w:fldCharType="separate"/>
      </w:r>
      <w:r>
        <w:rPr>
          <w:noProof/>
          <w:webHidden/>
        </w:rPr>
        <w:t>15</w:t>
      </w:r>
      <w:r>
        <w:rPr>
          <w:noProof/>
          <w:webHidden/>
        </w:rPr>
        <w:fldChar w:fldCharType="end"/>
      </w:r>
    </w:p>
    <w:p w14:paraId="2EE2F55E" w14:textId="57445E6E"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6.3</w:t>
      </w:r>
      <w:r>
        <w:rPr>
          <w:rFonts w:asciiTheme="minorHAnsi" w:eastAsiaTheme="minorEastAsia" w:hAnsiTheme="minorHAnsi" w:cstheme="minorBidi"/>
          <w:noProof/>
          <w:kern w:val="2"/>
          <w:sz w:val="24"/>
          <w:szCs w:val="24"/>
          <w:lang w:eastAsia="en-AU"/>
          <w14:ligatures w14:val="standardContextual"/>
        </w:rPr>
        <w:tab/>
      </w:r>
      <w:r>
        <w:rPr>
          <w:noProof/>
        </w:rPr>
        <w:t>Waste management</w:t>
      </w:r>
      <w:r>
        <w:rPr>
          <w:noProof/>
          <w:webHidden/>
        </w:rPr>
        <w:tab/>
      </w:r>
      <w:r>
        <w:rPr>
          <w:noProof/>
          <w:webHidden/>
        </w:rPr>
        <w:fldChar w:fldCharType="begin"/>
      </w:r>
      <w:r>
        <w:rPr>
          <w:noProof/>
          <w:webHidden/>
        </w:rPr>
        <w:instrText xml:space="preserve"> PAGEREF _Toc191586144 \h </w:instrText>
      </w:r>
      <w:r>
        <w:rPr>
          <w:noProof/>
          <w:webHidden/>
        </w:rPr>
      </w:r>
      <w:r>
        <w:rPr>
          <w:noProof/>
          <w:webHidden/>
        </w:rPr>
        <w:fldChar w:fldCharType="separate"/>
      </w:r>
      <w:r>
        <w:rPr>
          <w:noProof/>
          <w:webHidden/>
        </w:rPr>
        <w:t>16</w:t>
      </w:r>
      <w:r>
        <w:rPr>
          <w:noProof/>
          <w:webHidden/>
        </w:rPr>
        <w:fldChar w:fldCharType="end"/>
      </w:r>
    </w:p>
    <w:p w14:paraId="53EBE659" w14:textId="200DC2A4"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6.4</w:t>
      </w:r>
      <w:r>
        <w:rPr>
          <w:rFonts w:asciiTheme="minorHAnsi" w:eastAsiaTheme="minorEastAsia" w:hAnsiTheme="minorHAnsi" w:cstheme="minorBidi"/>
          <w:noProof/>
          <w:kern w:val="2"/>
          <w:sz w:val="24"/>
          <w:szCs w:val="24"/>
          <w:lang w:eastAsia="en-AU"/>
          <w14:ligatures w14:val="standardContextual"/>
        </w:rPr>
        <w:tab/>
      </w:r>
      <w:r>
        <w:rPr>
          <w:noProof/>
        </w:rPr>
        <w:t>Pest control</w:t>
      </w:r>
      <w:r>
        <w:rPr>
          <w:noProof/>
          <w:webHidden/>
        </w:rPr>
        <w:tab/>
      </w:r>
      <w:r>
        <w:rPr>
          <w:noProof/>
          <w:webHidden/>
        </w:rPr>
        <w:fldChar w:fldCharType="begin"/>
      </w:r>
      <w:r>
        <w:rPr>
          <w:noProof/>
          <w:webHidden/>
        </w:rPr>
        <w:instrText xml:space="preserve"> PAGEREF _Toc191586145 \h </w:instrText>
      </w:r>
      <w:r>
        <w:rPr>
          <w:noProof/>
          <w:webHidden/>
        </w:rPr>
      </w:r>
      <w:r>
        <w:rPr>
          <w:noProof/>
          <w:webHidden/>
        </w:rPr>
        <w:fldChar w:fldCharType="separate"/>
      </w:r>
      <w:r>
        <w:rPr>
          <w:noProof/>
          <w:webHidden/>
        </w:rPr>
        <w:t>16</w:t>
      </w:r>
      <w:r>
        <w:rPr>
          <w:noProof/>
          <w:webHidden/>
        </w:rPr>
        <w:fldChar w:fldCharType="end"/>
      </w:r>
    </w:p>
    <w:p w14:paraId="1BF0BDF3" w14:textId="28804F39"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7</w:t>
      </w:r>
      <w:r>
        <w:rPr>
          <w:rFonts w:asciiTheme="minorHAnsi" w:eastAsiaTheme="minorEastAsia" w:hAnsiTheme="minorHAnsi" w:cstheme="minorBidi"/>
          <w:b w:val="0"/>
          <w:noProof/>
          <w:kern w:val="2"/>
          <w:sz w:val="24"/>
          <w:szCs w:val="24"/>
          <w:lang w:eastAsia="en-AU"/>
          <w14:ligatures w14:val="standardContextual"/>
        </w:rPr>
        <w:tab/>
      </w:r>
      <w:r>
        <w:rPr>
          <w:noProof/>
        </w:rPr>
        <w:t>Materials and workmanship</w:t>
      </w:r>
      <w:r>
        <w:rPr>
          <w:noProof/>
          <w:webHidden/>
        </w:rPr>
        <w:tab/>
      </w:r>
      <w:r>
        <w:rPr>
          <w:noProof/>
          <w:webHidden/>
        </w:rPr>
        <w:fldChar w:fldCharType="begin"/>
      </w:r>
      <w:r>
        <w:rPr>
          <w:noProof/>
          <w:webHidden/>
        </w:rPr>
        <w:instrText xml:space="preserve"> PAGEREF _Toc191586146 \h </w:instrText>
      </w:r>
      <w:r>
        <w:rPr>
          <w:noProof/>
          <w:webHidden/>
        </w:rPr>
      </w:r>
      <w:r>
        <w:rPr>
          <w:noProof/>
          <w:webHidden/>
        </w:rPr>
        <w:fldChar w:fldCharType="separate"/>
      </w:r>
      <w:r>
        <w:rPr>
          <w:noProof/>
          <w:webHidden/>
        </w:rPr>
        <w:t>16</w:t>
      </w:r>
      <w:r>
        <w:rPr>
          <w:noProof/>
          <w:webHidden/>
        </w:rPr>
        <w:fldChar w:fldCharType="end"/>
      </w:r>
    </w:p>
    <w:p w14:paraId="7DB3D00A" w14:textId="03C22A78"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7.1</w:t>
      </w:r>
      <w:r>
        <w:rPr>
          <w:rFonts w:asciiTheme="minorHAnsi" w:eastAsiaTheme="minorEastAsia" w:hAnsiTheme="minorHAnsi" w:cstheme="minorBidi"/>
          <w:noProof/>
          <w:kern w:val="2"/>
          <w:sz w:val="24"/>
          <w:szCs w:val="24"/>
          <w:lang w:eastAsia="en-AU"/>
          <w14:ligatures w14:val="standardContextual"/>
        </w:rPr>
        <w:tab/>
      </w:r>
      <w:r>
        <w:rPr>
          <w:noProof/>
        </w:rPr>
        <w:t>Standards</w:t>
      </w:r>
      <w:r>
        <w:rPr>
          <w:noProof/>
          <w:webHidden/>
        </w:rPr>
        <w:tab/>
      </w:r>
      <w:r>
        <w:rPr>
          <w:noProof/>
          <w:webHidden/>
        </w:rPr>
        <w:fldChar w:fldCharType="begin"/>
      </w:r>
      <w:r>
        <w:rPr>
          <w:noProof/>
          <w:webHidden/>
        </w:rPr>
        <w:instrText xml:space="preserve"> PAGEREF _Toc191586147 \h </w:instrText>
      </w:r>
      <w:r>
        <w:rPr>
          <w:noProof/>
          <w:webHidden/>
        </w:rPr>
      </w:r>
      <w:r>
        <w:rPr>
          <w:noProof/>
          <w:webHidden/>
        </w:rPr>
        <w:fldChar w:fldCharType="separate"/>
      </w:r>
      <w:r>
        <w:rPr>
          <w:noProof/>
          <w:webHidden/>
        </w:rPr>
        <w:t>16</w:t>
      </w:r>
      <w:r>
        <w:rPr>
          <w:noProof/>
          <w:webHidden/>
        </w:rPr>
        <w:fldChar w:fldCharType="end"/>
      </w:r>
    </w:p>
    <w:p w14:paraId="76411BBF" w14:textId="0882A053"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7.2</w:t>
      </w:r>
      <w:r>
        <w:rPr>
          <w:rFonts w:asciiTheme="minorHAnsi" w:eastAsiaTheme="minorEastAsia" w:hAnsiTheme="minorHAnsi" w:cstheme="minorBidi"/>
          <w:noProof/>
          <w:kern w:val="2"/>
          <w:sz w:val="24"/>
          <w:szCs w:val="24"/>
          <w:lang w:eastAsia="en-AU"/>
          <w14:ligatures w14:val="standardContextual"/>
        </w:rPr>
        <w:tab/>
      </w:r>
      <w:r>
        <w:rPr>
          <w:noProof/>
        </w:rPr>
        <w:t>Cleaning up</w:t>
      </w:r>
      <w:r>
        <w:rPr>
          <w:noProof/>
          <w:webHidden/>
        </w:rPr>
        <w:tab/>
      </w:r>
      <w:r>
        <w:rPr>
          <w:noProof/>
          <w:webHidden/>
        </w:rPr>
        <w:fldChar w:fldCharType="begin"/>
      </w:r>
      <w:r>
        <w:rPr>
          <w:noProof/>
          <w:webHidden/>
        </w:rPr>
        <w:instrText xml:space="preserve"> PAGEREF _Toc191586148 \h </w:instrText>
      </w:r>
      <w:r>
        <w:rPr>
          <w:noProof/>
          <w:webHidden/>
        </w:rPr>
      </w:r>
      <w:r>
        <w:rPr>
          <w:noProof/>
          <w:webHidden/>
        </w:rPr>
        <w:fldChar w:fldCharType="separate"/>
      </w:r>
      <w:r>
        <w:rPr>
          <w:noProof/>
          <w:webHidden/>
        </w:rPr>
        <w:t>16</w:t>
      </w:r>
      <w:r>
        <w:rPr>
          <w:noProof/>
          <w:webHidden/>
        </w:rPr>
        <w:fldChar w:fldCharType="end"/>
      </w:r>
    </w:p>
    <w:p w14:paraId="3AD26200" w14:textId="386CF1CE"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7.3</w:t>
      </w:r>
      <w:r>
        <w:rPr>
          <w:rFonts w:asciiTheme="minorHAnsi" w:eastAsiaTheme="minorEastAsia" w:hAnsiTheme="minorHAnsi" w:cstheme="minorBidi"/>
          <w:noProof/>
          <w:kern w:val="2"/>
          <w:sz w:val="24"/>
          <w:szCs w:val="24"/>
          <w:lang w:eastAsia="en-AU"/>
          <w14:ligatures w14:val="standardContextual"/>
        </w:rPr>
        <w:tab/>
      </w:r>
      <w:r>
        <w:rPr>
          <w:noProof/>
        </w:rPr>
        <w:t>Samples</w:t>
      </w:r>
      <w:r>
        <w:rPr>
          <w:noProof/>
          <w:webHidden/>
        </w:rPr>
        <w:tab/>
      </w:r>
      <w:r>
        <w:rPr>
          <w:noProof/>
          <w:webHidden/>
        </w:rPr>
        <w:fldChar w:fldCharType="begin"/>
      </w:r>
      <w:r>
        <w:rPr>
          <w:noProof/>
          <w:webHidden/>
        </w:rPr>
        <w:instrText xml:space="preserve"> PAGEREF _Toc191586149 \h </w:instrText>
      </w:r>
      <w:r>
        <w:rPr>
          <w:noProof/>
          <w:webHidden/>
        </w:rPr>
      </w:r>
      <w:r>
        <w:rPr>
          <w:noProof/>
          <w:webHidden/>
        </w:rPr>
        <w:fldChar w:fldCharType="separate"/>
      </w:r>
      <w:r>
        <w:rPr>
          <w:noProof/>
          <w:webHidden/>
        </w:rPr>
        <w:t>17</w:t>
      </w:r>
      <w:r>
        <w:rPr>
          <w:noProof/>
          <w:webHidden/>
        </w:rPr>
        <w:fldChar w:fldCharType="end"/>
      </w:r>
    </w:p>
    <w:p w14:paraId="34067E54" w14:textId="4AED3E3B"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7.4</w:t>
      </w:r>
      <w:r>
        <w:rPr>
          <w:rFonts w:asciiTheme="minorHAnsi" w:eastAsiaTheme="minorEastAsia" w:hAnsiTheme="minorHAnsi" w:cstheme="minorBidi"/>
          <w:noProof/>
          <w:kern w:val="2"/>
          <w:sz w:val="24"/>
          <w:szCs w:val="24"/>
          <w:lang w:eastAsia="en-AU"/>
          <w14:ligatures w14:val="standardContextual"/>
        </w:rPr>
        <w:tab/>
      </w:r>
      <w:r>
        <w:rPr>
          <w:noProof/>
        </w:rPr>
        <w:t>Testing</w:t>
      </w:r>
      <w:r>
        <w:rPr>
          <w:noProof/>
          <w:webHidden/>
        </w:rPr>
        <w:tab/>
      </w:r>
      <w:r>
        <w:rPr>
          <w:noProof/>
          <w:webHidden/>
        </w:rPr>
        <w:fldChar w:fldCharType="begin"/>
      </w:r>
      <w:r>
        <w:rPr>
          <w:noProof/>
          <w:webHidden/>
        </w:rPr>
        <w:instrText xml:space="preserve"> PAGEREF _Toc191586150 \h </w:instrText>
      </w:r>
      <w:r>
        <w:rPr>
          <w:noProof/>
          <w:webHidden/>
        </w:rPr>
      </w:r>
      <w:r>
        <w:rPr>
          <w:noProof/>
          <w:webHidden/>
        </w:rPr>
        <w:fldChar w:fldCharType="separate"/>
      </w:r>
      <w:r>
        <w:rPr>
          <w:noProof/>
          <w:webHidden/>
        </w:rPr>
        <w:t>17</w:t>
      </w:r>
      <w:r>
        <w:rPr>
          <w:noProof/>
          <w:webHidden/>
        </w:rPr>
        <w:fldChar w:fldCharType="end"/>
      </w:r>
    </w:p>
    <w:p w14:paraId="78293EAB" w14:textId="27ED4C9F"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7.5</w:t>
      </w:r>
      <w:r>
        <w:rPr>
          <w:rFonts w:asciiTheme="minorHAnsi" w:eastAsiaTheme="minorEastAsia" w:hAnsiTheme="minorHAnsi" w:cstheme="minorBidi"/>
          <w:noProof/>
          <w:kern w:val="2"/>
          <w:sz w:val="24"/>
          <w:szCs w:val="24"/>
          <w:lang w:eastAsia="en-AU"/>
          <w14:ligatures w14:val="standardContextual"/>
        </w:rPr>
        <w:tab/>
      </w:r>
      <w:r>
        <w:rPr>
          <w:noProof/>
        </w:rPr>
        <w:t>Proprietary items</w:t>
      </w:r>
      <w:r>
        <w:rPr>
          <w:noProof/>
          <w:webHidden/>
        </w:rPr>
        <w:tab/>
      </w:r>
      <w:r>
        <w:rPr>
          <w:noProof/>
          <w:webHidden/>
        </w:rPr>
        <w:fldChar w:fldCharType="begin"/>
      </w:r>
      <w:r>
        <w:rPr>
          <w:noProof/>
          <w:webHidden/>
        </w:rPr>
        <w:instrText xml:space="preserve"> PAGEREF _Toc191586151 \h </w:instrText>
      </w:r>
      <w:r>
        <w:rPr>
          <w:noProof/>
          <w:webHidden/>
        </w:rPr>
      </w:r>
      <w:r>
        <w:rPr>
          <w:noProof/>
          <w:webHidden/>
        </w:rPr>
        <w:fldChar w:fldCharType="separate"/>
      </w:r>
      <w:r>
        <w:rPr>
          <w:noProof/>
          <w:webHidden/>
        </w:rPr>
        <w:t>17</w:t>
      </w:r>
      <w:r>
        <w:rPr>
          <w:noProof/>
          <w:webHidden/>
        </w:rPr>
        <w:fldChar w:fldCharType="end"/>
      </w:r>
    </w:p>
    <w:p w14:paraId="61562460" w14:textId="5BE49DC7" w:rsidR="006855B1" w:rsidRDefault="006855B1">
      <w:pPr>
        <w:pStyle w:val="TOC2"/>
        <w:tabs>
          <w:tab w:val="left" w:pos="1540"/>
        </w:tabs>
        <w:rPr>
          <w:rFonts w:asciiTheme="minorHAnsi" w:eastAsiaTheme="minorEastAsia" w:hAnsiTheme="minorHAnsi" w:cstheme="minorBidi"/>
          <w:b w:val="0"/>
          <w:noProof/>
          <w:kern w:val="2"/>
          <w:sz w:val="24"/>
          <w:szCs w:val="24"/>
          <w:lang w:eastAsia="en-AU"/>
          <w14:ligatures w14:val="standardContextual"/>
        </w:rPr>
      </w:pPr>
      <w:r w:rsidRPr="007E5E57">
        <w:rPr>
          <w:b w:val="0"/>
          <w:noProof/>
        </w:rPr>
        <w:t>8</w:t>
      </w:r>
      <w:r>
        <w:rPr>
          <w:rFonts w:asciiTheme="minorHAnsi" w:eastAsiaTheme="minorEastAsia" w:hAnsiTheme="minorHAnsi" w:cstheme="minorBidi"/>
          <w:b w:val="0"/>
          <w:noProof/>
          <w:kern w:val="2"/>
          <w:sz w:val="24"/>
          <w:szCs w:val="24"/>
          <w:lang w:eastAsia="en-AU"/>
          <w14:ligatures w14:val="standardContextual"/>
        </w:rPr>
        <w:tab/>
      </w:r>
      <w:r>
        <w:rPr>
          <w:noProof/>
        </w:rPr>
        <w:t>Schedules to Preliminaries</w:t>
      </w:r>
      <w:r>
        <w:rPr>
          <w:noProof/>
          <w:webHidden/>
        </w:rPr>
        <w:tab/>
      </w:r>
      <w:r>
        <w:rPr>
          <w:noProof/>
          <w:webHidden/>
        </w:rPr>
        <w:fldChar w:fldCharType="begin"/>
      </w:r>
      <w:r>
        <w:rPr>
          <w:noProof/>
          <w:webHidden/>
        </w:rPr>
        <w:instrText xml:space="preserve"> PAGEREF _Toc191586152 \h </w:instrText>
      </w:r>
      <w:r>
        <w:rPr>
          <w:noProof/>
          <w:webHidden/>
        </w:rPr>
      </w:r>
      <w:r>
        <w:rPr>
          <w:noProof/>
          <w:webHidden/>
        </w:rPr>
        <w:fldChar w:fldCharType="separate"/>
      </w:r>
      <w:r>
        <w:rPr>
          <w:noProof/>
          <w:webHidden/>
        </w:rPr>
        <w:t>17</w:t>
      </w:r>
      <w:r>
        <w:rPr>
          <w:noProof/>
          <w:webHidden/>
        </w:rPr>
        <w:fldChar w:fldCharType="end"/>
      </w:r>
    </w:p>
    <w:p w14:paraId="40BE5343" w14:textId="69B4029C" w:rsidR="006855B1" w:rsidRDefault="006855B1">
      <w:pPr>
        <w:pStyle w:val="TOC3"/>
        <w:rPr>
          <w:rFonts w:asciiTheme="minorHAnsi" w:eastAsiaTheme="minorEastAsia" w:hAnsiTheme="minorHAnsi" w:cstheme="minorBidi"/>
          <w:noProof/>
          <w:kern w:val="2"/>
          <w:sz w:val="24"/>
          <w:szCs w:val="24"/>
          <w:lang w:eastAsia="en-AU"/>
          <w14:ligatures w14:val="standardContextual"/>
        </w:rPr>
      </w:pPr>
      <w:r>
        <w:rPr>
          <w:noProof/>
        </w:rPr>
        <w:t>8.1</w:t>
      </w:r>
      <w:r>
        <w:rPr>
          <w:rFonts w:asciiTheme="minorHAnsi" w:eastAsiaTheme="minorEastAsia" w:hAnsiTheme="minorHAnsi" w:cstheme="minorBidi"/>
          <w:noProof/>
          <w:kern w:val="2"/>
          <w:sz w:val="24"/>
          <w:szCs w:val="24"/>
          <w:lang w:eastAsia="en-AU"/>
          <w14:ligatures w14:val="standardContextual"/>
        </w:rPr>
        <w:tab/>
      </w:r>
      <w:r>
        <w:rPr>
          <w:noProof/>
        </w:rPr>
        <w:t>Schedule of Samples for Approval</w:t>
      </w:r>
      <w:r>
        <w:rPr>
          <w:noProof/>
          <w:webHidden/>
        </w:rPr>
        <w:tab/>
      </w:r>
      <w:r>
        <w:rPr>
          <w:noProof/>
          <w:webHidden/>
        </w:rPr>
        <w:fldChar w:fldCharType="begin"/>
      </w:r>
      <w:r>
        <w:rPr>
          <w:noProof/>
          <w:webHidden/>
        </w:rPr>
        <w:instrText xml:space="preserve"> PAGEREF _Toc191586153 \h </w:instrText>
      </w:r>
      <w:r>
        <w:rPr>
          <w:noProof/>
          <w:webHidden/>
        </w:rPr>
      </w:r>
      <w:r>
        <w:rPr>
          <w:noProof/>
          <w:webHidden/>
        </w:rPr>
        <w:fldChar w:fldCharType="separate"/>
      </w:r>
      <w:r>
        <w:rPr>
          <w:noProof/>
          <w:webHidden/>
        </w:rPr>
        <w:t>17</w:t>
      </w:r>
      <w:r>
        <w:rPr>
          <w:noProof/>
          <w:webHidden/>
        </w:rPr>
        <w:fldChar w:fldCharType="end"/>
      </w:r>
    </w:p>
    <w:p w14:paraId="50EA68F5" w14:textId="608D09C1" w:rsidR="00DA521E" w:rsidRPr="0043476A" w:rsidRDefault="00D87096" w:rsidP="00B96AE7">
      <w:pPr>
        <w:pStyle w:val="TOC3"/>
        <w:sectPr w:rsidR="00DA521E" w:rsidRPr="0043476A" w:rsidSect="00E333D5">
          <w:headerReference w:type="default" r:id="rId8"/>
          <w:footerReference w:type="even" r:id="rId9"/>
          <w:headerReference w:type="first" r:id="rId10"/>
          <w:pgSz w:w="11907" w:h="16840" w:code="9"/>
          <w:pgMar w:top="851" w:right="1559" w:bottom="425" w:left="1701" w:header="720" w:footer="424" w:gutter="0"/>
          <w:pgNumType w:fmt="lowerRoman" w:start="1"/>
          <w:cols w:space="720"/>
          <w:docGrid w:linePitch="272"/>
        </w:sectPr>
      </w:pPr>
      <w:r w:rsidRPr="0043476A">
        <w:fldChar w:fldCharType="end"/>
      </w:r>
      <w:bookmarkStart w:id="2" w:name="SectionBreakNoHeaderNoFooter"/>
      <w:bookmarkEnd w:id="1"/>
    </w:p>
    <w:bookmarkEnd w:id="2"/>
    <w:p w14:paraId="4BC95FF6" w14:textId="6D980E16" w:rsidR="00DA521E" w:rsidRPr="0043476A" w:rsidRDefault="00DA521E" w:rsidP="00D22CAE">
      <w:pPr>
        <w:pStyle w:val="TitlePageTitle"/>
        <w:ind w:left="0"/>
      </w:pPr>
      <w:r w:rsidRPr="0043476A">
        <w:lastRenderedPageBreak/>
        <w:t>2</w:t>
      </w:r>
      <w:r w:rsidR="00072DF7" w:rsidRPr="0043476A">
        <w:t xml:space="preserve"> </w:t>
      </w:r>
      <w:r w:rsidRPr="0043476A">
        <w:t>Preliminaries</w:t>
      </w:r>
    </w:p>
    <w:p w14:paraId="07733BDC" w14:textId="77777777" w:rsidR="00DA521E" w:rsidRPr="0043476A" w:rsidRDefault="00DA521E" w:rsidP="00D22CAE">
      <w:pPr>
        <w:pBdr>
          <w:bottom w:val="single" w:sz="36" w:space="1" w:color="auto"/>
        </w:pBdr>
        <w:ind w:left="0"/>
      </w:pPr>
    </w:p>
    <w:p w14:paraId="6ACC1214" w14:textId="77777777" w:rsidR="00DA521E" w:rsidRPr="0043476A" w:rsidRDefault="00DA521E">
      <w:pPr>
        <w:spacing w:after="0"/>
        <w:rPr>
          <w:sz w:val="8"/>
        </w:rPr>
      </w:pPr>
    </w:p>
    <w:p w14:paraId="16D6E24E" w14:textId="77777777" w:rsidR="00BF4583" w:rsidRPr="0043476A" w:rsidRDefault="00BF4583" w:rsidP="00BA29F4">
      <w:pPr>
        <w:pStyle w:val="Heading2"/>
        <w:numPr>
          <w:ilvl w:val="1"/>
          <w:numId w:val="19"/>
        </w:numPr>
        <w:tabs>
          <w:tab w:val="clear" w:pos="1494"/>
          <w:tab w:val="num" w:pos="709"/>
        </w:tabs>
        <w:ind w:left="0"/>
      </w:pPr>
      <w:bookmarkStart w:id="3" w:name="_Toc184801355"/>
      <w:bookmarkStart w:id="4" w:name="_Toc400626983"/>
      <w:bookmarkStart w:id="5" w:name="_Toc418087493"/>
      <w:bookmarkStart w:id="6" w:name="_Toc429052332"/>
      <w:bookmarkStart w:id="7" w:name="_Toc184801356"/>
      <w:bookmarkStart w:id="8" w:name="_Toc400626984"/>
      <w:bookmarkStart w:id="9" w:name="_Toc191586111"/>
      <w:r w:rsidRPr="0043476A">
        <w:t>General</w:t>
      </w:r>
      <w:bookmarkEnd w:id="3"/>
      <w:bookmarkEnd w:id="4"/>
      <w:bookmarkEnd w:id="5"/>
      <w:bookmarkEnd w:id="6"/>
      <w:bookmarkEnd w:id="9"/>
    </w:p>
    <w:p w14:paraId="390DA86B" w14:textId="77777777" w:rsidR="00957585" w:rsidRPr="0043476A" w:rsidRDefault="00957585" w:rsidP="00957585">
      <w:pPr>
        <w:pStyle w:val="Heading3"/>
        <w:numPr>
          <w:ilvl w:val="2"/>
          <w:numId w:val="19"/>
        </w:numPr>
        <w:tabs>
          <w:tab w:val="left" w:pos="1701"/>
        </w:tabs>
        <w:ind w:hanging="284"/>
      </w:pPr>
      <w:bookmarkStart w:id="10" w:name="_Toc102825661"/>
      <w:bookmarkStart w:id="11" w:name="_Toc429052333"/>
      <w:bookmarkStart w:id="12" w:name="_Toc191586112"/>
      <w:r w:rsidRPr="0043476A">
        <w:t>Application</w:t>
      </w:r>
      <w:bookmarkEnd w:id="10"/>
      <w:bookmarkEnd w:id="12"/>
    </w:p>
    <w:p w14:paraId="5C02E145" w14:textId="4312C663" w:rsidR="00957585" w:rsidRPr="0043476A" w:rsidRDefault="00957585" w:rsidP="00957585">
      <w:r w:rsidRPr="0043476A">
        <w:t xml:space="preserve">For the avoidance of doubt, all actions and obligations specified in this document are the responsibility of the Contractor unless stated otherwise. Refer to clause </w:t>
      </w:r>
      <w:r w:rsidR="00FF5CC1" w:rsidRPr="0043476A">
        <w:t>7.2</w:t>
      </w:r>
      <w:r w:rsidRPr="0043476A">
        <w:t xml:space="preserve"> of the General Conditions of Contract for the relationship between this document and other Contract Documents.</w:t>
      </w:r>
    </w:p>
    <w:p w14:paraId="4CB4841B" w14:textId="1782CF15" w:rsidR="00DA521E" w:rsidRPr="0043476A" w:rsidRDefault="00DA521E" w:rsidP="00344F7D">
      <w:pPr>
        <w:pStyle w:val="Heading3"/>
        <w:tabs>
          <w:tab w:val="clear" w:pos="644"/>
        </w:tabs>
        <w:ind w:left="0"/>
      </w:pPr>
      <w:bookmarkStart w:id="13" w:name="_Toc191586113"/>
      <w:r w:rsidRPr="0043476A">
        <w:t>Electronic communications</w:t>
      </w:r>
      <w:bookmarkEnd w:id="7"/>
      <w:bookmarkEnd w:id="8"/>
      <w:bookmarkEnd w:id="11"/>
      <w:bookmarkEnd w:id="13"/>
    </w:p>
    <w:p w14:paraId="443CDB5F" w14:textId="47DB1116" w:rsidR="00DA521E" w:rsidRPr="0043476A" w:rsidRDefault="00DA521E">
      <w:pPr>
        <w:pStyle w:val="Paragraph"/>
      </w:pPr>
      <w:r w:rsidRPr="0043476A">
        <w:t xml:space="preserve">The parties agree and consent that notices and communications may be by electronic communication in accordance with the </w:t>
      </w:r>
      <w:r w:rsidRPr="0043476A">
        <w:rPr>
          <w:i/>
          <w:iCs/>
        </w:rPr>
        <w:t>Electronic Transactions Act 2000</w:t>
      </w:r>
      <w:r w:rsidRPr="0043476A">
        <w:t xml:space="preserve"> (NSW).</w:t>
      </w:r>
      <w:r w:rsidR="0088401B" w:rsidRPr="0043476A">
        <w:t xml:space="preserve"> </w:t>
      </w:r>
    </w:p>
    <w:p w14:paraId="6DB8A400" w14:textId="21154E7C" w:rsidR="00DA521E" w:rsidRPr="004276B7" w:rsidRDefault="00DA521E" w:rsidP="00344F7D">
      <w:pPr>
        <w:pStyle w:val="Heading3"/>
        <w:tabs>
          <w:tab w:val="clear" w:pos="644"/>
          <w:tab w:val="num" w:pos="2914"/>
        </w:tabs>
        <w:ind w:left="0"/>
      </w:pPr>
      <w:bookmarkStart w:id="14" w:name="_Toc184801357"/>
      <w:bookmarkStart w:id="15" w:name="_Toc400626985"/>
      <w:bookmarkStart w:id="16" w:name="_Toc429052334"/>
      <w:bookmarkStart w:id="17" w:name="_Hlk56957765"/>
      <w:bookmarkStart w:id="18" w:name="_Toc191586114"/>
      <w:r w:rsidRPr="004276B7">
        <w:t>Use of Qualified Designers</w:t>
      </w:r>
      <w:bookmarkEnd w:id="14"/>
      <w:bookmarkEnd w:id="15"/>
      <w:bookmarkEnd w:id="16"/>
      <w:r w:rsidR="009607A0" w:rsidRPr="004276B7">
        <w:t>,</w:t>
      </w:r>
      <w:r w:rsidR="00F006EB" w:rsidRPr="004276B7">
        <w:t xml:space="preserve"> engin</w:t>
      </w:r>
      <w:r w:rsidR="007C40CD" w:rsidRPr="004276B7">
        <w:t>e</w:t>
      </w:r>
      <w:r w:rsidR="00F006EB" w:rsidRPr="004276B7">
        <w:t>ers</w:t>
      </w:r>
      <w:r w:rsidR="009607A0" w:rsidRPr="004276B7">
        <w:t xml:space="preserve"> an</w:t>
      </w:r>
      <w:r w:rsidR="00746978" w:rsidRPr="004276B7">
        <w:t>d</w:t>
      </w:r>
      <w:r w:rsidR="009607A0" w:rsidRPr="004276B7">
        <w:t xml:space="preserve"> specialists</w:t>
      </w:r>
      <w:bookmarkEnd w:id="18"/>
    </w:p>
    <w:p w14:paraId="372F7FC8" w14:textId="77777777" w:rsidR="001C369A" w:rsidRPr="0043476A" w:rsidRDefault="00DA521E" w:rsidP="004A73B5">
      <w:pPr>
        <w:pStyle w:val="Paragraph"/>
      </w:pPr>
      <w:r w:rsidRPr="0043476A">
        <w:t xml:space="preserve">Use persons professionally qualified </w:t>
      </w:r>
      <w:r w:rsidR="008F5CFA" w:rsidRPr="0043476A">
        <w:t xml:space="preserve">and experienced </w:t>
      </w:r>
      <w:r w:rsidRPr="0043476A">
        <w:t xml:space="preserve">in the relevant disciplines when completing the </w:t>
      </w:r>
      <w:r w:rsidR="00EF0163" w:rsidRPr="0043476A">
        <w:t>d</w:t>
      </w:r>
      <w:r w:rsidRPr="0043476A">
        <w:t>esign of the Works.</w:t>
      </w:r>
      <w:r w:rsidR="002A150C" w:rsidRPr="0043476A">
        <w:t xml:space="preserve"> Use persons registered under the </w:t>
      </w:r>
      <w:r w:rsidR="002A150C" w:rsidRPr="0043476A">
        <w:rPr>
          <w:i/>
          <w:iCs/>
        </w:rPr>
        <w:t xml:space="preserve">Design and Building Practitioners Act 2020 </w:t>
      </w:r>
      <w:r w:rsidR="002A150C" w:rsidRPr="0043476A">
        <w:t>(NSW</w:t>
      </w:r>
      <w:r w:rsidR="002A150C" w:rsidRPr="0043476A">
        <w:rPr>
          <w:i/>
          <w:iCs/>
        </w:rPr>
        <w:t xml:space="preserve">) </w:t>
      </w:r>
      <w:r w:rsidR="002A150C" w:rsidRPr="0043476A">
        <w:t>(DBP Act) where required by law.</w:t>
      </w:r>
    </w:p>
    <w:p w14:paraId="67B77437" w14:textId="471CCE9F" w:rsidR="002A150C" w:rsidRPr="0043476A" w:rsidRDefault="00C64286" w:rsidP="004A73B5">
      <w:pPr>
        <w:pStyle w:val="Paragraph"/>
      </w:pPr>
      <w:r w:rsidRPr="0043476A">
        <w:t>O</w:t>
      </w:r>
      <w:r w:rsidR="00C2514F" w:rsidRPr="0043476A">
        <w:t xml:space="preserve">btain </w:t>
      </w:r>
      <w:r w:rsidR="008711A5" w:rsidRPr="0043476A">
        <w:t xml:space="preserve">and provide </w:t>
      </w:r>
      <w:r w:rsidR="00C2514F" w:rsidRPr="0043476A">
        <w:t>the design compliance declarations under the DBP Act for work under the contract to which the DBP Act applies</w:t>
      </w:r>
      <w:r w:rsidRPr="0043476A">
        <w:t>.</w:t>
      </w:r>
      <w:r w:rsidR="00BD4731" w:rsidRPr="0043476A">
        <w:t xml:space="preserve"> </w:t>
      </w:r>
      <w:r w:rsidR="00246BBA" w:rsidRPr="0043476A">
        <w:t xml:space="preserve">Note that for Crown building work, </w:t>
      </w:r>
      <w:r w:rsidR="008A2E00" w:rsidRPr="0043476A">
        <w:t xml:space="preserve">design compliance declarations </w:t>
      </w:r>
      <w:r w:rsidR="00097A7B" w:rsidRPr="0043476A">
        <w:t xml:space="preserve">may </w:t>
      </w:r>
      <w:r w:rsidR="008A2E00" w:rsidRPr="0043476A">
        <w:t>be submitted on an incremental basis.</w:t>
      </w:r>
    </w:p>
    <w:p w14:paraId="2F82CDC3" w14:textId="538FC779" w:rsidR="000054D8" w:rsidRPr="0043476A" w:rsidRDefault="00404925" w:rsidP="004A73B5">
      <w:pPr>
        <w:pStyle w:val="Paragraph"/>
      </w:pPr>
      <w:r w:rsidRPr="0043476A">
        <w:t xml:space="preserve">For more information on obligations under the DBP Act </w:t>
      </w:r>
      <w:r w:rsidR="00D902F1" w:rsidRPr="0043476A">
        <w:t>r</w:t>
      </w:r>
      <w:r w:rsidRPr="0043476A">
        <w:t>efer to:</w:t>
      </w:r>
      <w:r w:rsidRPr="0043476A">
        <w:rPr>
          <w:rFonts w:ascii="Arial Bold" w:hAnsi="Arial Bold"/>
        </w:rPr>
        <w:t xml:space="preserve">  </w:t>
      </w:r>
    </w:p>
    <w:p w14:paraId="34C58C23" w14:textId="38181EEF" w:rsidR="000054D8" w:rsidRPr="0043476A" w:rsidRDefault="000054D8" w:rsidP="00DF71C6">
      <w:pPr>
        <w:pStyle w:val="GuideNote"/>
        <w:rPr>
          <w:rStyle w:val="Hyperlink"/>
          <w:rFonts w:ascii="Times New Roman" w:hAnsi="Times New Roman"/>
          <w:b w:val="0"/>
          <w:bCs/>
          <w:caps w:val="0"/>
          <w:vanish w:val="0"/>
          <w:sz w:val="20"/>
        </w:rPr>
      </w:pPr>
      <w:hyperlink r:id="rId11" w:history="1">
        <w:r w:rsidRPr="0043476A">
          <w:rPr>
            <w:rStyle w:val="Hyperlink"/>
            <w:rFonts w:ascii="Times New Roman" w:hAnsi="Times New Roman"/>
            <w:b w:val="0"/>
            <w:bCs/>
            <w:caps w:val="0"/>
            <w:vanish w:val="0"/>
            <w:sz w:val="20"/>
          </w:rPr>
          <w:t>https://www.fairtrading.nsw.gov.au/trades-and-businesses/construction-and-trade-essentials/DBP-regulated-buildings</w:t>
        </w:r>
      </w:hyperlink>
    </w:p>
    <w:p w14:paraId="74C76299" w14:textId="12BDE2F7" w:rsidR="00FF307F" w:rsidRPr="0043476A" w:rsidRDefault="005D0BD4" w:rsidP="00734F25">
      <w:pPr>
        <w:pStyle w:val="GuideNote"/>
        <w:spacing w:before="0" w:after="0"/>
        <w:ind w:hanging="851"/>
        <w:rPr>
          <w:rStyle w:val="Hyperlink"/>
          <w:rFonts w:ascii="Times New Roman" w:hAnsi="Times New Roman"/>
          <w:b w:val="0"/>
          <w:bCs/>
          <w:caps w:val="0"/>
          <w:vanish w:val="0"/>
          <w:color w:val="auto"/>
          <w:sz w:val="20"/>
          <w:u w:val="none"/>
        </w:rPr>
      </w:pPr>
      <w:r w:rsidRPr="0043476A">
        <w:rPr>
          <w:rFonts w:ascii="Times New Roman" w:hAnsi="Times New Roman"/>
          <w:b w:val="0"/>
          <w:bCs/>
          <w:caps w:val="0"/>
          <w:vanish w:val="0"/>
          <w:color w:val="auto"/>
          <w:sz w:val="20"/>
        </w:rPr>
        <w:t>and</w:t>
      </w:r>
    </w:p>
    <w:p w14:paraId="0D7C395B" w14:textId="77777777" w:rsidR="00734F25" w:rsidRPr="0043476A" w:rsidRDefault="00734F25" w:rsidP="00734F25">
      <w:pPr>
        <w:pStyle w:val="Paragraph"/>
        <w:spacing w:after="0"/>
        <w:ind w:left="1985"/>
      </w:pPr>
      <w:hyperlink r:id="rId12" w:history="1">
        <w:r w:rsidRPr="0043476A">
          <w:rPr>
            <w:rStyle w:val="Hyperlink"/>
          </w:rPr>
          <w:t>https://www.fairtrading.nsw.gov.au/news-and-updates/notices/changes-coming-class-3-and-9c-buildings-2023</w:t>
        </w:r>
      </w:hyperlink>
      <w:r w:rsidRPr="0043476A">
        <w:rPr>
          <w:u w:val="single"/>
        </w:rPr>
        <w:t>.</w:t>
      </w:r>
    </w:p>
    <w:p w14:paraId="0DE1D7CE" w14:textId="77777777" w:rsidR="00E67426" w:rsidRPr="0043476A" w:rsidRDefault="00E67426" w:rsidP="00E67426">
      <w:pPr>
        <w:pStyle w:val="Paragraph"/>
      </w:pPr>
      <w:bookmarkStart w:id="19" w:name="_Hlk83035370"/>
      <w:r w:rsidRPr="0043476A">
        <w:t xml:space="preserve">In this clause ‘Building Work’ means each part of the Works that comprises ‘building work’ as that term is defined in section 6.1 of the </w:t>
      </w:r>
      <w:r w:rsidRPr="0043476A">
        <w:rPr>
          <w:i/>
          <w:iCs/>
        </w:rPr>
        <w:t xml:space="preserve">Environmental Planning and Assessment Act 1979 </w:t>
      </w:r>
      <w:r w:rsidRPr="0043476A">
        <w:t>(NSW), regardless of whether the relevant sections of the EP&amp;A Act apply to that part of the Works.</w:t>
      </w:r>
    </w:p>
    <w:p w14:paraId="4B640878" w14:textId="77777777" w:rsidR="00FB2B75" w:rsidRPr="0043476A" w:rsidRDefault="00FB2B75" w:rsidP="00FB2B75">
      <w:pPr>
        <w:pStyle w:val="Paragraph"/>
      </w:pPr>
      <w:r w:rsidRPr="0043476A">
        <w:t xml:space="preserve">Notwithstanding that compliance with the DBP Act may not be required by law, comply with (and ensure that all Subcontractors, Consultants and Suppliers comply with) the DBP Act and the </w:t>
      </w:r>
      <w:r w:rsidRPr="0043476A">
        <w:rPr>
          <w:i/>
          <w:iCs/>
        </w:rPr>
        <w:t xml:space="preserve">Design and Building Practitioners Regulation 2021 </w:t>
      </w:r>
      <w:r w:rsidRPr="0043476A">
        <w:t>(NSW) (DBP Regulations), including all declaration and lodgement requirements, as if:</w:t>
      </w:r>
    </w:p>
    <w:p w14:paraId="57A5CD77" w14:textId="77777777" w:rsidR="00FB2B75" w:rsidRPr="0043476A" w:rsidRDefault="00FB2B75" w:rsidP="00397534">
      <w:pPr>
        <w:pStyle w:val="Paragraph"/>
        <w:numPr>
          <w:ilvl w:val="0"/>
          <w:numId w:val="41"/>
        </w:numPr>
        <w:ind w:left="1560"/>
      </w:pPr>
      <w:r w:rsidRPr="0043476A">
        <w:t xml:space="preserve">Building Work comprised a class of building under the National Construction Code to which the DBP Act and the DBP Regulations applied; and </w:t>
      </w:r>
    </w:p>
    <w:p w14:paraId="6828E05C" w14:textId="77777777" w:rsidR="00E67426" w:rsidRPr="0043476A" w:rsidRDefault="00E67426" w:rsidP="00397534">
      <w:pPr>
        <w:pStyle w:val="Paragraph"/>
        <w:numPr>
          <w:ilvl w:val="0"/>
          <w:numId w:val="41"/>
        </w:numPr>
        <w:ind w:left="1560"/>
      </w:pPr>
      <w:r w:rsidRPr="0043476A">
        <w:t xml:space="preserve">the requirements under the DBP Act and the </w:t>
      </w:r>
      <w:bookmarkStart w:id="20" w:name="_Hlk83057093"/>
      <w:r w:rsidRPr="0043476A">
        <w:t xml:space="preserve">DBP Regulations </w:t>
      </w:r>
      <w:bookmarkEnd w:id="20"/>
      <w:r w:rsidRPr="0043476A">
        <w:t>for lodgement of documentation were requirements to submit the relevant documentation to the Principal under this Contract.</w:t>
      </w:r>
    </w:p>
    <w:p w14:paraId="033428BB" w14:textId="7380B868" w:rsidR="00E67426" w:rsidRPr="0043476A" w:rsidRDefault="00E67426" w:rsidP="00E67426">
      <w:pPr>
        <w:pStyle w:val="Paragraph"/>
        <w:rPr>
          <w:rFonts w:ascii="Arial Bold" w:hAnsi="Arial Bold"/>
        </w:rPr>
      </w:pPr>
      <w:r w:rsidRPr="0043476A">
        <w:t>Accordingly, all designers, engineers and specialists carrying out design work for the Works must be registered under the DBP Act.</w:t>
      </w:r>
    </w:p>
    <w:bookmarkEnd w:id="19"/>
    <w:p w14:paraId="5F7881B2" w14:textId="7A7A1E70" w:rsidR="00DA521E" w:rsidRPr="0043476A" w:rsidRDefault="00DA521E">
      <w:pPr>
        <w:pStyle w:val="Paragraph"/>
      </w:pPr>
      <w:r w:rsidRPr="0043476A">
        <w:t xml:space="preserve">The use of such persons </w:t>
      </w:r>
      <w:r w:rsidR="00667622" w:rsidRPr="0043476A">
        <w:t>will</w:t>
      </w:r>
      <w:r w:rsidRPr="0043476A">
        <w:t xml:space="preserve"> not relieve the Contractor of liability for the fitness of the Works for the purposes required by the Contract</w:t>
      </w:r>
      <w:bookmarkEnd w:id="17"/>
      <w:r w:rsidRPr="0043476A">
        <w:t>.</w:t>
      </w:r>
    </w:p>
    <w:p w14:paraId="2D146082" w14:textId="4472FA2E" w:rsidR="00DA521E" w:rsidRPr="0043476A" w:rsidRDefault="00DA521E" w:rsidP="00344F7D">
      <w:pPr>
        <w:pStyle w:val="Heading3"/>
        <w:tabs>
          <w:tab w:val="clear" w:pos="644"/>
          <w:tab w:val="num" w:pos="4921"/>
        </w:tabs>
        <w:ind w:left="0"/>
      </w:pPr>
      <w:bookmarkStart w:id="21" w:name="_Toc184801358"/>
      <w:bookmarkStart w:id="22" w:name="_Toc400626986"/>
      <w:bookmarkStart w:id="23" w:name="_Toc429052335"/>
      <w:bookmarkStart w:id="24" w:name="_Toc191586115"/>
      <w:r w:rsidRPr="0043476A">
        <w:t>Use of Qualified Trade</w:t>
      </w:r>
      <w:r w:rsidR="00901FA2" w:rsidRPr="0043476A">
        <w:t>s</w:t>
      </w:r>
      <w:r w:rsidRPr="0043476A">
        <w:t>persons</w:t>
      </w:r>
      <w:bookmarkEnd w:id="21"/>
      <w:bookmarkEnd w:id="22"/>
      <w:bookmarkEnd w:id="23"/>
      <w:bookmarkEnd w:id="24"/>
    </w:p>
    <w:p w14:paraId="01C722B6" w14:textId="1218080A" w:rsidR="00DA521E" w:rsidRPr="0043476A" w:rsidRDefault="00DA521E">
      <w:pPr>
        <w:pStyle w:val="Paragraph"/>
      </w:pPr>
      <w:r w:rsidRPr="0043476A">
        <w:t>Use qualified trade</w:t>
      </w:r>
      <w:r w:rsidR="00901FA2" w:rsidRPr="0043476A">
        <w:t>s</w:t>
      </w:r>
      <w:r w:rsidRPr="0043476A">
        <w:t xml:space="preserve">persons </w:t>
      </w:r>
      <w:r w:rsidR="00EF0163" w:rsidRPr="0043476A">
        <w:t>to carry out</w:t>
      </w:r>
      <w:r w:rsidRPr="0043476A">
        <w:t xml:space="preserve"> the Works. The use of such persons </w:t>
      </w:r>
      <w:r w:rsidR="00667622" w:rsidRPr="0043476A">
        <w:t>wil</w:t>
      </w:r>
      <w:r w:rsidRPr="0043476A">
        <w:t>l not relieve the Contractor of liability for the fitness of the Works for the purposes required by the Contract.</w:t>
      </w:r>
    </w:p>
    <w:p w14:paraId="4F8B5E88" w14:textId="22E9D164" w:rsidR="00DA521E" w:rsidRPr="0043476A" w:rsidRDefault="00DA521E" w:rsidP="00344F7D">
      <w:pPr>
        <w:pStyle w:val="Heading3"/>
        <w:tabs>
          <w:tab w:val="clear" w:pos="644"/>
          <w:tab w:val="num" w:pos="4714"/>
        </w:tabs>
        <w:ind w:left="0"/>
      </w:pPr>
      <w:bookmarkStart w:id="25" w:name="_Toc184801359"/>
      <w:bookmarkStart w:id="26" w:name="_Toc400626987"/>
      <w:bookmarkStart w:id="27" w:name="_Toc429052336"/>
      <w:bookmarkStart w:id="28" w:name="_Toc191586116"/>
      <w:r w:rsidRPr="0043476A">
        <w:lastRenderedPageBreak/>
        <w:t>Licences</w:t>
      </w:r>
      <w:r w:rsidR="008E6693" w:rsidRPr="0043476A">
        <w:t xml:space="preserve">, consents </w:t>
      </w:r>
      <w:r w:rsidRPr="0043476A">
        <w:t>and approvals</w:t>
      </w:r>
      <w:bookmarkEnd w:id="25"/>
      <w:bookmarkEnd w:id="26"/>
      <w:bookmarkEnd w:id="27"/>
      <w:bookmarkEnd w:id="28"/>
      <w:r w:rsidR="008E6693" w:rsidRPr="0043476A">
        <w:t xml:space="preserve"> </w:t>
      </w:r>
    </w:p>
    <w:p w14:paraId="4744A653" w14:textId="7357DB3E" w:rsidR="008E6693" w:rsidRPr="0043476A" w:rsidRDefault="008E6693" w:rsidP="00107815">
      <w:pPr>
        <w:pStyle w:val="Paragraph"/>
      </w:pPr>
      <w:r w:rsidRPr="0043476A">
        <w:t xml:space="preserve">The Principal has obtained the licences, approvals and consents </w:t>
      </w:r>
      <w:bookmarkStart w:id="29" w:name="_Hlk56430438"/>
      <w:r w:rsidRPr="0043476A">
        <w:t xml:space="preserve">for the Site and the Works </w:t>
      </w:r>
      <w:bookmarkEnd w:id="29"/>
      <w:r w:rsidRPr="0043476A">
        <w:t>as listed in Contract Information item 14.</w:t>
      </w:r>
      <w:r w:rsidR="00EB0CA0" w:rsidRPr="0043476A">
        <w:t xml:space="preserve"> Refer to General Conditions of Contract clause 12 - </w:t>
      </w:r>
      <w:r w:rsidR="00EB0CA0" w:rsidRPr="0043476A">
        <w:rPr>
          <w:b/>
          <w:bCs/>
        </w:rPr>
        <w:t xml:space="preserve">Statutory Requirements </w:t>
      </w:r>
      <w:r w:rsidR="00EB0CA0" w:rsidRPr="0043476A">
        <w:t>for Contractor responsibilities.</w:t>
      </w:r>
    </w:p>
    <w:p w14:paraId="1020242D" w14:textId="77777777" w:rsidR="00DA521E" w:rsidRPr="0043476A" w:rsidRDefault="00DA521E" w:rsidP="00344F7D">
      <w:pPr>
        <w:pStyle w:val="Heading3"/>
        <w:tabs>
          <w:tab w:val="clear" w:pos="644"/>
        </w:tabs>
        <w:ind w:left="0"/>
      </w:pPr>
      <w:bookmarkStart w:id="30" w:name="_Toc184801362"/>
      <w:bookmarkStart w:id="31" w:name="_Toc400626990"/>
      <w:bookmarkStart w:id="32" w:name="_Toc429052339"/>
      <w:bookmarkStart w:id="33" w:name="_Toc191586117"/>
      <w:r w:rsidRPr="0043476A">
        <w:t>Contractor performance reporting</w:t>
      </w:r>
      <w:bookmarkEnd w:id="30"/>
      <w:bookmarkEnd w:id="31"/>
      <w:bookmarkEnd w:id="32"/>
      <w:bookmarkEnd w:id="33"/>
    </w:p>
    <w:p w14:paraId="3C18914A" w14:textId="72B53E69" w:rsidR="00DA521E" w:rsidRPr="0043476A" w:rsidRDefault="00DA521E">
      <w:pPr>
        <w:pStyle w:val="Paragraph"/>
      </w:pPr>
      <w:r w:rsidRPr="0043476A">
        <w:t xml:space="preserve">During the course of the Contract, the Contractor’s performance may be monitored and assessed in accordance with </w:t>
      </w:r>
      <w:r w:rsidRPr="0043476A">
        <w:rPr>
          <w:i/>
          <w:iCs/>
        </w:rPr>
        <w:t xml:space="preserve">Performance management </w:t>
      </w:r>
      <w:r w:rsidR="00F20E38" w:rsidRPr="0043476A">
        <w:t xml:space="preserve">in </w:t>
      </w:r>
      <w:r w:rsidR="007A1DFE" w:rsidRPr="0043476A">
        <w:t xml:space="preserve">the </w:t>
      </w:r>
      <w:r w:rsidR="00F20E38" w:rsidRPr="0043476A">
        <w:t>construction section of</w:t>
      </w:r>
      <w:r w:rsidR="00FE3ABC" w:rsidRPr="0043476A">
        <w:t xml:space="preserve"> the </w:t>
      </w:r>
      <w:proofErr w:type="spellStart"/>
      <w:r w:rsidR="006F422B" w:rsidRPr="0043476A">
        <w:t>buy.nsw</w:t>
      </w:r>
      <w:proofErr w:type="spellEnd"/>
      <w:r w:rsidR="006F422B" w:rsidRPr="0043476A">
        <w:t xml:space="preserve"> </w:t>
      </w:r>
      <w:r w:rsidR="00FE3ABC" w:rsidRPr="0043476A">
        <w:t>website</w:t>
      </w:r>
      <w:r w:rsidR="00861EF0" w:rsidRPr="0043476A">
        <w:t xml:space="preserve"> at</w:t>
      </w:r>
      <w:r w:rsidR="00861EF0" w:rsidRPr="0043476A">
        <w:rPr>
          <w:b/>
          <w:bCs/>
        </w:rPr>
        <w:t xml:space="preserve"> </w:t>
      </w:r>
      <w:hyperlink r:id="rId13" w:history="1">
        <w:r w:rsidR="00861EF0" w:rsidRPr="0043476A">
          <w:rPr>
            <w:rStyle w:val="Hyperlink"/>
            <w:rFonts w:cs="Arial"/>
          </w:rPr>
          <w:t>https://buy.nsw.gov.au/categories/construction</w:t>
        </w:r>
      </w:hyperlink>
    </w:p>
    <w:p w14:paraId="158A8D8A" w14:textId="77777777" w:rsidR="00DA521E" w:rsidRPr="0043476A" w:rsidRDefault="00DA521E" w:rsidP="00344F7D">
      <w:pPr>
        <w:pStyle w:val="Heading3"/>
        <w:tabs>
          <w:tab w:val="clear" w:pos="644"/>
        </w:tabs>
        <w:ind w:left="0"/>
      </w:pPr>
      <w:bookmarkStart w:id="34" w:name="_Toc184801363"/>
      <w:bookmarkStart w:id="35" w:name="_Toc400626991"/>
      <w:bookmarkStart w:id="36" w:name="_Toc429052340"/>
      <w:bookmarkStart w:id="37" w:name="_Toc191586118"/>
      <w:r w:rsidRPr="0043476A">
        <w:t>Exchange of information between government agencies</w:t>
      </w:r>
      <w:bookmarkEnd w:id="34"/>
      <w:bookmarkEnd w:id="35"/>
      <w:bookmarkEnd w:id="36"/>
      <w:bookmarkEnd w:id="37"/>
    </w:p>
    <w:p w14:paraId="7F64AFCF" w14:textId="77777777" w:rsidR="00DA521E" w:rsidRPr="0043476A" w:rsidRDefault="00DA521E">
      <w:pPr>
        <w:pStyle w:val="Paragraph"/>
      </w:pPr>
      <w:r w:rsidRPr="0043476A">
        <w:t>The Contractor authorises the Principal and its employees and agents to make information concerning the Contractor and its per</w:t>
      </w:r>
      <w:r w:rsidR="00B636AF" w:rsidRPr="0043476A">
        <w:t xml:space="preserve">formance available to other </w:t>
      </w:r>
      <w:r w:rsidRPr="0043476A">
        <w:t>government agencies and local government authorities, which may take such information into account in considering whether to offer the Contractor future opportunities for work.</w:t>
      </w:r>
    </w:p>
    <w:p w14:paraId="54B99FBE" w14:textId="77777777" w:rsidR="00DA521E" w:rsidRPr="0043476A" w:rsidRDefault="00DA521E">
      <w:pPr>
        <w:pStyle w:val="Paragraph"/>
      </w:pPr>
      <w:r w:rsidRPr="0043476A">
        <w:t xml:space="preserve">The Principal regards the provision of information </w:t>
      </w:r>
      <w:r w:rsidR="00B636AF" w:rsidRPr="0043476A">
        <w:t xml:space="preserve">about the Contractor to any </w:t>
      </w:r>
      <w:r w:rsidRPr="0043476A">
        <w:t xml:space="preserve">government agency or local government authority as privileged under the </w:t>
      </w:r>
      <w:r w:rsidRPr="0043476A">
        <w:rPr>
          <w:i/>
          <w:iCs/>
        </w:rPr>
        <w:t>Defamation Act 2005</w:t>
      </w:r>
      <w:r w:rsidR="00E275A1" w:rsidRPr="0043476A">
        <w:rPr>
          <w:iCs/>
        </w:rPr>
        <w:t xml:space="preserve"> (NSW)</w:t>
      </w:r>
      <w:r w:rsidRPr="0043476A">
        <w:t xml:space="preserve">. The Contractor agrees that it will have no entitlement to make any </w:t>
      </w:r>
      <w:r w:rsidRPr="0043476A">
        <w:rPr>
          <w:i/>
          <w:iCs/>
        </w:rPr>
        <w:t>claim</w:t>
      </w:r>
      <w:r w:rsidRPr="0043476A">
        <w:t xml:space="preserve"> against the Principal in respect of any matter arising out of the provision or receipt of such information.</w:t>
      </w:r>
    </w:p>
    <w:p w14:paraId="70322C7D" w14:textId="77777777" w:rsidR="00DA521E" w:rsidRPr="0043476A" w:rsidRDefault="00DA521E" w:rsidP="00344F7D">
      <w:pPr>
        <w:pStyle w:val="Heading2"/>
        <w:tabs>
          <w:tab w:val="clear" w:pos="1494"/>
        </w:tabs>
        <w:ind w:left="0"/>
      </w:pPr>
      <w:bookmarkStart w:id="38" w:name="_Toc184801364"/>
      <w:bookmarkStart w:id="39" w:name="_Toc400626992"/>
      <w:bookmarkStart w:id="40" w:name="_Toc429052341"/>
      <w:bookmarkStart w:id="41" w:name="_Toc191586119"/>
      <w:r w:rsidRPr="0043476A">
        <w:t>Documents</w:t>
      </w:r>
      <w:bookmarkEnd w:id="38"/>
      <w:bookmarkEnd w:id="39"/>
      <w:bookmarkEnd w:id="40"/>
      <w:bookmarkEnd w:id="41"/>
    </w:p>
    <w:p w14:paraId="4FE1A9E6" w14:textId="5D57E6E2" w:rsidR="00DA521E" w:rsidRPr="0043476A" w:rsidRDefault="00DA521E" w:rsidP="00344F7D">
      <w:pPr>
        <w:pStyle w:val="Heading3"/>
        <w:tabs>
          <w:tab w:val="clear" w:pos="644"/>
        </w:tabs>
        <w:ind w:left="0"/>
      </w:pPr>
      <w:bookmarkStart w:id="42" w:name="_Toc184801365"/>
      <w:bookmarkStart w:id="43" w:name="_Toc400626993"/>
      <w:bookmarkStart w:id="44" w:name="_Toc429052342"/>
      <w:bookmarkStart w:id="45" w:name="_Toc191586120"/>
      <w:r w:rsidRPr="0043476A">
        <w:t>Contractor’s tender concept design</w:t>
      </w:r>
      <w:bookmarkEnd w:id="42"/>
      <w:bookmarkEnd w:id="43"/>
      <w:bookmarkEnd w:id="44"/>
      <w:bookmarkEnd w:id="45"/>
    </w:p>
    <w:p w14:paraId="7CC94957" w14:textId="3E1C0985" w:rsidR="00DA521E" w:rsidRPr="0043476A" w:rsidRDefault="00DA521E">
      <w:pPr>
        <w:pStyle w:val="Paragraph"/>
      </w:pPr>
      <w:r w:rsidRPr="0043476A">
        <w:t xml:space="preserve">In preparing the </w:t>
      </w:r>
      <w:r w:rsidRPr="0043476A">
        <w:rPr>
          <w:i/>
          <w:iCs/>
        </w:rPr>
        <w:t>Contractor’s Documents,</w:t>
      </w:r>
      <w:r w:rsidRPr="0043476A">
        <w:t xml:space="preserve"> </w:t>
      </w:r>
      <w:r w:rsidR="00F20E38" w:rsidRPr="0043476A">
        <w:t>do</w:t>
      </w:r>
      <w:r w:rsidRPr="0043476A">
        <w:t xml:space="preserve"> not alter the concept design</w:t>
      </w:r>
      <w:r w:rsidR="00961893" w:rsidRPr="0043476A">
        <w:t xml:space="preserve"> (including associated details)</w:t>
      </w:r>
      <w:r w:rsidRPr="0043476A">
        <w:t xml:space="preserve"> </w:t>
      </w:r>
      <w:r w:rsidR="0015347D" w:rsidRPr="0043476A">
        <w:t>tendered by the Contractor and accepted by the Principal</w:t>
      </w:r>
      <w:r w:rsidR="00B42E06" w:rsidRPr="0043476A">
        <w:t xml:space="preserve"> (the Tender Concept Design) </w:t>
      </w:r>
      <w:r w:rsidRPr="0043476A">
        <w:t>without the Principal’s agreement.</w:t>
      </w:r>
    </w:p>
    <w:p w14:paraId="5DB563A2" w14:textId="77777777" w:rsidR="00DA521E" w:rsidRPr="0015310F" w:rsidRDefault="00DA521E" w:rsidP="00344F7D">
      <w:pPr>
        <w:pStyle w:val="Heading3"/>
        <w:tabs>
          <w:tab w:val="clear" w:pos="644"/>
        </w:tabs>
        <w:ind w:left="0"/>
      </w:pPr>
      <w:bookmarkStart w:id="46" w:name="_Toc184801366"/>
      <w:bookmarkStart w:id="47" w:name="_Toc400626994"/>
      <w:bookmarkStart w:id="48" w:name="_Toc429052343"/>
      <w:bookmarkStart w:id="49" w:name="_Toc191586121"/>
      <w:r w:rsidRPr="0015310F">
        <w:t>Inclusions in Contractor’s documents</w:t>
      </w:r>
      <w:bookmarkEnd w:id="46"/>
      <w:bookmarkEnd w:id="47"/>
      <w:bookmarkEnd w:id="48"/>
      <w:bookmarkEnd w:id="49"/>
    </w:p>
    <w:p w14:paraId="452A9D99" w14:textId="77777777" w:rsidR="00DA521E" w:rsidRPr="0043476A" w:rsidRDefault="00DA521E">
      <w:pPr>
        <w:pStyle w:val="Paragraph"/>
      </w:pPr>
      <w:r w:rsidRPr="0043476A">
        <w:t xml:space="preserve">The </w:t>
      </w:r>
      <w:r w:rsidRPr="0043476A">
        <w:rPr>
          <w:i/>
          <w:iCs/>
        </w:rPr>
        <w:t>Contractor’s Documents</w:t>
      </w:r>
      <w:r w:rsidRPr="0043476A">
        <w:t xml:space="preserve"> must include, without limitation:</w:t>
      </w:r>
    </w:p>
    <w:p w14:paraId="0EECDB84" w14:textId="125895B8" w:rsidR="00DA521E" w:rsidRDefault="0029166B" w:rsidP="0029166B">
      <w:pPr>
        <w:pStyle w:val="Sub-paragraph"/>
        <w:numPr>
          <w:ilvl w:val="0"/>
          <w:numId w:val="74"/>
        </w:numPr>
      </w:pPr>
      <w:r>
        <w:t xml:space="preserve">Project </w:t>
      </w:r>
      <w:r w:rsidR="00302B22">
        <w:t>Methodology</w:t>
      </w:r>
    </w:p>
    <w:p w14:paraId="6C05A273" w14:textId="6338B04E" w:rsidR="00302B22" w:rsidRDefault="00302B22" w:rsidP="0029166B">
      <w:pPr>
        <w:pStyle w:val="Sub-paragraph"/>
        <w:numPr>
          <w:ilvl w:val="0"/>
          <w:numId w:val="74"/>
        </w:numPr>
      </w:pPr>
      <w:r>
        <w:t>Construction program showing critical path</w:t>
      </w:r>
    </w:p>
    <w:p w14:paraId="2978BBAF" w14:textId="3BBDE360" w:rsidR="00302B22" w:rsidRDefault="00302B22" w:rsidP="0029166B">
      <w:pPr>
        <w:pStyle w:val="Sub-paragraph"/>
        <w:numPr>
          <w:ilvl w:val="0"/>
          <w:numId w:val="74"/>
        </w:numPr>
      </w:pPr>
      <w:r>
        <w:t xml:space="preserve">Site </w:t>
      </w:r>
      <w:r w:rsidR="00873961">
        <w:t>s</w:t>
      </w:r>
      <w:r>
        <w:t>pecific WHS</w:t>
      </w:r>
      <w:r w:rsidR="00873961">
        <w:t xml:space="preserve"> Management Plan (WHSMP)</w:t>
      </w:r>
    </w:p>
    <w:p w14:paraId="2C1D2BD6" w14:textId="229CC380" w:rsidR="00873961" w:rsidRDefault="00873961" w:rsidP="0029166B">
      <w:pPr>
        <w:pStyle w:val="Sub-paragraph"/>
        <w:numPr>
          <w:ilvl w:val="0"/>
          <w:numId w:val="74"/>
        </w:numPr>
      </w:pPr>
      <w:r>
        <w:t>Project specific Quality Management Plan (QMP) and Inspection and test Plans (ITP’s)</w:t>
      </w:r>
    </w:p>
    <w:p w14:paraId="1752FF55" w14:textId="3796651A" w:rsidR="00873961" w:rsidRDefault="009544CA" w:rsidP="0029166B">
      <w:pPr>
        <w:pStyle w:val="Sub-paragraph"/>
        <w:numPr>
          <w:ilvl w:val="0"/>
          <w:numId w:val="74"/>
        </w:numPr>
      </w:pPr>
      <w:r>
        <w:t>Construction Environmental Management Plans (CEMP. As a minimum CEMP must contain the following Sub-Plans:</w:t>
      </w:r>
    </w:p>
    <w:p w14:paraId="716D5D62" w14:textId="52B55FA2" w:rsidR="009544CA" w:rsidRDefault="009544CA" w:rsidP="009544CA">
      <w:pPr>
        <w:pStyle w:val="Sub-paragraph"/>
        <w:numPr>
          <w:ilvl w:val="1"/>
          <w:numId w:val="74"/>
        </w:numPr>
      </w:pPr>
      <w:r>
        <w:t>Waste Management Plan</w:t>
      </w:r>
    </w:p>
    <w:p w14:paraId="7BEF34A6" w14:textId="4DF2AC9D" w:rsidR="008D20DD" w:rsidRDefault="008D20DD" w:rsidP="009544CA">
      <w:pPr>
        <w:pStyle w:val="Sub-paragraph"/>
        <w:numPr>
          <w:ilvl w:val="1"/>
          <w:numId w:val="74"/>
        </w:numPr>
      </w:pPr>
      <w:r>
        <w:t>Emergency/Evacuation Plan</w:t>
      </w:r>
    </w:p>
    <w:p w14:paraId="0C1F2696" w14:textId="5C4BE870" w:rsidR="008D20DD" w:rsidRPr="0043476A" w:rsidRDefault="008D20DD" w:rsidP="008D20DD">
      <w:pPr>
        <w:pStyle w:val="Sub-paragraph"/>
        <w:numPr>
          <w:ilvl w:val="0"/>
          <w:numId w:val="74"/>
        </w:numPr>
      </w:pPr>
      <w:r>
        <w:t xml:space="preserve">All other items referenced in the general Conditions of Contract </w:t>
      </w:r>
      <w:r w:rsidRPr="00802ECE">
        <w:t>clause 39.9</w:t>
      </w:r>
      <w:r w:rsidR="007F6506" w:rsidRPr="00802ECE">
        <w:t>.</w:t>
      </w:r>
    </w:p>
    <w:p w14:paraId="2FADFDC4" w14:textId="77777777" w:rsidR="00DA521E" w:rsidRPr="00802ECE" w:rsidRDefault="00DA521E" w:rsidP="00344F7D">
      <w:pPr>
        <w:pStyle w:val="Heading3"/>
        <w:tabs>
          <w:tab w:val="clear" w:pos="644"/>
        </w:tabs>
        <w:ind w:left="0"/>
      </w:pPr>
      <w:bookmarkStart w:id="50" w:name="_Toc184801367"/>
      <w:bookmarkStart w:id="51" w:name="_Toc400626995"/>
      <w:bookmarkStart w:id="52" w:name="_Toc429052344"/>
      <w:bookmarkStart w:id="53" w:name="_Toc191586122"/>
      <w:r w:rsidRPr="00802ECE">
        <w:t>Work as executed drawings</w:t>
      </w:r>
      <w:bookmarkEnd w:id="50"/>
      <w:bookmarkEnd w:id="51"/>
      <w:bookmarkEnd w:id="52"/>
      <w:bookmarkEnd w:id="53"/>
    </w:p>
    <w:p w14:paraId="081BD96A" w14:textId="364ECDDD" w:rsidR="00235859" w:rsidRPr="0043476A" w:rsidRDefault="00235859" w:rsidP="00235859">
      <w:pPr>
        <w:pStyle w:val="StyleHeading4H4Before6pt"/>
        <w:numPr>
          <w:ilvl w:val="3"/>
          <w:numId w:val="22"/>
        </w:numPr>
      </w:pPr>
      <w:r w:rsidRPr="0043476A">
        <w:t>Work as Executed information</w:t>
      </w:r>
    </w:p>
    <w:p w14:paraId="7CE07271" w14:textId="656364E0" w:rsidR="00EE5A85" w:rsidRDefault="00EE5A85" w:rsidP="00E60698">
      <w:pPr>
        <w:pStyle w:val="Sub-paragraph"/>
        <w:tabs>
          <w:tab w:val="clear" w:pos="1211"/>
          <w:tab w:val="num" w:pos="1134"/>
        </w:tabs>
        <w:ind w:left="1134" w:firstLine="0"/>
      </w:pPr>
      <w:r>
        <w:t>All Drawings forming part of this Contract (Design Drawings provided by the Principal), after the completion of the construction of the Works, shall be amended by the Contractor to show</w:t>
      </w:r>
      <w:r w:rsidR="00E60698">
        <w:t xml:space="preserve"> </w:t>
      </w:r>
      <w:r>
        <w:t>in detail the Work-as-Executed (WAE) condition. Amendments necessary to depict Work-as-Executed details shall be carefully and accurately prepared.</w:t>
      </w:r>
    </w:p>
    <w:p w14:paraId="24531C08" w14:textId="0EAB5BB2" w:rsidR="00EE5A85" w:rsidRDefault="00EE5A85" w:rsidP="00E60698">
      <w:pPr>
        <w:pStyle w:val="Sub-paragraph"/>
        <w:tabs>
          <w:tab w:val="clear" w:pos="1211"/>
          <w:tab w:val="num" w:pos="1134"/>
        </w:tabs>
        <w:ind w:left="1134" w:firstLine="0"/>
      </w:pPr>
      <w:r>
        <w:t>Draft digital WAE Drawings in PDF format shall be submitted for review to the Principal. Final</w:t>
      </w:r>
      <w:r w:rsidR="00E60698">
        <w:t xml:space="preserve"> </w:t>
      </w:r>
      <w:r>
        <w:t>WAE Drawings shall be submitted within two (2) weeks after receiving feedback on the draft</w:t>
      </w:r>
      <w:r w:rsidR="00E60698">
        <w:t xml:space="preserve"> </w:t>
      </w:r>
      <w:r>
        <w:t>plans from the Principal.</w:t>
      </w:r>
    </w:p>
    <w:p w14:paraId="23672F02" w14:textId="77777777" w:rsidR="00EE5A85" w:rsidRDefault="00EE5A85" w:rsidP="00EE5A85">
      <w:pPr>
        <w:pStyle w:val="Sub-paragraph"/>
        <w:tabs>
          <w:tab w:val="clear" w:pos="1211"/>
          <w:tab w:val="num" w:pos="1134"/>
        </w:tabs>
        <w:ind w:left="1134" w:firstLine="0"/>
      </w:pPr>
      <w:r>
        <w:t>Final Work-as-Executed Drawings are required prior to contract date for completion.</w:t>
      </w:r>
    </w:p>
    <w:p w14:paraId="6884580D" w14:textId="7CD9FC1B" w:rsidR="00EE5A85" w:rsidRDefault="00EE5A85" w:rsidP="00E60698">
      <w:pPr>
        <w:pStyle w:val="Sub-paragraph"/>
        <w:tabs>
          <w:tab w:val="clear" w:pos="1211"/>
          <w:tab w:val="num" w:pos="1134"/>
        </w:tabs>
        <w:ind w:left="1134" w:firstLine="0"/>
      </w:pPr>
      <w:r>
        <w:t>Final Work-as-Executed Drawings shall be submitted in PDF, AutoCAD (*.dwg) and *.</w:t>
      </w:r>
      <w:proofErr w:type="spellStart"/>
      <w:r>
        <w:t>dxf</w:t>
      </w:r>
      <w:proofErr w:type="spellEnd"/>
      <w:r w:rsidR="00E60698">
        <w:t xml:space="preserve"> </w:t>
      </w:r>
      <w:r>
        <w:t>formats.</w:t>
      </w:r>
    </w:p>
    <w:p w14:paraId="3832D4F9" w14:textId="77777777" w:rsidR="00EE5A85" w:rsidRDefault="00EE5A85" w:rsidP="00EE5A85">
      <w:pPr>
        <w:pStyle w:val="Sub-paragraph"/>
        <w:tabs>
          <w:tab w:val="clear" w:pos="1211"/>
          <w:tab w:val="num" w:pos="1134"/>
        </w:tabs>
        <w:ind w:left="1134" w:firstLine="0"/>
      </w:pPr>
      <w:r>
        <w:t>Drawings are to be clearly drawn to scale and shall specifically relate to the constructed Works.</w:t>
      </w:r>
    </w:p>
    <w:p w14:paraId="3E7BC7FE" w14:textId="31CCD720" w:rsidR="00EE5A85" w:rsidRDefault="00EE5A85" w:rsidP="00E60698">
      <w:pPr>
        <w:pStyle w:val="Sub-paragraph"/>
        <w:tabs>
          <w:tab w:val="clear" w:pos="1211"/>
          <w:tab w:val="num" w:pos="1134"/>
        </w:tabs>
        <w:ind w:left="1134" w:firstLine="0"/>
      </w:pPr>
      <w:r>
        <w:lastRenderedPageBreak/>
        <w:t xml:space="preserve">Drawings of a generalised nature applicable to </w:t>
      </w:r>
      <w:proofErr w:type="gramStart"/>
      <w:r>
        <w:t>a number of</w:t>
      </w:r>
      <w:proofErr w:type="gramEnd"/>
      <w:r>
        <w:t xml:space="preserve"> models or equipment types are not</w:t>
      </w:r>
      <w:r w:rsidR="00E60698">
        <w:t xml:space="preserve"> </w:t>
      </w:r>
      <w:r>
        <w:t>acceptable.</w:t>
      </w:r>
    </w:p>
    <w:p w14:paraId="248F046D" w14:textId="5EDF750C" w:rsidR="00EE5A85" w:rsidRDefault="00EE5A85" w:rsidP="00E60698">
      <w:pPr>
        <w:pStyle w:val="Sub-paragraph"/>
        <w:tabs>
          <w:tab w:val="clear" w:pos="1211"/>
          <w:tab w:val="num" w:pos="1134"/>
        </w:tabs>
        <w:ind w:left="1134" w:firstLine="0"/>
      </w:pPr>
      <w:r>
        <w:t xml:space="preserve">Drawings are to be prepared and submitted with border and title block layouts </w:t>
      </w:r>
      <w:proofErr w:type="gramStart"/>
      <w:r>
        <w:t>similar to</w:t>
      </w:r>
      <w:proofErr w:type="gramEnd"/>
      <w:r>
        <w:t xml:space="preserve"> the</w:t>
      </w:r>
      <w:r w:rsidR="00E60698">
        <w:t xml:space="preserve"> </w:t>
      </w:r>
      <w:r>
        <w:t>Drawings used under the Contract.</w:t>
      </w:r>
    </w:p>
    <w:p w14:paraId="07B7F80C" w14:textId="77777777" w:rsidR="00E60698" w:rsidRDefault="00E60698" w:rsidP="00E60698">
      <w:pPr>
        <w:pStyle w:val="Sub-paragraph"/>
        <w:tabs>
          <w:tab w:val="clear" w:pos="1211"/>
          <w:tab w:val="num" w:pos="1134"/>
        </w:tabs>
        <w:ind w:left="1134" w:firstLine="0"/>
      </w:pPr>
    </w:p>
    <w:p w14:paraId="2FC9CB44" w14:textId="77777777" w:rsidR="00E60698" w:rsidRPr="0043476A" w:rsidRDefault="00E60698" w:rsidP="00E60698">
      <w:pPr>
        <w:pStyle w:val="StyleHeading4H4Before6pt"/>
        <w:numPr>
          <w:ilvl w:val="3"/>
          <w:numId w:val="22"/>
        </w:numPr>
      </w:pPr>
      <w:r w:rsidRPr="0043476A">
        <w:t>Work as Executed information for underground services</w:t>
      </w:r>
    </w:p>
    <w:p w14:paraId="2F7060CB" w14:textId="612005E5" w:rsidR="00235859" w:rsidRPr="0043476A" w:rsidRDefault="00235859" w:rsidP="00235859">
      <w:pPr>
        <w:pStyle w:val="Sub-paragraph"/>
        <w:tabs>
          <w:tab w:val="clear" w:pos="1211"/>
          <w:tab w:val="num" w:pos="1134"/>
        </w:tabs>
        <w:ind w:left="1134" w:firstLine="0"/>
      </w:pPr>
      <w:r w:rsidRPr="0043476A">
        <w:t>For all constructed underground services provide the information required to meet Quality Level A of AS 5488.1:2022- Classification of Subsurface Utility Information Part 1</w:t>
      </w:r>
      <w:r w:rsidR="00331262" w:rsidRPr="0043476A">
        <w:t xml:space="preserve"> and </w:t>
      </w:r>
      <w:r w:rsidRPr="0043476A">
        <w:t>includ</w:t>
      </w:r>
      <w:r w:rsidR="00331262" w:rsidRPr="0043476A">
        <w:t>e</w:t>
      </w:r>
      <w:r w:rsidRPr="0043476A">
        <w:t>:</w:t>
      </w:r>
    </w:p>
    <w:p w14:paraId="053E28D0" w14:textId="77777777" w:rsidR="00235859" w:rsidRPr="0043476A" w:rsidRDefault="00235859" w:rsidP="00235859">
      <w:pPr>
        <w:pStyle w:val="Sub-paragraph"/>
        <w:numPr>
          <w:ilvl w:val="0"/>
          <w:numId w:val="71"/>
        </w:numPr>
        <w:tabs>
          <w:tab w:val="num" w:pos="1134"/>
        </w:tabs>
        <w:ind w:left="1134" w:firstLine="0"/>
      </w:pPr>
      <w:r w:rsidRPr="0043476A">
        <w:t xml:space="preserve">absolute horizontal spatial positioning recorded to GDA2020datum with a tolerance of ± 50 m; </w:t>
      </w:r>
    </w:p>
    <w:p w14:paraId="3CB0579B" w14:textId="77777777" w:rsidR="00235859" w:rsidRPr="0043476A" w:rsidRDefault="00235859" w:rsidP="00235859">
      <w:pPr>
        <w:pStyle w:val="Sub-paragraph"/>
        <w:numPr>
          <w:ilvl w:val="0"/>
          <w:numId w:val="71"/>
        </w:numPr>
        <w:tabs>
          <w:tab w:val="num" w:pos="1134"/>
        </w:tabs>
        <w:ind w:left="1134" w:firstLine="0"/>
      </w:pPr>
      <w:r w:rsidRPr="0043476A">
        <w:t>absolute vertical spatial positioning recorded to AHD with a tolerance of ± 50 mm; and</w:t>
      </w:r>
    </w:p>
    <w:p w14:paraId="541D96F2" w14:textId="4166ABE1" w:rsidR="00235859" w:rsidRPr="0043476A" w:rsidRDefault="00235859" w:rsidP="00235859">
      <w:pPr>
        <w:pStyle w:val="Sub-paragraph"/>
        <w:numPr>
          <w:ilvl w:val="0"/>
          <w:numId w:val="71"/>
        </w:numPr>
        <w:tabs>
          <w:tab w:val="num" w:pos="1134"/>
        </w:tabs>
        <w:ind w:left="1134" w:firstLine="0"/>
      </w:pPr>
      <w:r w:rsidRPr="0043476A">
        <w:t xml:space="preserve">the preparation of a report </w:t>
      </w:r>
      <w:r w:rsidR="0005310F" w:rsidRPr="0043476A">
        <w:t>documenting the</w:t>
      </w:r>
      <w:r w:rsidRPr="0043476A">
        <w:t xml:space="preserve"> information obtained.</w:t>
      </w:r>
    </w:p>
    <w:p w14:paraId="0E34A041" w14:textId="0630292A" w:rsidR="00235859" w:rsidRPr="0043476A" w:rsidRDefault="00235859" w:rsidP="00235859">
      <w:pPr>
        <w:pStyle w:val="Sub-paragraph"/>
        <w:tabs>
          <w:tab w:val="clear" w:pos="1211"/>
          <w:tab w:val="num" w:pos="1134"/>
        </w:tabs>
        <w:ind w:left="1134" w:firstLine="0"/>
      </w:pPr>
      <w:r w:rsidRPr="0043476A">
        <w:t xml:space="preserve">Engage a Registered Surveyor to determine the </w:t>
      </w:r>
      <w:r w:rsidR="000977DE" w:rsidRPr="0043476A">
        <w:t xml:space="preserve">spatial </w:t>
      </w:r>
      <w:r w:rsidRPr="0043476A">
        <w:t>position</w:t>
      </w:r>
      <w:r w:rsidR="000977DE" w:rsidRPr="0043476A">
        <w:t>ing</w:t>
      </w:r>
      <w:r w:rsidRPr="0043476A">
        <w:t xml:space="preserve"> of the services and to document the information obtained.</w:t>
      </w:r>
    </w:p>
    <w:p w14:paraId="13F48507" w14:textId="77777777" w:rsidR="00235859" w:rsidRPr="0043476A" w:rsidRDefault="00235859" w:rsidP="00235859">
      <w:pPr>
        <w:pStyle w:val="StyleHeading4H4Before6pt"/>
        <w:numPr>
          <w:ilvl w:val="3"/>
          <w:numId w:val="22"/>
        </w:numPr>
      </w:pPr>
      <w:r w:rsidRPr="0043476A">
        <w:t>Preparation and submission</w:t>
      </w:r>
    </w:p>
    <w:p w14:paraId="0A6639A8" w14:textId="55FEE4CE" w:rsidR="00DA521E" w:rsidRPr="0043476A" w:rsidRDefault="00DA521E" w:rsidP="00676116">
      <w:pPr>
        <w:pStyle w:val="Paragraph"/>
      </w:pPr>
      <w:r w:rsidRPr="0043476A">
        <w:t xml:space="preserve">Progressively produce work as executed drawings. </w:t>
      </w:r>
      <w:r w:rsidR="005649BE" w:rsidRPr="0043476A">
        <w:t xml:space="preserve">Submit work as executed drawings for covered services within 14 days of being covered. </w:t>
      </w:r>
      <w:r w:rsidRPr="0043476A">
        <w:t xml:space="preserve">Submit work as executed drawings showing </w:t>
      </w:r>
      <w:r w:rsidR="005649BE" w:rsidRPr="0043476A">
        <w:t xml:space="preserve">other </w:t>
      </w:r>
      <w:r w:rsidRPr="0043476A">
        <w:t xml:space="preserve">work which has been completed within 28 days </w:t>
      </w:r>
      <w:r w:rsidR="00EF0163" w:rsidRPr="0043476A">
        <w:t>after</w:t>
      </w:r>
      <w:r w:rsidRPr="0043476A">
        <w:t xml:space="preserve"> completion of that work.</w:t>
      </w:r>
      <w:r w:rsidR="00072DF7" w:rsidRPr="0043476A">
        <w:t xml:space="preserve"> </w:t>
      </w:r>
      <w:r w:rsidRPr="0043476A">
        <w:t>Endorse each drawing certifying accuracy and correctness.</w:t>
      </w:r>
    </w:p>
    <w:p w14:paraId="0EBE92E3" w14:textId="34C6247A" w:rsidR="001F7EB9" w:rsidRPr="0043476A" w:rsidRDefault="001F7EB9" w:rsidP="001F7EB9">
      <w:pPr>
        <w:pStyle w:val="Paragraph"/>
      </w:pPr>
      <w:r w:rsidRPr="0043476A">
        <w:t>Any CAD files submitted must be in DGN, DWG, or DXF format.</w:t>
      </w:r>
      <w:r w:rsidR="00072DF7" w:rsidRPr="0043476A">
        <w:t xml:space="preserve"> </w:t>
      </w:r>
      <w:r w:rsidRPr="0043476A">
        <w:t xml:space="preserve">The Contractor must ensure that any CAD files submitted will correctly display and print in </w:t>
      </w:r>
      <w:proofErr w:type="spellStart"/>
      <w:r w:rsidRPr="0043476A">
        <w:t>Microstation</w:t>
      </w:r>
      <w:proofErr w:type="spellEnd"/>
      <w:r w:rsidRPr="0043476A">
        <w:t>.</w:t>
      </w:r>
    </w:p>
    <w:p w14:paraId="4743D1FF" w14:textId="079406E4" w:rsidR="000B2058" w:rsidRPr="0043476A" w:rsidRDefault="00960C11" w:rsidP="000B2058">
      <w:pPr>
        <w:pStyle w:val="Heading3"/>
        <w:tabs>
          <w:tab w:val="clear" w:pos="644"/>
        </w:tabs>
        <w:ind w:left="0"/>
      </w:pPr>
      <w:bookmarkStart w:id="54" w:name="_Toc191586123"/>
      <w:r w:rsidRPr="0043476A">
        <w:t>Operation and maintenance manuals</w:t>
      </w:r>
      <w:bookmarkEnd w:id="54"/>
    </w:p>
    <w:p w14:paraId="5CCD59CB" w14:textId="77777777" w:rsidR="000B2058" w:rsidRPr="0043476A" w:rsidRDefault="000B2058" w:rsidP="00BA29F4">
      <w:pPr>
        <w:pStyle w:val="Heading4"/>
        <w:numPr>
          <w:ilvl w:val="3"/>
          <w:numId w:val="22"/>
        </w:numPr>
        <w:spacing w:before="60"/>
      </w:pPr>
      <w:r w:rsidRPr="0043476A">
        <w:t>General</w:t>
      </w:r>
    </w:p>
    <w:p w14:paraId="4CFAADFE" w14:textId="77777777" w:rsidR="000B2058" w:rsidRPr="0043476A" w:rsidRDefault="000B2058" w:rsidP="000B2058">
      <w:pPr>
        <w:pStyle w:val="Paragraph"/>
      </w:pPr>
      <w:r w:rsidRPr="0043476A">
        <w:t xml:space="preserve">Produce operation and maintenance manuals written in clear, concise English covering the various building elements, assemblies, equipment, service installations and systems incorporated into the Works. Comply with this Clause - </w:t>
      </w:r>
      <w:r w:rsidRPr="0043476A">
        <w:rPr>
          <w:b/>
        </w:rPr>
        <w:t>Operation and Maintenance Manuals</w:t>
      </w:r>
      <w:r w:rsidRPr="0043476A">
        <w:t xml:space="preserve"> and any detailed requirements contained in the Technical Specification. </w:t>
      </w:r>
    </w:p>
    <w:p w14:paraId="47F1BCAB" w14:textId="77777777" w:rsidR="000B2058" w:rsidRPr="0043476A" w:rsidRDefault="000B2058" w:rsidP="00BA29F4">
      <w:pPr>
        <w:pStyle w:val="Heading4"/>
        <w:numPr>
          <w:ilvl w:val="3"/>
          <w:numId w:val="22"/>
        </w:numPr>
        <w:spacing w:before="60"/>
      </w:pPr>
      <w:r w:rsidRPr="0043476A">
        <w:t>Contents</w:t>
      </w:r>
    </w:p>
    <w:p w14:paraId="1FDFCC55" w14:textId="77777777" w:rsidR="000B2058" w:rsidRPr="0043476A" w:rsidRDefault="000B2058" w:rsidP="000B2058">
      <w:pPr>
        <w:pStyle w:val="Paragraph"/>
      </w:pPr>
      <w:r w:rsidRPr="0043476A">
        <w:t>Include the following documents and information:</w:t>
      </w:r>
    </w:p>
    <w:p w14:paraId="67AE950B" w14:textId="77777777" w:rsidR="000B2058" w:rsidRPr="0043476A" w:rsidRDefault="000B2058" w:rsidP="00BA29F4">
      <w:pPr>
        <w:pStyle w:val="Paragraph"/>
        <w:numPr>
          <w:ilvl w:val="0"/>
          <w:numId w:val="10"/>
        </w:numPr>
        <w:ind w:left="1560" w:hanging="426"/>
      </w:pPr>
      <w:bookmarkStart w:id="55" w:name="_Hlk56605189"/>
      <w:r w:rsidRPr="0043476A">
        <w:rPr>
          <w:b/>
        </w:rPr>
        <w:t>Table of Contents</w:t>
      </w:r>
      <w:r w:rsidRPr="0043476A">
        <w:t>: A table of contents for each volume.</w:t>
      </w:r>
    </w:p>
    <w:p w14:paraId="2F98C1BB" w14:textId="77777777" w:rsidR="000B2058" w:rsidRPr="0043476A" w:rsidRDefault="000B2058" w:rsidP="00BA29F4">
      <w:pPr>
        <w:pStyle w:val="Paragraph"/>
        <w:numPr>
          <w:ilvl w:val="0"/>
          <w:numId w:val="10"/>
        </w:numPr>
        <w:ind w:left="1560" w:hanging="426"/>
      </w:pPr>
      <w:r w:rsidRPr="0043476A">
        <w:rPr>
          <w:b/>
        </w:rPr>
        <w:t>Directo</w:t>
      </w:r>
      <w:bookmarkEnd w:id="55"/>
      <w:r w:rsidRPr="0043476A">
        <w:rPr>
          <w:b/>
        </w:rPr>
        <w:t>ry</w:t>
      </w:r>
      <w:r w:rsidRPr="0043476A">
        <w:t>: Names, addresses, telephone, email and facsimile numbers of the Contractor and relevant subcontractors, suppliers and consultants. Include emergency contact details.</w:t>
      </w:r>
    </w:p>
    <w:p w14:paraId="124CEAA5" w14:textId="77777777" w:rsidR="000B2058" w:rsidRPr="0043476A" w:rsidRDefault="000B2058" w:rsidP="00BA29F4">
      <w:pPr>
        <w:pStyle w:val="Paragraph"/>
        <w:numPr>
          <w:ilvl w:val="0"/>
          <w:numId w:val="10"/>
        </w:numPr>
        <w:ind w:left="1560" w:hanging="426"/>
      </w:pPr>
      <w:r w:rsidRPr="0043476A">
        <w:rPr>
          <w:b/>
        </w:rPr>
        <w:t>Certificates</w:t>
      </w:r>
      <w:r w:rsidRPr="0043476A">
        <w:t>: Certificates from relevant authorities, copies of manufacturers’ warranties and product certificates.</w:t>
      </w:r>
    </w:p>
    <w:p w14:paraId="2BD268E6" w14:textId="77777777" w:rsidR="000B2058" w:rsidRPr="0043476A" w:rsidRDefault="000B2058" w:rsidP="00BA29F4">
      <w:pPr>
        <w:pStyle w:val="Paragraph"/>
        <w:numPr>
          <w:ilvl w:val="0"/>
          <w:numId w:val="10"/>
        </w:numPr>
        <w:ind w:left="1560" w:hanging="426"/>
      </w:pPr>
      <w:r w:rsidRPr="0043476A">
        <w:rPr>
          <w:b/>
        </w:rPr>
        <w:t>Drawings and Technical Data</w:t>
      </w:r>
      <w:r w:rsidRPr="0043476A">
        <w:t>.</w:t>
      </w:r>
    </w:p>
    <w:p w14:paraId="420F18CB" w14:textId="77777777" w:rsidR="000B2058" w:rsidRPr="0043476A" w:rsidRDefault="000B2058" w:rsidP="00BA29F4">
      <w:pPr>
        <w:pStyle w:val="Paragraph"/>
        <w:numPr>
          <w:ilvl w:val="0"/>
          <w:numId w:val="10"/>
        </w:numPr>
        <w:ind w:left="1560" w:hanging="426"/>
      </w:pPr>
      <w:r w:rsidRPr="0043476A">
        <w:rPr>
          <w:b/>
        </w:rPr>
        <w:t>Equipment Descriptions</w:t>
      </w:r>
      <w:r w:rsidRPr="0043476A">
        <w:t>.</w:t>
      </w:r>
    </w:p>
    <w:p w14:paraId="58370A66" w14:textId="77777777" w:rsidR="000B2058" w:rsidRPr="0043476A" w:rsidRDefault="000B2058" w:rsidP="00BA29F4">
      <w:pPr>
        <w:pStyle w:val="Paragraph"/>
        <w:numPr>
          <w:ilvl w:val="0"/>
          <w:numId w:val="10"/>
        </w:numPr>
        <w:ind w:left="1560" w:hanging="426"/>
      </w:pPr>
      <w:r w:rsidRPr="0043476A">
        <w:rPr>
          <w:b/>
        </w:rPr>
        <w:t>Operation and Maintenance Procedures</w:t>
      </w:r>
      <w:r w:rsidRPr="0043476A">
        <w:t>: Operating instructions, including technical maintenance information; preventive and corrective maintenance procedures and manufacturers’ technical literature.</w:t>
      </w:r>
    </w:p>
    <w:p w14:paraId="5296BF0C" w14:textId="77777777" w:rsidR="000B2058" w:rsidRPr="0043476A" w:rsidRDefault="000B2058" w:rsidP="00BA29F4">
      <w:pPr>
        <w:pStyle w:val="Paragraph"/>
        <w:numPr>
          <w:ilvl w:val="0"/>
          <w:numId w:val="10"/>
        </w:numPr>
        <w:ind w:left="1560" w:hanging="426"/>
      </w:pPr>
      <w:r w:rsidRPr="0043476A">
        <w:rPr>
          <w:b/>
        </w:rPr>
        <w:t>Maintenance Records</w:t>
      </w:r>
      <w:r w:rsidRPr="0043476A">
        <w:t>: Records of any maintenance completed by the Contractor.</w:t>
      </w:r>
    </w:p>
    <w:p w14:paraId="7C2C20F3" w14:textId="77777777" w:rsidR="000B2058" w:rsidRPr="0043476A" w:rsidRDefault="000B2058" w:rsidP="00BA29F4">
      <w:pPr>
        <w:pStyle w:val="StyleHeading4H4Before6pt"/>
        <w:numPr>
          <w:ilvl w:val="3"/>
          <w:numId w:val="22"/>
        </w:numPr>
      </w:pPr>
      <w:r w:rsidRPr="0043476A">
        <w:t xml:space="preserve">Format – Hard Copy </w:t>
      </w:r>
    </w:p>
    <w:p w14:paraId="43F8F234" w14:textId="77777777" w:rsidR="000B2058" w:rsidRPr="0043476A" w:rsidRDefault="000B2058" w:rsidP="000B2058">
      <w:r w:rsidRPr="0043476A">
        <w:t>Bind each copy of the manuals in A4 size, 4 ring binders, no more than 75 mm thick, with durable, commercial quality, hard plastic covers. Limit the filling of binders to 85% of capacity. Index each binder and mark the spine and cover with relevant building elements. Divide and subtitle each section. Number all pages. Include manufacturers’ printed data and associated diagrams.</w:t>
      </w:r>
    </w:p>
    <w:p w14:paraId="40708C55" w14:textId="77777777" w:rsidR="000B2058" w:rsidRPr="0043476A" w:rsidRDefault="000B2058" w:rsidP="00BA29F4">
      <w:pPr>
        <w:pStyle w:val="StyleHeading4H4Before6pt"/>
        <w:numPr>
          <w:ilvl w:val="3"/>
          <w:numId w:val="22"/>
        </w:numPr>
      </w:pPr>
      <w:r w:rsidRPr="0043476A">
        <w:t>Format – Electronic Copy</w:t>
      </w:r>
    </w:p>
    <w:p w14:paraId="38C471BF" w14:textId="77777777" w:rsidR="000B2058" w:rsidRPr="0043476A" w:rsidRDefault="000B2058" w:rsidP="000B2058">
      <w:r w:rsidRPr="0043476A">
        <w:t>Provide the specified documentation in PDF or equivalent electronic file format.</w:t>
      </w:r>
    </w:p>
    <w:p w14:paraId="634C7032" w14:textId="77777777" w:rsidR="000B2058" w:rsidRPr="0043476A" w:rsidRDefault="000B2058" w:rsidP="00BA29F4">
      <w:pPr>
        <w:pStyle w:val="StyleHeading4H4Before6pt"/>
        <w:numPr>
          <w:ilvl w:val="3"/>
          <w:numId w:val="22"/>
        </w:numPr>
      </w:pPr>
      <w:r w:rsidRPr="0043476A">
        <w:lastRenderedPageBreak/>
        <w:t>Submission</w:t>
      </w:r>
    </w:p>
    <w:p w14:paraId="4DC1FA35" w14:textId="51718489" w:rsidR="000B2058" w:rsidRPr="0043476A" w:rsidRDefault="000B2058" w:rsidP="000B2058">
      <w:pPr>
        <w:pStyle w:val="Paragraph"/>
      </w:pPr>
      <w:bookmarkStart w:id="56" w:name="_Hlk56522856"/>
      <w:bookmarkStart w:id="57" w:name="_Hlk59382396"/>
      <w:r w:rsidRPr="0043476A">
        <w:t xml:space="preserve">Not less than 7 days before </w:t>
      </w:r>
      <w:r w:rsidRPr="0043476A">
        <w:rPr>
          <w:i/>
          <w:iCs/>
        </w:rPr>
        <w:t>Completion</w:t>
      </w:r>
      <w:r w:rsidRPr="0043476A">
        <w:t xml:space="preserve"> of the Works</w:t>
      </w:r>
      <w:r w:rsidRPr="0043476A">
        <w:rPr>
          <w:i/>
          <w:iCs/>
        </w:rPr>
        <w:t xml:space="preserve"> </w:t>
      </w:r>
      <w:r w:rsidRPr="0043476A">
        <w:t>is reached, submit 3 hard copies and 1 electronic copy of the operation and maintenance manuals.</w:t>
      </w:r>
    </w:p>
    <w:p w14:paraId="762E8F17" w14:textId="7FEC08B5" w:rsidR="000B2058" w:rsidRPr="0043476A" w:rsidRDefault="000B2058" w:rsidP="001F7EB9">
      <w:pPr>
        <w:pStyle w:val="Paragraph"/>
      </w:pPr>
      <w:bookmarkStart w:id="58" w:name="_Hlk59382642"/>
      <w:r w:rsidRPr="0043476A">
        <w:t xml:space="preserve">As a condition of achieving </w:t>
      </w:r>
      <w:r w:rsidRPr="0043476A">
        <w:rPr>
          <w:i/>
          <w:iCs/>
        </w:rPr>
        <w:t>Completion</w:t>
      </w:r>
      <w:r w:rsidRPr="0043476A">
        <w:t>, operation and maintenance manuals</w:t>
      </w:r>
      <w:r w:rsidR="00C16ED8" w:rsidRPr="0043476A">
        <w:t xml:space="preserve"> that</w:t>
      </w:r>
      <w:r w:rsidRPr="0043476A">
        <w:t xml:space="preserve"> comply with the specification must be submit</w:t>
      </w:r>
      <w:r w:rsidR="00396E83" w:rsidRPr="0043476A">
        <w:t>t</w:t>
      </w:r>
      <w:r w:rsidRPr="0043476A">
        <w:t>ed</w:t>
      </w:r>
      <w:bookmarkEnd w:id="56"/>
      <w:r w:rsidR="00C16ED8" w:rsidRPr="0043476A">
        <w:t>.</w:t>
      </w:r>
      <w:r w:rsidRPr="0043476A">
        <w:t xml:space="preserve"> </w:t>
      </w:r>
    </w:p>
    <w:p w14:paraId="75290AB5" w14:textId="77777777" w:rsidR="002750F1" w:rsidRPr="0043476A" w:rsidRDefault="002750F1" w:rsidP="002750F1">
      <w:pPr>
        <w:pStyle w:val="Heading3"/>
        <w:tabs>
          <w:tab w:val="left" w:pos="851"/>
        </w:tabs>
        <w:ind w:hanging="284"/>
      </w:pPr>
      <w:bookmarkStart w:id="59" w:name="_Toc303073799"/>
      <w:bookmarkStart w:id="60" w:name="_Toc59374623"/>
      <w:bookmarkStart w:id="61" w:name="_Hlk58272637"/>
      <w:bookmarkStart w:id="62" w:name="_Toc191586124"/>
      <w:bookmarkEnd w:id="57"/>
      <w:bookmarkEnd w:id="58"/>
      <w:bookmarkEnd w:id="59"/>
      <w:r w:rsidRPr="0043476A">
        <w:t>Contract Program Progress R</w:t>
      </w:r>
      <w:r w:rsidRPr="0043476A">
        <w:rPr>
          <w:color w:val="auto"/>
        </w:rPr>
        <w:t>eport</w:t>
      </w:r>
      <w:bookmarkEnd w:id="60"/>
      <w:bookmarkEnd w:id="62"/>
    </w:p>
    <w:p w14:paraId="428CC6C0" w14:textId="0CC52603" w:rsidR="002750F1" w:rsidRPr="0043476A" w:rsidRDefault="002750F1" w:rsidP="002750F1">
      <w:pPr>
        <w:pStyle w:val="Paragraph"/>
      </w:pPr>
      <w:r w:rsidRPr="0043476A">
        <w:t xml:space="preserve">Submit by the 5th </w:t>
      </w:r>
      <w:r w:rsidR="006E2C8E" w:rsidRPr="0043476A">
        <w:rPr>
          <w:i/>
          <w:iCs/>
        </w:rPr>
        <w:t>B</w:t>
      </w:r>
      <w:r w:rsidRPr="0043476A">
        <w:rPr>
          <w:i/>
          <w:iCs/>
        </w:rPr>
        <w:t xml:space="preserve">usiness </w:t>
      </w:r>
      <w:r w:rsidR="006E2C8E" w:rsidRPr="0043476A">
        <w:rPr>
          <w:i/>
          <w:iCs/>
        </w:rPr>
        <w:t>D</w:t>
      </w:r>
      <w:r w:rsidRPr="0043476A">
        <w:rPr>
          <w:i/>
          <w:iCs/>
        </w:rPr>
        <w:t>ay</w:t>
      </w:r>
      <w:r w:rsidRPr="0043476A">
        <w:t xml:space="preserve"> of the month, a progress report comparing the current </w:t>
      </w:r>
      <w:r w:rsidRPr="0043476A">
        <w:rPr>
          <w:i/>
          <w:iCs/>
        </w:rPr>
        <w:t>Contract Program</w:t>
      </w:r>
      <w:r w:rsidRPr="0043476A">
        <w:t xml:space="preserve"> provided in accordance with clause 22.3.1 of the General Conditions of Contract - </w:t>
      </w:r>
      <w:r w:rsidRPr="0043476A">
        <w:rPr>
          <w:b/>
          <w:bCs/>
        </w:rPr>
        <w:t>Contract Program</w:t>
      </w:r>
      <w:r w:rsidRPr="0043476A">
        <w:t xml:space="preserve"> with the </w:t>
      </w:r>
      <w:r w:rsidRPr="0043476A">
        <w:rPr>
          <w:i/>
          <w:iCs/>
        </w:rPr>
        <w:t>Contract Program</w:t>
      </w:r>
      <w:r w:rsidRPr="0043476A">
        <w:t xml:space="preserve"> provided for the previous month. Include the following in the report:</w:t>
      </w:r>
    </w:p>
    <w:p w14:paraId="2DB19D7A" w14:textId="77777777" w:rsidR="002750F1" w:rsidRPr="0043476A" w:rsidRDefault="002750F1" w:rsidP="00BA29F4">
      <w:pPr>
        <w:pStyle w:val="Paragraph"/>
        <w:numPr>
          <w:ilvl w:val="1"/>
          <w:numId w:val="10"/>
        </w:numPr>
        <w:ind w:left="1560" w:hanging="426"/>
      </w:pPr>
      <w:r w:rsidRPr="0043476A">
        <w:t xml:space="preserve">reasons for any change in the </w:t>
      </w:r>
      <w:r w:rsidRPr="0043476A">
        <w:rPr>
          <w:i/>
          <w:iCs/>
        </w:rPr>
        <w:t>Scheduled Progress</w:t>
      </w:r>
      <w:r w:rsidRPr="0043476A">
        <w:t xml:space="preserve"> of significant activities and any proposed steps to make good any shortfall in </w:t>
      </w:r>
      <w:r w:rsidRPr="0043476A">
        <w:rPr>
          <w:i/>
          <w:iCs/>
        </w:rPr>
        <w:t>Scheduled Progress</w:t>
      </w:r>
      <w:r w:rsidRPr="0043476A">
        <w:t>;</w:t>
      </w:r>
    </w:p>
    <w:p w14:paraId="11F3101D" w14:textId="07B86371" w:rsidR="002750F1" w:rsidRPr="0043476A" w:rsidRDefault="002750F1" w:rsidP="00BA29F4">
      <w:pPr>
        <w:pStyle w:val="Paragraph"/>
        <w:numPr>
          <w:ilvl w:val="1"/>
          <w:numId w:val="10"/>
        </w:numPr>
        <w:ind w:left="1560" w:hanging="426"/>
      </w:pPr>
      <w:r w:rsidRPr="0043476A">
        <w:t xml:space="preserve">reasons for any divergence in activity logic or sequencing in the Contract Program, including where the </w:t>
      </w:r>
      <w:r w:rsidRPr="0043476A">
        <w:rPr>
          <w:i/>
          <w:iCs/>
        </w:rPr>
        <w:t>Contract Program</w:t>
      </w:r>
      <w:r w:rsidRPr="0043476A">
        <w:t xml:space="preserve"> has been updated due a change in scheduling;</w:t>
      </w:r>
    </w:p>
    <w:p w14:paraId="34BDE441" w14:textId="4E1227E4" w:rsidR="002750F1" w:rsidRPr="0043476A" w:rsidRDefault="002750F1" w:rsidP="00BA29F4">
      <w:pPr>
        <w:pStyle w:val="Paragraph"/>
        <w:numPr>
          <w:ilvl w:val="1"/>
          <w:numId w:val="10"/>
        </w:numPr>
        <w:ind w:left="1560" w:hanging="426"/>
      </w:pPr>
      <w:r w:rsidRPr="0043476A">
        <w:t>any changes in the critical path and the reasons for those changes; and</w:t>
      </w:r>
    </w:p>
    <w:p w14:paraId="73EA6288" w14:textId="77777777" w:rsidR="002750F1" w:rsidRPr="0043476A" w:rsidRDefault="002750F1" w:rsidP="00BA29F4">
      <w:pPr>
        <w:pStyle w:val="Paragraph"/>
        <w:numPr>
          <w:ilvl w:val="1"/>
          <w:numId w:val="10"/>
        </w:numPr>
        <w:ind w:left="1560" w:hanging="426"/>
      </w:pPr>
      <w:r w:rsidRPr="0043476A">
        <w:t>any critical path activities which are being delayed or at risk of being delayed due to an act of the Principal.</w:t>
      </w:r>
    </w:p>
    <w:p w14:paraId="762FD925" w14:textId="77777777" w:rsidR="002750F1" w:rsidRPr="0043476A" w:rsidRDefault="002750F1" w:rsidP="002750F1">
      <w:pPr>
        <w:pStyle w:val="Heading4"/>
      </w:pPr>
      <w:r w:rsidRPr="0043476A">
        <w:t>Software</w:t>
      </w:r>
    </w:p>
    <w:p w14:paraId="24AA4645" w14:textId="77777777" w:rsidR="002750F1" w:rsidRPr="0043476A" w:rsidRDefault="002750F1" w:rsidP="002750F1">
      <w:pPr>
        <w:pStyle w:val="Paragraph"/>
      </w:pPr>
      <w:r w:rsidRPr="0043476A">
        <w:t xml:space="preserve">Submit all </w:t>
      </w:r>
      <w:r w:rsidRPr="0043476A">
        <w:rPr>
          <w:i/>
          <w:iCs/>
        </w:rPr>
        <w:t>Contract Programs</w:t>
      </w:r>
      <w:r w:rsidRPr="0043476A">
        <w:t xml:space="preserve"> as electronic documents. The software used must be the latest version of MS Project or as otherwise agreed with the Principal. </w:t>
      </w:r>
    </w:p>
    <w:p w14:paraId="6AE01708" w14:textId="77777777" w:rsidR="00DA521E" w:rsidRPr="0043476A" w:rsidRDefault="00DA521E" w:rsidP="00344F7D">
      <w:pPr>
        <w:pStyle w:val="Heading2"/>
        <w:tabs>
          <w:tab w:val="clear" w:pos="1494"/>
        </w:tabs>
        <w:ind w:left="0"/>
      </w:pPr>
      <w:bookmarkStart w:id="63" w:name="_Toc184801370"/>
      <w:bookmarkStart w:id="64" w:name="_Toc400626998"/>
      <w:bookmarkStart w:id="65" w:name="_Toc429052347"/>
      <w:bookmarkStart w:id="66" w:name="_Toc191586125"/>
      <w:bookmarkEnd w:id="61"/>
      <w:r w:rsidRPr="0043476A">
        <w:t>Contracting</w:t>
      </w:r>
      <w:bookmarkEnd w:id="63"/>
      <w:bookmarkEnd w:id="64"/>
      <w:bookmarkEnd w:id="65"/>
      <w:bookmarkEnd w:id="66"/>
    </w:p>
    <w:p w14:paraId="5B2192F7" w14:textId="77777777" w:rsidR="00F260FF" w:rsidRPr="00C6428B" w:rsidRDefault="00F260FF" w:rsidP="00F260FF">
      <w:pPr>
        <w:pStyle w:val="Heading3"/>
        <w:tabs>
          <w:tab w:val="clear" w:pos="644"/>
        </w:tabs>
        <w:ind w:left="0"/>
      </w:pPr>
      <w:bookmarkStart w:id="67" w:name="_Toc429052349"/>
      <w:bookmarkStart w:id="68" w:name="_Toc184801372"/>
      <w:bookmarkStart w:id="69" w:name="_Toc400627000"/>
      <w:bookmarkStart w:id="70" w:name="_Toc191586126"/>
      <w:r w:rsidRPr="00C6428B">
        <w:t>Application of Tendered Rates</w:t>
      </w:r>
      <w:bookmarkEnd w:id="67"/>
      <w:bookmarkEnd w:id="70"/>
    </w:p>
    <w:p w14:paraId="1A17E672" w14:textId="77777777" w:rsidR="00F90FFA" w:rsidRPr="0043476A" w:rsidRDefault="004D1C2B" w:rsidP="00C574DE">
      <w:pPr>
        <w:pStyle w:val="Paragraph"/>
        <w:spacing w:before="60"/>
      </w:pPr>
      <w:bookmarkStart w:id="71" w:name="_Hlk80196319"/>
      <w:r w:rsidRPr="0043476A">
        <w:t>A</w:t>
      </w:r>
      <w:r w:rsidR="002268DC" w:rsidRPr="0043476A">
        <w:t xml:space="preserve">s defined in General </w:t>
      </w:r>
      <w:r w:rsidR="00414735" w:rsidRPr="0043476A">
        <w:t>C</w:t>
      </w:r>
      <w:r w:rsidR="002268DC" w:rsidRPr="0043476A">
        <w:t>onditions of Contra</w:t>
      </w:r>
      <w:r w:rsidR="00414735" w:rsidRPr="0043476A">
        <w:t>ct, a</w:t>
      </w:r>
      <w:r w:rsidRPr="0043476A">
        <w:t xml:space="preserve"> </w:t>
      </w:r>
      <w:r w:rsidRPr="0043476A">
        <w:rPr>
          <w:i/>
          <w:iCs/>
        </w:rPr>
        <w:t>Rate Item</w:t>
      </w:r>
      <w:r w:rsidRPr="0043476A">
        <w:t xml:space="preserve"> </w:t>
      </w:r>
      <w:r w:rsidR="002268DC" w:rsidRPr="0043476A">
        <w:t>is an item of work for which payment will be calculated by multiplying the measured quantity of work, carried out in accordance with the Contract, by the rate accepted for that work</w:t>
      </w:r>
    </w:p>
    <w:p w14:paraId="3C0AA69E" w14:textId="6578AD2F" w:rsidR="00186AEE" w:rsidRPr="0043476A" w:rsidRDefault="00C574DE" w:rsidP="00F65F04">
      <w:pPr>
        <w:pStyle w:val="Paragraph"/>
        <w:spacing w:before="60"/>
      </w:pPr>
      <w:r w:rsidRPr="0043476A">
        <w:t xml:space="preserve">Conditions apply to payment for </w:t>
      </w:r>
      <w:r w:rsidRPr="0043476A">
        <w:rPr>
          <w:i/>
          <w:iCs/>
        </w:rPr>
        <w:t>Rate Items</w:t>
      </w:r>
      <w:r w:rsidRPr="0043476A">
        <w:t xml:space="preserve"> in the Tender Schedules - </w:t>
      </w:r>
      <w:r w:rsidRPr="0043476A">
        <w:rPr>
          <w:b/>
          <w:bCs/>
        </w:rPr>
        <w:t xml:space="preserve">Schedule of Prices -Lump Sum. </w:t>
      </w:r>
      <w:r w:rsidRPr="0043476A">
        <w:rPr>
          <w:i/>
          <w:iCs/>
        </w:rPr>
        <w:t>Rate</w:t>
      </w:r>
      <w:r w:rsidRPr="0043476A">
        <w:rPr>
          <w:b/>
          <w:bCs/>
          <w:i/>
          <w:iCs/>
        </w:rPr>
        <w:t xml:space="preserve"> </w:t>
      </w:r>
      <w:r w:rsidRPr="0043476A">
        <w:rPr>
          <w:i/>
          <w:iCs/>
        </w:rPr>
        <w:t>Items</w:t>
      </w:r>
      <w:r w:rsidRPr="0043476A">
        <w:t xml:space="preserve"> are referenced by their Item No.</w:t>
      </w:r>
    </w:p>
    <w:p w14:paraId="784A490B" w14:textId="2EE019B8" w:rsidR="00DA521E" w:rsidRPr="0043476A" w:rsidRDefault="00DA521E" w:rsidP="00344F7D">
      <w:pPr>
        <w:pStyle w:val="Heading3"/>
        <w:tabs>
          <w:tab w:val="clear" w:pos="644"/>
        </w:tabs>
        <w:ind w:left="0"/>
      </w:pPr>
      <w:bookmarkStart w:id="72" w:name="_Toc429052350"/>
      <w:bookmarkStart w:id="73" w:name="_Toc191586127"/>
      <w:bookmarkEnd w:id="71"/>
      <w:r w:rsidRPr="0043476A">
        <w:t>Payment claims for lump sum items</w:t>
      </w:r>
      <w:bookmarkEnd w:id="68"/>
      <w:bookmarkEnd w:id="69"/>
      <w:bookmarkEnd w:id="72"/>
      <w:bookmarkEnd w:id="73"/>
    </w:p>
    <w:p w14:paraId="5A4677AC" w14:textId="26B5038F" w:rsidR="00B24DEE" w:rsidRPr="0043476A" w:rsidRDefault="00B24DEE" w:rsidP="00B24DEE">
      <w:pPr>
        <w:pStyle w:val="Paragraph"/>
      </w:pPr>
      <w:r w:rsidRPr="0043476A">
        <w:t xml:space="preserve">A </w:t>
      </w:r>
      <w:r w:rsidR="005F50F1" w:rsidRPr="0043476A">
        <w:t>c</w:t>
      </w:r>
      <w:r w:rsidRPr="0043476A">
        <w:t xml:space="preserve">laim for payment of any proportion of a lump sum, including any lump sum in a </w:t>
      </w:r>
      <w:r w:rsidRPr="0043476A">
        <w:rPr>
          <w:i/>
          <w:iCs/>
        </w:rPr>
        <w:t>Schedule of Rates</w:t>
      </w:r>
      <w:r w:rsidRPr="0043476A">
        <w:t xml:space="preserve"> or </w:t>
      </w:r>
      <w:r w:rsidRPr="0043476A">
        <w:rPr>
          <w:i/>
          <w:iCs/>
        </w:rPr>
        <w:t>Schedule of Prices</w:t>
      </w:r>
      <w:r w:rsidRPr="0043476A">
        <w:t>, must be expressed as a percentage.</w:t>
      </w:r>
    </w:p>
    <w:p w14:paraId="7B984282" w14:textId="77777777" w:rsidR="00DA521E" w:rsidRPr="0043476A" w:rsidRDefault="00DA521E" w:rsidP="00344F7D">
      <w:pPr>
        <w:pStyle w:val="Heading2"/>
        <w:tabs>
          <w:tab w:val="clear" w:pos="1494"/>
        </w:tabs>
        <w:ind w:left="0"/>
      </w:pPr>
      <w:bookmarkStart w:id="74" w:name="_Toc303073819"/>
      <w:bookmarkStart w:id="75" w:name="_Toc303073835"/>
      <w:bookmarkStart w:id="76" w:name="_Toc184801379"/>
      <w:bookmarkStart w:id="77" w:name="_Toc400627006"/>
      <w:bookmarkStart w:id="78" w:name="_Toc429052355"/>
      <w:bookmarkStart w:id="79" w:name="_Toc191586128"/>
      <w:bookmarkEnd w:id="74"/>
      <w:bookmarkEnd w:id="75"/>
      <w:r w:rsidRPr="0043476A">
        <w:t>Administration</w:t>
      </w:r>
      <w:bookmarkEnd w:id="76"/>
      <w:bookmarkEnd w:id="77"/>
      <w:bookmarkEnd w:id="78"/>
      <w:bookmarkEnd w:id="79"/>
    </w:p>
    <w:p w14:paraId="1B3C78A7" w14:textId="77777777" w:rsidR="00DA521E" w:rsidRPr="0043476A" w:rsidRDefault="00DA521E" w:rsidP="00344F7D">
      <w:pPr>
        <w:pStyle w:val="Heading3"/>
        <w:tabs>
          <w:tab w:val="clear" w:pos="644"/>
        </w:tabs>
        <w:ind w:left="0"/>
      </w:pPr>
      <w:bookmarkStart w:id="80" w:name="_Toc184801380"/>
      <w:bookmarkStart w:id="81" w:name="_Toc400627007"/>
      <w:bookmarkStart w:id="82" w:name="_Toc429052356"/>
      <w:bookmarkStart w:id="83" w:name="_Toc191586129"/>
      <w:r w:rsidRPr="0043476A">
        <w:t>Quality management requirements</w:t>
      </w:r>
      <w:bookmarkEnd w:id="80"/>
      <w:bookmarkEnd w:id="81"/>
      <w:bookmarkEnd w:id="82"/>
      <w:bookmarkEnd w:id="83"/>
    </w:p>
    <w:p w14:paraId="79ED6938" w14:textId="77777777" w:rsidR="00DA521E" w:rsidRPr="0043476A" w:rsidRDefault="00DA521E">
      <w:pPr>
        <w:pStyle w:val="Heading4"/>
      </w:pPr>
      <w:r w:rsidRPr="0043476A">
        <w:t>Quality Management System</w:t>
      </w:r>
    </w:p>
    <w:p w14:paraId="23EA7F48" w14:textId="5E5330D2" w:rsidR="00DA521E" w:rsidRPr="0043476A" w:rsidRDefault="00DA521E">
      <w:pPr>
        <w:pStyle w:val="Paragraph"/>
      </w:pPr>
      <w:r w:rsidRPr="0043476A">
        <w:t>Maintain the Contractor’s Quality Management System.</w:t>
      </w:r>
      <w:r w:rsidR="00072DF7" w:rsidRPr="0043476A">
        <w:t xml:space="preserve"> </w:t>
      </w:r>
      <w:r w:rsidRPr="0043476A">
        <w:t xml:space="preserve">Obtain evidence from proposed </w:t>
      </w:r>
      <w:r w:rsidR="00115392" w:rsidRPr="0043476A">
        <w:t xml:space="preserve">subcontractors </w:t>
      </w:r>
      <w:r w:rsidRPr="0043476A">
        <w:t xml:space="preserve">and certify that </w:t>
      </w:r>
      <w:r w:rsidR="00115392" w:rsidRPr="0043476A">
        <w:t xml:space="preserve">subcontractors’ </w:t>
      </w:r>
      <w:r w:rsidRPr="0043476A">
        <w:t>quality management systems meet the requirements of the Contractor’s Quality Management System.</w:t>
      </w:r>
    </w:p>
    <w:p w14:paraId="7621C365" w14:textId="7BD13337" w:rsidR="00DA521E" w:rsidRPr="0043476A" w:rsidRDefault="00DA521E">
      <w:pPr>
        <w:pStyle w:val="Heading4"/>
      </w:pPr>
      <w:r w:rsidRPr="0043476A">
        <w:t>Quality Management Plan</w:t>
      </w:r>
    </w:p>
    <w:p w14:paraId="0851FC85" w14:textId="5AD87DF9" w:rsidR="00DA521E" w:rsidRPr="0043476A" w:rsidRDefault="00DA521E">
      <w:pPr>
        <w:pStyle w:val="Paragraph"/>
      </w:pPr>
      <w:r w:rsidRPr="0043476A">
        <w:t>Develop and implement a Quality Management Plan that complies with the</w:t>
      </w:r>
      <w:r w:rsidR="008154C7" w:rsidRPr="0043476A">
        <w:t xml:space="preserve"> current</w:t>
      </w:r>
      <w:r w:rsidRPr="0043476A">
        <w:t xml:space="preserve"> NSW Government Quality Management Guidelines</w:t>
      </w:r>
      <w:r w:rsidR="005117B3" w:rsidRPr="0043476A">
        <w:t xml:space="preserve"> for Construction</w:t>
      </w:r>
      <w:r w:rsidR="005117B3" w:rsidRPr="0043476A">
        <w:rPr>
          <w:i/>
          <w:iCs/>
        </w:rPr>
        <w:t xml:space="preserve"> (</w:t>
      </w:r>
      <w:r w:rsidR="00F05630" w:rsidRPr="0043476A">
        <w:rPr>
          <w:i/>
          <w:iCs/>
        </w:rPr>
        <w:t xml:space="preserve">Quality management guidelines - </w:t>
      </w:r>
      <w:r w:rsidR="008E1FF6" w:rsidRPr="0043476A">
        <w:rPr>
          <w:i/>
          <w:iCs/>
        </w:rPr>
        <w:t>c</w:t>
      </w:r>
      <w:r w:rsidR="005117B3" w:rsidRPr="0043476A">
        <w:rPr>
          <w:i/>
          <w:iCs/>
        </w:rPr>
        <w:t xml:space="preserve">onstruction </w:t>
      </w:r>
      <w:r w:rsidR="00F05630" w:rsidRPr="0043476A">
        <w:rPr>
          <w:i/>
          <w:iCs/>
        </w:rPr>
        <w:t>p</w:t>
      </w:r>
      <w:r w:rsidR="005117B3" w:rsidRPr="0043476A">
        <w:rPr>
          <w:i/>
          <w:iCs/>
        </w:rPr>
        <w:t>rocurement)</w:t>
      </w:r>
      <w:r w:rsidRPr="0043476A">
        <w:rPr>
          <w:i/>
          <w:iCs/>
        </w:rPr>
        <w:t xml:space="preserve"> (QM Guidelines).</w:t>
      </w:r>
      <w:r w:rsidR="00072DF7" w:rsidRPr="0043476A">
        <w:t xml:space="preserve"> </w:t>
      </w:r>
      <w:r w:rsidRPr="0043476A">
        <w:t xml:space="preserve">The </w:t>
      </w:r>
      <w:r w:rsidRPr="0043476A">
        <w:rPr>
          <w:i/>
          <w:iCs/>
        </w:rPr>
        <w:t>QM Guidelines</w:t>
      </w:r>
      <w:r w:rsidR="00FE3ABC" w:rsidRPr="0043476A">
        <w:t xml:space="preserve"> are available on the </w:t>
      </w:r>
      <w:proofErr w:type="spellStart"/>
      <w:r w:rsidR="00861EF0" w:rsidRPr="0043476A">
        <w:t>B</w:t>
      </w:r>
      <w:r w:rsidR="006F422B" w:rsidRPr="0043476A">
        <w:t>uy.nsw</w:t>
      </w:r>
      <w:proofErr w:type="spellEnd"/>
      <w:r w:rsidR="006F422B" w:rsidRPr="0043476A">
        <w:t xml:space="preserve"> </w:t>
      </w:r>
      <w:r w:rsidR="00FE3ABC" w:rsidRPr="0043476A">
        <w:t>website</w:t>
      </w:r>
      <w:r w:rsidR="00861EF0" w:rsidRPr="0043476A">
        <w:t xml:space="preserve"> at</w:t>
      </w:r>
      <w:r w:rsidR="00861EF0" w:rsidRPr="0043476A">
        <w:rPr>
          <w:u w:val="single"/>
        </w:rPr>
        <w:t xml:space="preserve"> </w:t>
      </w:r>
      <w:hyperlink r:id="rId14" w:history="1">
        <w:r w:rsidR="0032069F" w:rsidRPr="0043476A">
          <w:rPr>
            <w:rStyle w:val="Hyperlink"/>
            <w:rFonts w:cs="Arial"/>
          </w:rPr>
          <w:t>https://buy.nsw.gov.au/categories/construction</w:t>
        </w:r>
      </w:hyperlink>
    </w:p>
    <w:p w14:paraId="3C2BBCCB" w14:textId="25387350" w:rsidR="00F409CD" w:rsidRPr="0043476A" w:rsidRDefault="00DA521E" w:rsidP="005942F8">
      <w:pPr>
        <w:pStyle w:val="Paragraph"/>
      </w:pPr>
      <w:r w:rsidRPr="0043476A">
        <w:t xml:space="preserve">Submit the Quality Management Plan </w:t>
      </w:r>
      <w:r w:rsidR="0037131D" w:rsidRPr="0043476A">
        <w:t>to the Principal within the time stated in Contract Information item 15C</w:t>
      </w:r>
      <w:r w:rsidR="0037131D" w:rsidRPr="0043476A" w:rsidDel="0037131D">
        <w:t xml:space="preserve"> </w:t>
      </w:r>
      <w:r w:rsidRPr="0043476A">
        <w:t xml:space="preserve">together with </w:t>
      </w:r>
      <w:r w:rsidR="006B4068" w:rsidRPr="0043476A">
        <w:rPr>
          <w:i/>
          <w:iCs/>
        </w:rPr>
        <w:t>Appendix</w:t>
      </w:r>
      <w:r w:rsidR="0098515F" w:rsidRPr="0043476A">
        <w:rPr>
          <w:i/>
          <w:iCs/>
        </w:rPr>
        <w:t xml:space="preserve"> C</w:t>
      </w:r>
      <w:r w:rsidR="00985558" w:rsidRPr="0043476A">
        <w:rPr>
          <w:i/>
          <w:iCs/>
        </w:rPr>
        <w:t xml:space="preserve"> -</w:t>
      </w:r>
      <w:r w:rsidRPr="0043476A">
        <w:rPr>
          <w:i/>
          <w:iCs/>
        </w:rPr>
        <w:t xml:space="preserve">Quality Management Plan </w:t>
      </w:r>
      <w:r w:rsidR="001A65D6" w:rsidRPr="0043476A">
        <w:rPr>
          <w:i/>
          <w:iCs/>
        </w:rPr>
        <w:t>A</w:t>
      </w:r>
      <w:r w:rsidRPr="0043476A">
        <w:rPr>
          <w:i/>
          <w:iCs/>
        </w:rPr>
        <w:t xml:space="preserve">ssessment </w:t>
      </w:r>
      <w:r w:rsidR="001A65D6" w:rsidRPr="0043476A">
        <w:rPr>
          <w:i/>
          <w:iCs/>
        </w:rPr>
        <w:t>C</w:t>
      </w:r>
      <w:r w:rsidRPr="0043476A">
        <w:rPr>
          <w:i/>
          <w:iCs/>
        </w:rPr>
        <w:t>hecklist</w:t>
      </w:r>
      <w:r w:rsidR="001A65D6" w:rsidRPr="0043476A">
        <w:t xml:space="preserve"> from the</w:t>
      </w:r>
      <w:r w:rsidR="001A65D6" w:rsidRPr="0043476A">
        <w:rPr>
          <w:i/>
          <w:iCs/>
        </w:rPr>
        <w:t xml:space="preserve"> QM Guidelines</w:t>
      </w:r>
      <w:r w:rsidRPr="0043476A">
        <w:t xml:space="preserve">, completed by the Contractor, with cross-referencing of the </w:t>
      </w:r>
      <w:r w:rsidR="00F55D39" w:rsidRPr="0043476A">
        <w:t xml:space="preserve">AS/NZS ISO 9001:2016 </w:t>
      </w:r>
      <w:r w:rsidRPr="0043476A">
        <w:t>clause numbers to the Contractor’s Quality Management Plan.</w:t>
      </w:r>
      <w:r w:rsidR="005942F8" w:rsidRPr="0043476A">
        <w:t xml:space="preserve"> </w:t>
      </w:r>
    </w:p>
    <w:p w14:paraId="5CA2309B" w14:textId="2D233EC4" w:rsidR="005942F8" w:rsidRPr="0043476A" w:rsidRDefault="005942F8" w:rsidP="005942F8">
      <w:pPr>
        <w:pStyle w:val="Paragraph"/>
      </w:pPr>
      <w:r w:rsidRPr="0043476A">
        <w:t>Completion of the checklist provides a valuable check of the Contractor’s Quality Management Plan.</w:t>
      </w:r>
    </w:p>
    <w:p w14:paraId="62310C96" w14:textId="6E793AA7" w:rsidR="00DA521E" w:rsidRPr="0043476A" w:rsidRDefault="00DA521E">
      <w:pPr>
        <w:pStyle w:val="Paragraph"/>
      </w:pPr>
      <w:r w:rsidRPr="0043476A">
        <w:lastRenderedPageBreak/>
        <w:t>The Quality Management Plan must cover the relevant elements of the Contractor’s Quality Management System and include an index of the Contractor’s quality procedures and proposed Inspection and Test Plans and associated checklists.</w:t>
      </w:r>
    </w:p>
    <w:p w14:paraId="0EBCCFF4" w14:textId="36773E1C" w:rsidR="00DA521E" w:rsidRPr="0043476A" w:rsidRDefault="00DA521E">
      <w:pPr>
        <w:pStyle w:val="Paragraph"/>
      </w:pPr>
      <w:r w:rsidRPr="0043476A">
        <w:t>Include a schedule of internal audits for the Contract.</w:t>
      </w:r>
      <w:r w:rsidR="00072DF7" w:rsidRPr="0043476A">
        <w:t xml:space="preserve"> </w:t>
      </w:r>
      <w:r w:rsidRPr="0043476A">
        <w:t>Submit a copy of each audit report within 14 days of the date of audit.</w:t>
      </w:r>
    </w:p>
    <w:p w14:paraId="7C8287F9" w14:textId="77777777" w:rsidR="00DA521E" w:rsidRPr="0043476A" w:rsidRDefault="00DA521E">
      <w:pPr>
        <w:pStyle w:val="Heading4"/>
      </w:pPr>
      <w:r w:rsidRPr="0043476A">
        <w:t>Design Plan</w:t>
      </w:r>
    </w:p>
    <w:p w14:paraId="36A74E79" w14:textId="3BCBFB33" w:rsidR="00DA521E" w:rsidRPr="0043476A" w:rsidRDefault="00DA521E">
      <w:pPr>
        <w:pStyle w:val="Paragraph"/>
      </w:pPr>
      <w:r w:rsidRPr="0043476A">
        <w:t xml:space="preserve">Prior to commencing design work, prepare and implement a Design Plan complying with the </w:t>
      </w:r>
      <w:r w:rsidRPr="0043476A">
        <w:rPr>
          <w:i/>
          <w:iCs/>
        </w:rPr>
        <w:t>QM Guidelines,</w:t>
      </w:r>
      <w:r w:rsidRPr="0043476A">
        <w:t xml:space="preserve"> covering each phase of </w:t>
      </w:r>
      <w:r w:rsidRPr="0043476A">
        <w:rPr>
          <w:i/>
          <w:iCs/>
        </w:rPr>
        <w:t>Design</w:t>
      </w:r>
      <w:r w:rsidRPr="0043476A">
        <w:t xml:space="preserve"> and addressing the key activities.</w:t>
      </w:r>
    </w:p>
    <w:p w14:paraId="378CC256" w14:textId="77777777" w:rsidR="008A52CD" w:rsidRPr="0043476A" w:rsidRDefault="008A52CD" w:rsidP="008A52CD">
      <w:pPr>
        <w:pStyle w:val="Heading4"/>
      </w:pPr>
      <w:r w:rsidRPr="0043476A">
        <w:t>Construction standards and conformance</w:t>
      </w:r>
    </w:p>
    <w:p w14:paraId="2E082B65" w14:textId="77777777" w:rsidR="008A52CD" w:rsidRPr="0043476A" w:rsidRDefault="008A52CD" w:rsidP="008A52CD">
      <w:pPr>
        <w:pStyle w:val="GuideNote"/>
        <w:ind w:left="1134"/>
        <w:rPr>
          <w:rFonts w:ascii="Times New Roman" w:hAnsi="Times New Roman"/>
          <w:b w:val="0"/>
          <w:bCs/>
          <w:caps w:val="0"/>
          <w:vanish w:val="0"/>
          <w:color w:val="auto"/>
          <w:sz w:val="20"/>
        </w:rPr>
      </w:pPr>
      <w:r w:rsidRPr="0043476A">
        <w:rPr>
          <w:rFonts w:ascii="Times New Roman" w:hAnsi="Times New Roman"/>
          <w:b w:val="0"/>
          <w:bCs/>
          <w:caps w:val="0"/>
          <w:vanish w:val="0"/>
          <w:color w:val="auto"/>
          <w:sz w:val="20"/>
        </w:rPr>
        <w:t xml:space="preserve">Refer to Preliminaries clause - </w:t>
      </w:r>
      <w:r w:rsidRPr="0043476A">
        <w:rPr>
          <w:rFonts w:ascii="Times New Roman" w:hAnsi="Times New Roman"/>
          <w:caps w:val="0"/>
          <w:vanish w:val="0"/>
          <w:color w:val="auto"/>
          <w:sz w:val="20"/>
        </w:rPr>
        <w:t>Standards</w:t>
      </w:r>
      <w:r w:rsidRPr="0043476A">
        <w:rPr>
          <w:rFonts w:ascii="Times New Roman" w:hAnsi="Times New Roman"/>
          <w:b w:val="0"/>
          <w:bCs/>
          <w:caps w:val="0"/>
          <w:vanish w:val="0"/>
          <w:color w:val="auto"/>
          <w:sz w:val="20"/>
        </w:rPr>
        <w:t xml:space="preserve"> for the application of Australian and International Standards. </w:t>
      </w:r>
    </w:p>
    <w:p w14:paraId="0A1F6449" w14:textId="3CAB2B3E" w:rsidR="00CA4581" w:rsidRPr="0043476A" w:rsidRDefault="00CA4581" w:rsidP="00CA4581">
      <w:pPr>
        <w:pStyle w:val="Heading4"/>
      </w:pPr>
      <w:r w:rsidRPr="0043476A">
        <w:t>C</w:t>
      </w:r>
      <w:r w:rsidR="002B4081" w:rsidRPr="0043476A">
        <w:t>ertification of c</w:t>
      </w:r>
      <w:r w:rsidRPr="0043476A">
        <w:t>ompliance with steel and steel work standards</w:t>
      </w:r>
    </w:p>
    <w:p w14:paraId="39112711" w14:textId="216DB037" w:rsidR="00B7255F" w:rsidRPr="0043476A" w:rsidRDefault="002C5787" w:rsidP="00BF2731">
      <w:pPr>
        <w:pStyle w:val="Paragraph"/>
        <w:spacing w:after="120"/>
      </w:pPr>
      <w:r w:rsidRPr="0043476A">
        <w:t xml:space="preserve">The following </w:t>
      </w:r>
      <w:r w:rsidR="00B70CBF" w:rsidRPr="0043476A">
        <w:t>requirements</w:t>
      </w:r>
      <w:r w:rsidR="00C4547B" w:rsidRPr="0043476A">
        <w:t xml:space="preserve"> appl</w:t>
      </w:r>
      <w:r w:rsidR="00B70CBF" w:rsidRPr="0043476A">
        <w:t>y</w:t>
      </w:r>
      <w:r w:rsidR="00C4547B" w:rsidRPr="0043476A">
        <w:t xml:space="preserve"> where the work under the Contract includes </w:t>
      </w:r>
      <w:r w:rsidR="00E45582" w:rsidRPr="0043476A">
        <w:t xml:space="preserve">steel </w:t>
      </w:r>
      <w:r w:rsidR="00C4547B" w:rsidRPr="0043476A">
        <w:t>material</w:t>
      </w:r>
      <w:r w:rsidR="00FC630B" w:rsidRPr="0043476A">
        <w:t xml:space="preserve">, </w:t>
      </w:r>
      <w:r w:rsidR="00C4547B" w:rsidRPr="0043476A">
        <w:t>product</w:t>
      </w:r>
      <w:r w:rsidR="00260C10" w:rsidRPr="0043476A">
        <w:t>s</w:t>
      </w:r>
      <w:r w:rsidR="00C4547B" w:rsidRPr="0043476A">
        <w:t xml:space="preserve"> </w:t>
      </w:r>
      <w:r w:rsidR="00FC630B" w:rsidRPr="0043476A">
        <w:t xml:space="preserve">or </w:t>
      </w:r>
      <w:r w:rsidR="006A0975" w:rsidRPr="0043476A">
        <w:t xml:space="preserve">a </w:t>
      </w:r>
      <w:r w:rsidR="00FC630B" w:rsidRPr="0043476A">
        <w:t>proces</w:t>
      </w:r>
      <w:r w:rsidR="006A0975" w:rsidRPr="0043476A">
        <w:t>s</w:t>
      </w:r>
      <w:r w:rsidR="00FC630B" w:rsidRPr="0043476A">
        <w:t xml:space="preserve"> </w:t>
      </w:r>
      <w:r w:rsidR="00C4547B" w:rsidRPr="0043476A">
        <w:t xml:space="preserve">listed in </w:t>
      </w:r>
      <w:r w:rsidR="00C4547B" w:rsidRPr="0043476A">
        <w:rPr>
          <w:bCs/>
        </w:rPr>
        <w:t xml:space="preserve">Preliminaries clause – </w:t>
      </w:r>
      <w:r w:rsidR="00C4547B" w:rsidRPr="0043476A">
        <w:rPr>
          <w:b/>
          <w:bCs/>
        </w:rPr>
        <w:t xml:space="preserve">Standards - Compliance with </w:t>
      </w:r>
      <w:r w:rsidR="00644B87" w:rsidRPr="0043476A">
        <w:rPr>
          <w:b/>
          <w:bCs/>
        </w:rPr>
        <w:t>construction</w:t>
      </w:r>
      <w:r w:rsidR="005137D9" w:rsidRPr="0043476A">
        <w:rPr>
          <w:b/>
          <w:bCs/>
        </w:rPr>
        <w:t xml:space="preserve"> </w:t>
      </w:r>
      <w:r w:rsidR="00C4547B" w:rsidRPr="0043476A">
        <w:rPr>
          <w:b/>
          <w:bCs/>
        </w:rPr>
        <w:t>standards</w:t>
      </w:r>
      <w:r w:rsidR="00FC630B" w:rsidRPr="0043476A">
        <w:rPr>
          <w:b/>
          <w:bCs/>
        </w:rPr>
        <w:t>.</w:t>
      </w:r>
      <w:r w:rsidR="0027306E" w:rsidRPr="0043476A">
        <w:rPr>
          <w:b/>
          <w:bCs/>
        </w:rPr>
        <w:t xml:space="preserve"> </w:t>
      </w:r>
      <w:r w:rsidR="00335DC7" w:rsidRPr="0043476A">
        <w:t xml:space="preserve">Note that </w:t>
      </w:r>
      <w:r w:rsidR="00913B75" w:rsidRPr="0043476A">
        <w:t>p</w:t>
      </w:r>
      <w:r w:rsidR="00FF51F1" w:rsidRPr="0043476A">
        <w:t xml:space="preserve">rocessing includes fabrication </w:t>
      </w:r>
      <w:r w:rsidR="0006143E" w:rsidRPr="0043476A">
        <w:t>and modification.</w:t>
      </w:r>
    </w:p>
    <w:p w14:paraId="1D8E446A" w14:textId="293B2EF3" w:rsidR="00CC3634" w:rsidRPr="0043476A" w:rsidRDefault="007853FE" w:rsidP="00BF2731">
      <w:pPr>
        <w:pStyle w:val="Paragraph"/>
        <w:spacing w:after="120"/>
      </w:pPr>
      <w:r w:rsidRPr="0043476A">
        <w:t>P</w:t>
      </w:r>
      <w:r w:rsidR="00463663" w:rsidRPr="0043476A">
        <w:t>rovide assurance and verification of c</w:t>
      </w:r>
      <w:r w:rsidR="00273284" w:rsidRPr="0043476A">
        <w:t xml:space="preserve">ompliance </w:t>
      </w:r>
      <w:r w:rsidR="00670E5F" w:rsidRPr="0043476A">
        <w:t xml:space="preserve">of the </w:t>
      </w:r>
      <w:r w:rsidR="0006143E" w:rsidRPr="0043476A">
        <w:t>material</w:t>
      </w:r>
      <w:r w:rsidR="00913B75" w:rsidRPr="0043476A">
        <w:t>s</w:t>
      </w:r>
      <w:r w:rsidR="0006143E" w:rsidRPr="0043476A">
        <w:t>, products or processes</w:t>
      </w:r>
      <w:r w:rsidR="005E78E1" w:rsidRPr="0043476A">
        <w:t xml:space="preserve"> </w:t>
      </w:r>
      <w:r w:rsidR="007F6664" w:rsidRPr="0043476A">
        <w:t>used in the Works</w:t>
      </w:r>
      <w:r w:rsidR="00DF6E7D" w:rsidRPr="0043476A">
        <w:t xml:space="preserve"> </w:t>
      </w:r>
      <w:r w:rsidR="00042D1F" w:rsidRPr="0043476A">
        <w:t xml:space="preserve">with the relevant nominated standards </w:t>
      </w:r>
      <w:r w:rsidR="00230DC0" w:rsidRPr="0043476A">
        <w:t xml:space="preserve">by </w:t>
      </w:r>
      <w:r w:rsidR="00BC3B06" w:rsidRPr="0043476A">
        <w:t>3</w:t>
      </w:r>
      <w:r w:rsidR="00BC3B06" w:rsidRPr="0043476A">
        <w:rPr>
          <w:vertAlign w:val="superscript"/>
        </w:rPr>
        <w:t>rd</w:t>
      </w:r>
      <w:r w:rsidR="00BC3B06" w:rsidRPr="0043476A">
        <w:t xml:space="preserve"> party </w:t>
      </w:r>
      <w:r w:rsidR="00230DC0" w:rsidRPr="0043476A">
        <w:t>independent certification.</w:t>
      </w:r>
    </w:p>
    <w:p w14:paraId="523731F3" w14:textId="145A15F0" w:rsidR="00063DA6" w:rsidRPr="0043476A" w:rsidRDefault="00903683" w:rsidP="00122F9D">
      <w:pPr>
        <w:pStyle w:val="Paragraph"/>
        <w:spacing w:after="120"/>
      </w:pPr>
      <w:r w:rsidRPr="0043476A">
        <w:t>Ensure that certi</w:t>
      </w:r>
      <w:r w:rsidR="00063DA6" w:rsidRPr="0043476A">
        <w:t>fication</w:t>
      </w:r>
      <w:r w:rsidR="00130917" w:rsidRPr="0043476A">
        <w:t>s</w:t>
      </w:r>
      <w:r w:rsidR="00063DA6" w:rsidRPr="0043476A">
        <w:t xml:space="preserve"> </w:t>
      </w:r>
      <w:r w:rsidR="00493DF5" w:rsidRPr="0043476A">
        <w:t>provide</w:t>
      </w:r>
      <w:r w:rsidR="00063DA6" w:rsidRPr="0043476A">
        <w:t xml:space="preserve"> evidence that</w:t>
      </w:r>
      <w:r w:rsidR="00122F9D" w:rsidRPr="0043476A">
        <w:t>:</w:t>
      </w:r>
    </w:p>
    <w:p w14:paraId="6F1F9145" w14:textId="30897EDF" w:rsidR="00122F9D" w:rsidRPr="0043476A" w:rsidRDefault="00122F9D" w:rsidP="00AF76B7">
      <w:pPr>
        <w:pStyle w:val="Paragraph"/>
        <w:numPr>
          <w:ilvl w:val="0"/>
          <w:numId w:val="65"/>
        </w:numPr>
        <w:spacing w:after="120"/>
      </w:pPr>
      <w:r w:rsidRPr="0043476A">
        <w:t>steel materials or products are sourced from a steel manufacturer that has been certified as producing compliant steel</w:t>
      </w:r>
      <w:r w:rsidR="00E5462D" w:rsidRPr="0043476A">
        <w:t>;</w:t>
      </w:r>
    </w:p>
    <w:p w14:paraId="5500594E" w14:textId="1E6D1FAF" w:rsidR="00212661" w:rsidRPr="0043476A" w:rsidRDefault="00212661" w:rsidP="00AF76B7">
      <w:pPr>
        <w:pStyle w:val="Paragraph"/>
        <w:numPr>
          <w:ilvl w:val="0"/>
          <w:numId w:val="65"/>
        </w:numPr>
        <w:spacing w:after="120"/>
      </w:pPr>
      <w:r w:rsidRPr="0043476A">
        <w:t>steel materials or products</w:t>
      </w:r>
      <w:r w:rsidR="00E536D7" w:rsidRPr="0043476A">
        <w:t xml:space="preserve"> </w:t>
      </w:r>
      <w:r w:rsidR="001C45CE" w:rsidRPr="0043476A">
        <w:t xml:space="preserve">delivered </w:t>
      </w:r>
      <w:r w:rsidR="00C372B1" w:rsidRPr="0043476A">
        <w:t>to site and/ or</w:t>
      </w:r>
      <w:r w:rsidR="008A38F6" w:rsidRPr="0043476A">
        <w:t xml:space="preserve"> </w:t>
      </w:r>
      <w:r w:rsidR="00E536D7" w:rsidRPr="0043476A">
        <w:t xml:space="preserve">used in </w:t>
      </w:r>
      <w:r w:rsidR="007B61B8" w:rsidRPr="0043476A">
        <w:t>processing</w:t>
      </w:r>
      <w:r w:rsidR="00E536D7" w:rsidRPr="0043476A">
        <w:t xml:space="preserve"> or construction </w:t>
      </w:r>
      <w:r w:rsidR="00500D6D" w:rsidRPr="0043476A">
        <w:t xml:space="preserve">can be traced </w:t>
      </w:r>
      <w:r w:rsidR="001C45CE" w:rsidRPr="0043476A">
        <w:t xml:space="preserve">and verified </w:t>
      </w:r>
      <w:r w:rsidR="008A38F6" w:rsidRPr="0043476A">
        <w:t xml:space="preserve">as </w:t>
      </w:r>
      <w:r w:rsidR="00C80A9E" w:rsidRPr="0043476A">
        <w:t xml:space="preserve">sourced from the </w:t>
      </w:r>
      <w:r w:rsidR="00E84FF5" w:rsidRPr="0043476A">
        <w:t>certified manufacturer</w:t>
      </w:r>
      <w:r w:rsidR="00E5462D" w:rsidRPr="0043476A">
        <w:t>;</w:t>
      </w:r>
    </w:p>
    <w:p w14:paraId="2C306562" w14:textId="3008E7A3" w:rsidR="00E84FF5" w:rsidRPr="0043476A" w:rsidRDefault="009232D5" w:rsidP="00AF76B7">
      <w:pPr>
        <w:pStyle w:val="Paragraph"/>
        <w:numPr>
          <w:ilvl w:val="0"/>
          <w:numId w:val="65"/>
        </w:numPr>
        <w:spacing w:after="120"/>
      </w:pPr>
      <w:r w:rsidRPr="0043476A">
        <w:t>s</w:t>
      </w:r>
      <w:r w:rsidR="00EF5F4E" w:rsidRPr="0043476A">
        <w:t xml:space="preserve">teel processing </w:t>
      </w:r>
      <w:r w:rsidR="00445F34" w:rsidRPr="0043476A">
        <w:t xml:space="preserve">(including </w:t>
      </w:r>
      <w:r w:rsidR="00F03E3A" w:rsidRPr="0043476A">
        <w:t>fabrication</w:t>
      </w:r>
      <w:r w:rsidR="00445F34" w:rsidRPr="0043476A">
        <w:t>)</w:t>
      </w:r>
      <w:r w:rsidR="00F03E3A" w:rsidRPr="0043476A">
        <w:t xml:space="preserve"> </w:t>
      </w:r>
      <w:r w:rsidR="007B61B8" w:rsidRPr="0043476A">
        <w:t>is</w:t>
      </w:r>
      <w:r w:rsidR="00F03E3A" w:rsidRPr="0043476A">
        <w:t xml:space="preserve"> c</w:t>
      </w:r>
      <w:r w:rsidR="00130917" w:rsidRPr="0043476A">
        <w:t xml:space="preserve">arried out in compliance with the </w:t>
      </w:r>
      <w:r w:rsidR="003366B2" w:rsidRPr="0043476A">
        <w:t>applicable standards</w:t>
      </w:r>
      <w:r w:rsidR="00E5462D" w:rsidRPr="0043476A">
        <w:t>; and</w:t>
      </w:r>
    </w:p>
    <w:p w14:paraId="5A2CEFBF" w14:textId="71302707" w:rsidR="003366B2" w:rsidRPr="0043476A" w:rsidRDefault="009232D5" w:rsidP="00AF76B7">
      <w:pPr>
        <w:pStyle w:val="Paragraph"/>
        <w:numPr>
          <w:ilvl w:val="0"/>
          <w:numId w:val="65"/>
        </w:numPr>
        <w:spacing w:after="120"/>
      </w:pPr>
      <w:r w:rsidRPr="0043476A">
        <w:t>all necessary procedures and documentation are in place to ensure product traceability from steel mill through to</w:t>
      </w:r>
      <w:r w:rsidR="00493DF5" w:rsidRPr="0043476A">
        <w:t xml:space="preserve"> </w:t>
      </w:r>
      <w:r w:rsidR="007B61B8" w:rsidRPr="0043476A">
        <w:t>processing</w:t>
      </w:r>
      <w:r w:rsidR="00493DF5" w:rsidRPr="0043476A">
        <w:t xml:space="preserve"> and construction.</w:t>
      </w:r>
    </w:p>
    <w:p w14:paraId="60D738BC" w14:textId="572725FF" w:rsidR="00BA4BDB" w:rsidRPr="0043476A" w:rsidRDefault="00BA4BDB" w:rsidP="00BA4BDB">
      <w:pPr>
        <w:pStyle w:val="Paragraph"/>
        <w:spacing w:after="120"/>
      </w:pPr>
      <w:r w:rsidRPr="0043476A">
        <w:t xml:space="preserve">Include the </w:t>
      </w:r>
      <w:r w:rsidR="0085635F" w:rsidRPr="0043476A">
        <w:t xml:space="preserve">required compliance </w:t>
      </w:r>
      <w:r w:rsidR="00243D37" w:rsidRPr="0043476A">
        <w:t>points</w:t>
      </w:r>
      <w:r w:rsidR="00E8371E" w:rsidRPr="0043476A">
        <w:t xml:space="preserve"> in </w:t>
      </w:r>
      <w:r w:rsidRPr="0043476A">
        <w:t>applicable Inspection and Test Plans, including relevant Subcontractor plans</w:t>
      </w:r>
      <w:r w:rsidR="00DA5428" w:rsidRPr="0043476A">
        <w:t xml:space="preserve">. </w:t>
      </w:r>
    </w:p>
    <w:p w14:paraId="55C8CEC1" w14:textId="42068862" w:rsidR="00B43D0C" w:rsidRPr="0043476A" w:rsidRDefault="00E85676" w:rsidP="00ED56C8">
      <w:pPr>
        <w:pStyle w:val="Paragraph"/>
      </w:pPr>
      <w:r w:rsidRPr="0043476A">
        <w:t xml:space="preserve">Unless otherwise specified, </w:t>
      </w:r>
      <w:r w:rsidR="008441E1" w:rsidRPr="0043476A">
        <w:t xml:space="preserve">progressively </w:t>
      </w:r>
      <w:r w:rsidRPr="0043476A">
        <w:t>s</w:t>
      </w:r>
      <w:r w:rsidR="00D37423" w:rsidRPr="0043476A">
        <w:t xml:space="preserve">ubmit </w:t>
      </w:r>
      <w:r w:rsidR="00577217" w:rsidRPr="0043476A">
        <w:t xml:space="preserve">the </w:t>
      </w:r>
      <w:r w:rsidR="00F27CBC" w:rsidRPr="0043476A">
        <w:t xml:space="preserve">required </w:t>
      </w:r>
      <w:r w:rsidR="00D37423" w:rsidRPr="0043476A">
        <w:t>certifications</w:t>
      </w:r>
      <w:r w:rsidR="00AB3C33" w:rsidRPr="0043476A">
        <w:t xml:space="preserve"> </w:t>
      </w:r>
      <w:r w:rsidR="00FD5F76" w:rsidRPr="0043476A">
        <w:t>as</w:t>
      </w:r>
      <w:r w:rsidR="00AB3C33" w:rsidRPr="0043476A">
        <w:t xml:space="preserve"> follow</w:t>
      </w:r>
      <w:r w:rsidR="006E3E71" w:rsidRPr="0043476A">
        <w:t>s</w:t>
      </w:r>
      <w:r w:rsidR="0014794A" w:rsidRPr="0043476A">
        <w:t>:</w:t>
      </w:r>
    </w:p>
    <w:p w14:paraId="2B1A755E" w14:textId="499BEBF8" w:rsidR="00AB3C33" w:rsidRPr="0043476A" w:rsidRDefault="00F46822" w:rsidP="006E3E71">
      <w:pPr>
        <w:pStyle w:val="Paragraph"/>
        <w:numPr>
          <w:ilvl w:val="0"/>
          <w:numId w:val="66"/>
        </w:numPr>
        <w:ind w:left="1848" w:hanging="357"/>
      </w:pPr>
      <w:r w:rsidRPr="0043476A">
        <w:t>s</w:t>
      </w:r>
      <w:r w:rsidR="007D3B39" w:rsidRPr="0043476A">
        <w:t>teel reinforcing</w:t>
      </w:r>
      <w:r w:rsidR="00F463E0" w:rsidRPr="0043476A">
        <w:t xml:space="preserve"> </w:t>
      </w:r>
      <w:r w:rsidR="00FD0FC8" w:rsidRPr="0043476A">
        <w:t>materials,</w:t>
      </w:r>
      <w:r w:rsidR="00F463E0" w:rsidRPr="0043476A">
        <w:t xml:space="preserve"> </w:t>
      </w:r>
      <w:r w:rsidR="00FD0FC8" w:rsidRPr="0043476A">
        <w:t xml:space="preserve">steel </w:t>
      </w:r>
      <w:r w:rsidR="007D3B39" w:rsidRPr="0043476A">
        <w:t xml:space="preserve">prestressing materials </w:t>
      </w:r>
      <w:r w:rsidR="00FD0FC8" w:rsidRPr="0043476A">
        <w:t xml:space="preserve">and </w:t>
      </w:r>
      <w:r w:rsidR="00C24D3F" w:rsidRPr="0043476A">
        <w:t xml:space="preserve">steel product that does not require off-site </w:t>
      </w:r>
      <w:r w:rsidR="00AA58B1" w:rsidRPr="0043476A">
        <w:t>processing</w:t>
      </w:r>
      <w:r w:rsidR="00C24D3F" w:rsidRPr="0043476A">
        <w:t xml:space="preserve"> </w:t>
      </w:r>
      <w:r w:rsidR="00B9674B" w:rsidRPr="0043476A">
        <w:t>–</w:t>
      </w:r>
      <w:r w:rsidR="007D3B39" w:rsidRPr="0043476A">
        <w:t xml:space="preserve"> </w:t>
      </w:r>
      <w:r w:rsidR="00B9674B" w:rsidRPr="0043476A">
        <w:t xml:space="preserve">on delivery to site and </w:t>
      </w:r>
      <w:r w:rsidR="002C49E0" w:rsidRPr="0043476A">
        <w:t xml:space="preserve">prior to </w:t>
      </w:r>
      <w:r w:rsidR="00AB3C33" w:rsidRPr="0043476A">
        <w:t>incorporation into the Works</w:t>
      </w:r>
      <w:r w:rsidR="004C28EF" w:rsidRPr="0043476A">
        <w:t>,</w:t>
      </w:r>
    </w:p>
    <w:p w14:paraId="50EE79A8" w14:textId="49438164" w:rsidR="004E3411" w:rsidRPr="0043476A" w:rsidRDefault="00EF33C7" w:rsidP="006E3E71">
      <w:pPr>
        <w:pStyle w:val="Paragraph"/>
        <w:numPr>
          <w:ilvl w:val="0"/>
          <w:numId w:val="66"/>
        </w:numPr>
        <w:ind w:left="1848" w:hanging="357"/>
      </w:pPr>
      <w:r w:rsidRPr="0043476A">
        <w:t xml:space="preserve">steel </w:t>
      </w:r>
      <w:r w:rsidR="00F81BC0" w:rsidRPr="0043476A">
        <w:t xml:space="preserve">materials </w:t>
      </w:r>
      <w:r w:rsidR="000C1D2E" w:rsidRPr="0043476A">
        <w:t xml:space="preserve">and </w:t>
      </w:r>
      <w:r w:rsidR="00F81BC0" w:rsidRPr="0043476A">
        <w:t>products</w:t>
      </w:r>
      <w:r w:rsidR="003B35F3" w:rsidRPr="0043476A">
        <w:t xml:space="preserve"> </w:t>
      </w:r>
      <w:r w:rsidR="004C28EF" w:rsidRPr="0043476A">
        <w:t xml:space="preserve">requiring </w:t>
      </w:r>
      <w:r w:rsidR="00AA58B1" w:rsidRPr="0043476A">
        <w:t xml:space="preserve">processing or </w:t>
      </w:r>
      <w:r w:rsidR="004C28EF" w:rsidRPr="0043476A">
        <w:t xml:space="preserve">fabrication </w:t>
      </w:r>
      <w:r w:rsidR="003B35F3" w:rsidRPr="0043476A">
        <w:t xml:space="preserve">– on delivery to </w:t>
      </w:r>
      <w:r w:rsidR="008A37F7" w:rsidRPr="0043476A">
        <w:t xml:space="preserve">fabricator </w:t>
      </w:r>
      <w:r w:rsidR="00AA58B1" w:rsidRPr="0043476A">
        <w:t xml:space="preserve">or processing </w:t>
      </w:r>
      <w:r w:rsidR="000B5CD2" w:rsidRPr="0043476A">
        <w:t xml:space="preserve">plant </w:t>
      </w:r>
      <w:r w:rsidR="00F3410A" w:rsidRPr="0043476A">
        <w:t xml:space="preserve">and prior to </w:t>
      </w:r>
      <w:r w:rsidR="00F27592" w:rsidRPr="0043476A">
        <w:t>fabrication</w:t>
      </w:r>
      <w:r w:rsidR="000B5CD2" w:rsidRPr="0043476A">
        <w:t xml:space="preserve"> or processing</w:t>
      </w:r>
      <w:r w:rsidR="004C28EF" w:rsidRPr="0043476A">
        <w:t>,</w:t>
      </w:r>
    </w:p>
    <w:p w14:paraId="61F9A1A6" w14:textId="1B49A39F" w:rsidR="00F81BC0" w:rsidRPr="0043476A" w:rsidRDefault="00F81BC0" w:rsidP="006E3E71">
      <w:pPr>
        <w:pStyle w:val="Paragraph"/>
        <w:numPr>
          <w:ilvl w:val="0"/>
          <w:numId w:val="66"/>
        </w:numPr>
        <w:ind w:left="1848" w:hanging="357"/>
      </w:pPr>
      <w:r w:rsidRPr="0043476A">
        <w:t xml:space="preserve">fabricated </w:t>
      </w:r>
      <w:r w:rsidR="003B35F3" w:rsidRPr="0043476A">
        <w:t>steelwork</w:t>
      </w:r>
      <w:r w:rsidR="00D41194" w:rsidRPr="0043476A">
        <w:t xml:space="preserve"> – on delivery to site and prior to </w:t>
      </w:r>
      <w:r w:rsidR="00C74FBC" w:rsidRPr="0043476A">
        <w:t>incorporation into the Works</w:t>
      </w:r>
      <w:r w:rsidR="004C28EF" w:rsidRPr="0043476A">
        <w:t>,</w:t>
      </w:r>
    </w:p>
    <w:p w14:paraId="7D447D97" w14:textId="732D1D35" w:rsidR="00F81BC0" w:rsidRPr="0043476A" w:rsidRDefault="003B35F3" w:rsidP="006E3E71">
      <w:pPr>
        <w:pStyle w:val="Paragraph"/>
        <w:numPr>
          <w:ilvl w:val="0"/>
          <w:numId w:val="66"/>
        </w:numPr>
        <w:ind w:left="1848" w:hanging="357"/>
      </w:pPr>
      <w:r w:rsidRPr="0043476A">
        <w:t>erected steelwork</w:t>
      </w:r>
      <w:r w:rsidR="00C74FBC" w:rsidRPr="0043476A">
        <w:t xml:space="preserve"> – on </w:t>
      </w:r>
      <w:r w:rsidR="00771F90" w:rsidRPr="0043476A">
        <w:t>incorporation into the Works</w:t>
      </w:r>
      <w:r w:rsidR="00705AC0" w:rsidRPr="0043476A">
        <w:t xml:space="preserve"> and prior to </w:t>
      </w:r>
      <w:r w:rsidR="005A4A4F" w:rsidRPr="0043476A">
        <w:t>the submission of</w:t>
      </w:r>
      <w:r w:rsidR="00A250C4" w:rsidRPr="0043476A">
        <w:t xml:space="preserve"> a subsequent payment claim</w:t>
      </w:r>
      <w:r w:rsidR="00302884" w:rsidRPr="0043476A">
        <w:t>.</w:t>
      </w:r>
    </w:p>
    <w:p w14:paraId="50E9A339" w14:textId="634A107C" w:rsidR="00485B66" w:rsidRPr="0043476A" w:rsidRDefault="00485B66" w:rsidP="00BF2731">
      <w:pPr>
        <w:pStyle w:val="Paragraph"/>
        <w:spacing w:after="120"/>
      </w:pPr>
      <w:r w:rsidRPr="0043476A">
        <w:t xml:space="preserve">The Australasian Certification Authority for Reinforcing and Structural Steel (ACRS) and the Steelwork Compliance Australia (SCA) are recognised </w:t>
      </w:r>
      <w:r w:rsidR="00D62896" w:rsidRPr="0043476A">
        <w:t>independent compliance assurance organisations</w:t>
      </w:r>
      <w:r w:rsidR="00C23055" w:rsidRPr="0043476A">
        <w:t xml:space="preserve"> acceptable </w:t>
      </w:r>
      <w:r w:rsidR="00D410CC" w:rsidRPr="0043476A">
        <w:t>to</w:t>
      </w:r>
      <w:r w:rsidR="00C23055" w:rsidRPr="0043476A">
        <w:t xml:space="preserve"> the Principal</w:t>
      </w:r>
      <w:r w:rsidR="00D410CC" w:rsidRPr="0043476A">
        <w:t xml:space="preserve"> to provide </w:t>
      </w:r>
      <w:r w:rsidR="001324C9" w:rsidRPr="0043476A">
        <w:t>3</w:t>
      </w:r>
      <w:r w:rsidR="001324C9" w:rsidRPr="0043476A">
        <w:rPr>
          <w:vertAlign w:val="superscript"/>
        </w:rPr>
        <w:t>rd</w:t>
      </w:r>
      <w:r w:rsidR="001324C9" w:rsidRPr="0043476A">
        <w:t xml:space="preserve"> party</w:t>
      </w:r>
      <w:r w:rsidR="00D410CC" w:rsidRPr="0043476A">
        <w:t xml:space="preserve"> certifications</w:t>
      </w:r>
      <w:r w:rsidR="00D62896" w:rsidRPr="0043476A">
        <w:t>.</w:t>
      </w:r>
      <w:r w:rsidR="00E719A4" w:rsidRPr="0043476A">
        <w:t xml:space="preserve"> The</w:t>
      </w:r>
      <w:r w:rsidR="00727090" w:rsidRPr="0043476A">
        <w:t>se</w:t>
      </w:r>
      <w:r w:rsidR="00E719A4" w:rsidRPr="0043476A">
        <w:t xml:space="preserve"> organisations </w:t>
      </w:r>
      <w:r w:rsidR="00727090" w:rsidRPr="0043476A">
        <w:t xml:space="preserve">can </w:t>
      </w:r>
      <w:r w:rsidR="00C45350" w:rsidRPr="0043476A">
        <w:t xml:space="preserve">also </w:t>
      </w:r>
      <w:r w:rsidR="00727090" w:rsidRPr="0043476A">
        <w:t xml:space="preserve">assist with schemes to </w:t>
      </w:r>
      <w:r w:rsidR="007C00BB" w:rsidRPr="0043476A">
        <w:t>assure and verify product compliance.</w:t>
      </w:r>
    </w:p>
    <w:p w14:paraId="0C8429E9" w14:textId="1505BEBD" w:rsidR="009927CC" w:rsidRPr="0043476A" w:rsidRDefault="00C24017" w:rsidP="00BF2731">
      <w:pPr>
        <w:pStyle w:val="Paragraph"/>
        <w:spacing w:after="120"/>
      </w:pPr>
      <w:r w:rsidRPr="0043476A">
        <w:t>Where another organisation is used for 3</w:t>
      </w:r>
      <w:r w:rsidRPr="0043476A">
        <w:rPr>
          <w:vertAlign w:val="superscript"/>
        </w:rPr>
        <w:t>rd</w:t>
      </w:r>
      <w:r w:rsidRPr="0043476A">
        <w:t xml:space="preserve"> party certifications, </w:t>
      </w:r>
      <w:r w:rsidR="00A144FF" w:rsidRPr="0043476A">
        <w:t xml:space="preserve">provide details to the </w:t>
      </w:r>
      <w:r w:rsidR="00F92FB4" w:rsidRPr="0043476A">
        <w:t xml:space="preserve">Principal </w:t>
      </w:r>
      <w:r w:rsidR="001C45DE" w:rsidRPr="0043476A">
        <w:t xml:space="preserve">for review </w:t>
      </w:r>
      <w:r w:rsidR="00F92FB4" w:rsidRPr="0043476A">
        <w:t>prior to engagement.</w:t>
      </w:r>
    </w:p>
    <w:p w14:paraId="31DF57EA" w14:textId="2CE886E8" w:rsidR="00241538" w:rsidRPr="0043476A" w:rsidRDefault="00241538" w:rsidP="00241538">
      <w:pPr>
        <w:pStyle w:val="Heading4"/>
      </w:pPr>
      <w:r w:rsidRPr="0043476A">
        <w:t>Managing work quality</w:t>
      </w:r>
    </w:p>
    <w:p w14:paraId="603C8000" w14:textId="77777777" w:rsidR="00241538" w:rsidRPr="0043476A" w:rsidRDefault="00241538" w:rsidP="00241538">
      <w:pPr>
        <w:pStyle w:val="Paragraph"/>
      </w:pPr>
      <w:r w:rsidRPr="0043476A">
        <w:t xml:space="preserve">Prepare and implement Inspection and Test Plans, complying with the </w:t>
      </w:r>
      <w:r w:rsidRPr="0043476A">
        <w:rPr>
          <w:i/>
          <w:iCs/>
        </w:rPr>
        <w:t>QM Guidelines,</w:t>
      </w:r>
      <w:r w:rsidRPr="0043476A">
        <w:t xml:space="preserve"> incorporating the Hold and Witness points specified in the Contract.</w:t>
      </w:r>
    </w:p>
    <w:p w14:paraId="4928541B" w14:textId="527564C5" w:rsidR="00DA521E" w:rsidRPr="0043476A" w:rsidRDefault="00DA521E">
      <w:pPr>
        <w:pStyle w:val="Paragraph"/>
      </w:pPr>
      <w:r w:rsidRPr="0043476A">
        <w:lastRenderedPageBreak/>
        <w:t>Submit copies of Inspection and Test Plans and checklists not less than 7 days before commencing the work to which they apply.</w:t>
      </w:r>
      <w:r w:rsidR="00072DF7" w:rsidRPr="0043476A">
        <w:t xml:space="preserve"> </w:t>
      </w:r>
      <w:r w:rsidRPr="0043476A">
        <w:t xml:space="preserve">Also submit certification that the relevant quality management plans and Inspection and Test Plans of </w:t>
      </w:r>
      <w:r w:rsidR="00115392" w:rsidRPr="0043476A">
        <w:t xml:space="preserve">subcontractors </w:t>
      </w:r>
      <w:r w:rsidRPr="0043476A">
        <w:t>and Consultants meet the</w:t>
      </w:r>
      <w:r w:rsidR="00072DF7" w:rsidRPr="0043476A">
        <w:t xml:space="preserve"> </w:t>
      </w:r>
      <w:r w:rsidRPr="0043476A">
        <w:t xml:space="preserve">requirements of the </w:t>
      </w:r>
      <w:r w:rsidRPr="0043476A">
        <w:rPr>
          <w:i/>
          <w:iCs/>
        </w:rPr>
        <w:t>QM Guidelines.</w:t>
      </w:r>
      <w:r w:rsidR="00072DF7" w:rsidRPr="0043476A">
        <w:t xml:space="preserve"> </w:t>
      </w:r>
      <w:r w:rsidRPr="0043476A">
        <w:t>Do not start any work before th</w:t>
      </w:r>
      <w:r w:rsidR="004F4C2C" w:rsidRPr="0043476A">
        <w:t>e</w:t>
      </w:r>
      <w:r w:rsidRPr="0043476A">
        <w:t xml:space="preserve"> </w:t>
      </w:r>
      <w:r w:rsidR="004F4C2C" w:rsidRPr="0043476A">
        <w:t xml:space="preserve">relevant </w:t>
      </w:r>
      <w:r w:rsidRPr="0043476A">
        <w:t>documentation is submitted.</w:t>
      </w:r>
    </w:p>
    <w:p w14:paraId="2B2F61EE" w14:textId="06BB2882" w:rsidR="00DA521E" w:rsidRPr="0043476A" w:rsidRDefault="00DA521E">
      <w:pPr>
        <w:pStyle w:val="Paragraph"/>
      </w:pPr>
      <w:r w:rsidRPr="0043476A">
        <w:t xml:space="preserve">Give at least 24 </w:t>
      </w:r>
      <w:proofErr w:type="spellStart"/>
      <w:r w:rsidRPr="0043476A">
        <w:t>hours notice</w:t>
      </w:r>
      <w:proofErr w:type="spellEnd"/>
      <w:r w:rsidRPr="0043476A">
        <w:t xml:space="preserve"> prior to reaching a Hold or Witness point.</w:t>
      </w:r>
    </w:p>
    <w:p w14:paraId="53CCC44C" w14:textId="2A9617E0" w:rsidR="00DA521E" w:rsidRPr="0043476A" w:rsidRDefault="00774D74">
      <w:pPr>
        <w:pStyle w:val="Paragraph"/>
      </w:pPr>
      <w:r w:rsidRPr="0043476A">
        <w:t>Do</w:t>
      </w:r>
      <w:r w:rsidR="00DA521E" w:rsidRPr="0043476A">
        <w:t xml:space="preserve"> not proceed beyond a Hold point without endorsement by the Principal</w:t>
      </w:r>
      <w:r w:rsidR="00081135" w:rsidRPr="0043476A">
        <w:t>.</w:t>
      </w:r>
    </w:p>
    <w:p w14:paraId="71937378" w14:textId="77777777" w:rsidR="00DA521E" w:rsidRPr="0043476A" w:rsidRDefault="00DA521E">
      <w:pPr>
        <w:pStyle w:val="Paragraph"/>
      </w:pPr>
      <w:r w:rsidRPr="0043476A">
        <w:t>The Principal, at its discretion, may inspect the work at a Witness point, but work may proceed without endorsement.</w:t>
      </w:r>
    </w:p>
    <w:p w14:paraId="40C1B6F5" w14:textId="77777777" w:rsidR="00DA521E" w:rsidRPr="0043476A" w:rsidRDefault="00DA521E">
      <w:pPr>
        <w:pStyle w:val="Paragraph"/>
      </w:pPr>
      <w:r w:rsidRPr="0043476A">
        <w:t>Endorsement by the Principal at a Hold or Witness point does not release the Contractor from its obligations to achieve the specified requirements of the Contract.</w:t>
      </w:r>
    </w:p>
    <w:p w14:paraId="21063E91" w14:textId="54D6B291" w:rsidR="008D1093" w:rsidRPr="0043476A" w:rsidRDefault="004F4C2C" w:rsidP="00827EA9">
      <w:pPr>
        <w:pStyle w:val="Paragraph"/>
      </w:pPr>
      <w:r w:rsidRPr="0043476A">
        <w:t>The Principal. at its discretion, may undertake s</w:t>
      </w:r>
      <w:r w:rsidR="00DA521E" w:rsidRPr="0043476A">
        <w:t xml:space="preserve">urveillance (monitoring) </w:t>
      </w:r>
      <w:r w:rsidRPr="0043476A">
        <w:t xml:space="preserve">of any or </w:t>
      </w:r>
      <w:r w:rsidR="00DA521E" w:rsidRPr="0043476A">
        <w:t>all work associated with the Contract.</w:t>
      </w:r>
    </w:p>
    <w:p w14:paraId="7D88A030" w14:textId="175BFEC5" w:rsidR="00DA521E" w:rsidRPr="00C4184B" w:rsidRDefault="00DA521E">
      <w:pPr>
        <w:pStyle w:val="Heading4"/>
      </w:pPr>
      <w:r w:rsidRPr="00C4184B">
        <w:t>Conformance records</w:t>
      </w:r>
    </w:p>
    <w:p w14:paraId="7D76536F" w14:textId="681C4E20" w:rsidR="00DA521E" w:rsidRPr="0043476A" w:rsidRDefault="00DA521E">
      <w:pPr>
        <w:pStyle w:val="Paragraph"/>
      </w:pPr>
      <w:r w:rsidRPr="0043476A">
        <w:t xml:space="preserve">Submit copies of </w:t>
      </w:r>
      <w:r w:rsidR="00D05B4E" w:rsidRPr="0043476A">
        <w:rPr>
          <w:i/>
          <w:iCs/>
        </w:rPr>
        <w:t>C</w:t>
      </w:r>
      <w:r w:rsidRPr="0043476A">
        <w:rPr>
          <w:i/>
          <w:iCs/>
        </w:rPr>
        <w:t xml:space="preserve">onformance </w:t>
      </w:r>
      <w:r w:rsidR="00D05B4E" w:rsidRPr="0043476A">
        <w:rPr>
          <w:i/>
          <w:iCs/>
        </w:rPr>
        <w:t>R</w:t>
      </w:r>
      <w:r w:rsidRPr="0043476A">
        <w:rPr>
          <w:i/>
          <w:iCs/>
        </w:rPr>
        <w:t>ecords</w:t>
      </w:r>
      <w:r w:rsidRPr="0043476A">
        <w:t xml:space="preserve"> as specified, including:</w:t>
      </w:r>
    </w:p>
    <w:tbl>
      <w:tblPr>
        <w:tblW w:w="0" w:type="auto"/>
        <w:tblInd w:w="1134" w:type="dxa"/>
        <w:tblLook w:val="0000" w:firstRow="0" w:lastRow="0" w:firstColumn="0" w:lastColumn="0" w:noHBand="0" w:noVBand="0"/>
      </w:tblPr>
      <w:tblGrid>
        <w:gridCol w:w="3545"/>
        <w:gridCol w:w="3543"/>
      </w:tblGrid>
      <w:tr w:rsidR="00DA521E" w:rsidRPr="0043476A" w14:paraId="31D2A03F" w14:textId="77777777" w:rsidTr="00EF0106">
        <w:tc>
          <w:tcPr>
            <w:tcW w:w="3545" w:type="dxa"/>
            <w:tcBorders>
              <w:bottom w:val="single" w:sz="18" w:space="0" w:color="auto"/>
            </w:tcBorders>
          </w:tcPr>
          <w:p w14:paraId="48355780" w14:textId="586947E3" w:rsidR="00DA521E" w:rsidRPr="0043476A" w:rsidRDefault="00DA521E">
            <w:pPr>
              <w:pStyle w:val="TableText0"/>
              <w:rPr>
                <w:b/>
                <w:bCs/>
              </w:rPr>
            </w:pPr>
            <w:bookmarkStart w:id="84" w:name="Conformance_records"/>
            <w:r w:rsidRPr="0043476A">
              <w:rPr>
                <w:b/>
                <w:bCs/>
              </w:rPr>
              <w:t xml:space="preserve">Conformance </w:t>
            </w:r>
            <w:r w:rsidR="00D05B4E" w:rsidRPr="0043476A">
              <w:rPr>
                <w:b/>
                <w:bCs/>
              </w:rPr>
              <w:t>R</w:t>
            </w:r>
            <w:r w:rsidRPr="0043476A">
              <w:rPr>
                <w:b/>
                <w:bCs/>
              </w:rPr>
              <w:t>ecords</w:t>
            </w:r>
          </w:p>
        </w:tc>
        <w:tc>
          <w:tcPr>
            <w:tcW w:w="3543" w:type="dxa"/>
            <w:tcBorders>
              <w:bottom w:val="single" w:sz="18" w:space="0" w:color="auto"/>
            </w:tcBorders>
          </w:tcPr>
          <w:p w14:paraId="416A9B3F" w14:textId="77777777" w:rsidR="00DA521E" w:rsidRPr="0043476A" w:rsidRDefault="00DA521E">
            <w:pPr>
              <w:pStyle w:val="TableText0"/>
              <w:rPr>
                <w:b/>
                <w:bCs/>
              </w:rPr>
            </w:pPr>
            <w:r w:rsidRPr="0043476A">
              <w:rPr>
                <w:b/>
                <w:bCs/>
              </w:rPr>
              <w:t>Time when records are required</w:t>
            </w:r>
          </w:p>
        </w:tc>
      </w:tr>
      <w:tr w:rsidR="004F4C2C" w:rsidRPr="0043476A" w14:paraId="5AAC0588" w14:textId="77777777" w:rsidTr="00EF0106">
        <w:tc>
          <w:tcPr>
            <w:tcW w:w="3545" w:type="dxa"/>
            <w:tcBorders>
              <w:top w:val="single" w:sz="18" w:space="0" w:color="auto"/>
              <w:bottom w:val="single" w:sz="6" w:space="0" w:color="auto"/>
            </w:tcBorders>
          </w:tcPr>
          <w:p w14:paraId="1C69A95F" w14:textId="145D098D" w:rsidR="004F4C2C" w:rsidRPr="0043476A" w:rsidRDefault="004F4C2C">
            <w:pPr>
              <w:pStyle w:val="TableText0"/>
            </w:pPr>
            <w:r w:rsidRPr="0043476A">
              <w:t>Management reports including WHS and environmental monthly reports</w:t>
            </w:r>
          </w:p>
        </w:tc>
        <w:tc>
          <w:tcPr>
            <w:tcW w:w="3543" w:type="dxa"/>
            <w:tcBorders>
              <w:top w:val="single" w:sz="18" w:space="0" w:color="auto"/>
              <w:bottom w:val="single" w:sz="6" w:space="0" w:color="auto"/>
            </w:tcBorders>
          </w:tcPr>
          <w:p w14:paraId="1C93518B" w14:textId="42B04B4E" w:rsidR="004F4C2C" w:rsidRPr="0043476A" w:rsidRDefault="00081135">
            <w:pPr>
              <w:pStyle w:val="TableText0"/>
            </w:pPr>
            <w:r w:rsidRPr="0043476A">
              <w:t xml:space="preserve">No later than the fifth (5th) </w:t>
            </w:r>
            <w:r w:rsidRPr="0043476A">
              <w:rPr>
                <w:i/>
                <w:iCs/>
              </w:rPr>
              <w:t>Business Day</w:t>
            </w:r>
            <w:r w:rsidRPr="0043476A">
              <w:t xml:space="preserve"> of each month,</w:t>
            </w:r>
            <w:r w:rsidR="004F4C2C" w:rsidRPr="0043476A">
              <w:t xml:space="preserve"> </w:t>
            </w:r>
            <w:r w:rsidRPr="0043476A">
              <w:t>or</w:t>
            </w:r>
            <w:r w:rsidR="004F4C2C" w:rsidRPr="0043476A">
              <w:t xml:space="preserve"> as otherwise specified.</w:t>
            </w:r>
          </w:p>
        </w:tc>
      </w:tr>
      <w:tr w:rsidR="00EF0106" w:rsidRPr="0043476A" w14:paraId="3D5672A6" w14:textId="77777777" w:rsidTr="00EF0106">
        <w:tc>
          <w:tcPr>
            <w:tcW w:w="3545" w:type="dxa"/>
            <w:tcBorders>
              <w:top w:val="single" w:sz="4" w:space="0" w:color="auto"/>
              <w:bottom w:val="single" w:sz="4" w:space="0" w:color="auto"/>
            </w:tcBorders>
          </w:tcPr>
          <w:p w14:paraId="050CE573" w14:textId="64E87D7F" w:rsidR="00EF0106" w:rsidRPr="0043476A" w:rsidRDefault="00EF0106" w:rsidP="00EF0106">
            <w:pPr>
              <w:pStyle w:val="TableText0"/>
            </w:pPr>
            <w:r w:rsidRPr="0043476A">
              <w:t>Waste Management Progress Report</w:t>
            </w:r>
          </w:p>
        </w:tc>
        <w:tc>
          <w:tcPr>
            <w:tcW w:w="3543" w:type="dxa"/>
            <w:tcBorders>
              <w:top w:val="single" w:sz="4" w:space="0" w:color="auto"/>
              <w:bottom w:val="single" w:sz="4" w:space="0" w:color="auto"/>
            </w:tcBorders>
          </w:tcPr>
          <w:p w14:paraId="5ACB1E4E" w14:textId="46234C53" w:rsidR="00EF0106" w:rsidRPr="0043476A" w:rsidRDefault="00EF0106" w:rsidP="00EF0106">
            <w:pPr>
              <w:pStyle w:val="TableText0"/>
            </w:pPr>
            <w:r w:rsidRPr="0043476A">
              <w:t>No later than the fifth (5th) Business Day of every second month</w:t>
            </w:r>
          </w:p>
        </w:tc>
      </w:tr>
      <w:tr w:rsidR="00EF0106" w:rsidRPr="0043476A" w14:paraId="62A0CDDF" w14:textId="77777777" w:rsidTr="00EF0106">
        <w:tc>
          <w:tcPr>
            <w:tcW w:w="3545" w:type="dxa"/>
            <w:tcBorders>
              <w:top w:val="single" w:sz="6" w:space="0" w:color="auto"/>
              <w:bottom w:val="single" w:sz="4" w:space="0" w:color="auto"/>
            </w:tcBorders>
          </w:tcPr>
          <w:p w14:paraId="785A5AFD" w14:textId="77777777" w:rsidR="00EF0106" w:rsidRPr="0043476A" w:rsidRDefault="00EF0106" w:rsidP="00EF0106">
            <w:pPr>
              <w:pStyle w:val="TableText0"/>
            </w:pPr>
            <w:r w:rsidRPr="0043476A">
              <w:t xml:space="preserve">Completed Inspection &amp; Test Plans and associated checklists </w:t>
            </w:r>
          </w:p>
        </w:tc>
        <w:tc>
          <w:tcPr>
            <w:tcW w:w="3543" w:type="dxa"/>
            <w:tcBorders>
              <w:top w:val="single" w:sz="6" w:space="0" w:color="auto"/>
              <w:bottom w:val="single" w:sz="4" w:space="0" w:color="auto"/>
            </w:tcBorders>
          </w:tcPr>
          <w:p w14:paraId="6107C946" w14:textId="77777777" w:rsidR="00EF0106" w:rsidRPr="0043476A" w:rsidRDefault="00EF0106" w:rsidP="00EF0106">
            <w:pPr>
              <w:pStyle w:val="TableText0"/>
            </w:pPr>
            <w:r w:rsidRPr="0043476A">
              <w:t xml:space="preserve">With each </w:t>
            </w:r>
            <w:r w:rsidRPr="0043476A">
              <w:rPr>
                <w:i/>
                <w:iCs/>
              </w:rPr>
              <w:t>Payment Claim</w:t>
            </w:r>
            <w:r w:rsidRPr="0043476A">
              <w:t>.</w:t>
            </w:r>
          </w:p>
          <w:p w14:paraId="3D618E67" w14:textId="76214858" w:rsidR="00EF0106" w:rsidRPr="0043476A" w:rsidRDefault="00EF0106" w:rsidP="00EF0106">
            <w:pPr>
              <w:pStyle w:val="TableText0"/>
            </w:pPr>
            <w:r w:rsidRPr="0043476A">
              <w:t>Quality records for work completed over multiple payment periods must be submitted progressively.</w:t>
            </w:r>
          </w:p>
        </w:tc>
      </w:tr>
      <w:tr w:rsidR="00EF0106" w:rsidRPr="0043476A" w14:paraId="1F3FFE15" w14:textId="77777777" w:rsidTr="00EF0106">
        <w:tc>
          <w:tcPr>
            <w:tcW w:w="3545" w:type="dxa"/>
            <w:tcBorders>
              <w:top w:val="single" w:sz="4" w:space="0" w:color="auto"/>
              <w:bottom w:val="single" w:sz="4" w:space="0" w:color="auto"/>
            </w:tcBorders>
          </w:tcPr>
          <w:p w14:paraId="22F94394" w14:textId="774A614D" w:rsidR="00EF0106" w:rsidRPr="0043476A" w:rsidRDefault="00EF0106" w:rsidP="00EF0106">
            <w:pPr>
              <w:pStyle w:val="TableText0"/>
            </w:pPr>
            <w:r w:rsidRPr="0043476A">
              <w:t>Work as Executed drawings</w:t>
            </w:r>
          </w:p>
        </w:tc>
        <w:tc>
          <w:tcPr>
            <w:tcW w:w="3543" w:type="dxa"/>
            <w:tcBorders>
              <w:top w:val="single" w:sz="4" w:space="0" w:color="auto"/>
              <w:bottom w:val="single" w:sz="4" w:space="0" w:color="auto"/>
            </w:tcBorders>
          </w:tcPr>
          <w:p w14:paraId="4FA2450E" w14:textId="0FF7126A" w:rsidR="00EF0106" w:rsidRPr="0043476A" w:rsidRDefault="00EF0106" w:rsidP="00EF0106">
            <w:pPr>
              <w:pStyle w:val="TableText0"/>
            </w:pPr>
            <w:r w:rsidRPr="0043476A">
              <w:t xml:space="preserve">As per Preliminaries clause - </w:t>
            </w:r>
            <w:r w:rsidRPr="0043476A">
              <w:rPr>
                <w:b/>
                <w:bCs/>
              </w:rPr>
              <w:t>Work as executed drawings</w:t>
            </w:r>
          </w:p>
        </w:tc>
      </w:tr>
      <w:tr w:rsidR="00EF0106" w:rsidRPr="0043476A" w14:paraId="065F6D6C" w14:textId="77777777" w:rsidTr="00EF0106">
        <w:tc>
          <w:tcPr>
            <w:tcW w:w="3545" w:type="dxa"/>
            <w:tcBorders>
              <w:top w:val="single" w:sz="4" w:space="0" w:color="auto"/>
              <w:bottom w:val="single" w:sz="4" w:space="0" w:color="auto"/>
            </w:tcBorders>
          </w:tcPr>
          <w:p w14:paraId="367AB671" w14:textId="0045C5A8" w:rsidR="00EF0106" w:rsidRPr="0043476A" w:rsidRDefault="00EF0106" w:rsidP="00EF0106">
            <w:pPr>
              <w:pStyle w:val="TableText0"/>
            </w:pPr>
            <w:r w:rsidRPr="0043476A">
              <w:t>Operation and Maintenance manuals</w:t>
            </w:r>
          </w:p>
        </w:tc>
        <w:tc>
          <w:tcPr>
            <w:tcW w:w="3543" w:type="dxa"/>
            <w:tcBorders>
              <w:top w:val="single" w:sz="4" w:space="0" w:color="auto"/>
              <w:bottom w:val="single" w:sz="4" w:space="0" w:color="auto"/>
            </w:tcBorders>
          </w:tcPr>
          <w:p w14:paraId="1CB5D2A9" w14:textId="148A205C" w:rsidR="00EF0106" w:rsidRPr="0043476A" w:rsidRDefault="00EF0106" w:rsidP="00EF0106">
            <w:pPr>
              <w:pStyle w:val="TableText0"/>
            </w:pPr>
            <w:r w:rsidRPr="0043476A">
              <w:t xml:space="preserve">As per Preliminaries clause - </w:t>
            </w:r>
            <w:r w:rsidRPr="0043476A">
              <w:rPr>
                <w:b/>
                <w:bCs/>
              </w:rPr>
              <w:t>Operation and Maintenance manuals</w:t>
            </w:r>
            <w:r w:rsidRPr="0043476A" w:rsidDel="0076062E">
              <w:t xml:space="preserve"> </w:t>
            </w:r>
          </w:p>
        </w:tc>
      </w:tr>
      <w:tr w:rsidR="00EF0106" w:rsidRPr="0043476A" w14:paraId="19C12ACF" w14:textId="77777777" w:rsidTr="00EF0106">
        <w:tc>
          <w:tcPr>
            <w:tcW w:w="3545" w:type="dxa"/>
            <w:tcBorders>
              <w:top w:val="single" w:sz="4" w:space="0" w:color="auto"/>
              <w:bottom w:val="single" w:sz="4" w:space="0" w:color="auto"/>
            </w:tcBorders>
          </w:tcPr>
          <w:p w14:paraId="71986535" w14:textId="0C5DB010" w:rsidR="00EF0106" w:rsidRPr="0043476A" w:rsidRDefault="00EF0106" w:rsidP="00EF0106">
            <w:pPr>
              <w:pStyle w:val="TableText0"/>
            </w:pPr>
            <w:r w:rsidRPr="0043476A">
              <w:t>Product and service Conformance Records</w:t>
            </w:r>
          </w:p>
        </w:tc>
        <w:tc>
          <w:tcPr>
            <w:tcW w:w="3543" w:type="dxa"/>
            <w:tcBorders>
              <w:top w:val="single" w:sz="4" w:space="0" w:color="auto"/>
              <w:bottom w:val="single" w:sz="4" w:space="0" w:color="auto"/>
            </w:tcBorders>
          </w:tcPr>
          <w:p w14:paraId="7E6F9557" w14:textId="660A3E46" w:rsidR="00EF0106" w:rsidRPr="0043476A" w:rsidRDefault="00EF0106" w:rsidP="00EF0106">
            <w:pPr>
              <w:pStyle w:val="TableText0"/>
            </w:pPr>
            <w:r w:rsidRPr="0043476A">
              <w:t xml:space="preserve">Not less than 7 days before </w:t>
            </w:r>
            <w:r w:rsidRPr="0043476A">
              <w:rPr>
                <w:i/>
                <w:iCs/>
              </w:rPr>
              <w:t>Completion</w:t>
            </w:r>
            <w:r w:rsidRPr="0043476A">
              <w:t xml:space="preserve"> of the Works is reached.</w:t>
            </w:r>
          </w:p>
        </w:tc>
      </w:tr>
      <w:tr w:rsidR="003D1FBD" w:rsidRPr="0043476A" w14:paraId="3D1BC9DF" w14:textId="77777777" w:rsidTr="00EF0106">
        <w:tc>
          <w:tcPr>
            <w:tcW w:w="3545" w:type="dxa"/>
            <w:tcBorders>
              <w:top w:val="single" w:sz="4" w:space="0" w:color="auto"/>
              <w:bottom w:val="single" w:sz="4" w:space="0" w:color="auto"/>
            </w:tcBorders>
          </w:tcPr>
          <w:p w14:paraId="0EA16529" w14:textId="1B653713" w:rsidR="003D1FBD" w:rsidRPr="0043476A" w:rsidRDefault="00331AC3" w:rsidP="00EF0106">
            <w:pPr>
              <w:pStyle w:val="TableText0"/>
            </w:pPr>
            <w:r w:rsidRPr="0043476A">
              <w:rPr>
                <w:lang w:eastAsia="en-AU"/>
              </w:rPr>
              <w:t xml:space="preserve">Certification </w:t>
            </w:r>
            <w:r w:rsidR="003E389D" w:rsidRPr="0043476A">
              <w:rPr>
                <w:lang w:eastAsia="en-AU"/>
              </w:rPr>
              <w:t xml:space="preserve">of steel material, products </w:t>
            </w:r>
            <w:r w:rsidR="00827EA9" w:rsidRPr="0043476A">
              <w:rPr>
                <w:lang w:eastAsia="en-AU"/>
              </w:rPr>
              <w:t>and</w:t>
            </w:r>
            <w:r w:rsidR="003E389D" w:rsidRPr="0043476A">
              <w:rPr>
                <w:lang w:eastAsia="en-AU"/>
              </w:rPr>
              <w:t xml:space="preserve"> processes </w:t>
            </w:r>
          </w:p>
        </w:tc>
        <w:tc>
          <w:tcPr>
            <w:tcW w:w="3543" w:type="dxa"/>
            <w:tcBorders>
              <w:top w:val="single" w:sz="4" w:space="0" w:color="auto"/>
              <w:bottom w:val="single" w:sz="4" w:space="0" w:color="auto"/>
            </w:tcBorders>
          </w:tcPr>
          <w:p w14:paraId="60B28EC3" w14:textId="6ECE536B" w:rsidR="003D1FBD" w:rsidRPr="0043476A" w:rsidRDefault="00A57174" w:rsidP="00EF0106">
            <w:pPr>
              <w:pStyle w:val="TableText0"/>
            </w:pPr>
            <w:r w:rsidRPr="0043476A">
              <w:t>As per Preliminaries clause -</w:t>
            </w:r>
            <w:r w:rsidR="003E389D" w:rsidRPr="0043476A">
              <w:rPr>
                <w:b/>
                <w:bCs/>
              </w:rPr>
              <w:t>Quality management requirements</w:t>
            </w:r>
            <w:r w:rsidR="0028293F" w:rsidRPr="0043476A">
              <w:rPr>
                <w:b/>
                <w:bCs/>
              </w:rPr>
              <w:t xml:space="preserve"> - </w:t>
            </w:r>
            <w:r w:rsidR="00B14683" w:rsidRPr="0043476A">
              <w:rPr>
                <w:b/>
                <w:bCs/>
              </w:rPr>
              <w:t>Certification of compliance with steel and steel work standards</w:t>
            </w:r>
          </w:p>
        </w:tc>
      </w:tr>
      <w:bookmarkEnd w:id="84"/>
    </w:tbl>
    <w:p w14:paraId="16FAF3FA" w14:textId="77777777" w:rsidR="00DA521E" w:rsidRPr="0043476A" w:rsidRDefault="00DA521E">
      <w:pPr>
        <w:spacing w:after="0"/>
        <w:rPr>
          <w:sz w:val="8"/>
        </w:rPr>
      </w:pPr>
    </w:p>
    <w:p w14:paraId="346E7AD0" w14:textId="77777777" w:rsidR="00DA521E" w:rsidRPr="0043476A" w:rsidRDefault="00DA521E">
      <w:pPr>
        <w:pStyle w:val="Heading4"/>
      </w:pPr>
      <w:r w:rsidRPr="0043476A">
        <w:t>Failure to Comply</w:t>
      </w:r>
    </w:p>
    <w:p w14:paraId="0D6A51DC" w14:textId="1EFDF79F" w:rsidR="00DA521E" w:rsidRPr="0043476A" w:rsidRDefault="00DA521E">
      <w:pPr>
        <w:pStyle w:val="Paragraph"/>
      </w:pPr>
      <w:r w:rsidRPr="0043476A">
        <w:t>If the Contractor fails to comply with the requirements of this clause</w:t>
      </w:r>
      <w:r w:rsidR="008917F3" w:rsidRPr="0043476A">
        <w:t xml:space="preserve"> – </w:t>
      </w:r>
      <w:r w:rsidR="008917F3" w:rsidRPr="0043476A">
        <w:rPr>
          <w:b/>
        </w:rPr>
        <w:t>Quality Management</w:t>
      </w:r>
      <w:r w:rsidRPr="0043476A">
        <w:t xml:space="preserve">, the Principal may implement such inspections and tests as the Principal determines and the cost incurred by the Principal </w:t>
      </w:r>
      <w:r w:rsidR="00667622" w:rsidRPr="0043476A">
        <w:t>will</w:t>
      </w:r>
      <w:r w:rsidRPr="0043476A">
        <w:t xml:space="preserve"> be a debt due from the Contractor.</w:t>
      </w:r>
      <w:r w:rsidR="0019481F" w:rsidRPr="0043476A">
        <w:t xml:space="preserve"> Alternatively, the Principal may make deductions from payments due to the Contractor for work not carried out.  </w:t>
      </w:r>
    </w:p>
    <w:p w14:paraId="793B2A8F" w14:textId="77777777" w:rsidR="00DA521E" w:rsidRPr="0043476A" w:rsidRDefault="00DA521E" w:rsidP="00344F7D">
      <w:pPr>
        <w:pStyle w:val="Heading3"/>
        <w:tabs>
          <w:tab w:val="clear" w:pos="644"/>
        </w:tabs>
        <w:ind w:left="0"/>
      </w:pPr>
      <w:bookmarkStart w:id="85" w:name="_Toc184801384"/>
      <w:bookmarkStart w:id="86" w:name="_Toc400627011"/>
      <w:bookmarkStart w:id="87" w:name="_Toc429052359"/>
      <w:bookmarkStart w:id="88" w:name="_Toc191586130"/>
      <w:r w:rsidRPr="0043476A">
        <w:t>Audit and review</w:t>
      </w:r>
      <w:bookmarkEnd w:id="85"/>
      <w:bookmarkEnd w:id="86"/>
      <w:bookmarkEnd w:id="87"/>
      <w:bookmarkEnd w:id="88"/>
    </w:p>
    <w:p w14:paraId="6DDCA1D6" w14:textId="75A0D028" w:rsidR="00DA521E" w:rsidRPr="0043476A" w:rsidRDefault="00DA521E">
      <w:pPr>
        <w:pStyle w:val="Paragraph"/>
      </w:pPr>
      <w:r w:rsidRPr="0043476A">
        <w:t xml:space="preserve">Make available, on request, all records, including those of or relating to </w:t>
      </w:r>
      <w:r w:rsidR="00362681" w:rsidRPr="0043476A">
        <w:t xml:space="preserve">subcontractors </w:t>
      </w:r>
      <w:r w:rsidRPr="0043476A">
        <w:t>or suppliers, relevant to compliance with requirements of the Contract, for the purposes of audit, review or surveillance.</w:t>
      </w:r>
      <w:r w:rsidR="00072DF7" w:rsidRPr="0043476A">
        <w:t xml:space="preserve"> </w:t>
      </w:r>
      <w:r w:rsidRPr="0043476A">
        <w:t>Provide all reasonable assistance during the audits or reviews including attendance by the Contractor.</w:t>
      </w:r>
    </w:p>
    <w:p w14:paraId="4439928B" w14:textId="77777777" w:rsidR="00DA521E" w:rsidRDefault="00DA521E">
      <w:pPr>
        <w:pStyle w:val="Paragraph"/>
      </w:pPr>
      <w:r w:rsidRPr="0043476A">
        <w:t>Promptly implement effective corrective action on matters disclosed by audit or review.</w:t>
      </w:r>
    </w:p>
    <w:p w14:paraId="3C6920A9" w14:textId="6EFB5CB8" w:rsidR="00CC40D2" w:rsidRDefault="00CC40D2">
      <w:pPr>
        <w:spacing w:after="0"/>
        <w:ind w:left="0"/>
        <w:jc w:val="left"/>
      </w:pPr>
      <w:r>
        <w:br w:type="page"/>
      </w:r>
    </w:p>
    <w:p w14:paraId="6FB7A573" w14:textId="77777777" w:rsidR="00DA521E" w:rsidRPr="0043476A" w:rsidRDefault="00DA521E" w:rsidP="00344F7D">
      <w:pPr>
        <w:pStyle w:val="Heading2"/>
        <w:tabs>
          <w:tab w:val="clear" w:pos="1494"/>
        </w:tabs>
        <w:ind w:left="0"/>
      </w:pPr>
      <w:bookmarkStart w:id="89" w:name="_Toc184801385"/>
      <w:bookmarkStart w:id="90" w:name="_Toc400627012"/>
      <w:bookmarkStart w:id="91" w:name="_Toc429052360"/>
      <w:bookmarkStart w:id="92" w:name="_Toc191586131"/>
      <w:r w:rsidRPr="0043476A">
        <w:lastRenderedPageBreak/>
        <w:t>Site</w:t>
      </w:r>
      <w:bookmarkEnd w:id="89"/>
      <w:bookmarkEnd w:id="90"/>
      <w:bookmarkEnd w:id="91"/>
      <w:bookmarkEnd w:id="92"/>
    </w:p>
    <w:p w14:paraId="73532D80" w14:textId="77777777" w:rsidR="00DA521E" w:rsidRPr="0043476A" w:rsidRDefault="00DA521E" w:rsidP="0068320B">
      <w:pPr>
        <w:pStyle w:val="Heading3"/>
        <w:tabs>
          <w:tab w:val="clear" w:pos="644"/>
        </w:tabs>
        <w:ind w:left="142" w:hanging="142"/>
      </w:pPr>
      <w:bookmarkStart w:id="93" w:name="_Toc184801386"/>
      <w:bookmarkStart w:id="94" w:name="_Toc400627013"/>
      <w:bookmarkStart w:id="95" w:name="_Toc429052361"/>
      <w:bookmarkStart w:id="96" w:name="_Toc191586132"/>
      <w:r w:rsidRPr="0043476A">
        <w:t>Order of work</w:t>
      </w:r>
      <w:bookmarkEnd w:id="93"/>
      <w:bookmarkEnd w:id="94"/>
      <w:bookmarkEnd w:id="95"/>
      <w:bookmarkEnd w:id="96"/>
    </w:p>
    <w:p w14:paraId="5B579F84" w14:textId="77777777" w:rsidR="000145A7" w:rsidRPr="0043476A" w:rsidRDefault="000145A7">
      <w:pPr>
        <w:pStyle w:val="Paragraph"/>
      </w:pPr>
      <w:r w:rsidRPr="0043476A">
        <w:t>The Works are to be completed in the following order:</w:t>
      </w:r>
    </w:p>
    <w:p w14:paraId="0679F280" w14:textId="4B6B4650" w:rsidR="00DA521E" w:rsidRPr="0043476A" w:rsidRDefault="008B6810">
      <w:pPr>
        <w:pStyle w:val="Paragraph"/>
      </w:pPr>
      <w:r>
        <w:t xml:space="preserve">The entire scope of works is to be completed under the contract. The tenderers proposed order of works is to be detailed within the tender submission, Schedule of Program information. </w:t>
      </w:r>
    </w:p>
    <w:p w14:paraId="0F58C0AA" w14:textId="2CE30CA0" w:rsidR="00DA521E" w:rsidRPr="00FD6E2A" w:rsidRDefault="00DA521E" w:rsidP="00344F7D">
      <w:pPr>
        <w:pStyle w:val="Heading3"/>
        <w:tabs>
          <w:tab w:val="clear" w:pos="644"/>
        </w:tabs>
        <w:ind w:left="0"/>
      </w:pPr>
      <w:bookmarkStart w:id="97" w:name="_Toc184801387"/>
      <w:bookmarkStart w:id="98" w:name="_Toc400627014"/>
      <w:bookmarkStart w:id="99" w:name="_Toc429052362"/>
      <w:bookmarkStart w:id="100" w:name="_Toc191586133"/>
      <w:r w:rsidRPr="00FD6E2A">
        <w:t>Site access</w:t>
      </w:r>
      <w:r w:rsidR="005D66A0" w:rsidRPr="00FD6E2A">
        <w:t xml:space="preserve"> and</w:t>
      </w:r>
      <w:r w:rsidR="00C05924" w:rsidRPr="00FD6E2A">
        <w:t xml:space="preserve"> </w:t>
      </w:r>
      <w:r w:rsidRPr="00FD6E2A">
        <w:t>limitations</w:t>
      </w:r>
      <w:bookmarkEnd w:id="97"/>
      <w:bookmarkEnd w:id="98"/>
      <w:bookmarkEnd w:id="99"/>
      <w:bookmarkEnd w:id="100"/>
    </w:p>
    <w:p w14:paraId="7AF098D5" w14:textId="57A01FA5" w:rsidR="00884C7B" w:rsidRPr="0043476A" w:rsidRDefault="003835F4" w:rsidP="00884C7B">
      <w:pPr>
        <w:pStyle w:val="Paragraph"/>
      </w:pPr>
      <w:r w:rsidRPr="0043476A">
        <w:t xml:space="preserve">Site </w:t>
      </w:r>
      <w:r w:rsidR="004759A0" w:rsidRPr="0043476A">
        <w:t>a</w:t>
      </w:r>
      <w:r w:rsidRPr="0043476A">
        <w:t>cce</w:t>
      </w:r>
      <w:r w:rsidR="004759A0" w:rsidRPr="0043476A">
        <w:t>ss conditions applying to the work under the Contract are:</w:t>
      </w:r>
    </w:p>
    <w:p w14:paraId="18992EF5" w14:textId="2DCDC8F7" w:rsidR="009D2007" w:rsidRPr="009D2007" w:rsidRDefault="009D2007" w:rsidP="009D2007">
      <w:pPr>
        <w:pStyle w:val="Paragraph"/>
        <w:numPr>
          <w:ilvl w:val="0"/>
          <w:numId w:val="10"/>
        </w:numPr>
        <w:ind w:left="1446" w:hanging="312"/>
      </w:pPr>
      <w:r w:rsidRPr="009D2007">
        <w:t>The Contractor shall be responsible for the proper maintenance of all access</w:t>
      </w:r>
    </w:p>
    <w:p w14:paraId="47AB3E60" w14:textId="77777777" w:rsidR="009D2007" w:rsidRPr="009D2007" w:rsidRDefault="009D2007" w:rsidP="009D2007">
      <w:pPr>
        <w:pStyle w:val="Paragraph"/>
        <w:ind w:left="1446"/>
      </w:pPr>
      <w:r w:rsidRPr="009D2007">
        <w:t>points used throughout the duration of the Contract and the reinstatement upon</w:t>
      </w:r>
    </w:p>
    <w:p w14:paraId="0F84CCC2" w14:textId="77777777" w:rsidR="009D2007" w:rsidRPr="009D2007" w:rsidRDefault="009D2007" w:rsidP="009D2007">
      <w:pPr>
        <w:pStyle w:val="Paragraph"/>
        <w:ind w:left="1446"/>
      </w:pPr>
      <w:r w:rsidRPr="009D2007">
        <w:t>completion of the Works</w:t>
      </w:r>
    </w:p>
    <w:p w14:paraId="74AFE6D2" w14:textId="68F39E3A" w:rsidR="009D2007" w:rsidRPr="009D2007" w:rsidRDefault="009D2007" w:rsidP="009D2007">
      <w:pPr>
        <w:pStyle w:val="Paragraph"/>
        <w:numPr>
          <w:ilvl w:val="0"/>
          <w:numId w:val="10"/>
        </w:numPr>
        <w:ind w:left="1446" w:hanging="312"/>
      </w:pPr>
      <w:r w:rsidRPr="009D2007">
        <w:t>The Contractor shall ensure that safe access is maintained for the Principal’s</w:t>
      </w:r>
    </w:p>
    <w:p w14:paraId="1B36F6E9" w14:textId="77777777" w:rsidR="009D2007" w:rsidRPr="009D2007" w:rsidRDefault="009D2007" w:rsidP="009D2007">
      <w:pPr>
        <w:pStyle w:val="Paragraph"/>
        <w:ind w:left="1446"/>
      </w:pPr>
      <w:r w:rsidRPr="009D2007">
        <w:t>personnel and representatives and other Contractors onto the work sites.</w:t>
      </w:r>
    </w:p>
    <w:p w14:paraId="26AAFC6C" w14:textId="4C7F88E1" w:rsidR="009D2007" w:rsidRPr="009D2007" w:rsidRDefault="009D2007" w:rsidP="009D2007">
      <w:pPr>
        <w:pStyle w:val="Paragraph"/>
        <w:numPr>
          <w:ilvl w:val="0"/>
          <w:numId w:val="10"/>
        </w:numPr>
        <w:ind w:left="1446" w:hanging="312"/>
      </w:pPr>
      <w:r w:rsidRPr="009D2007">
        <w:t>Adequate signage and fencing at work sites shall be provided by the Contractor</w:t>
      </w:r>
    </w:p>
    <w:p w14:paraId="08A2826C" w14:textId="77777777" w:rsidR="009D2007" w:rsidRPr="009D2007" w:rsidRDefault="009D2007" w:rsidP="009D2007">
      <w:pPr>
        <w:pStyle w:val="Paragraph"/>
        <w:ind w:left="1446"/>
      </w:pPr>
      <w:r w:rsidRPr="009D2007">
        <w:t>to advise the public of the Works and to prevent pedestrian and vehicle access</w:t>
      </w:r>
    </w:p>
    <w:p w14:paraId="5D720BC6" w14:textId="77777777" w:rsidR="009D2007" w:rsidRPr="009D2007" w:rsidRDefault="009D2007" w:rsidP="009D2007">
      <w:pPr>
        <w:pStyle w:val="Paragraph"/>
        <w:ind w:left="1446"/>
      </w:pPr>
      <w:r w:rsidRPr="009D2007">
        <w:t>whilst construction work is being undertaken</w:t>
      </w:r>
    </w:p>
    <w:p w14:paraId="7B3AA103" w14:textId="174DCFB6" w:rsidR="009D2007" w:rsidRPr="009D2007" w:rsidRDefault="009D2007" w:rsidP="009D2007">
      <w:pPr>
        <w:pStyle w:val="Paragraph"/>
        <w:numPr>
          <w:ilvl w:val="0"/>
          <w:numId w:val="10"/>
        </w:numPr>
        <w:ind w:left="1446" w:hanging="312"/>
      </w:pPr>
      <w:r w:rsidRPr="009D2007">
        <w:t xml:space="preserve">The Contractor shall so </w:t>
      </w:r>
      <w:proofErr w:type="gramStart"/>
      <w:r w:rsidRPr="009D2007">
        <w:t>organise its work that at all times</w:t>
      </w:r>
      <w:proofErr w:type="gramEnd"/>
      <w:r w:rsidRPr="009D2007">
        <w:t xml:space="preserve"> there is adequate and</w:t>
      </w:r>
    </w:p>
    <w:p w14:paraId="133FFA7C" w14:textId="77777777" w:rsidR="009D2007" w:rsidRPr="009D2007" w:rsidRDefault="009D2007" w:rsidP="009D2007">
      <w:pPr>
        <w:pStyle w:val="Paragraph"/>
        <w:ind w:left="1446"/>
      </w:pPr>
      <w:r w:rsidRPr="009D2007">
        <w:t>safe access for traffic to properties adjacent to and for traffic along all streets</w:t>
      </w:r>
    </w:p>
    <w:p w14:paraId="18792D68" w14:textId="77777777" w:rsidR="009D2007" w:rsidRPr="009D2007" w:rsidRDefault="009D2007" w:rsidP="009D2007">
      <w:pPr>
        <w:pStyle w:val="Paragraph"/>
        <w:ind w:left="1446"/>
      </w:pPr>
      <w:r w:rsidRPr="009D2007">
        <w:t>and roads.</w:t>
      </w:r>
    </w:p>
    <w:p w14:paraId="7BCFB7C2" w14:textId="194CB514" w:rsidR="009D2007" w:rsidRPr="009D2007" w:rsidRDefault="009D2007" w:rsidP="009D2007">
      <w:pPr>
        <w:pStyle w:val="Paragraph"/>
        <w:numPr>
          <w:ilvl w:val="0"/>
          <w:numId w:val="10"/>
        </w:numPr>
        <w:ind w:left="1446" w:hanging="312"/>
      </w:pPr>
      <w:r w:rsidRPr="009D2007">
        <w:t>Written permission from the Principal shall be obtained by the Contractor for</w:t>
      </w:r>
    </w:p>
    <w:p w14:paraId="6AC98A88" w14:textId="77777777" w:rsidR="009D2007" w:rsidRPr="009D2007" w:rsidRDefault="009D2007" w:rsidP="009D2007">
      <w:pPr>
        <w:pStyle w:val="Paragraph"/>
        <w:ind w:left="1446"/>
      </w:pPr>
      <w:r w:rsidRPr="009D2007">
        <w:t>any occasion where pedestrian or vehicular traffic access to any premises is to</w:t>
      </w:r>
    </w:p>
    <w:p w14:paraId="50D46364" w14:textId="77777777" w:rsidR="009D2007" w:rsidRPr="009D2007" w:rsidRDefault="009D2007" w:rsidP="009D2007">
      <w:pPr>
        <w:pStyle w:val="Paragraph"/>
        <w:ind w:left="1446"/>
      </w:pPr>
      <w:r w:rsidRPr="009D2007">
        <w:t>be blocked for more than 15 minutes.</w:t>
      </w:r>
    </w:p>
    <w:p w14:paraId="7EF5C106" w14:textId="515FEC73" w:rsidR="009D2007" w:rsidRPr="009D2007" w:rsidRDefault="009D2007" w:rsidP="009D2007">
      <w:pPr>
        <w:pStyle w:val="Paragraph"/>
        <w:numPr>
          <w:ilvl w:val="0"/>
          <w:numId w:val="10"/>
        </w:numPr>
        <w:ind w:left="1446" w:hanging="312"/>
      </w:pPr>
      <w:r w:rsidRPr="009D2007">
        <w:t>Following approval from the Principal, the Contractor shall be responsible for</w:t>
      </w:r>
    </w:p>
    <w:p w14:paraId="34FB113F" w14:textId="77777777" w:rsidR="009D2007" w:rsidRPr="009D2007" w:rsidRDefault="009D2007" w:rsidP="009D2007">
      <w:pPr>
        <w:pStyle w:val="Paragraph"/>
        <w:ind w:left="1446"/>
      </w:pPr>
      <w:r w:rsidRPr="009D2007">
        <w:t>providing written notice to the property owner, tenant or business proprietor at</w:t>
      </w:r>
    </w:p>
    <w:p w14:paraId="1ED1605A" w14:textId="77777777" w:rsidR="009D2007" w:rsidRPr="009D2007" w:rsidRDefault="009D2007" w:rsidP="009D2007">
      <w:pPr>
        <w:pStyle w:val="Paragraph"/>
        <w:ind w:left="1446"/>
      </w:pPr>
      <w:r w:rsidRPr="009D2007">
        <w:t>least 24 hours prior to the interruption of access. The notice should advise the</w:t>
      </w:r>
    </w:p>
    <w:p w14:paraId="616A1497" w14:textId="77777777" w:rsidR="009D2007" w:rsidRPr="009D2007" w:rsidRDefault="009D2007" w:rsidP="009D2007">
      <w:pPr>
        <w:pStyle w:val="Paragraph"/>
        <w:ind w:left="1446"/>
      </w:pPr>
      <w:r w:rsidRPr="009D2007">
        <w:t>reason for the interruption of access, whether it shall affect pedestrian or</w:t>
      </w:r>
    </w:p>
    <w:p w14:paraId="3DA4D207" w14:textId="77777777" w:rsidR="009D2007" w:rsidRPr="009D2007" w:rsidRDefault="009D2007" w:rsidP="009D2007">
      <w:pPr>
        <w:pStyle w:val="Paragraph"/>
        <w:ind w:left="1446"/>
      </w:pPr>
      <w:r w:rsidRPr="009D2007">
        <w:t>vehicular access and the expected duration of the interruption.</w:t>
      </w:r>
    </w:p>
    <w:p w14:paraId="771A22F7" w14:textId="360728B5" w:rsidR="009D2007" w:rsidRPr="009D2007" w:rsidRDefault="009D2007" w:rsidP="009D2007">
      <w:pPr>
        <w:pStyle w:val="Paragraph"/>
        <w:numPr>
          <w:ilvl w:val="0"/>
          <w:numId w:val="10"/>
        </w:numPr>
        <w:ind w:left="1446" w:hanging="312"/>
      </w:pPr>
      <w:r w:rsidRPr="009D2007">
        <w:t>Should unexpected interference occur or be required for emergency reasons, the</w:t>
      </w:r>
    </w:p>
    <w:p w14:paraId="40BC686C" w14:textId="77777777" w:rsidR="009D2007" w:rsidRPr="009D2007" w:rsidRDefault="009D2007" w:rsidP="009D2007">
      <w:pPr>
        <w:pStyle w:val="Paragraph"/>
        <w:ind w:left="1446"/>
      </w:pPr>
      <w:r w:rsidRPr="009D2007">
        <w:t>Contractor shall immediately communicate this to the affected property</w:t>
      </w:r>
    </w:p>
    <w:p w14:paraId="16FED978" w14:textId="77777777" w:rsidR="009D2007" w:rsidRPr="009D2007" w:rsidRDefault="009D2007" w:rsidP="009D2007">
      <w:pPr>
        <w:pStyle w:val="Paragraph"/>
        <w:ind w:left="1446"/>
      </w:pPr>
      <w:r w:rsidRPr="009D2007">
        <w:t>owner/s, tenant/s or business proprietor/s, and do everything reasonably</w:t>
      </w:r>
    </w:p>
    <w:p w14:paraId="49E98917" w14:textId="77777777" w:rsidR="009D2007" w:rsidRPr="009D2007" w:rsidRDefault="009D2007" w:rsidP="009D2007">
      <w:pPr>
        <w:pStyle w:val="Paragraph"/>
        <w:ind w:left="1446"/>
      </w:pPr>
      <w:r w:rsidRPr="009D2007">
        <w:t>possible to reinstate access as soon as possible.</w:t>
      </w:r>
    </w:p>
    <w:p w14:paraId="1F3D0F8C" w14:textId="74E4E8F5" w:rsidR="009D2007" w:rsidRPr="009D2007" w:rsidRDefault="009D2007" w:rsidP="009D2007">
      <w:pPr>
        <w:pStyle w:val="Paragraph"/>
        <w:numPr>
          <w:ilvl w:val="0"/>
          <w:numId w:val="10"/>
        </w:numPr>
        <w:ind w:left="1446" w:hanging="312"/>
      </w:pPr>
      <w:r w:rsidRPr="009D2007">
        <w:t>The Contractor shall provide facilities for the use of public and private traffic in</w:t>
      </w:r>
    </w:p>
    <w:p w14:paraId="709504DD" w14:textId="048A3FAF" w:rsidR="00DA521E" w:rsidRPr="0043476A" w:rsidRDefault="009D2007" w:rsidP="009D2007">
      <w:pPr>
        <w:pStyle w:val="Paragraph"/>
        <w:ind w:left="1446"/>
      </w:pPr>
      <w:r w:rsidRPr="009D2007">
        <w:t>the manner of temporary bridging etc., as directed by the Principal.</w:t>
      </w:r>
    </w:p>
    <w:p w14:paraId="1FE8829B" w14:textId="3E632C89" w:rsidR="00DA521E" w:rsidRPr="0043476A" w:rsidRDefault="00DA521E" w:rsidP="00344F7D">
      <w:pPr>
        <w:pStyle w:val="Heading3"/>
        <w:tabs>
          <w:tab w:val="clear" w:pos="644"/>
        </w:tabs>
        <w:ind w:left="0"/>
      </w:pPr>
      <w:bookmarkStart w:id="101" w:name="_Toc184801388"/>
      <w:bookmarkStart w:id="102" w:name="_Toc400627015"/>
      <w:bookmarkStart w:id="103" w:name="_Toc429052363"/>
      <w:bookmarkStart w:id="104" w:name="_Toc191586134"/>
      <w:r w:rsidRPr="0043476A">
        <w:t>Occupied premises</w:t>
      </w:r>
      <w:bookmarkEnd w:id="101"/>
      <w:bookmarkEnd w:id="102"/>
      <w:bookmarkEnd w:id="103"/>
      <w:bookmarkEnd w:id="104"/>
    </w:p>
    <w:p w14:paraId="018C0913" w14:textId="77777777" w:rsidR="00DA521E" w:rsidRPr="0043476A" w:rsidRDefault="00DA521E">
      <w:pPr>
        <w:pStyle w:val="Heading4"/>
      </w:pPr>
      <w:r w:rsidRPr="0043476A">
        <w:t>Occupancy by Principal</w:t>
      </w:r>
    </w:p>
    <w:p w14:paraId="7444BEF1" w14:textId="77777777" w:rsidR="00DA521E" w:rsidRPr="0043476A" w:rsidRDefault="00DA521E">
      <w:pPr>
        <w:pStyle w:val="Paragraph"/>
      </w:pPr>
      <w:r w:rsidRPr="0043476A">
        <w:t>The Principal or persons authorised by the Principal will continue in possession and occupancy of:</w:t>
      </w:r>
    </w:p>
    <w:p w14:paraId="1326D979" w14:textId="22EC1B7F" w:rsidR="00DA521E" w:rsidRDefault="00222B75" w:rsidP="00222B75">
      <w:pPr>
        <w:pStyle w:val="Sub-paragraph"/>
        <w:numPr>
          <w:ilvl w:val="0"/>
          <w:numId w:val="10"/>
        </w:numPr>
      </w:pPr>
      <w:r>
        <w:t xml:space="preserve">All Showground buildings and </w:t>
      </w:r>
      <w:r w:rsidR="00E97094">
        <w:t>pavilions</w:t>
      </w:r>
    </w:p>
    <w:p w14:paraId="088CBBBA" w14:textId="40B9694B" w:rsidR="001F4839" w:rsidRPr="0043476A" w:rsidRDefault="001F4839" w:rsidP="00222B75">
      <w:pPr>
        <w:pStyle w:val="Sub-paragraph"/>
        <w:numPr>
          <w:ilvl w:val="0"/>
          <w:numId w:val="10"/>
        </w:numPr>
      </w:pPr>
      <w:r>
        <w:t>Any facility as operated by the Golf Club</w:t>
      </w:r>
    </w:p>
    <w:p w14:paraId="5471B4B2" w14:textId="77777777" w:rsidR="00DA521E" w:rsidRPr="0043476A" w:rsidRDefault="00DA521E">
      <w:pPr>
        <w:pStyle w:val="Heading4"/>
      </w:pPr>
      <w:r w:rsidRPr="0043476A">
        <w:t>Principal’s Access</w:t>
      </w:r>
    </w:p>
    <w:p w14:paraId="292E0448" w14:textId="0AF47B04" w:rsidR="00DA521E" w:rsidRPr="0043476A" w:rsidRDefault="00DA521E">
      <w:pPr>
        <w:pStyle w:val="Paragraph"/>
      </w:pPr>
      <w:r w:rsidRPr="0043476A">
        <w:t>Provide safe access</w:t>
      </w:r>
      <w:r w:rsidR="00DE7E0B" w:rsidRPr="0043476A">
        <w:t>,</w:t>
      </w:r>
      <w:r w:rsidRPr="0043476A">
        <w:t xml:space="preserve"> for the Principal and authorised persons notified to the Contractor by the Principal</w:t>
      </w:r>
      <w:r w:rsidR="00DE7E0B" w:rsidRPr="0043476A">
        <w:t>, to parts of the Site which continue to be occupied</w:t>
      </w:r>
      <w:r w:rsidRPr="0043476A">
        <w:t>.</w:t>
      </w:r>
    </w:p>
    <w:p w14:paraId="0AF76CF7" w14:textId="1D655C8D" w:rsidR="004B20A9" w:rsidRPr="0043476A" w:rsidRDefault="0086799C" w:rsidP="005C5379">
      <w:pPr>
        <w:pStyle w:val="Heading3"/>
        <w:tabs>
          <w:tab w:val="clear" w:pos="644"/>
        </w:tabs>
        <w:ind w:left="0"/>
      </w:pPr>
      <w:bookmarkStart w:id="105" w:name="_Toc400627016"/>
      <w:bookmarkStart w:id="106" w:name="_Toc429052364"/>
      <w:bookmarkStart w:id="107" w:name="_Toc184801390"/>
      <w:r>
        <w:t xml:space="preserve"> </w:t>
      </w:r>
      <w:bookmarkStart w:id="108" w:name="_Toc191586135"/>
      <w:r w:rsidR="004B20A9" w:rsidRPr="0043476A">
        <w:t>Existing services</w:t>
      </w:r>
      <w:bookmarkEnd w:id="105"/>
      <w:bookmarkEnd w:id="106"/>
      <w:bookmarkEnd w:id="108"/>
    </w:p>
    <w:p w14:paraId="511BEE1C" w14:textId="77777777" w:rsidR="00647379" w:rsidRPr="0043476A" w:rsidRDefault="00647379" w:rsidP="00647379">
      <w:pPr>
        <w:pStyle w:val="Heading4"/>
      </w:pPr>
      <w:r w:rsidRPr="0043476A">
        <w:t>Preventing Unplanned Contact with Live Services</w:t>
      </w:r>
    </w:p>
    <w:p w14:paraId="378A92B9" w14:textId="3201D217" w:rsidR="004B20A9" w:rsidRPr="0043476A" w:rsidRDefault="009A2D02" w:rsidP="004B20A9">
      <w:pPr>
        <w:pStyle w:val="Paragraph"/>
      </w:pPr>
      <w:r w:rsidRPr="0043476A">
        <w:t>Take responsibility</w:t>
      </w:r>
      <w:r w:rsidR="00647379" w:rsidRPr="0043476A">
        <w:t xml:space="preserve"> for locating existing services,</w:t>
      </w:r>
      <w:r w:rsidR="00235859" w:rsidRPr="0043476A">
        <w:t xml:space="preserve"> also referred to as </w:t>
      </w:r>
      <w:r w:rsidR="00E97094" w:rsidRPr="0043476A">
        <w:t>utilities, including</w:t>
      </w:r>
      <w:r w:rsidR="00647379" w:rsidRPr="0043476A">
        <w:t xml:space="preserve"> underground essential services, and isolating them where necessary to prevent unplanned </w:t>
      </w:r>
      <w:r w:rsidR="00647379" w:rsidRPr="0043476A">
        <w:lastRenderedPageBreak/>
        <w:t xml:space="preserve">contact with live services. </w:t>
      </w:r>
      <w:r w:rsidR="005D601D" w:rsidRPr="0043476A">
        <w:t>I</w:t>
      </w:r>
      <w:r w:rsidR="004B20A9" w:rsidRPr="0043476A">
        <w:t xml:space="preserve">n doing so, comply with the </w:t>
      </w:r>
      <w:r w:rsidR="00FB613B" w:rsidRPr="0043476A">
        <w:t xml:space="preserve">NSW Government </w:t>
      </w:r>
      <w:bookmarkStart w:id="109" w:name="_Hlk60576294"/>
      <w:r w:rsidR="00367649" w:rsidRPr="0043476A">
        <w:rPr>
          <w:i/>
        </w:rPr>
        <w:t xml:space="preserve">Code of Practice </w:t>
      </w:r>
      <w:r w:rsidR="00FB613B" w:rsidRPr="0043476A">
        <w:rPr>
          <w:i/>
        </w:rPr>
        <w:t>Construction Work</w:t>
      </w:r>
      <w:r w:rsidR="00367649" w:rsidRPr="0043476A">
        <w:rPr>
          <w:i/>
        </w:rPr>
        <w:t xml:space="preserve"> </w:t>
      </w:r>
      <w:bookmarkEnd w:id="109"/>
      <w:r w:rsidR="00367649" w:rsidRPr="0043476A">
        <w:rPr>
          <w:iCs/>
        </w:rPr>
        <w:t>avail</w:t>
      </w:r>
      <w:r w:rsidRPr="0043476A">
        <w:rPr>
          <w:iCs/>
        </w:rPr>
        <w:t>ab</w:t>
      </w:r>
      <w:r w:rsidR="00367649" w:rsidRPr="0043476A">
        <w:rPr>
          <w:iCs/>
        </w:rPr>
        <w:t xml:space="preserve">le on the </w:t>
      </w:r>
      <w:proofErr w:type="spellStart"/>
      <w:r w:rsidR="00367649" w:rsidRPr="0043476A">
        <w:rPr>
          <w:iCs/>
        </w:rPr>
        <w:t>Safework</w:t>
      </w:r>
      <w:proofErr w:type="spellEnd"/>
      <w:r w:rsidR="00367649" w:rsidRPr="0043476A">
        <w:rPr>
          <w:iCs/>
        </w:rPr>
        <w:t xml:space="preserve"> NSW website.</w:t>
      </w:r>
      <w:r w:rsidR="004B20A9" w:rsidRPr="0043476A">
        <w:t xml:space="preserve"> </w:t>
      </w:r>
    </w:p>
    <w:p w14:paraId="5A2B81EC" w14:textId="77777777" w:rsidR="00647379" w:rsidRPr="0043476A" w:rsidRDefault="00647379" w:rsidP="00647379">
      <w:pPr>
        <w:pStyle w:val="Heading4"/>
      </w:pPr>
      <w:r w:rsidRPr="0043476A">
        <w:t>Locating Existing Services</w:t>
      </w:r>
    </w:p>
    <w:p w14:paraId="522415D9" w14:textId="77777777" w:rsidR="00647379" w:rsidRPr="0043476A" w:rsidRDefault="004B20A9" w:rsidP="004B20A9">
      <w:pPr>
        <w:pStyle w:val="Paragraph"/>
      </w:pPr>
      <w:r w:rsidRPr="0043476A">
        <w:t>Before starting construction work</w:t>
      </w:r>
      <w:r w:rsidR="00647379" w:rsidRPr="0043476A">
        <w:t>:</w:t>
      </w:r>
    </w:p>
    <w:p w14:paraId="4D66FAE0" w14:textId="5FE36DF0" w:rsidR="00647379" w:rsidRPr="0043476A" w:rsidRDefault="00647379" w:rsidP="00BA29F4">
      <w:pPr>
        <w:pStyle w:val="Paragraph"/>
        <w:numPr>
          <w:ilvl w:val="0"/>
          <w:numId w:val="10"/>
        </w:numPr>
        <w:ind w:left="1446" w:hanging="312"/>
      </w:pPr>
      <w:r w:rsidRPr="0043476A">
        <w:t xml:space="preserve">appoint a </w:t>
      </w:r>
      <w:r w:rsidR="00602FDF" w:rsidRPr="0043476A">
        <w:t>S</w:t>
      </w:r>
      <w:r w:rsidRPr="0043476A">
        <w:t xml:space="preserve">ite manager </w:t>
      </w:r>
      <w:r w:rsidR="00A32672" w:rsidRPr="0043476A">
        <w:t xml:space="preserve">or Contractor’s representative </w:t>
      </w:r>
      <w:r w:rsidRPr="0043476A">
        <w:t xml:space="preserve">to be responsible for locating and preventing unplanned contact with existing services; and </w:t>
      </w:r>
    </w:p>
    <w:p w14:paraId="02B34370" w14:textId="7F562852" w:rsidR="00647379" w:rsidRPr="0043476A" w:rsidRDefault="00A34FBA" w:rsidP="00BA29F4">
      <w:pPr>
        <w:pStyle w:val="Paragraph"/>
        <w:numPr>
          <w:ilvl w:val="0"/>
          <w:numId w:val="10"/>
        </w:numPr>
        <w:ind w:left="1446" w:hanging="312"/>
      </w:pPr>
      <w:r w:rsidRPr="0043476A">
        <w:t xml:space="preserve">verify </w:t>
      </w:r>
      <w:r w:rsidR="004B20A9" w:rsidRPr="0043476A">
        <w:t>the precise locations of all underground and other existing services at the Site</w:t>
      </w:r>
      <w:r w:rsidR="00715DC1" w:rsidRPr="0043476A">
        <w:t>,</w:t>
      </w:r>
      <w:r w:rsidR="004B20A9" w:rsidRPr="0043476A">
        <w:t xml:space="preserve"> and in areas adjacent to the Site that may be affected by the work under the Contract</w:t>
      </w:r>
      <w:r w:rsidR="00832332" w:rsidRPr="0043476A">
        <w:t>.</w:t>
      </w:r>
      <w:r w:rsidR="004B20A9" w:rsidRPr="0043476A">
        <w:t xml:space="preserve"> </w:t>
      </w:r>
    </w:p>
    <w:p w14:paraId="4ED61952" w14:textId="77777777" w:rsidR="007A1632" w:rsidRPr="0043476A" w:rsidRDefault="007A1632" w:rsidP="007A1632">
      <w:pPr>
        <w:pStyle w:val="Sub-paragraph"/>
        <w:tabs>
          <w:tab w:val="clear" w:pos="1211"/>
        </w:tabs>
        <w:ind w:left="1134" w:firstLine="0"/>
      </w:pPr>
      <w:r w:rsidRPr="0043476A">
        <w:t xml:space="preserve">To locate existing services, a combination of different methods should be used, including: </w:t>
      </w:r>
    </w:p>
    <w:p w14:paraId="53B354DC" w14:textId="03E24671" w:rsidR="007B658D" w:rsidRPr="0043476A" w:rsidRDefault="004B20A9" w:rsidP="00BA29F4">
      <w:pPr>
        <w:pStyle w:val="Paragraph"/>
        <w:numPr>
          <w:ilvl w:val="0"/>
          <w:numId w:val="10"/>
        </w:numPr>
        <w:ind w:left="1446" w:hanging="312"/>
      </w:pPr>
      <w:r w:rsidRPr="0043476A">
        <w:t xml:space="preserve">obtain </w:t>
      </w:r>
      <w:r w:rsidR="00235859" w:rsidRPr="0043476A">
        <w:t xml:space="preserve">information from </w:t>
      </w:r>
      <w:bookmarkStart w:id="110" w:name="_Hlk174307282"/>
      <w:r w:rsidR="00235859" w:rsidRPr="0043476A">
        <w:t xml:space="preserve">Before You Dig Australia (BYDA) </w:t>
      </w:r>
      <w:bookmarkEnd w:id="110"/>
      <w:r w:rsidRPr="0043476A">
        <w:t xml:space="preserve">and </w:t>
      </w:r>
      <w:r w:rsidR="00235859" w:rsidRPr="0043476A">
        <w:t xml:space="preserve">from </w:t>
      </w:r>
      <w:r w:rsidRPr="0043476A">
        <w:t>the owners of the services</w:t>
      </w:r>
      <w:r w:rsidR="007B658D" w:rsidRPr="0043476A">
        <w:t xml:space="preserve"> (do not rely on WAE or as-built drawings)</w:t>
      </w:r>
      <w:r w:rsidR="008C3CCC" w:rsidRPr="0043476A">
        <w:t xml:space="preserve">. </w:t>
      </w:r>
      <w:bookmarkStart w:id="111" w:name="_Hlk174307210"/>
    </w:p>
    <w:bookmarkEnd w:id="111"/>
    <w:p w14:paraId="05937D83" w14:textId="77777777" w:rsidR="004B20A9" w:rsidRPr="0043476A" w:rsidRDefault="004B20A9" w:rsidP="00BA29F4">
      <w:pPr>
        <w:pStyle w:val="Paragraph"/>
        <w:numPr>
          <w:ilvl w:val="0"/>
          <w:numId w:val="10"/>
        </w:numPr>
        <w:ind w:left="1446" w:hanging="312"/>
      </w:pPr>
      <w:r w:rsidRPr="0043476A">
        <w:t>engage a services locator;</w:t>
      </w:r>
    </w:p>
    <w:p w14:paraId="0642B587" w14:textId="77777777" w:rsidR="004B20A9" w:rsidRPr="0043476A" w:rsidRDefault="004B20A9" w:rsidP="00BA29F4">
      <w:pPr>
        <w:pStyle w:val="Paragraph"/>
        <w:numPr>
          <w:ilvl w:val="0"/>
          <w:numId w:val="10"/>
        </w:numPr>
        <w:ind w:left="1446" w:hanging="312"/>
      </w:pPr>
      <w:r w:rsidRPr="0043476A">
        <w:t>examine the Site and surrounding areas for indications of services;</w:t>
      </w:r>
      <w:r w:rsidR="00A34FBA" w:rsidRPr="0043476A">
        <w:t xml:space="preserve"> and</w:t>
      </w:r>
    </w:p>
    <w:p w14:paraId="483AB297" w14:textId="72CC890D" w:rsidR="004B20A9" w:rsidRPr="0043476A" w:rsidRDefault="004B20A9" w:rsidP="00BA29F4">
      <w:pPr>
        <w:pStyle w:val="Paragraph"/>
        <w:numPr>
          <w:ilvl w:val="0"/>
          <w:numId w:val="10"/>
        </w:numPr>
        <w:ind w:left="1446" w:hanging="312"/>
      </w:pPr>
      <w:r w:rsidRPr="0043476A">
        <w:t xml:space="preserve">where any service is underground, use </w:t>
      </w:r>
      <w:proofErr w:type="gramStart"/>
      <w:r w:rsidRPr="0043476A">
        <w:t>pot-holing</w:t>
      </w:r>
      <w:proofErr w:type="gramEnd"/>
      <w:r w:rsidRPr="0043476A">
        <w:t xml:space="preserve"> (or equivalent non-destructive techniques)</w:t>
      </w:r>
      <w:r w:rsidR="00647379" w:rsidRPr="0043476A">
        <w:t xml:space="preserve"> to locate the service</w:t>
      </w:r>
      <w:r w:rsidR="007B658D" w:rsidRPr="0043476A">
        <w:t xml:space="preserve"> (ensure all holes are promptly backfilled to reduce safety risks)</w:t>
      </w:r>
      <w:r w:rsidR="00A34FBA" w:rsidRPr="0043476A">
        <w:t>.</w:t>
      </w:r>
    </w:p>
    <w:p w14:paraId="274AC60F" w14:textId="63A635DF" w:rsidR="00235859" w:rsidRPr="0043476A" w:rsidRDefault="004B20A9" w:rsidP="00235859">
      <w:pPr>
        <w:pStyle w:val="Paragraph"/>
      </w:pPr>
      <w:r w:rsidRPr="0043476A">
        <w:t xml:space="preserve">Mark prominently on the Site the locations of all </w:t>
      </w:r>
      <w:r w:rsidR="00647379" w:rsidRPr="0043476A">
        <w:t xml:space="preserve">existing </w:t>
      </w:r>
      <w:r w:rsidRPr="0043476A">
        <w:t>services. Document the locations of services on a site plan</w:t>
      </w:r>
      <w:r w:rsidR="00235859" w:rsidRPr="0043476A">
        <w:t>,</w:t>
      </w:r>
      <w:r w:rsidRPr="0043476A">
        <w:t xml:space="preserve"> </w:t>
      </w:r>
      <w:r w:rsidR="00235859" w:rsidRPr="0043476A">
        <w:t>including positioning from structures and depth information</w:t>
      </w:r>
      <w:r w:rsidR="000977DE" w:rsidRPr="0043476A">
        <w:t>. P</w:t>
      </w:r>
      <w:r w:rsidRPr="0043476A">
        <w:t xml:space="preserve">rovide a copy of the plan to each </w:t>
      </w:r>
      <w:r w:rsidR="00146315" w:rsidRPr="0043476A">
        <w:t>S</w:t>
      </w:r>
      <w:r w:rsidRPr="0043476A">
        <w:t xml:space="preserve">ubcontractor before the </w:t>
      </w:r>
      <w:r w:rsidR="00146315" w:rsidRPr="0043476A">
        <w:t>S</w:t>
      </w:r>
      <w:r w:rsidRPr="0043476A">
        <w:t>ubcontractor starts work on the Site</w:t>
      </w:r>
      <w:r w:rsidR="000977DE" w:rsidRPr="0043476A">
        <w:t xml:space="preserve"> and confirm to the Principal that this action has been completed</w:t>
      </w:r>
      <w:r w:rsidRPr="0043476A">
        <w:t>.</w:t>
      </w:r>
      <w:r w:rsidR="00235859" w:rsidRPr="0043476A">
        <w:t xml:space="preserve"> Provide a copy of this information to the Principal before starting construction work.</w:t>
      </w:r>
    </w:p>
    <w:p w14:paraId="064A6984" w14:textId="77777777" w:rsidR="004B20A9" w:rsidRPr="0043476A" w:rsidRDefault="004B20A9" w:rsidP="004B20A9">
      <w:pPr>
        <w:pStyle w:val="Heading4"/>
        <w:spacing w:before="60"/>
      </w:pPr>
      <w:r w:rsidRPr="0043476A">
        <w:t>Isolation of Existing Services</w:t>
      </w:r>
    </w:p>
    <w:p w14:paraId="6FBE9B68" w14:textId="77777777" w:rsidR="004B20A9" w:rsidRPr="0043476A" w:rsidRDefault="004B20A9" w:rsidP="004B20A9">
      <w:pPr>
        <w:pStyle w:val="Paragraph"/>
      </w:pPr>
      <w:r w:rsidRPr="0043476A">
        <w:t>Before undertaking any work involving cutting into, penetrating, or otherwise breaking into building fabric (floor, walls or ceiling), ensure the services are isolated in the relevant work area.</w:t>
      </w:r>
    </w:p>
    <w:p w14:paraId="7E5CD64B" w14:textId="76E408ED" w:rsidR="004B20A9" w:rsidRPr="0043476A" w:rsidRDefault="004B20A9" w:rsidP="004B20A9">
      <w:pPr>
        <w:pStyle w:val="Paragraph"/>
      </w:pPr>
      <w:r w:rsidRPr="0043476A">
        <w:t>Wherever reasonably practical and with the prior</w:t>
      </w:r>
      <w:r w:rsidR="00A32672" w:rsidRPr="0043476A">
        <w:t xml:space="preserve"> agreement </w:t>
      </w:r>
      <w:r w:rsidRPr="0043476A">
        <w:t xml:space="preserve">of the </w:t>
      </w:r>
      <w:r w:rsidR="003B5787" w:rsidRPr="0043476A">
        <w:t>Principal</w:t>
      </w:r>
      <w:r w:rsidR="007B658D" w:rsidRPr="0043476A">
        <w:t xml:space="preserve">, </w:t>
      </w:r>
      <w:r w:rsidRPr="0043476A">
        <w:t xml:space="preserve">isolate electrical and gas services for the whole building where work is being carried out, before starting work on existing building services. </w:t>
      </w:r>
    </w:p>
    <w:p w14:paraId="4A9602A4" w14:textId="0BB357B0" w:rsidR="004B20A9" w:rsidRPr="0043476A" w:rsidRDefault="004B20A9" w:rsidP="004B20A9">
      <w:pPr>
        <w:pStyle w:val="Paragraph"/>
      </w:pPr>
      <w:r w:rsidRPr="0043476A">
        <w:t xml:space="preserve">Notify the </w:t>
      </w:r>
      <w:r w:rsidR="003B5787" w:rsidRPr="0043476A">
        <w:t>Principal</w:t>
      </w:r>
      <w:r w:rsidRPr="0043476A">
        <w:t xml:space="preserve"> and</w:t>
      </w:r>
      <w:r w:rsidR="00843206" w:rsidRPr="0043476A">
        <w:t xml:space="preserve"> </w:t>
      </w:r>
      <w:r w:rsidRPr="0043476A">
        <w:t xml:space="preserve">the appropriate persons within the facility of any proposed disruption of services in sufficient time to enable affected </w:t>
      </w:r>
      <w:r w:rsidR="00A70892" w:rsidRPr="0043476A">
        <w:t>personnel</w:t>
      </w:r>
      <w:r w:rsidRPr="0043476A">
        <w:t xml:space="preserve"> to be informed and any changes to operations to be made. </w:t>
      </w:r>
      <w:r w:rsidR="00A32672" w:rsidRPr="0043476A">
        <w:t>C</w:t>
      </w:r>
      <w:r w:rsidRPr="0043476A">
        <w:t xml:space="preserve">onsult with the </w:t>
      </w:r>
      <w:r w:rsidR="003B5787" w:rsidRPr="0043476A">
        <w:t>Principal</w:t>
      </w:r>
      <w:r w:rsidRPr="0043476A">
        <w:t xml:space="preserve"> prior to issuing the notification. </w:t>
      </w:r>
    </w:p>
    <w:p w14:paraId="77F0301B" w14:textId="77777777" w:rsidR="004B20A9" w:rsidRPr="0043476A" w:rsidRDefault="004B20A9" w:rsidP="004B20A9">
      <w:pPr>
        <w:pStyle w:val="Paragraph"/>
      </w:pPr>
      <w:r w:rsidRPr="0043476A">
        <w:t>Include in the notification:</w:t>
      </w:r>
    </w:p>
    <w:p w14:paraId="5472768A" w14:textId="77777777" w:rsidR="004B20A9" w:rsidRPr="0043476A" w:rsidRDefault="004B20A9" w:rsidP="00BA29F4">
      <w:pPr>
        <w:pStyle w:val="Paragraph"/>
        <w:numPr>
          <w:ilvl w:val="0"/>
          <w:numId w:val="10"/>
        </w:numPr>
        <w:ind w:left="1446" w:hanging="312"/>
      </w:pPr>
      <w:r w:rsidRPr="0043476A">
        <w:t>details of the service to be disrupted;</w:t>
      </w:r>
    </w:p>
    <w:p w14:paraId="463A7A5A" w14:textId="77777777" w:rsidR="004B20A9" w:rsidRPr="0043476A" w:rsidRDefault="004B20A9" w:rsidP="00BA29F4">
      <w:pPr>
        <w:pStyle w:val="Paragraph"/>
        <w:numPr>
          <w:ilvl w:val="0"/>
          <w:numId w:val="10"/>
        </w:numPr>
        <w:ind w:left="1446" w:hanging="312"/>
      </w:pPr>
      <w:r w:rsidRPr="0043476A">
        <w:t>the date and time that the disruption will commence;</w:t>
      </w:r>
    </w:p>
    <w:p w14:paraId="4C74AFF4" w14:textId="77777777" w:rsidR="004B20A9" w:rsidRPr="0043476A" w:rsidRDefault="004B20A9" w:rsidP="00BA29F4">
      <w:pPr>
        <w:pStyle w:val="Paragraph"/>
        <w:numPr>
          <w:ilvl w:val="0"/>
          <w:numId w:val="10"/>
        </w:numPr>
        <w:ind w:left="1446" w:hanging="312"/>
      </w:pPr>
      <w:r w:rsidRPr="0043476A">
        <w:t>the estimated duration of the disruption and when the service will resume operation;</w:t>
      </w:r>
    </w:p>
    <w:p w14:paraId="338EF4A4" w14:textId="70536F26" w:rsidR="004B20A9" w:rsidRPr="0043476A" w:rsidRDefault="004B20A9" w:rsidP="00BA29F4">
      <w:pPr>
        <w:pStyle w:val="Paragraph"/>
        <w:numPr>
          <w:ilvl w:val="0"/>
          <w:numId w:val="10"/>
        </w:numPr>
        <w:ind w:left="1446" w:hanging="312"/>
      </w:pPr>
      <w:r w:rsidRPr="0043476A">
        <w:t>the possible impact of the disruption (</w:t>
      </w:r>
      <w:r w:rsidR="00BD61A8" w:rsidRPr="0043476A">
        <w:t>e.g.</w:t>
      </w:r>
      <w:r w:rsidRPr="0043476A">
        <w:t xml:space="preserve"> loss of power, loss of gas); and</w:t>
      </w:r>
    </w:p>
    <w:p w14:paraId="0E4BF89F" w14:textId="77777777" w:rsidR="004B20A9" w:rsidRPr="0043476A" w:rsidRDefault="004B20A9" w:rsidP="00BA29F4">
      <w:pPr>
        <w:pStyle w:val="Paragraph"/>
        <w:numPr>
          <w:ilvl w:val="0"/>
          <w:numId w:val="10"/>
        </w:numPr>
        <w:ind w:left="1446" w:hanging="312"/>
      </w:pPr>
      <w:r w:rsidRPr="0043476A">
        <w:t>any other relevant information.</w:t>
      </w:r>
    </w:p>
    <w:p w14:paraId="138D925A" w14:textId="3A274527" w:rsidR="004B20A9" w:rsidRPr="0043476A" w:rsidRDefault="004B20A9" w:rsidP="004B20A9">
      <w:pPr>
        <w:pStyle w:val="Paragraph"/>
      </w:pPr>
      <w:r w:rsidRPr="0043476A">
        <w:t>On completion of the work and the resumption of the service</w:t>
      </w:r>
      <w:r w:rsidR="001216B2" w:rsidRPr="0043476A">
        <w:t>s</w:t>
      </w:r>
      <w:r w:rsidRPr="0043476A">
        <w:t xml:space="preserve">, check all penetrations for live or damaged services and give the following to the </w:t>
      </w:r>
      <w:r w:rsidR="003B5787" w:rsidRPr="0043476A">
        <w:t>Principal</w:t>
      </w:r>
      <w:r w:rsidRPr="0043476A">
        <w:t>:</w:t>
      </w:r>
    </w:p>
    <w:p w14:paraId="39344F14" w14:textId="4BDC090D" w:rsidR="004B20A9" w:rsidRPr="0043476A" w:rsidRDefault="004B20A9" w:rsidP="00BA29F4">
      <w:pPr>
        <w:pStyle w:val="Paragraph"/>
        <w:numPr>
          <w:ilvl w:val="0"/>
          <w:numId w:val="10"/>
        </w:numPr>
        <w:ind w:left="1446" w:hanging="312"/>
      </w:pPr>
      <w:r w:rsidRPr="0043476A">
        <w:t xml:space="preserve">a clearance certificate that affected utilities </w:t>
      </w:r>
      <w:r w:rsidR="003B5787" w:rsidRPr="0043476A">
        <w:t xml:space="preserve">and equipment </w:t>
      </w:r>
      <w:r w:rsidRPr="0043476A">
        <w:t>(</w:t>
      </w:r>
      <w:r w:rsidR="00BD61A8" w:rsidRPr="0043476A">
        <w:t>e.g.</w:t>
      </w:r>
      <w:r w:rsidRPr="0043476A">
        <w:t xml:space="preserve"> heaters, boilers) have been tested and are functioning appropriately; and</w:t>
      </w:r>
    </w:p>
    <w:p w14:paraId="26CA7793" w14:textId="0F94C5C8" w:rsidR="004B20A9" w:rsidRPr="0043476A" w:rsidRDefault="004B20A9" w:rsidP="00BA29F4">
      <w:pPr>
        <w:pStyle w:val="Paragraph"/>
        <w:numPr>
          <w:ilvl w:val="0"/>
          <w:numId w:val="10"/>
        </w:numPr>
        <w:ind w:left="1446" w:hanging="312"/>
      </w:pPr>
      <w:r w:rsidRPr="0043476A">
        <w:t xml:space="preserve">the name and phone </w:t>
      </w:r>
      <w:r w:rsidR="001216B2" w:rsidRPr="0043476A">
        <w:t xml:space="preserve">number </w:t>
      </w:r>
      <w:r w:rsidRPr="0043476A">
        <w:t>of a responsible person</w:t>
      </w:r>
      <w:r w:rsidR="00A32672" w:rsidRPr="0043476A">
        <w:t>, appointed by the Contractor,</w:t>
      </w:r>
      <w:r w:rsidRPr="0043476A">
        <w:t xml:space="preserve"> who can be contacted if problems are experienced with any of the affected utilities</w:t>
      </w:r>
      <w:r w:rsidR="003B5787" w:rsidRPr="0043476A">
        <w:t xml:space="preserve"> or equipment</w:t>
      </w:r>
      <w:r w:rsidR="00A32672" w:rsidRPr="0043476A">
        <w:t>.</w:t>
      </w:r>
    </w:p>
    <w:p w14:paraId="405A1CEB" w14:textId="5FE06008" w:rsidR="004B20A9" w:rsidRPr="0043476A" w:rsidRDefault="00DE7E0B" w:rsidP="004B20A9">
      <w:pPr>
        <w:pStyle w:val="Heading4"/>
      </w:pPr>
      <w:r w:rsidRPr="0043476A">
        <w:t>Interference</w:t>
      </w:r>
      <w:r w:rsidR="004B20A9" w:rsidRPr="0043476A">
        <w:t xml:space="preserve"> with Existing Services</w:t>
      </w:r>
    </w:p>
    <w:p w14:paraId="5C142708" w14:textId="125879EE" w:rsidR="004B20A9" w:rsidRPr="0043476A" w:rsidRDefault="00DE7E0B" w:rsidP="004B20A9">
      <w:pPr>
        <w:pStyle w:val="Paragraph"/>
      </w:pPr>
      <w:r w:rsidRPr="0043476A">
        <w:t>Deal with e</w:t>
      </w:r>
      <w:r w:rsidR="004B20A9" w:rsidRPr="0043476A">
        <w:t xml:space="preserve">xisting services (such as drains, watercourses, public utilities, telecommunications and other services) obstructing the Works or damaged </w:t>
      </w:r>
      <w:proofErr w:type="gramStart"/>
      <w:r w:rsidR="004B20A9" w:rsidRPr="0043476A">
        <w:t>in the course of</w:t>
      </w:r>
      <w:proofErr w:type="gramEnd"/>
      <w:r w:rsidR="004B20A9" w:rsidRPr="0043476A">
        <w:t xml:space="preserve"> the Contract as follows:</w:t>
      </w:r>
    </w:p>
    <w:p w14:paraId="0C2A3893" w14:textId="693B7245" w:rsidR="004B20A9" w:rsidRPr="0043476A" w:rsidRDefault="004B20A9" w:rsidP="00BA29F4">
      <w:pPr>
        <w:pStyle w:val="Paragraph"/>
        <w:numPr>
          <w:ilvl w:val="0"/>
          <w:numId w:val="10"/>
        </w:numPr>
        <w:ind w:left="1446" w:hanging="312"/>
      </w:pPr>
      <w:r w:rsidRPr="0043476A">
        <w:t>if the service is to be continued:</w:t>
      </w:r>
      <w:r w:rsidR="00072DF7" w:rsidRPr="0043476A">
        <w:t xml:space="preserve"> </w:t>
      </w:r>
      <w:r w:rsidRPr="0043476A">
        <w:t xml:space="preserve">repair, divert </w:t>
      </w:r>
      <w:r w:rsidR="00DE7E0B" w:rsidRPr="0043476A">
        <w:t xml:space="preserve">or </w:t>
      </w:r>
      <w:r w:rsidRPr="0043476A">
        <w:t>relocate as required;</w:t>
      </w:r>
    </w:p>
    <w:p w14:paraId="4AC90AA3" w14:textId="76FC8C25" w:rsidR="004B20A9" w:rsidRPr="0043476A" w:rsidRDefault="004B20A9" w:rsidP="00BA29F4">
      <w:pPr>
        <w:pStyle w:val="Paragraph"/>
        <w:numPr>
          <w:ilvl w:val="0"/>
          <w:numId w:val="10"/>
        </w:numPr>
        <w:ind w:left="1446" w:hanging="312"/>
      </w:pPr>
      <w:r w:rsidRPr="0043476A">
        <w:t>if the service is to be abandoned:</w:t>
      </w:r>
      <w:r w:rsidR="00072DF7" w:rsidRPr="0043476A">
        <w:t xml:space="preserve"> </w:t>
      </w:r>
      <w:r w:rsidRPr="0043476A">
        <w:t>cut and seal or disconnect and make safe as required;</w:t>
      </w:r>
    </w:p>
    <w:p w14:paraId="3FBBDB2B" w14:textId="1E2E5DFD" w:rsidR="00581F48" w:rsidRPr="0043476A" w:rsidRDefault="00581F48" w:rsidP="00BA29F4">
      <w:pPr>
        <w:pStyle w:val="Paragraph"/>
        <w:numPr>
          <w:ilvl w:val="0"/>
          <w:numId w:val="10"/>
        </w:numPr>
        <w:ind w:left="1446" w:hanging="312"/>
      </w:pPr>
      <w:r w:rsidRPr="0043476A">
        <w:lastRenderedPageBreak/>
        <w:t>record all changes made to the services on drawings, with sufficient detail to allow changes to be identified.</w:t>
      </w:r>
    </w:p>
    <w:p w14:paraId="1DA9E1A3" w14:textId="77777777" w:rsidR="004B20A9" w:rsidRPr="0043476A" w:rsidRDefault="004B20A9" w:rsidP="004B20A9">
      <w:pPr>
        <w:pStyle w:val="Heading4"/>
      </w:pPr>
      <w:r w:rsidRPr="0043476A">
        <w:t>Cost and Delay</w:t>
      </w:r>
    </w:p>
    <w:p w14:paraId="1941FC90" w14:textId="5E457166" w:rsidR="004B20A9" w:rsidRPr="0043476A" w:rsidRDefault="004B20A9" w:rsidP="004B20A9">
      <w:pPr>
        <w:pStyle w:val="Paragraph"/>
      </w:pPr>
      <w:r w:rsidRPr="0043476A">
        <w:t xml:space="preserve">Where an existing service obstructs the Works and requires diversion or relocation, bear all resulting costs and delays except to the extent that </w:t>
      </w:r>
      <w:r w:rsidR="009A2D02" w:rsidRPr="0043476A">
        <w:t>there is an entitlement</w:t>
      </w:r>
      <w:r w:rsidRPr="0043476A">
        <w:t xml:space="preserve"> to an adjustment of the </w:t>
      </w:r>
      <w:r w:rsidRPr="0043476A">
        <w:rPr>
          <w:i/>
          <w:iCs/>
        </w:rPr>
        <w:t>Contract Price</w:t>
      </w:r>
      <w:r w:rsidRPr="0043476A">
        <w:t xml:space="preserve"> or payment for a </w:t>
      </w:r>
      <w:r w:rsidRPr="0043476A">
        <w:rPr>
          <w:i/>
          <w:iCs/>
        </w:rPr>
        <w:t>Variation</w:t>
      </w:r>
      <w:r w:rsidRPr="0043476A">
        <w:t xml:space="preserve"> in accordance with General Conditions of Contract clause - </w:t>
      </w:r>
      <w:r w:rsidRPr="0043476A">
        <w:rPr>
          <w:b/>
          <w:bCs/>
        </w:rPr>
        <w:t>Site Conditions</w:t>
      </w:r>
      <w:r w:rsidRPr="0043476A">
        <w:t>.</w:t>
      </w:r>
    </w:p>
    <w:p w14:paraId="1382EBB2" w14:textId="291C3225" w:rsidR="004B20A9" w:rsidRPr="0043476A" w:rsidRDefault="004B20A9" w:rsidP="004B20A9">
      <w:pPr>
        <w:pStyle w:val="Paragraph"/>
      </w:pPr>
      <w:r w:rsidRPr="0043476A">
        <w:t>Where an existing service is damaged by the Contractor for any reason whatsoever</w:t>
      </w:r>
      <w:r w:rsidR="009A2D02" w:rsidRPr="0043476A">
        <w:t>,</w:t>
      </w:r>
      <w:r w:rsidRPr="0043476A">
        <w:t xml:space="preserve"> bear all costs and any delays for repairing or disconnecting the service.</w:t>
      </w:r>
    </w:p>
    <w:p w14:paraId="2098B4CD" w14:textId="77777777" w:rsidR="004B20A9" w:rsidRPr="0043476A" w:rsidRDefault="004B20A9" w:rsidP="004B20A9">
      <w:pPr>
        <w:pStyle w:val="Heading4"/>
      </w:pPr>
      <w:r w:rsidRPr="0043476A">
        <w:t>Notification</w:t>
      </w:r>
    </w:p>
    <w:p w14:paraId="07BCBA69" w14:textId="3392DE7F" w:rsidR="00074B6E" w:rsidRPr="0043476A" w:rsidRDefault="004B20A9" w:rsidP="00074B6E">
      <w:pPr>
        <w:pStyle w:val="Paragraph"/>
      </w:pPr>
      <w:r w:rsidRPr="0043476A">
        <w:t xml:space="preserve">Notify the Principal immediately upon discovering </w:t>
      </w:r>
      <w:r w:rsidR="00DE7E0B" w:rsidRPr="0043476A">
        <w:t xml:space="preserve">any damaged </w:t>
      </w:r>
      <w:r w:rsidRPr="0043476A">
        <w:t xml:space="preserve">services </w:t>
      </w:r>
      <w:r w:rsidR="00DE7E0B" w:rsidRPr="0043476A">
        <w:t xml:space="preserve">or services </w:t>
      </w:r>
      <w:r w:rsidRPr="0043476A">
        <w:t xml:space="preserve">that obstruct the Works and are not shown in the </w:t>
      </w:r>
      <w:r w:rsidRPr="0043476A">
        <w:rPr>
          <w:i/>
          <w:iCs/>
        </w:rPr>
        <w:t>Principal’s Documents</w:t>
      </w:r>
      <w:r w:rsidRPr="0043476A">
        <w:t>.</w:t>
      </w:r>
      <w:r w:rsidR="00C105A9" w:rsidRPr="0043476A">
        <w:t xml:space="preserve"> </w:t>
      </w:r>
      <w:r w:rsidR="008A08D9" w:rsidRPr="0043476A">
        <w:t xml:space="preserve">Refer to the </w:t>
      </w:r>
      <w:r w:rsidR="00636D92" w:rsidRPr="0043476A">
        <w:t xml:space="preserve">definition of </w:t>
      </w:r>
      <w:r w:rsidR="00074B6E" w:rsidRPr="0043476A">
        <w:rPr>
          <w:i/>
          <w:iCs/>
        </w:rPr>
        <w:t xml:space="preserve">Principal’s </w:t>
      </w:r>
      <w:r w:rsidR="001F7843" w:rsidRPr="0043476A">
        <w:rPr>
          <w:i/>
          <w:iCs/>
        </w:rPr>
        <w:t>D</w:t>
      </w:r>
      <w:r w:rsidR="00074B6E" w:rsidRPr="0043476A">
        <w:rPr>
          <w:i/>
          <w:iCs/>
        </w:rPr>
        <w:t>ocuments</w:t>
      </w:r>
      <w:r w:rsidR="00074B6E" w:rsidRPr="0043476A">
        <w:t xml:space="preserve"> </w:t>
      </w:r>
      <w:proofErr w:type="gramStart"/>
      <w:r w:rsidR="00636D92" w:rsidRPr="0043476A">
        <w:t>with regard to</w:t>
      </w:r>
      <w:proofErr w:type="gramEnd"/>
      <w:r w:rsidR="00636D92" w:rsidRPr="0043476A">
        <w:t xml:space="preserve"> </w:t>
      </w:r>
      <w:r w:rsidR="007B26D5" w:rsidRPr="0043476A">
        <w:t xml:space="preserve">services </w:t>
      </w:r>
      <w:r w:rsidR="00074B6E" w:rsidRPr="0043476A">
        <w:t>include</w:t>
      </w:r>
      <w:r w:rsidR="006E594E" w:rsidRPr="0043476A">
        <w:t>d in</w:t>
      </w:r>
      <w:r w:rsidR="00074B6E" w:rsidRPr="0043476A">
        <w:t xml:space="preserve"> documents prepared by the Principal.</w:t>
      </w:r>
    </w:p>
    <w:p w14:paraId="6EBA9E7D" w14:textId="3E289DD3" w:rsidR="006E71CE" w:rsidRPr="0043476A" w:rsidRDefault="00E83C74" w:rsidP="00344F7D">
      <w:pPr>
        <w:pStyle w:val="Heading3"/>
        <w:tabs>
          <w:tab w:val="clear" w:pos="644"/>
        </w:tabs>
        <w:ind w:left="0"/>
      </w:pPr>
      <w:bookmarkStart w:id="112" w:name="_Toc255822539"/>
      <w:bookmarkStart w:id="113" w:name="_Toc400627017"/>
      <w:bookmarkStart w:id="114" w:name="_Toc429052365"/>
      <w:bookmarkStart w:id="115" w:name="_Toc184801391"/>
      <w:bookmarkStart w:id="116" w:name="_Toc191586136"/>
      <w:bookmarkEnd w:id="107"/>
      <w:r w:rsidRPr="0043476A">
        <w:t xml:space="preserve">Protection of </w:t>
      </w:r>
      <w:r w:rsidR="00CA232E" w:rsidRPr="0043476A">
        <w:t>Survey</w:t>
      </w:r>
      <w:r w:rsidRPr="0043476A">
        <w:t xml:space="preserve"> Marks</w:t>
      </w:r>
      <w:bookmarkEnd w:id="116"/>
    </w:p>
    <w:p w14:paraId="5876C708" w14:textId="77777777" w:rsidR="000F1A17" w:rsidRPr="0043476A" w:rsidRDefault="000F1A17" w:rsidP="000F1A17">
      <w:pPr>
        <w:pStyle w:val="Heading4"/>
        <w:keepLines w:val="0"/>
      </w:pPr>
      <w:r w:rsidRPr="0043476A">
        <w:t>Preventing unplanned disturbance of Survey Marks</w:t>
      </w:r>
    </w:p>
    <w:p w14:paraId="5FBE55F2" w14:textId="77777777" w:rsidR="000F1A17" w:rsidRPr="0043476A" w:rsidRDefault="000F1A17" w:rsidP="00E052C2">
      <w:pPr>
        <w:pStyle w:val="Paragraph"/>
        <w:rPr>
          <w:rFonts w:eastAsiaTheme="minorHAnsi"/>
        </w:rPr>
      </w:pPr>
      <w:bookmarkStart w:id="117" w:name="_Hlk101534220"/>
      <w:r w:rsidRPr="0043476A">
        <w:t>Take responsibility for locating, protecting and replacing Survey Marks. Survey Marks include Permanent Survey Marks and Cadastral (Boundary &amp; Reference) Marks.</w:t>
      </w:r>
    </w:p>
    <w:p w14:paraId="23F40F2A" w14:textId="77777777" w:rsidR="000F1A17" w:rsidRPr="0043476A" w:rsidRDefault="000F1A17" w:rsidP="00E052C2">
      <w:pPr>
        <w:pStyle w:val="Heading4"/>
        <w:keepLines w:val="0"/>
        <w:jc w:val="both"/>
      </w:pPr>
      <w:r w:rsidRPr="0043476A">
        <w:t>Locating and protecting Survey Marks</w:t>
      </w:r>
    </w:p>
    <w:p w14:paraId="64F68776" w14:textId="77777777" w:rsidR="000F1A17" w:rsidRPr="0043476A" w:rsidRDefault="000F1A17" w:rsidP="00E052C2">
      <w:pPr>
        <w:pStyle w:val="Paragraph"/>
        <w:rPr>
          <w:rFonts w:eastAsiaTheme="minorHAnsi"/>
        </w:rPr>
      </w:pPr>
      <w:r w:rsidRPr="0043476A">
        <w:t>Before starting construction work:</w:t>
      </w:r>
    </w:p>
    <w:p w14:paraId="60B7A576" w14:textId="77777777" w:rsidR="000F1A17" w:rsidRPr="0043476A" w:rsidRDefault="000F1A17" w:rsidP="00397534">
      <w:pPr>
        <w:pStyle w:val="Paragraph"/>
        <w:numPr>
          <w:ilvl w:val="0"/>
          <w:numId w:val="54"/>
        </w:numPr>
        <w:tabs>
          <w:tab w:val="clear" w:pos="1134"/>
        </w:tabs>
        <w:ind w:left="1446" w:hanging="312"/>
      </w:pPr>
      <w:r w:rsidRPr="0043476A">
        <w:t xml:space="preserve">appoint a Site manager or Contractor’s representative to be responsible for locating, documenting, protecting and replacing Survey Marks; </w:t>
      </w:r>
    </w:p>
    <w:p w14:paraId="005399C8" w14:textId="77777777" w:rsidR="000F1A17" w:rsidRPr="0043476A" w:rsidRDefault="000F1A17" w:rsidP="00397534">
      <w:pPr>
        <w:pStyle w:val="Paragraph"/>
        <w:numPr>
          <w:ilvl w:val="0"/>
          <w:numId w:val="54"/>
        </w:numPr>
        <w:tabs>
          <w:tab w:val="clear" w:pos="1134"/>
        </w:tabs>
        <w:ind w:left="1446" w:hanging="312"/>
      </w:pPr>
      <w:r w:rsidRPr="0043476A">
        <w:t>verify the precise locations of all Survey Marks likely to be affected by carrying out work under the Contract, including in areas outside the Site, by:</w:t>
      </w:r>
    </w:p>
    <w:p w14:paraId="223F2F14" w14:textId="20DC7862" w:rsidR="000F1A17" w:rsidRPr="0043476A" w:rsidRDefault="000F1A17" w:rsidP="00397534">
      <w:pPr>
        <w:pStyle w:val="Paragraph"/>
        <w:numPr>
          <w:ilvl w:val="0"/>
          <w:numId w:val="54"/>
        </w:numPr>
        <w:tabs>
          <w:tab w:val="clear" w:pos="1134"/>
        </w:tabs>
        <w:ind w:left="1843" w:hanging="425"/>
      </w:pPr>
      <w:r w:rsidRPr="0043476A">
        <w:t xml:space="preserve">referring to publications by the NSW Department </w:t>
      </w:r>
      <w:bookmarkStart w:id="118" w:name="_Hlk174306926"/>
      <w:r w:rsidRPr="0043476A">
        <w:t>of C</w:t>
      </w:r>
      <w:r w:rsidR="0066304E" w:rsidRPr="0043476A">
        <w:t xml:space="preserve">ustomer </w:t>
      </w:r>
      <w:r w:rsidRPr="0043476A">
        <w:t xml:space="preserve">Services </w:t>
      </w:r>
      <w:bookmarkEnd w:id="118"/>
      <w:r w:rsidRPr="0043476A">
        <w:t xml:space="preserve">(DCS) - Spatial Services, particularly the information sheet </w:t>
      </w:r>
      <w:r w:rsidRPr="0043476A">
        <w:rPr>
          <w:i/>
          <w:iCs/>
        </w:rPr>
        <w:t xml:space="preserve">Protecting Survey Marks </w:t>
      </w:r>
      <w:r w:rsidRPr="0043476A">
        <w:t xml:space="preserve">available in </w:t>
      </w:r>
      <w:r w:rsidRPr="0043476A">
        <w:rPr>
          <w:i/>
          <w:iCs/>
        </w:rPr>
        <w:t xml:space="preserve">Information sheets </w:t>
      </w:r>
      <w:r w:rsidRPr="0043476A">
        <w:t xml:space="preserve">under the Publications tab at: </w:t>
      </w:r>
      <w:hyperlink r:id="rId15" w:history="1">
        <w:r w:rsidRPr="0043476A">
          <w:rPr>
            <w:rStyle w:val="Hyperlink"/>
          </w:rPr>
          <w:t>https://www.spatial.nsw.gov.au/</w:t>
        </w:r>
      </w:hyperlink>
      <w:r w:rsidRPr="0043476A">
        <w:t>;</w:t>
      </w:r>
    </w:p>
    <w:p w14:paraId="6CFDC631" w14:textId="77777777" w:rsidR="000F1A17" w:rsidRPr="0043476A" w:rsidRDefault="000F1A17" w:rsidP="00397534">
      <w:pPr>
        <w:pStyle w:val="Paragraph"/>
        <w:numPr>
          <w:ilvl w:val="0"/>
          <w:numId w:val="54"/>
        </w:numPr>
        <w:tabs>
          <w:tab w:val="clear" w:pos="1134"/>
        </w:tabs>
        <w:ind w:left="1843" w:hanging="425"/>
      </w:pPr>
      <w:r w:rsidRPr="0043476A">
        <w:t xml:space="preserve">complying with subsections 1 and 3 of the section </w:t>
      </w:r>
      <w:r w:rsidRPr="0043476A">
        <w:rPr>
          <w:i/>
          <w:iCs/>
        </w:rPr>
        <w:t>How to protect survey marks – before Works commence</w:t>
      </w:r>
      <w:r w:rsidRPr="0043476A">
        <w:t xml:space="preserve"> in the above Information sheet;</w:t>
      </w:r>
    </w:p>
    <w:p w14:paraId="5EA9294E" w14:textId="77777777" w:rsidR="000F1A17" w:rsidRPr="0043476A" w:rsidRDefault="000F1A17" w:rsidP="00397534">
      <w:pPr>
        <w:pStyle w:val="Paragraph"/>
        <w:numPr>
          <w:ilvl w:val="0"/>
          <w:numId w:val="54"/>
        </w:numPr>
        <w:tabs>
          <w:tab w:val="clear" w:pos="1134"/>
        </w:tabs>
        <w:ind w:hanging="425"/>
      </w:pPr>
      <w:r w:rsidRPr="0043476A">
        <w:t>utilizing the services of a Registered Surveyor where Survey Marks, including Cadastral Marks, are not readily identified or are likely to be disturbed during searches.</w:t>
      </w:r>
    </w:p>
    <w:p w14:paraId="1AA27792" w14:textId="77777777" w:rsidR="000F1A17" w:rsidRPr="0043476A" w:rsidRDefault="000F1A17" w:rsidP="00397534">
      <w:pPr>
        <w:pStyle w:val="Paragraph"/>
        <w:numPr>
          <w:ilvl w:val="0"/>
          <w:numId w:val="54"/>
        </w:numPr>
        <w:tabs>
          <w:tab w:val="clear" w:pos="1134"/>
        </w:tabs>
        <w:ind w:left="1418" w:hanging="284"/>
      </w:pPr>
      <w:r w:rsidRPr="0043476A">
        <w:t>document the locations of Service Marks (if any) on the site plan showing existing services that is provided to subcontractors. Extend the plan, as required, to show Survey Marks outside the Site that may be affected by work under the Contract; and</w:t>
      </w:r>
    </w:p>
    <w:p w14:paraId="65D1D488" w14:textId="77777777" w:rsidR="000F1A17" w:rsidRPr="0043476A" w:rsidRDefault="000F1A17" w:rsidP="00397534">
      <w:pPr>
        <w:pStyle w:val="Paragraph"/>
        <w:numPr>
          <w:ilvl w:val="0"/>
          <w:numId w:val="54"/>
        </w:numPr>
        <w:tabs>
          <w:tab w:val="clear" w:pos="1134"/>
        </w:tabs>
        <w:ind w:left="1418" w:hanging="284"/>
      </w:pPr>
      <w:r w:rsidRPr="0043476A">
        <w:t>provide written confirmation to the Principal that this action has been completed before starting construction work.</w:t>
      </w:r>
    </w:p>
    <w:p w14:paraId="3DD363F6" w14:textId="77777777" w:rsidR="000F1A17" w:rsidRPr="0043476A" w:rsidRDefault="000F1A17" w:rsidP="00E052C2">
      <w:pPr>
        <w:pStyle w:val="Heading4"/>
        <w:keepLines w:val="0"/>
        <w:jc w:val="both"/>
      </w:pPr>
      <w:r w:rsidRPr="0043476A">
        <w:t>Disturbing or removing Survey Marks</w:t>
      </w:r>
    </w:p>
    <w:p w14:paraId="71AEA630" w14:textId="73CC6601" w:rsidR="000F1A17" w:rsidRPr="0043476A" w:rsidRDefault="000F1A17" w:rsidP="00E052C2">
      <w:pPr>
        <w:pStyle w:val="Heading4"/>
        <w:keepLines w:val="0"/>
        <w:jc w:val="both"/>
        <w:rPr>
          <w:rFonts w:ascii="Times New Roman" w:hAnsi="Times New Roman"/>
        </w:rPr>
      </w:pPr>
      <w:r w:rsidRPr="0043476A">
        <w:rPr>
          <w:rFonts w:ascii="Times New Roman" w:hAnsi="Times New Roman"/>
          <w:color w:val="auto"/>
        </w:rPr>
        <w:t>Where Survey Marks are required to be removed, disturbed or replaced, engage a Registered Surveyor to manage the process in compliance with Surveyor-General’s</w:t>
      </w:r>
      <w:r w:rsidR="00060E0C" w:rsidRPr="0043476A">
        <w:rPr>
          <w:rFonts w:ascii="Times New Roman" w:hAnsi="Times New Roman"/>
          <w:color w:val="auto"/>
        </w:rPr>
        <w:t xml:space="preserve"> </w:t>
      </w:r>
      <w:r w:rsidRPr="0043476A">
        <w:rPr>
          <w:rFonts w:ascii="Times New Roman" w:hAnsi="Times New Roman"/>
          <w:color w:val="auto"/>
        </w:rPr>
        <w:t xml:space="preserve">Directions, Direction No. 11, </w:t>
      </w:r>
      <w:r w:rsidRPr="0043476A">
        <w:rPr>
          <w:rFonts w:ascii="Times New Roman" w:hAnsi="Times New Roman"/>
          <w:i/>
          <w:iCs/>
          <w:color w:val="auto"/>
        </w:rPr>
        <w:t>Preservation of Survey Infrastructure</w:t>
      </w:r>
      <w:r w:rsidRPr="0043476A">
        <w:rPr>
          <w:rFonts w:ascii="Times New Roman" w:hAnsi="Times New Roman"/>
          <w:color w:val="auto"/>
        </w:rPr>
        <w:t xml:space="preserve"> available under the Surveying tab at: </w:t>
      </w:r>
      <w:hyperlink r:id="rId16" w:history="1">
        <w:r w:rsidRPr="0043476A">
          <w:rPr>
            <w:rStyle w:val="Hyperlink"/>
            <w:rFonts w:ascii="Times New Roman" w:hAnsi="Times New Roman"/>
          </w:rPr>
          <w:t>https://www.spatial.nsw.gov.au/</w:t>
        </w:r>
      </w:hyperlink>
    </w:p>
    <w:p w14:paraId="542A66C3" w14:textId="479BB050" w:rsidR="000F1A17" w:rsidRPr="0043476A" w:rsidRDefault="000F1A17" w:rsidP="00E052C2">
      <w:pPr>
        <w:pStyle w:val="Heading4"/>
        <w:keepLines w:val="0"/>
        <w:jc w:val="both"/>
        <w:rPr>
          <w:rFonts w:cs="Calibri"/>
        </w:rPr>
      </w:pPr>
      <w:r w:rsidRPr="0043476A">
        <w:t>Notification</w:t>
      </w:r>
    </w:p>
    <w:bookmarkEnd w:id="117"/>
    <w:p w14:paraId="10900252" w14:textId="11555481" w:rsidR="0069701C" w:rsidRPr="0043476A" w:rsidRDefault="000F1A17" w:rsidP="00E052C2">
      <w:pPr>
        <w:pStyle w:val="Heading4"/>
        <w:jc w:val="both"/>
        <w:rPr>
          <w:color w:val="auto"/>
        </w:rPr>
      </w:pPr>
      <w:r w:rsidRPr="0043476A">
        <w:rPr>
          <w:rFonts w:ascii="Times New Roman" w:hAnsi="Times New Roman"/>
          <w:color w:val="auto"/>
        </w:rPr>
        <w:t>Notify the Principal immediately upon discovering any unauthorised removal, disturbance or destruction of Survey Marks. Utilize the services of a Registered Surveyor to notify the Surveyor General and receive advice, as required, on further action(s) regarding the replacement or re-establishment of the affected Survey Mark</w:t>
      </w:r>
      <w:r w:rsidR="00DD43AA" w:rsidRPr="0043476A">
        <w:rPr>
          <w:rFonts w:ascii="Times New Roman" w:hAnsi="Times New Roman"/>
          <w:color w:val="auto"/>
        </w:rPr>
        <w:t>s</w:t>
      </w:r>
      <w:r w:rsidR="00E052C2" w:rsidRPr="0043476A">
        <w:rPr>
          <w:rFonts w:ascii="Times New Roman" w:hAnsi="Times New Roman"/>
          <w:color w:val="auto"/>
        </w:rPr>
        <w:t>.</w:t>
      </w:r>
    </w:p>
    <w:p w14:paraId="10C71F3B" w14:textId="410B6F53" w:rsidR="004B20A9" w:rsidRPr="00E91518" w:rsidRDefault="004B20A9" w:rsidP="00344F7D">
      <w:pPr>
        <w:pStyle w:val="Heading3"/>
        <w:tabs>
          <w:tab w:val="clear" w:pos="644"/>
        </w:tabs>
        <w:ind w:left="0"/>
      </w:pPr>
      <w:bookmarkStart w:id="119" w:name="_Toc191586137"/>
      <w:r w:rsidRPr="00E91518">
        <w:t>Work health and safety management</w:t>
      </w:r>
      <w:bookmarkEnd w:id="112"/>
      <w:bookmarkEnd w:id="113"/>
      <w:bookmarkEnd w:id="114"/>
      <w:bookmarkEnd w:id="119"/>
    </w:p>
    <w:p w14:paraId="645515BD" w14:textId="644ED908" w:rsidR="00894B3D" w:rsidRPr="0043476A" w:rsidRDefault="00757A63" w:rsidP="00894B3D">
      <w:pPr>
        <w:pStyle w:val="Heading4"/>
      </w:pPr>
      <w:r w:rsidRPr="0043476A">
        <w:t>Commonwealth WHS Accreditation</w:t>
      </w:r>
      <w:r w:rsidR="00894B3D" w:rsidRPr="0043476A">
        <w:t xml:space="preserve"> </w:t>
      </w:r>
    </w:p>
    <w:p w14:paraId="1A8F5D73" w14:textId="40470AC3" w:rsidR="004B20A9" w:rsidRPr="0043476A" w:rsidRDefault="00E54316" w:rsidP="00235085">
      <w:pPr>
        <w:pStyle w:val="Paragraph"/>
      </w:pPr>
      <w:r w:rsidRPr="0043476A">
        <w:t xml:space="preserve">Refer to </w:t>
      </w:r>
      <w:r w:rsidR="007A29E7" w:rsidRPr="0043476A">
        <w:t>General Conditions of Contract clause –</w:t>
      </w:r>
      <w:r w:rsidR="00E33328" w:rsidRPr="0043476A">
        <w:rPr>
          <w:b/>
        </w:rPr>
        <w:t xml:space="preserve"> </w:t>
      </w:r>
      <w:r w:rsidR="007A29E7" w:rsidRPr="0043476A">
        <w:rPr>
          <w:b/>
        </w:rPr>
        <w:t>Commonwealth WHS Accreditation</w:t>
      </w:r>
    </w:p>
    <w:p w14:paraId="7CD179F6" w14:textId="77777777" w:rsidR="004B20A9" w:rsidRPr="0043476A" w:rsidRDefault="004B20A9" w:rsidP="004B20A9">
      <w:pPr>
        <w:pStyle w:val="Heading4"/>
      </w:pPr>
      <w:r w:rsidRPr="0043476A">
        <w:lastRenderedPageBreak/>
        <w:t>Design</w:t>
      </w:r>
    </w:p>
    <w:p w14:paraId="0B40CFA7" w14:textId="2B7CFE0B" w:rsidR="004B20A9" w:rsidRPr="0043476A" w:rsidRDefault="00BB1404" w:rsidP="00682F2A">
      <w:pPr>
        <w:pStyle w:val="Paragraph"/>
      </w:pPr>
      <w:r w:rsidRPr="0043476A">
        <w:t>There</w:t>
      </w:r>
      <w:r w:rsidR="00DD401A" w:rsidRPr="0043476A">
        <w:t xml:space="preserve"> are obligations under section 22 of the WHS Act, for persons who design plant, substances and Structures.</w:t>
      </w:r>
      <w:r w:rsidR="00682F2A" w:rsidRPr="0043476A">
        <w:t xml:space="preserve"> </w:t>
      </w:r>
      <w:r w:rsidR="00C226D3" w:rsidRPr="0043476A">
        <w:t>C</w:t>
      </w:r>
      <w:r w:rsidR="004B20A9" w:rsidRPr="0043476A">
        <w:t xml:space="preserve">onsult with the </w:t>
      </w:r>
      <w:r w:rsidR="003B5787" w:rsidRPr="0043476A">
        <w:t>Principal</w:t>
      </w:r>
      <w:r w:rsidR="00C226D3" w:rsidRPr="0043476A">
        <w:t xml:space="preserve"> </w:t>
      </w:r>
      <w:r w:rsidR="004B20A9" w:rsidRPr="0043476A">
        <w:t>to identify any risks to health and safety arising from the design.</w:t>
      </w:r>
    </w:p>
    <w:p w14:paraId="506AE1C1" w14:textId="4FEDC47A" w:rsidR="004B20A9" w:rsidRPr="0043476A" w:rsidRDefault="00C226D3" w:rsidP="004B20A9">
      <w:pPr>
        <w:pStyle w:val="Paragraph"/>
      </w:pPr>
      <w:r w:rsidRPr="0043476A">
        <w:t>E</w:t>
      </w:r>
      <w:r w:rsidR="004B20A9" w:rsidRPr="0043476A">
        <w:t xml:space="preserve">nsure, in carrying out the </w:t>
      </w:r>
      <w:r w:rsidR="00DE7E0B" w:rsidRPr="0043476A">
        <w:t>design</w:t>
      </w:r>
      <w:r w:rsidR="004B20A9" w:rsidRPr="0043476A">
        <w:rPr>
          <w:i/>
          <w:iCs/>
        </w:rPr>
        <w:t xml:space="preserve"> </w:t>
      </w:r>
      <w:r w:rsidR="004B20A9" w:rsidRPr="0043476A">
        <w:rPr>
          <w:iCs/>
        </w:rPr>
        <w:t xml:space="preserve">that, </w:t>
      </w:r>
      <w:r w:rsidR="004B20A9" w:rsidRPr="0043476A">
        <w:t xml:space="preserve">so far as is reasonably practicable, the </w:t>
      </w:r>
      <w:r w:rsidR="00593F52" w:rsidRPr="0043476A">
        <w:rPr>
          <w:i/>
          <w:iCs/>
        </w:rPr>
        <w:t>Works</w:t>
      </w:r>
      <w:r w:rsidR="00593F52" w:rsidRPr="0043476A">
        <w:t xml:space="preserve"> and </w:t>
      </w:r>
      <w:r w:rsidR="00593F52" w:rsidRPr="0043476A">
        <w:rPr>
          <w:i/>
          <w:iCs/>
        </w:rPr>
        <w:t>Temporary Work</w:t>
      </w:r>
      <w:r w:rsidR="00593F52" w:rsidRPr="0043476A">
        <w:t xml:space="preserve">, </w:t>
      </w:r>
      <w:r w:rsidR="00B355D0" w:rsidRPr="0043476A">
        <w:t xml:space="preserve">including </w:t>
      </w:r>
      <w:r w:rsidR="002023DA" w:rsidRPr="0043476A">
        <w:t xml:space="preserve">all </w:t>
      </w:r>
      <w:r w:rsidR="004B20A9" w:rsidRPr="0043476A">
        <w:t>structure</w:t>
      </w:r>
      <w:r w:rsidR="002023DA" w:rsidRPr="0043476A">
        <w:t>s</w:t>
      </w:r>
      <w:r w:rsidR="004B20A9" w:rsidRPr="0043476A">
        <w:t xml:space="preserve"> and plant</w:t>
      </w:r>
      <w:r w:rsidR="006901E1" w:rsidRPr="0043476A">
        <w:t>,</w:t>
      </w:r>
      <w:r w:rsidR="004B20A9" w:rsidRPr="0043476A">
        <w:t xml:space="preserve"> are designed to be without risks to anyone who constructs, uses, maintains, or demolishes the </w:t>
      </w:r>
      <w:r w:rsidR="00593F52" w:rsidRPr="0043476A">
        <w:rPr>
          <w:i/>
          <w:iCs/>
        </w:rPr>
        <w:t>Works</w:t>
      </w:r>
      <w:r w:rsidR="00593F52" w:rsidRPr="0043476A">
        <w:t xml:space="preserve"> and </w:t>
      </w:r>
      <w:r w:rsidR="00593F52" w:rsidRPr="0043476A">
        <w:rPr>
          <w:i/>
          <w:iCs/>
        </w:rPr>
        <w:t>Temporary Work</w:t>
      </w:r>
      <w:r w:rsidR="004B20A9" w:rsidRPr="0043476A">
        <w:t xml:space="preserve">. </w:t>
      </w:r>
    </w:p>
    <w:p w14:paraId="2F6389C6" w14:textId="39FFFBBB" w:rsidR="004B20A9" w:rsidRPr="0043476A" w:rsidRDefault="004B20A9" w:rsidP="004B20A9">
      <w:pPr>
        <w:pStyle w:val="Paragraph"/>
      </w:pPr>
      <w:r w:rsidRPr="0043476A">
        <w:t xml:space="preserve">When undertaking </w:t>
      </w:r>
      <w:r w:rsidR="00DE7E0B" w:rsidRPr="0043476A">
        <w:t>design</w:t>
      </w:r>
      <w:r w:rsidRPr="0043476A">
        <w:t xml:space="preserve">, </w:t>
      </w:r>
      <w:r w:rsidR="00C226D3" w:rsidRPr="0043476A">
        <w:t>carry</w:t>
      </w:r>
      <w:r w:rsidRPr="0043476A">
        <w:t xml:space="preserve"> out any calculations, analysis, testing or examination that may be necessary to eliminate or minimise risks. </w:t>
      </w:r>
      <w:r w:rsidR="00C226D3" w:rsidRPr="0043476A">
        <w:t>P</w:t>
      </w:r>
      <w:r w:rsidRPr="0043476A">
        <w:t xml:space="preserve">rovide current relevant information on any risks arising from the </w:t>
      </w:r>
      <w:r w:rsidR="00DE7E0B" w:rsidRPr="0043476A">
        <w:t>d</w:t>
      </w:r>
      <w:r w:rsidRPr="0043476A">
        <w:t xml:space="preserve">esign to anyone who constructs the </w:t>
      </w:r>
      <w:r w:rsidR="008200BE" w:rsidRPr="0043476A">
        <w:rPr>
          <w:i/>
          <w:iCs/>
        </w:rPr>
        <w:t>Works</w:t>
      </w:r>
      <w:r w:rsidR="008200BE" w:rsidRPr="0043476A">
        <w:t xml:space="preserve"> and </w:t>
      </w:r>
      <w:r w:rsidR="008200BE" w:rsidRPr="0043476A">
        <w:rPr>
          <w:i/>
          <w:iCs/>
        </w:rPr>
        <w:t>Temporary Work</w:t>
      </w:r>
      <w:r w:rsidR="008D0A3A" w:rsidRPr="0043476A">
        <w:rPr>
          <w:i/>
          <w:iCs/>
        </w:rPr>
        <w:t>.</w:t>
      </w:r>
    </w:p>
    <w:p w14:paraId="18A9308C" w14:textId="1A901490" w:rsidR="004B20A9" w:rsidRPr="0043476A" w:rsidRDefault="00C226D3" w:rsidP="004B20A9">
      <w:pPr>
        <w:pStyle w:val="Sub-paragraph"/>
        <w:tabs>
          <w:tab w:val="clear" w:pos="1211"/>
        </w:tabs>
        <w:ind w:left="1134" w:firstLine="0"/>
      </w:pPr>
      <w:r w:rsidRPr="0043476A">
        <w:t>P</w:t>
      </w:r>
      <w:r w:rsidR="004B20A9" w:rsidRPr="0043476A">
        <w:t xml:space="preserve">rovide a Safe Design Report for </w:t>
      </w:r>
      <w:r w:rsidR="00C94BE9" w:rsidRPr="0043476A">
        <w:t xml:space="preserve">design </w:t>
      </w:r>
      <w:r w:rsidR="00E163BE" w:rsidRPr="0043476A">
        <w:t xml:space="preserve">carried out for the </w:t>
      </w:r>
      <w:r w:rsidR="00E163BE" w:rsidRPr="0043476A">
        <w:rPr>
          <w:i/>
          <w:iCs/>
        </w:rPr>
        <w:t>Works</w:t>
      </w:r>
      <w:r w:rsidR="00E163BE" w:rsidRPr="0043476A">
        <w:t xml:space="preserve"> and </w:t>
      </w:r>
      <w:r w:rsidR="00E163BE" w:rsidRPr="0043476A">
        <w:rPr>
          <w:i/>
          <w:iCs/>
        </w:rPr>
        <w:t>Temporary Work</w:t>
      </w:r>
      <w:r w:rsidR="00E163BE" w:rsidRPr="0043476A">
        <w:t xml:space="preserve">, </w:t>
      </w:r>
      <w:r w:rsidR="002023DA" w:rsidRPr="0043476A">
        <w:t xml:space="preserve">particularly </w:t>
      </w:r>
      <w:r w:rsidR="004B20A9" w:rsidRPr="0043476A">
        <w:t>the design</w:t>
      </w:r>
      <w:r w:rsidR="00BF06CF" w:rsidRPr="0043476A">
        <w:t xml:space="preserve"> of any</w:t>
      </w:r>
      <w:r w:rsidR="004B20A9" w:rsidRPr="0043476A">
        <w:t xml:space="preserve"> structure</w:t>
      </w:r>
      <w:r w:rsidR="00BF06CF" w:rsidRPr="0043476A">
        <w:t>s</w:t>
      </w:r>
      <w:r w:rsidR="004B20A9" w:rsidRPr="0043476A">
        <w:t xml:space="preserve"> and plant</w:t>
      </w:r>
      <w:r w:rsidR="00E86E3C" w:rsidRPr="0043476A">
        <w:t>. R</w:t>
      </w:r>
      <w:r w:rsidR="004B20A9" w:rsidRPr="0043476A">
        <w:t xml:space="preserve">ecord any hazards not eliminated in the design that may impose a risk to those constructing, using, maintaining or demolishing the </w:t>
      </w:r>
      <w:r w:rsidR="008200BE" w:rsidRPr="0043476A">
        <w:rPr>
          <w:i/>
          <w:iCs/>
        </w:rPr>
        <w:t>Works</w:t>
      </w:r>
      <w:r w:rsidR="008200BE" w:rsidRPr="0043476A">
        <w:t xml:space="preserve"> and </w:t>
      </w:r>
      <w:r w:rsidR="008200BE" w:rsidRPr="0043476A">
        <w:rPr>
          <w:i/>
          <w:iCs/>
        </w:rPr>
        <w:t>Temporary Work</w:t>
      </w:r>
      <w:r w:rsidR="003D1D20" w:rsidRPr="0043476A">
        <w:rPr>
          <w:i/>
          <w:iCs/>
        </w:rPr>
        <w:t>.</w:t>
      </w:r>
    </w:p>
    <w:p w14:paraId="2DB82681" w14:textId="2C95FA9B" w:rsidR="004B20A9" w:rsidRPr="0043476A" w:rsidRDefault="00C226D3" w:rsidP="004B20A9">
      <w:pPr>
        <w:pStyle w:val="Paragraph"/>
      </w:pPr>
      <w:r w:rsidRPr="0043476A">
        <w:t xml:space="preserve">Provide an updated </w:t>
      </w:r>
      <w:r w:rsidR="004B20A9" w:rsidRPr="0043476A">
        <w:t>copy of the Safe Design Report</w:t>
      </w:r>
      <w:r w:rsidRPr="0043476A">
        <w:t xml:space="preserve"> </w:t>
      </w:r>
      <w:r w:rsidR="004B20A9" w:rsidRPr="0043476A">
        <w:t xml:space="preserve">to the Principal at </w:t>
      </w:r>
      <w:r w:rsidRPr="0043476A">
        <w:rPr>
          <w:i/>
          <w:iCs/>
        </w:rPr>
        <w:t>Completion</w:t>
      </w:r>
      <w:r w:rsidRPr="0043476A">
        <w:t xml:space="preserve"> </w:t>
      </w:r>
      <w:r w:rsidR="004B20A9" w:rsidRPr="0043476A">
        <w:t xml:space="preserve">or </w:t>
      </w:r>
      <w:r w:rsidRPr="0043476A">
        <w:t xml:space="preserve">at </w:t>
      </w:r>
      <w:r w:rsidR="004B20A9" w:rsidRPr="0043476A">
        <w:t xml:space="preserve">the date the Works </w:t>
      </w:r>
      <w:r w:rsidR="00E25389" w:rsidRPr="0043476A">
        <w:t xml:space="preserve">commence being </w:t>
      </w:r>
      <w:r w:rsidR="004B20A9" w:rsidRPr="0043476A">
        <w:t>occupied or taken over, whichever is earlier.</w:t>
      </w:r>
    </w:p>
    <w:p w14:paraId="0CA9ECD2" w14:textId="10BBC9E7" w:rsidR="004B20A9" w:rsidRPr="00D02200" w:rsidRDefault="000015B7" w:rsidP="004B20A9">
      <w:pPr>
        <w:pStyle w:val="Heading4"/>
      </w:pPr>
      <w:r w:rsidRPr="00D02200">
        <w:t>W</w:t>
      </w:r>
      <w:r w:rsidR="004B20A9" w:rsidRPr="00D02200">
        <w:t>HS Management Plan</w:t>
      </w:r>
    </w:p>
    <w:p w14:paraId="6DEEF27A" w14:textId="20757399" w:rsidR="004B20A9" w:rsidRPr="0043476A" w:rsidRDefault="004B20A9" w:rsidP="004B20A9">
      <w:pPr>
        <w:pStyle w:val="Paragraph"/>
      </w:pPr>
      <w:r w:rsidRPr="0043476A">
        <w:t xml:space="preserve">Develop and implement a WHS Management Plan that </w:t>
      </w:r>
      <w:r w:rsidR="00E568FE" w:rsidRPr="0043476A">
        <w:t xml:space="preserve">covers the work under the Contract and </w:t>
      </w:r>
      <w:r w:rsidRPr="0043476A">
        <w:t xml:space="preserve">complies with the NSW Government </w:t>
      </w:r>
      <w:r w:rsidR="00BB4AEA" w:rsidRPr="0043476A">
        <w:rPr>
          <w:i/>
          <w:iCs/>
        </w:rPr>
        <w:t xml:space="preserve">Work </w:t>
      </w:r>
      <w:r w:rsidRPr="0043476A">
        <w:rPr>
          <w:i/>
          <w:iCs/>
        </w:rPr>
        <w:t>Health and Safety Management</w:t>
      </w:r>
      <w:r w:rsidR="00BB4AEA" w:rsidRPr="0043476A">
        <w:rPr>
          <w:i/>
          <w:iCs/>
        </w:rPr>
        <w:t xml:space="preserve"> </w:t>
      </w:r>
      <w:r w:rsidRPr="0043476A">
        <w:rPr>
          <w:i/>
          <w:iCs/>
        </w:rPr>
        <w:t>Guidelines</w:t>
      </w:r>
      <w:r w:rsidR="00E25389" w:rsidRPr="0043476A">
        <w:rPr>
          <w:i/>
          <w:iCs/>
        </w:rPr>
        <w:t xml:space="preserve"> for Construction</w:t>
      </w:r>
      <w:r w:rsidR="00BE1CD7" w:rsidRPr="0043476A">
        <w:rPr>
          <w:i/>
          <w:iCs/>
        </w:rPr>
        <w:t xml:space="preserve"> </w:t>
      </w:r>
      <w:r w:rsidR="00E25389" w:rsidRPr="0043476A">
        <w:rPr>
          <w:i/>
          <w:iCs/>
        </w:rPr>
        <w:t>6</w:t>
      </w:r>
      <w:r w:rsidR="00BB4AEA" w:rsidRPr="0043476A">
        <w:rPr>
          <w:i/>
          <w:iCs/>
          <w:vertAlign w:val="superscript"/>
        </w:rPr>
        <w:t>th</w:t>
      </w:r>
      <w:r w:rsidR="00BB4AEA" w:rsidRPr="0043476A">
        <w:rPr>
          <w:i/>
          <w:iCs/>
        </w:rPr>
        <w:t xml:space="preserve"> </w:t>
      </w:r>
      <w:r w:rsidRPr="0043476A">
        <w:rPr>
          <w:i/>
          <w:iCs/>
        </w:rPr>
        <w:t>Edition (</w:t>
      </w:r>
      <w:r w:rsidR="00BB4AEA" w:rsidRPr="0043476A">
        <w:rPr>
          <w:i/>
          <w:iCs/>
        </w:rPr>
        <w:t xml:space="preserve">WHSM </w:t>
      </w:r>
      <w:r w:rsidRPr="0043476A">
        <w:rPr>
          <w:i/>
          <w:iCs/>
        </w:rPr>
        <w:t>Guidelines).</w:t>
      </w:r>
      <w:r w:rsidR="000015B7" w:rsidRPr="0043476A">
        <w:rPr>
          <w:i/>
          <w:iCs/>
        </w:rPr>
        <w:t xml:space="preserve"> </w:t>
      </w:r>
    </w:p>
    <w:p w14:paraId="528C7C7A" w14:textId="5335063E" w:rsidR="008E0335" w:rsidRPr="0043476A" w:rsidRDefault="004B20A9" w:rsidP="00724C1D">
      <w:pPr>
        <w:pStyle w:val="Paragraph"/>
      </w:pPr>
      <w:r w:rsidRPr="0043476A">
        <w:t xml:space="preserve">Submit the WHS Management Plan </w:t>
      </w:r>
      <w:r w:rsidR="00210CCC" w:rsidRPr="0043476A">
        <w:t>to the Principal within the time stated in Contract Information item 15A</w:t>
      </w:r>
      <w:r w:rsidR="008B08CC" w:rsidRPr="0043476A">
        <w:t>,</w:t>
      </w:r>
      <w:r w:rsidR="00724C1D" w:rsidRPr="0043476A" w:rsidDel="0037131D">
        <w:t xml:space="preserve"> </w:t>
      </w:r>
      <w:r w:rsidR="00724C1D" w:rsidRPr="0043476A">
        <w:t xml:space="preserve">together with </w:t>
      </w:r>
      <w:r w:rsidR="008E0335" w:rsidRPr="0043476A">
        <w:t>checklists (1-1</w:t>
      </w:r>
      <w:r w:rsidR="006A0110" w:rsidRPr="0043476A">
        <w:t>2</w:t>
      </w:r>
      <w:r w:rsidR="008E0335" w:rsidRPr="0043476A">
        <w:t xml:space="preserve">) of </w:t>
      </w:r>
      <w:r w:rsidR="008E0335" w:rsidRPr="0043476A">
        <w:rPr>
          <w:i/>
        </w:rPr>
        <w:t xml:space="preserve">Appendix D – Sample WHSMP Audit Report </w:t>
      </w:r>
      <w:r w:rsidR="008E0335" w:rsidRPr="0043476A">
        <w:t xml:space="preserve">from the </w:t>
      </w:r>
      <w:r w:rsidR="00C532A2" w:rsidRPr="0043476A">
        <w:rPr>
          <w:i/>
          <w:iCs/>
        </w:rPr>
        <w:t>WHSM Guidelines</w:t>
      </w:r>
      <w:r w:rsidR="000A7A03" w:rsidRPr="0043476A">
        <w:rPr>
          <w:i/>
          <w:iCs/>
        </w:rPr>
        <w:t>,</w:t>
      </w:r>
      <w:r w:rsidR="00DE69DE" w:rsidRPr="0043476A">
        <w:rPr>
          <w:i/>
          <w:iCs/>
        </w:rPr>
        <w:t xml:space="preserve"> </w:t>
      </w:r>
      <w:r w:rsidR="00DE69DE" w:rsidRPr="0043476A">
        <w:t>completed and signed by the Contractor.</w:t>
      </w:r>
      <w:r w:rsidR="00FC0B5D" w:rsidRPr="0043476A">
        <w:t xml:space="preserve"> As a minimum the </w:t>
      </w:r>
      <w:r w:rsidR="001B048C" w:rsidRPr="0043476A">
        <w:t xml:space="preserve">completed checklists should include page </w:t>
      </w:r>
      <w:r w:rsidR="00C47F44" w:rsidRPr="0043476A">
        <w:t xml:space="preserve">and section </w:t>
      </w:r>
      <w:r w:rsidR="003F0E2C" w:rsidRPr="0043476A">
        <w:t>references</w:t>
      </w:r>
      <w:r w:rsidR="001B048C" w:rsidRPr="0043476A">
        <w:t xml:space="preserve"> for the relevant </w:t>
      </w:r>
      <w:r w:rsidR="009E5165" w:rsidRPr="0043476A">
        <w:t>listed procedures and activities</w:t>
      </w:r>
      <w:r w:rsidR="00E05C08" w:rsidRPr="0043476A">
        <w:t>. Completion of the checklist provides a valuable check of the Contractor’s WHS Management Plan.</w:t>
      </w:r>
    </w:p>
    <w:p w14:paraId="2F188F4C" w14:textId="0C552F15" w:rsidR="004B20A9" w:rsidRPr="0043476A" w:rsidRDefault="004B20A9" w:rsidP="004B20A9">
      <w:pPr>
        <w:pStyle w:val="Paragraph"/>
      </w:pPr>
      <w:r w:rsidRPr="0043476A">
        <w:t xml:space="preserve">Ensure the following risks are covered in the </w:t>
      </w:r>
      <w:r w:rsidR="000015B7" w:rsidRPr="0043476A">
        <w:t>W</w:t>
      </w:r>
      <w:r w:rsidRPr="0043476A">
        <w:t>HS Management Plan:</w:t>
      </w:r>
    </w:p>
    <w:p w14:paraId="5C3E305F" w14:textId="1C2423D0" w:rsidR="004B20A9" w:rsidRDefault="000F15F3" w:rsidP="00BA29F4">
      <w:pPr>
        <w:pStyle w:val="Paragraph"/>
        <w:numPr>
          <w:ilvl w:val="0"/>
          <w:numId w:val="10"/>
        </w:numPr>
        <w:ind w:left="1446" w:hanging="312"/>
      </w:pPr>
      <w:r>
        <w:t>Site specific safety hazard</w:t>
      </w:r>
      <w:r w:rsidR="0080553A">
        <w:t xml:space="preserve"> risk assessment</w:t>
      </w:r>
    </w:p>
    <w:p w14:paraId="650BE43B" w14:textId="6A819966" w:rsidR="0080553A" w:rsidRDefault="0080553A" w:rsidP="00BA29F4">
      <w:pPr>
        <w:pStyle w:val="Paragraph"/>
        <w:numPr>
          <w:ilvl w:val="0"/>
          <w:numId w:val="10"/>
        </w:numPr>
        <w:ind w:left="1446" w:hanging="312"/>
      </w:pPr>
      <w:r>
        <w:t>Electrical services (underground and overhead)</w:t>
      </w:r>
    </w:p>
    <w:p w14:paraId="172C523A" w14:textId="1464EC41" w:rsidR="0080553A" w:rsidRDefault="0080553A" w:rsidP="00BA29F4">
      <w:pPr>
        <w:pStyle w:val="Paragraph"/>
        <w:numPr>
          <w:ilvl w:val="0"/>
          <w:numId w:val="10"/>
        </w:numPr>
        <w:ind w:left="1446" w:hanging="312"/>
      </w:pPr>
      <w:r>
        <w:t>Underground concealed services</w:t>
      </w:r>
    </w:p>
    <w:p w14:paraId="63A1388E" w14:textId="1D61E970" w:rsidR="0080553A" w:rsidRDefault="0080553A" w:rsidP="00BA29F4">
      <w:pPr>
        <w:pStyle w:val="Paragraph"/>
        <w:numPr>
          <w:ilvl w:val="0"/>
          <w:numId w:val="10"/>
        </w:numPr>
        <w:ind w:left="1446" w:hanging="312"/>
      </w:pPr>
      <w:r>
        <w:t xml:space="preserve">Environment </w:t>
      </w:r>
      <w:proofErr w:type="gramStart"/>
      <w:r>
        <w:t>( dust</w:t>
      </w:r>
      <w:proofErr w:type="gramEnd"/>
      <w:r>
        <w:t>, climate)</w:t>
      </w:r>
    </w:p>
    <w:p w14:paraId="06FF1AF8" w14:textId="41F856CD" w:rsidR="0080553A" w:rsidRDefault="0080553A" w:rsidP="00BA29F4">
      <w:pPr>
        <w:pStyle w:val="Paragraph"/>
        <w:numPr>
          <w:ilvl w:val="0"/>
          <w:numId w:val="10"/>
        </w:numPr>
        <w:ind w:left="1446" w:hanging="312"/>
      </w:pPr>
      <w:r>
        <w:t>Moving plant and machinery</w:t>
      </w:r>
    </w:p>
    <w:p w14:paraId="3CC7F91E" w14:textId="3D29B3CA" w:rsidR="0080553A" w:rsidRDefault="0080553A" w:rsidP="00BA29F4">
      <w:pPr>
        <w:pStyle w:val="Paragraph"/>
        <w:numPr>
          <w:ilvl w:val="0"/>
          <w:numId w:val="10"/>
        </w:numPr>
        <w:ind w:left="1446" w:hanging="312"/>
      </w:pPr>
      <w:r>
        <w:t>Weather</w:t>
      </w:r>
    </w:p>
    <w:p w14:paraId="3A5F8FF3" w14:textId="761EF8D0" w:rsidR="0080553A" w:rsidRPr="0043476A" w:rsidRDefault="00AD387E" w:rsidP="00BA29F4">
      <w:pPr>
        <w:pStyle w:val="Paragraph"/>
        <w:numPr>
          <w:ilvl w:val="0"/>
          <w:numId w:val="10"/>
        </w:numPr>
        <w:ind w:left="1446" w:hanging="312"/>
      </w:pPr>
      <w:r>
        <w:t xml:space="preserve">Interaction with other public assets and users </w:t>
      </w:r>
    </w:p>
    <w:p w14:paraId="58D29D94" w14:textId="59ABB4E7" w:rsidR="004B20A9" w:rsidRPr="0043476A" w:rsidRDefault="004B20A9" w:rsidP="004B20A9">
      <w:pPr>
        <w:pStyle w:val="Paragraph"/>
      </w:pPr>
      <w:r w:rsidRPr="0043476A">
        <w:t>This list of risks is not exhaustive and must not be relied upon by the Contractor.</w:t>
      </w:r>
      <w:r w:rsidR="00072DF7" w:rsidRPr="0043476A">
        <w:t xml:space="preserve"> </w:t>
      </w:r>
      <w:r w:rsidR="00985F68" w:rsidRPr="0043476A">
        <w:t>U</w:t>
      </w:r>
      <w:r w:rsidRPr="0043476A">
        <w:t xml:space="preserve">ndertake </w:t>
      </w:r>
      <w:r w:rsidR="00985F68" w:rsidRPr="0043476A">
        <w:t>a</w:t>
      </w:r>
      <w:r w:rsidRPr="0043476A">
        <w:t xml:space="preserve"> detailed analysis of all work health and safety risks </w:t>
      </w:r>
      <w:r w:rsidR="00E568FE" w:rsidRPr="0043476A">
        <w:t xml:space="preserve">involved with work </w:t>
      </w:r>
      <w:r w:rsidRPr="0043476A">
        <w:t>under the Contract.</w:t>
      </w:r>
    </w:p>
    <w:p w14:paraId="22F41447" w14:textId="538DEB4C" w:rsidR="004B20A9" w:rsidRPr="0043476A" w:rsidRDefault="004B20A9" w:rsidP="004B20A9">
      <w:pPr>
        <w:pStyle w:val="Paragraph"/>
      </w:pPr>
      <w:r w:rsidRPr="0043476A">
        <w:t xml:space="preserve">Include a program indicating the timetable and resources allocated for </w:t>
      </w:r>
      <w:r w:rsidRPr="0043476A">
        <w:rPr>
          <w:i/>
          <w:iCs/>
        </w:rPr>
        <w:t>Inspection, testing and servicing</w:t>
      </w:r>
      <w:r w:rsidRPr="0043476A">
        <w:t xml:space="preserve"> and </w:t>
      </w:r>
      <w:r w:rsidRPr="0043476A">
        <w:rPr>
          <w:i/>
          <w:iCs/>
        </w:rPr>
        <w:t>Internal review</w:t>
      </w:r>
      <w:r w:rsidRPr="0043476A">
        <w:t xml:space="preserve"> (</w:t>
      </w:r>
      <w:r w:rsidR="00BB4AEA" w:rsidRPr="0043476A">
        <w:rPr>
          <w:i/>
          <w:iCs/>
        </w:rPr>
        <w:t xml:space="preserve">WHSM </w:t>
      </w:r>
      <w:r w:rsidRPr="0043476A">
        <w:rPr>
          <w:i/>
          <w:iCs/>
        </w:rPr>
        <w:t>Guidelines</w:t>
      </w:r>
      <w:r w:rsidRPr="0043476A">
        <w:t>,</w:t>
      </w:r>
      <w:r w:rsidR="00985F68" w:rsidRPr="0043476A">
        <w:t xml:space="preserve"> refer to appendix D checklist for</w:t>
      </w:r>
      <w:r w:rsidRPr="0043476A">
        <w:t xml:space="preserve"> elements </w:t>
      </w:r>
      <w:r w:rsidR="00BB4AEA" w:rsidRPr="0043476A">
        <w:t xml:space="preserve">7 </w:t>
      </w:r>
      <w:r w:rsidRPr="0043476A">
        <w:t>and 11).</w:t>
      </w:r>
    </w:p>
    <w:p w14:paraId="08BAB5A6" w14:textId="0688B088" w:rsidR="004B20A9" w:rsidRPr="0043476A" w:rsidRDefault="004B20A9" w:rsidP="004B20A9">
      <w:pPr>
        <w:pStyle w:val="Paragraph"/>
      </w:pPr>
      <w:r w:rsidRPr="0043476A">
        <w:t xml:space="preserve">Nominate the resources allocated for </w:t>
      </w:r>
      <w:r w:rsidRPr="0043476A">
        <w:rPr>
          <w:i/>
          <w:iCs/>
        </w:rPr>
        <w:t>Incident management and corrective action</w:t>
      </w:r>
      <w:r w:rsidRPr="0043476A">
        <w:t xml:space="preserve"> (</w:t>
      </w:r>
      <w:r w:rsidR="00BB4AEA" w:rsidRPr="0043476A">
        <w:rPr>
          <w:i/>
          <w:iCs/>
        </w:rPr>
        <w:t xml:space="preserve">WHSM </w:t>
      </w:r>
      <w:r w:rsidRPr="0043476A">
        <w:rPr>
          <w:i/>
          <w:iCs/>
        </w:rPr>
        <w:t>Guidelines</w:t>
      </w:r>
      <w:r w:rsidRPr="0043476A">
        <w:t xml:space="preserve">, </w:t>
      </w:r>
      <w:r w:rsidR="00985F68" w:rsidRPr="0043476A">
        <w:t xml:space="preserve">refer to appendix D checklist for </w:t>
      </w:r>
      <w:r w:rsidRPr="0043476A">
        <w:t xml:space="preserve">element </w:t>
      </w:r>
      <w:r w:rsidR="00BB4AEA" w:rsidRPr="0043476A">
        <w:t>8</w:t>
      </w:r>
      <w:r w:rsidRPr="0043476A">
        <w:t>).</w:t>
      </w:r>
    </w:p>
    <w:p w14:paraId="766636C9" w14:textId="40B99BB3" w:rsidR="00E568FE" w:rsidRPr="0043476A" w:rsidRDefault="00E568FE" w:rsidP="004B20A9">
      <w:pPr>
        <w:pStyle w:val="Paragraph"/>
      </w:pPr>
      <w:r w:rsidRPr="0043476A">
        <w:t>Consult with all occupiers of the Site to coordinate the Contractor’s emergency and evacuation plan with their emergency and evacuation plans.</w:t>
      </w:r>
    </w:p>
    <w:p w14:paraId="7DD74A36" w14:textId="77777777" w:rsidR="004B20A9" w:rsidRPr="0043476A" w:rsidRDefault="000015B7" w:rsidP="004B20A9">
      <w:pPr>
        <w:pStyle w:val="Heading4"/>
      </w:pPr>
      <w:r w:rsidRPr="0043476A">
        <w:t>W</w:t>
      </w:r>
      <w:r w:rsidR="004B20A9" w:rsidRPr="0043476A">
        <w:t>HS Management Monthly Report</w:t>
      </w:r>
      <w:r w:rsidR="00BB4AEA" w:rsidRPr="0043476A">
        <w:t xml:space="preserve"> </w:t>
      </w:r>
    </w:p>
    <w:p w14:paraId="47470090" w14:textId="44E916CA" w:rsidR="004B20A9" w:rsidRPr="0043476A" w:rsidRDefault="00E568FE" w:rsidP="004B20A9">
      <w:pPr>
        <w:pStyle w:val="Paragraph"/>
      </w:pPr>
      <w:r w:rsidRPr="0043476A">
        <w:t>N</w:t>
      </w:r>
      <w:r w:rsidR="004B20A9" w:rsidRPr="0043476A">
        <w:t xml:space="preserve">o later than the </w:t>
      </w:r>
      <w:r w:rsidRPr="0043476A">
        <w:t>fif</w:t>
      </w:r>
      <w:r w:rsidR="004B20A9" w:rsidRPr="0043476A">
        <w:t>th (</w:t>
      </w:r>
      <w:r w:rsidRPr="0043476A">
        <w:t>5</w:t>
      </w:r>
      <w:r w:rsidR="004B20A9" w:rsidRPr="0043476A">
        <w:rPr>
          <w:vertAlign w:val="superscript"/>
        </w:rPr>
        <w:t>th</w:t>
      </w:r>
      <w:r w:rsidR="004B20A9" w:rsidRPr="0043476A">
        <w:t xml:space="preserve">) </w:t>
      </w:r>
      <w:r w:rsidRPr="0043476A">
        <w:rPr>
          <w:i/>
          <w:iCs/>
        </w:rPr>
        <w:t>Business D</w:t>
      </w:r>
      <w:r w:rsidR="004B20A9" w:rsidRPr="0043476A">
        <w:rPr>
          <w:i/>
          <w:iCs/>
        </w:rPr>
        <w:t>ay</w:t>
      </w:r>
      <w:r w:rsidR="004B20A9" w:rsidRPr="0043476A">
        <w:t xml:space="preserve"> of each month, </w:t>
      </w:r>
      <w:r w:rsidRPr="0043476A">
        <w:t xml:space="preserve">submit </w:t>
      </w:r>
      <w:r w:rsidR="004B20A9" w:rsidRPr="0043476A">
        <w:t xml:space="preserve">a </w:t>
      </w:r>
      <w:r w:rsidR="000015B7" w:rsidRPr="0043476A">
        <w:t>W</w:t>
      </w:r>
      <w:r w:rsidR="004B20A9" w:rsidRPr="0043476A">
        <w:t xml:space="preserve">HS Management Monthly Report, detailing </w:t>
      </w:r>
      <w:r w:rsidR="004B20A9" w:rsidRPr="0043476A">
        <w:rPr>
          <w:i/>
          <w:iCs/>
        </w:rPr>
        <w:t>Inspection, testing and servicing</w:t>
      </w:r>
      <w:r w:rsidR="004B20A9" w:rsidRPr="0043476A">
        <w:t xml:space="preserve"> activities, </w:t>
      </w:r>
      <w:r w:rsidR="004B20A9" w:rsidRPr="0043476A">
        <w:rPr>
          <w:i/>
          <w:iCs/>
        </w:rPr>
        <w:t>Internal reviews</w:t>
      </w:r>
      <w:r w:rsidR="004B20A9" w:rsidRPr="0043476A">
        <w:t xml:space="preserve"> and </w:t>
      </w:r>
      <w:r w:rsidR="004B20A9" w:rsidRPr="0043476A">
        <w:rPr>
          <w:i/>
          <w:iCs/>
        </w:rPr>
        <w:t>Incident management and corrective action</w:t>
      </w:r>
      <w:r w:rsidR="004B20A9" w:rsidRPr="0043476A">
        <w:t xml:space="preserve">, as evidence of the implementation of the </w:t>
      </w:r>
      <w:r w:rsidR="000015B7" w:rsidRPr="0043476A">
        <w:t>W</w:t>
      </w:r>
      <w:r w:rsidR="004B20A9" w:rsidRPr="0043476A">
        <w:t>HS Management Plan during the previous month.</w:t>
      </w:r>
    </w:p>
    <w:p w14:paraId="09ED7366" w14:textId="77777777" w:rsidR="004B20A9" w:rsidRPr="0043476A" w:rsidRDefault="004B20A9" w:rsidP="004B20A9">
      <w:pPr>
        <w:pStyle w:val="Paragraph"/>
      </w:pPr>
      <w:r w:rsidRPr="0043476A">
        <w:t xml:space="preserve">As a minimum, the </w:t>
      </w:r>
      <w:r w:rsidR="000015B7" w:rsidRPr="0043476A">
        <w:t>W</w:t>
      </w:r>
      <w:r w:rsidRPr="0043476A">
        <w:t>HS Management Monthly Report must include the following information:</w:t>
      </w:r>
    </w:p>
    <w:p w14:paraId="7570D6C9" w14:textId="749E08B3" w:rsidR="004B20A9" w:rsidRPr="0043476A" w:rsidRDefault="004B20A9" w:rsidP="004B20A9">
      <w:pPr>
        <w:pStyle w:val="Paragraph"/>
        <w:rPr>
          <w:b/>
          <w:bCs/>
        </w:rPr>
      </w:pPr>
      <w:r w:rsidRPr="0043476A">
        <w:rPr>
          <w:b/>
          <w:bCs/>
        </w:rPr>
        <w:t>Contract Details</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744"/>
        <w:gridCol w:w="2754"/>
        <w:gridCol w:w="744"/>
      </w:tblGrid>
      <w:tr w:rsidR="00A23BAF" w:rsidRPr="0043476A" w14:paraId="57AC223F" w14:textId="77777777" w:rsidTr="003459AA">
        <w:trPr>
          <w:gridAfter w:val="1"/>
          <w:wAfter w:w="744" w:type="dxa"/>
        </w:trPr>
        <w:tc>
          <w:tcPr>
            <w:tcW w:w="2835" w:type="dxa"/>
          </w:tcPr>
          <w:p w14:paraId="59695B1B" w14:textId="329ED0FE"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lastRenderedPageBreak/>
              <w:t>Contract</w:t>
            </w:r>
            <w:r w:rsidR="003E00AB" w:rsidRPr="0043476A">
              <w:rPr>
                <w:rFonts w:ascii="Times New Roman" w:hAnsi="Times New Roman"/>
                <w:sz w:val="20"/>
                <w:szCs w:val="20"/>
              </w:rPr>
              <w:t xml:space="preserve"> name</w:t>
            </w:r>
          </w:p>
        </w:tc>
        <w:tc>
          <w:tcPr>
            <w:tcW w:w="3498" w:type="dxa"/>
            <w:gridSpan w:val="2"/>
          </w:tcPr>
          <w:p w14:paraId="39D9129F" w14:textId="0DFD2A9B" w:rsidR="00A23BAF" w:rsidRPr="0043476A" w:rsidRDefault="00A23BAF" w:rsidP="00BA29F4">
            <w:pPr>
              <w:pStyle w:val="Paragraph"/>
              <w:numPr>
                <w:ilvl w:val="0"/>
                <w:numId w:val="10"/>
              </w:numPr>
              <w:ind w:left="424" w:hanging="268"/>
              <w:rPr>
                <w:rFonts w:ascii="Times New Roman" w:hAnsi="Times New Roman"/>
                <w:sz w:val="20"/>
                <w:szCs w:val="20"/>
              </w:rPr>
            </w:pPr>
            <w:r w:rsidRPr="0043476A">
              <w:rPr>
                <w:rFonts w:ascii="Times New Roman" w:hAnsi="Times New Roman"/>
                <w:sz w:val="20"/>
                <w:szCs w:val="20"/>
              </w:rPr>
              <w:t>signature and date</w:t>
            </w:r>
          </w:p>
        </w:tc>
      </w:tr>
      <w:tr w:rsidR="00A23BAF" w:rsidRPr="0043476A" w14:paraId="77F357D2" w14:textId="77777777" w:rsidTr="003459AA">
        <w:trPr>
          <w:gridAfter w:val="1"/>
          <w:wAfter w:w="744" w:type="dxa"/>
        </w:trPr>
        <w:tc>
          <w:tcPr>
            <w:tcW w:w="2835" w:type="dxa"/>
          </w:tcPr>
          <w:p w14:paraId="01AAA57B" w14:textId="3FD59F0F"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Contractor</w:t>
            </w:r>
          </w:p>
        </w:tc>
        <w:tc>
          <w:tcPr>
            <w:tcW w:w="3498" w:type="dxa"/>
            <w:gridSpan w:val="2"/>
          </w:tcPr>
          <w:p w14:paraId="0A9B03F4" w14:textId="581E80DA" w:rsidR="00A23BAF" w:rsidRPr="0043476A" w:rsidRDefault="00A23BAF" w:rsidP="00BA29F4">
            <w:pPr>
              <w:pStyle w:val="Paragraph"/>
              <w:numPr>
                <w:ilvl w:val="0"/>
                <w:numId w:val="10"/>
              </w:numPr>
              <w:ind w:left="424" w:hanging="268"/>
              <w:rPr>
                <w:rFonts w:ascii="Times New Roman" w:hAnsi="Times New Roman"/>
                <w:sz w:val="20"/>
                <w:szCs w:val="20"/>
              </w:rPr>
            </w:pPr>
            <w:r w:rsidRPr="0043476A">
              <w:rPr>
                <w:rFonts w:ascii="Times New Roman" w:hAnsi="Times New Roman"/>
                <w:sz w:val="20"/>
                <w:szCs w:val="20"/>
              </w:rPr>
              <w:t>period covered</w:t>
            </w:r>
          </w:p>
        </w:tc>
      </w:tr>
      <w:tr w:rsidR="00A23BAF" w:rsidRPr="0043476A" w14:paraId="6E63A561" w14:textId="77777777" w:rsidTr="003459AA">
        <w:tc>
          <w:tcPr>
            <w:tcW w:w="3579" w:type="dxa"/>
            <w:gridSpan w:val="2"/>
          </w:tcPr>
          <w:p w14:paraId="4D7CFC41" w14:textId="0311CB0C"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Contractor’s representative</w:t>
            </w:r>
          </w:p>
        </w:tc>
        <w:tc>
          <w:tcPr>
            <w:tcW w:w="3498" w:type="dxa"/>
            <w:gridSpan w:val="2"/>
          </w:tcPr>
          <w:p w14:paraId="4EE62699" w14:textId="77777777" w:rsidR="00A23BAF" w:rsidRPr="0043476A" w:rsidRDefault="00A23BAF" w:rsidP="004B20A9">
            <w:pPr>
              <w:pStyle w:val="Paragraph"/>
              <w:ind w:left="0"/>
              <w:rPr>
                <w:rFonts w:ascii="Times New Roman" w:hAnsi="Times New Roman"/>
                <w:sz w:val="20"/>
                <w:szCs w:val="20"/>
              </w:rPr>
            </w:pPr>
          </w:p>
        </w:tc>
      </w:tr>
    </w:tbl>
    <w:p w14:paraId="4ED25F97" w14:textId="01A3722D" w:rsidR="004B20A9" w:rsidRPr="0043476A" w:rsidRDefault="004B20A9" w:rsidP="003459AA">
      <w:pPr>
        <w:pStyle w:val="Paragraph"/>
        <w:spacing w:before="120"/>
      </w:pPr>
      <w:r w:rsidRPr="0043476A">
        <w:rPr>
          <w:b/>
          <w:bCs/>
        </w:rPr>
        <w:t xml:space="preserve">Implementation of </w:t>
      </w:r>
      <w:r w:rsidRPr="0043476A">
        <w:rPr>
          <w:b/>
          <w:bCs/>
          <w:i/>
          <w:iCs/>
        </w:rPr>
        <w:t>Inspection, testing and servicing</w:t>
      </w:r>
      <w:r w:rsidRPr="0043476A">
        <w:rPr>
          <w:b/>
          <w:bCs/>
        </w:rPr>
        <w:t xml:space="preserve"> procedures</w:t>
      </w:r>
      <w:r w:rsidR="00072DF7" w:rsidRPr="0043476A">
        <w:t xml:space="preserve"> </w:t>
      </w:r>
    </w:p>
    <w:p w14:paraId="77AA0BB4" w14:textId="5A04FBDC" w:rsidR="004B20A9" w:rsidRPr="0043476A" w:rsidRDefault="004B20A9" w:rsidP="004B20A9">
      <w:pPr>
        <w:pStyle w:val="Paragraph"/>
      </w:pPr>
      <w:r w:rsidRPr="0043476A">
        <w:t xml:space="preserve">Summary of </w:t>
      </w:r>
      <w:r w:rsidR="000015B7" w:rsidRPr="0043476A">
        <w:t>W</w:t>
      </w:r>
      <w:r w:rsidRPr="0043476A">
        <w:t>HS inspections and tests carried out for:</w:t>
      </w: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242"/>
      </w:tblGrid>
      <w:tr w:rsidR="00D35CDE" w:rsidRPr="0043476A" w14:paraId="5EDA67C1" w14:textId="77777777" w:rsidTr="00D35CDE">
        <w:tc>
          <w:tcPr>
            <w:tcW w:w="2835" w:type="dxa"/>
          </w:tcPr>
          <w:p w14:paraId="3780A3C3" w14:textId="542DFA18"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plant</w:t>
            </w:r>
            <w:r w:rsidR="00072DF7" w:rsidRPr="0043476A">
              <w:rPr>
                <w:rFonts w:ascii="Times New Roman" w:hAnsi="Times New Roman"/>
                <w:sz w:val="20"/>
                <w:szCs w:val="20"/>
              </w:rPr>
              <w:t xml:space="preserve"> </w:t>
            </w:r>
            <w:r w:rsidRPr="0043476A">
              <w:rPr>
                <w:rFonts w:ascii="Times New Roman" w:hAnsi="Times New Roman"/>
                <w:sz w:val="20"/>
                <w:szCs w:val="20"/>
              </w:rPr>
              <w:t>and equi</w:t>
            </w:r>
            <w:r w:rsidR="006604B2" w:rsidRPr="0043476A">
              <w:rPr>
                <w:rFonts w:ascii="Times New Roman" w:hAnsi="Times New Roman"/>
                <w:sz w:val="20"/>
                <w:szCs w:val="20"/>
              </w:rPr>
              <w:t>p</w:t>
            </w:r>
            <w:r w:rsidRPr="0043476A">
              <w:rPr>
                <w:rFonts w:ascii="Times New Roman" w:hAnsi="Times New Roman"/>
                <w:sz w:val="20"/>
                <w:szCs w:val="20"/>
              </w:rPr>
              <w:t>ment</w:t>
            </w:r>
          </w:p>
        </w:tc>
        <w:tc>
          <w:tcPr>
            <w:tcW w:w="4242" w:type="dxa"/>
          </w:tcPr>
          <w:p w14:paraId="5D17385E" w14:textId="146EDB9A" w:rsidR="00A23BAF" w:rsidRPr="0043476A" w:rsidRDefault="00A23BAF" w:rsidP="00BA29F4">
            <w:pPr>
              <w:pStyle w:val="Paragraph"/>
              <w:numPr>
                <w:ilvl w:val="0"/>
                <w:numId w:val="10"/>
              </w:numPr>
              <w:ind w:left="424" w:hanging="284"/>
              <w:rPr>
                <w:rFonts w:ascii="Times New Roman" w:hAnsi="Times New Roman"/>
                <w:sz w:val="20"/>
                <w:szCs w:val="20"/>
              </w:rPr>
            </w:pPr>
            <w:r w:rsidRPr="0043476A">
              <w:rPr>
                <w:rFonts w:ascii="Times New Roman" w:hAnsi="Times New Roman"/>
                <w:sz w:val="20"/>
                <w:szCs w:val="20"/>
              </w:rPr>
              <w:t xml:space="preserve">work </w:t>
            </w:r>
            <w:r w:rsidR="00602FDF" w:rsidRPr="0043476A">
              <w:rPr>
                <w:rFonts w:ascii="Times New Roman" w:hAnsi="Times New Roman"/>
                <w:sz w:val="20"/>
                <w:szCs w:val="20"/>
              </w:rPr>
              <w:t>S</w:t>
            </w:r>
            <w:r w:rsidRPr="0043476A">
              <w:rPr>
                <w:rFonts w:ascii="Times New Roman" w:hAnsi="Times New Roman"/>
                <w:sz w:val="20"/>
                <w:szCs w:val="20"/>
              </w:rPr>
              <w:t>ite access and exits</w:t>
            </w:r>
          </w:p>
        </w:tc>
      </w:tr>
      <w:tr w:rsidR="00D35CDE" w:rsidRPr="0043476A" w14:paraId="609A2196" w14:textId="77777777" w:rsidTr="00D35CDE">
        <w:tc>
          <w:tcPr>
            <w:tcW w:w="2835" w:type="dxa"/>
          </w:tcPr>
          <w:p w14:paraId="7BCB4FBF" w14:textId="631956EE"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incoming products</w:t>
            </w:r>
          </w:p>
        </w:tc>
        <w:tc>
          <w:tcPr>
            <w:tcW w:w="4242" w:type="dxa"/>
          </w:tcPr>
          <w:p w14:paraId="41BF3D29" w14:textId="4858D5A6" w:rsidR="00A23BAF" w:rsidRPr="0043476A" w:rsidRDefault="00A23BAF" w:rsidP="00BA29F4">
            <w:pPr>
              <w:pStyle w:val="Paragraph"/>
              <w:numPr>
                <w:ilvl w:val="0"/>
                <w:numId w:val="10"/>
              </w:numPr>
              <w:ind w:left="424" w:hanging="284"/>
              <w:rPr>
                <w:rFonts w:ascii="Times New Roman" w:hAnsi="Times New Roman"/>
                <w:sz w:val="20"/>
                <w:szCs w:val="20"/>
              </w:rPr>
            </w:pPr>
            <w:r w:rsidRPr="0043476A">
              <w:rPr>
                <w:rFonts w:ascii="Times New Roman" w:hAnsi="Times New Roman"/>
                <w:sz w:val="20"/>
                <w:szCs w:val="20"/>
              </w:rPr>
              <w:t>personal protective equipment (PPE)</w:t>
            </w:r>
          </w:p>
        </w:tc>
      </w:tr>
      <w:tr w:rsidR="00A23BAF" w:rsidRPr="0043476A" w14:paraId="29BD31A6" w14:textId="77777777" w:rsidTr="003459AA">
        <w:tc>
          <w:tcPr>
            <w:tcW w:w="7077" w:type="dxa"/>
            <w:gridSpan w:val="2"/>
          </w:tcPr>
          <w:p w14:paraId="7CE9A072" w14:textId="46285DD5" w:rsidR="00A23BAF" w:rsidRPr="0043476A" w:rsidRDefault="00A23BAF" w:rsidP="00BA29F4">
            <w:pPr>
              <w:pStyle w:val="Paragraph"/>
              <w:numPr>
                <w:ilvl w:val="0"/>
                <w:numId w:val="10"/>
              </w:numPr>
              <w:ind w:left="315" w:hanging="284"/>
              <w:rPr>
                <w:rFonts w:ascii="Times New Roman" w:hAnsi="Times New Roman"/>
                <w:sz w:val="20"/>
                <w:szCs w:val="20"/>
              </w:rPr>
            </w:pPr>
            <w:r w:rsidRPr="0043476A">
              <w:rPr>
                <w:rFonts w:ascii="Times New Roman" w:hAnsi="Times New Roman"/>
                <w:sz w:val="20"/>
                <w:szCs w:val="20"/>
              </w:rPr>
              <w:t>compliance with and completeness of Risk Assessments, Safe Work Method Statements and Site Safety Rules</w:t>
            </w:r>
          </w:p>
        </w:tc>
      </w:tr>
    </w:tbl>
    <w:p w14:paraId="18057E8A" w14:textId="73BB10B3" w:rsidR="004B20A9" w:rsidRPr="0043476A" w:rsidRDefault="004B20A9" w:rsidP="003459AA">
      <w:pPr>
        <w:pStyle w:val="Paragraph"/>
        <w:spacing w:before="120"/>
      </w:pPr>
      <w:r w:rsidRPr="0043476A">
        <w:rPr>
          <w:b/>
          <w:bCs/>
        </w:rPr>
        <w:t xml:space="preserve">Implementation of </w:t>
      </w:r>
      <w:r w:rsidRPr="0043476A">
        <w:rPr>
          <w:b/>
          <w:bCs/>
          <w:i/>
          <w:iCs/>
        </w:rPr>
        <w:t>Incident management and corrective action</w:t>
      </w:r>
      <w:r w:rsidRPr="0043476A">
        <w:rPr>
          <w:b/>
          <w:bCs/>
        </w:rPr>
        <w:t xml:space="preserve"> procedures</w:t>
      </w:r>
      <w:r w:rsidR="00072DF7" w:rsidRPr="0043476A">
        <w:t xml:space="preserve"> </w:t>
      </w:r>
    </w:p>
    <w:p w14:paraId="25D434B9" w14:textId="35257CA4" w:rsidR="004B20A9" w:rsidRPr="0043476A" w:rsidRDefault="004B20A9" w:rsidP="004B20A9">
      <w:pPr>
        <w:pStyle w:val="Paragraph"/>
      </w:pPr>
      <w:r w:rsidRPr="0043476A">
        <w:t>Details of:</w:t>
      </w:r>
    </w:p>
    <w:tbl>
      <w:tblPr>
        <w:tblStyle w:val="TableGrid"/>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3260"/>
      </w:tblGrid>
      <w:tr w:rsidR="00A23BAF" w:rsidRPr="0043476A" w14:paraId="7EAC63A0" w14:textId="77777777" w:rsidTr="003459AA">
        <w:tc>
          <w:tcPr>
            <w:tcW w:w="7088" w:type="dxa"/>
            <w:gridSpan w:val="2"/>
          </w:tcPr>
          <w:p w14:paraId="58A2F561" w14:textId="1CA358A4" w:rsidR="00A23BAF" w:rsidRPr="0043476A" w:rsidRDefault="00A23BAF"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WHS incidents or WHS issues, including non-compliance with WHS processes and procedures and near misses</w:t>
            </w:r>
          </w:p>
        </w:tc>
      </w:tr>
      <w:tr w:rsidR="00A23BAF" w:rsidRPr="0043476A" w14:paraId="566CEEC6" w14:textId="77777777" w:rsidTr="003459AA">
        <w:tc>
          <w:tcPr>
            <w:tcW w:w="3828" w:type="dxa"/>
          </w:tcPr>
          <w:p w14:paraId="3676E5B7" w14:textId="6C861AAE" w:rsidR="00A23BAF" w:rsidRPr="0043476A" w:rsidRDefault="003E00AB"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implementation of incident management</w:t>
            </w:r>
          </w:p>
        </w:tc>
        <w:tc>
          <w:tcPr>
            <w:tcW w:w="3260" w:type="dxa"/>
          </w:tcPr>
          <w:p w14:paraId="0A57693D" w14:textId="7CA426CB" w:rsidR="00A23BAF" w:rsidRPr="0043476A" w:rsidRDefault="003E00AB" w:rsidP="00BA29F4">
            <w:pPr>
              <w:pStyle w:val="Paragraph"/>
              <w:numPr>
                <w:ilvl w:val="0"/>
                <w:numId w:val="10"/>
              </w:numPr>
              <w:ind w:left="175" w:hanging="284"/>
              <w:rPr>
                <w:rFonts w:ascii="Times New Roman" w:hAnsi="Times New Roman"/>
                <w:sz w:val="20"/>
                <w:szCs w:val="20"/>
              </w:rPr>
            </w:pPr>
            <w:r w:rsidRPr="0043476A">
              <w:rPr>
                <w:rFonts w:ascii="Times New Roman" w:hAnsi="Times New Roman"/>
                <w:sz w:val="20"/>
                <w:szCs w:val="20"/>
              </w:rPr>
              <w:t>implementation of corrective action</w:t>
            </w:r>
          </w:p>
        </w:tc>
      </w:tr>
      <w:tr w:rsidR="00A23BAF" w:rsidRPr="0043476A" w14:paraId="23A5BA15" w14:textId="77777777" w:rsidTr="003459AA">
        <w:tc>
          <w:tcPr>
            <w:tcW w:w="7088" w:type="dxa"/>
            <w:gridSpan w:val="2"/>
          </w:tcPr>
          <w:p w14:paraId="2C1102D0" w14:textId="7C094FEB" w:rsidR="00A23BAF" w:rsidRPr="0043476A" w:rsidRDefault="003E00AB" w:rsidP="00BA29F4">
            <w:pPr>
              <w:pStyle w:val="Paragraph"/>
              <w:numPr>
                <w:ilvl w:val="0"/>
                <w:numId w:val="10"/>
              </w:numPr>
              <w:ind w:left="315" w:hanging="284"/>
              <w:rPr>
                <w:rFonts w:ascii="Times New Roman" w:hAnsi="Times New Roman"/>
                <w:sz w:val="20"/>
                <w:szCs w:val="20"/>
              </w:rPr>
            </w:pPr>
            <w:r w:rsidRPr="0043476A">
              <w:rPr>
                <w:rFonts w:ascii="Times New Roman" w:hAnsi="Times New Roman"/>
                <w:sz w:val="20"/>
                <w:szCs w:val="20"/>
              </w:rPr>
              <w:t>WHS statistics for the Contract including:</w:t>
            </w:r>
          </w:p>
        </w:tc>
      </w:tr>
    </w:tbl>
    <w:tbl>
      <w:tblPr>
        <w:tblW w:w="7302" w:type="dxa"/>
        <w:tblInd w:w="1134" w:type="dxa"/>
        <w:tblBorders>
          <w:insideH w:val="single" w:sz="4" w:space="0" w:color="auto"/>
          <w:insideV w:val="single" w:sz="4" w:space="0" w:color="auto"/>
        </w:tblBorders>
        <w:tblLook w:val="0000" w:firstRow="0" w:lastRow="0" w:firstColumn="0" w:lastColumn="0" w:noHBand="0" w:noVBand="0"/>
      </w:tblPr>
      <w:tblGrid>
        <w:gridCol w:w="3834"/>
        <w:gridCol w:w="1440"/>
        <w:gridCol w:w="2028"/>
      </w:tblGrid>
      <w:tr w:rsidR="004B20A9" w:rsidRPr="0043476A" w14:paraId="462F130B" w14:textId="77777777" w:rsidTr="004B20A9">
        <w:trPr>
          <w:cantSplit/>
        </w:trPr>
        <w:tc>
          <w:tcPr>
            <w:tcW w:w="3834" w:type="dxa"/>
            <w:tcBorders>
              <w:top w:val="nil"/>
              <w:bottom w:val="single" w:sz="12" w:space="0" w:color="auto"/>
            </w:tcBorders>
            <w:shd w:val="clear" w:color="auto" w:fill="E0E0E0"/>
          </w:tcPr>
          <w:p w14:paraId="44F50183" w14:textId="77777777" w:rsidR="004B20A9" w:rsidRPr="0043476A" w:rsidRDefault="004B20A9" w:rsidP="004B20A9">
            <w:pPr>
              <w:pStyle w:val="Tabletext"/>
              <w:ind w:left="-54"/>
              <w:rPr>
                <w:b/>
                <w:bCs/>
              </w:rPr>
            </w:pPr>
            <w:bookmarkStart w:id="120" w:name="GC21_Prelim_OHS"/>
          </w:p>
        </w:tc>
        <w:tc>
          <w:tcPr>
            <w:tcW w:w="1440" w:type="dxa"/>
            <w:tcBorders>
              <w:top w:val="nil"/>
              <w:bottom w:val="single" w:sz="12" w:space="0" w:color="auto"/>
            </w:tcBorders>
            <w:shd w:val="clear" w:color="auto" w:fill="E0E0E0"/>
          </w:tcPr>
          <w:p w14:paraId="0647C6C0" w14:textId="77777777" w:rsidR="004B20A9" w:rsidRPr="0043476A" w:rsidRDefault="004B20A9" w:rsidP="004B20A9">
            <w:pPr>
              <w:pStyle w:val="Tabletext"/>
              <w:ind w:left="0"/>
              <w:jc w:val="center"/>
              <w:rPr>
                <w:b/>
                <w:bCs/>
              </w:rPr>
            </w:pPr>
            <w:r w:rsidRPr="0043476A">
              <w:rPr>
                <w:rFonts w:ascii="Times" w:hAnsi="Times" w:cs="Arial"/>
                <w:b/>
                <w:bCs/>
              </w:rPr>
              <w:t>This Month</w:t>
            </w:r>
          </w:p>
        </w:tc>
        <w:tc>
          <w:tcPr>
            <w:tcW w:w="2028" w:type="dxa"/>
            <w:tcBorders>
              <w:top w:val="nil"/>
              <w:bottom w:val="single" w:sz="12" w:space="0" w:color="auto"/>
            </w:tcBorders>
            <w:shd w:val="clear" w:color="auto" w:fill="E0E0E0"/>
          </w:tcPr>
          <w:p w14:paraId="0AA06428" w14:textId="77777777" w:rsidR="004B20A9" w:rsidRPr="0043476A" w:rsidRDefault="004B20A9" w:rsidP="004B20A9">
            <w:pPr>
              <w:pStyle w:val="Tabletext"/>
              <w:jc w:val="center"/>
              <w:rPr>
                <w:b/>
                <w:bCs/>
              </w:rPr>
            </w:pPr>
            <w:r w:rsidRPr="0043476A">
              <w:rPr>
                <w:rFonts w:ascii="Times" w:hAnsi="Times" w:cs="Arial"/>
                <w:b/>
                <w:bCs/>
              </w:rPr>
              <w:t>Total Cumulative</w:t>
            </w:r>
          </w:p>
        </w:tc>
      </w:tr>
      <w:tr w:rsidR="004B20A9" w:rsidRPr="0043476A" w14:paraId="4AB56689" w14:textId="77777777" w:rsidTr="004B20A9">
        <w:trPr>
          <w:cantSplit/>
        </w:trPr>
        <w:tc>
          <w:tcPr>
            <w:tcW w:w="3834" w:type="dxa"/>
            <w:tcBorders>
              <w:top w:val="single" w:sz="12" w:space="0" w:color="auto"/>
            </w:tcBorders>
          </w:tcPr>
          <w:p w14:paraId="16FA75E6" w14:textId="77777777" w:rsidR="004B20A9" w:rsidRPr="0043476A" w:rsidRDefault="004B20A9" w:rsidP="00D22CAE">
            <w:pPr>
              <w:pStyle w:val="Tabletext"/>
              <w:ind w:left="0"/>
            </w:pPr>
            <w:r w:rsidRPr="0043476A">
              <w:rPr>
                <w:rFonts w:ascii="Times" w:hAnsi="Times" w:cs="Arial"/>
              </w:rPr>
              <w:t>Number of Lost Time Injuries</w:t>
            </w:r>
          </w:p>
        </w:tc>
        <w:tc>
          <w:tcPr>
            <w:tcW w:w="1440" w:type="dxa"/>
            <w:tcBorders>
              <w:top w:val="single" w:sz="12" w:space="0" w:color="auto"/>
            </w:tcBorders>
          </w:tcPr>
          <w:p w14:paraId="2189B76C" w14:textId="77777777" w:rsidR="004B20A9" w:rsidRPr="0043476A" w:rsidRDefault="004B20A9" w:rsidP="004B20A9">
            <w:pPr>
              <w:pStyle w:val="Tabletext"/>
              <w:jc w:val="both"/>
            </w:pPr>
          </w:p>
        </w:tc>
        <w:tc>
          <w:tcPr>
            <w:tcW w:w="2028" w:type="dxa"/>
            <w:tcBorders>
              <w:top w:val="single" w:sz="12" w:space="0" w:color="auto"/>
            </w:tcBorders>
          </w:tcPr>
          <w:p w14:paraId="3B4E6CEC" w14:textId="77777777" w:rsidR="004B20A9" w:rsidRPr="0043476A" w:rsidRDefault="004B20A9" w:rsidP="004B20A9">
            <w:pPr>
              <w:pStyle w:val="Tabletext"/>
            </w:pPr>
          </w:p>
        </w:tc>
      </w:tr>
      <w:tr w:rsidR="004B20A9" w:rsidRPr="0043476A" w14:paraId="22856C82" w14:textId="77777777" w:rsidTr="004B20A9">
        <w:trPr>
          <w:cantSplit/>
        </w:trPr>
        <w:tc>
          <w:tcPr>
            <w:tcW w:w="3834" w:type="dxa"/>
          </w:tcPr>
          <w:p w14:paraId="2C2B7694" w14:textId="77777777" w:rsidR="004B20A9" w:rsidRPr="0043476A" w:rsidRDefault="004B20A9" w:rsidP="004B20A9">
            <w:pPr>
              <w:pStyle w:val="BodyText2"/>
              <w:rPr>
                <w:rFonts w:ascii="Times" w:hAnsi="Times" w:cs="Arial"/>
                <w:sz w:val="20"/>
              </w:rPr>
            </w:pPr>
            <w:r w:rsidRPr="0043476A">
              <w:rPr>
                <w:rFonts w:ascii="Times" w:hAnsi="Times" w:cs="Arial"/>
                <w:sz w:val="20"/>
              </w:rPr>
              <w:t>Number of Hours Worked</w:t>
            </w:r>
          </w:p>
        </w:tc>
        <w:tc>
          <w:tcPr>
            <w:tcW w:w="1440" w:type="dxa"/>
          </w:tcPr>
          <w:p w14:paraId="1A70D952" w14:textId="77777777" w:rsidR="004B20A9" w:rsidRPr="0043476A" w:rsidRDefault="004B20A9" w:rsidP="004B20A9">
            <w:pPr>
              <w:pStyle w:val="BodyText"/>
              <w:jc w:val="both"/>
              <w:rPr>
                <w:lang w:val="en-AU"/>
              </w:rPr>
            </w:pPr>
          </w:p>
        </w:tc>
        <w:tc>
          <w:tcPr>
            <w:tcW w:w="2028" w:type="dxa"/>
          </w:tcPr>
          <w:p w14:paraId="764DD230" w14:textId="77777777" w:rsidR="004B20A9" w:rsidRPr="0043476A" w:rsidRDefault="004B20A9" w:rsidP="004B20A9">
            <w:pPr>
              <w:pStyle w:val="BodyText"/>
              <w:rPr>
                <w:lang w:val="en-AU"/>
              </w:rPr>
            </w:pPr>
          </w:p>
        </w:tc>
      </w:tr>
      <w:tr w:rsidR="004B20A9" w:rsidRPr="0043476A" w14:paraId="72EF9B54" w14:textId="77777777" w:rsidTr="004B20A9">
        <w:trPr>
          <w:cantSplit/>
        </w:trPr>
        <w:tc>
          <w:tcPr>
            <w:tcW w:w="3834" w:type="dxa"/>
          </w:tcPr>
          <w:p w14:paraId="73A06E72" w14:textId="77777777" w:rsidR="004B20A9" w:rsidRPr="0043476A" w:rsidRDefault="004B20A9" w:rsidP="004B20A9">
            <w:pPr>
              <w:pStyle w:val="BodyText2"/>
              <w:rPr>
                <w:rFonts w:ascii="Times" w:hAnsi="Times" w:cs="Arial"/>
                <w:sz w:val="20"/>
              </w:rPr>
            </w:pPr>
            <w:r w:rsidRPr="0043476A">
              <w:rPr>
                <w:rFonts w:ascii="Times" w:hAnsi="Times" w:cs="Arial"/>
                <w:sz w:val="20"/>
              </w:rPr>
              <w:t>Number of Hours Lost Due to Injury</w:t>
            </w:r>
          </w:p>
        </w:tc>
        <w:tc>
          <w:tcPr>
            <w:tcW w:w="1440" w:type="dxa"/>
          </w:tcPr>
          <w:p w14:paraId="6CBA0698" w14:textId="77777777" w:rsidR="004B20A9" w:rsidRPr="0043476A" w:rsidRDefault="004B20A9" w:rsidP="004B20A9">
            <w:pPr>
              <w:pStyle w:val="BodyText"/>
              <w:jc w:val="both"/>
              <w:rPr>
                <w:lang w:val="en-AU"/>
              </w:rPr>
            </w:pPr>
          </w:p>
        </w:tc>
        <w:tc>
          <w:tcPr>
            <w:tcW w:w="2028" w:type="dxa"/>
          </w:tcPr>
          <w:p w14:paraId="379BE6BC" w14:textId="77777777" w:rsidR="004B20A9" w:rsidRPr="0043476A" w:rsidRDefault="004B20A9" w:rsidP="004B20A9">
            <w:pPr>
              <w:pStyle w:val="BodyText"/>
              <w:rPr>
                <w:lang w:val="en-AU"/>
              </w:rPr>
            </w:pPr>
          </w:p>
        </w:tc>
      </w:tr>
      <w:tr w:rsidR="004B20A9" w:rsidRPr="0043476A" w14:paraId="1146CB5A" w14:textId="77777777" w:rsidTr="004B20A9">
        <w:trPr>
          <w:cantSplit/>
        </w:trPr>
        <w:tc>
          <w:tcPr>
            <w:tcW w:w="3834" w:type="dxa"/>
          </w:tcPr>
          <w:p w14:paraId="6D26C7F8" w14:textId="77777777" w:rsidR="004B20A9" w:rsidRPr="0043476A" w:rsidRDefault="004B20A9" w:rsidP="004B20A9">
            <w:pPr>
              <w:pStyle w:val="BodyText2"/>
              <w:rPr>
                <w:rFonts w:ascii="Times" w:hAnsi="Times" w:cs="Arial"/>
                <w:sz w:val="20"/>
              </w:rPr>
            </w:pPr>
            <w:r w:rsidRPr="0043476A">
              <w:rPr>
                <w:rFonts w:ascii="Times" w:hAnsi="Times" w:cs="Arial"/>
                <w:sz w:val="20"/>
              </w:rPr>
              <w:t>Lost Time Injury Frequency Rate LTIFR</w:t>
            </w:r>
          </w:p>
        </w:tc>
        <w:tc>
          <w:tcPr>
            <w:tcW w:w="1440" w:type="dxa"/>
          </w:tcPr>
          <w:p w14:paraId="03D26903" w14:textId="77777777" w:rsidR="004B20A9" w:rsidRPr="0043476A" w:rsidRDefault="004B20A9" w:rsidP="004B20A9">
            <w:pPr>
              <w:pStyle w:val="BodyText"/>
              <w:jc w:val="both"/>
              <w:rPr>
                <w:lang w:val="en-AU"/>
              </w:rPr>
            </w:pPr>
          </w:p>
        </w:tc>
        <w:tc>
          <w:tcPr>
            <w:tcW w:w="2028" w:type="dxa"/>
          </w:tcPr>
          <w:p w14:paraId="3A134B91" w14:textId="77777777" w:rsidR="004B20A9" w:rsidRPr="0043476A" w:rsidRDefault="004B20A9" w:rsidP="004B20A9">
            <w:pPr>
              <w:pStyle w:val="BodyText"/>
              <w:rPr>
                <w:lang w:val="en-AU"/>
              </w:rPr>
            </w:pPr>
          </w:p>
        </w:tc>
      </w:tr>
      <w:tr w:rsidR="004B20A9" w:rsidRPr="0043476A" w14:paraId="7A45663D" w14:textId="77777777" w:rsidTr="004B20A9">
        <w:trPr>
          <w:cantSplit/>
        </w:trPr>
        <w:tc>
          <w:tcPr>
            <w:tcW w:w="3834" w:type="dxa"/>
            <w:tcBorders>
              <w:bottom w:val="single" w:sz="4" w:space="0" w:color="auto"/>
            </w:tcBorders>
          </w:tcPr>
          <w:p w14:paraId="63F3EEB8" w14:textId="77777777" w:rsidR="004B20A9" w:rsidRPr="0043476A" w:rsidRDefault="004B20A9" w:rsidP="004B20A9">
            <w:pPr>
              <w:pStyle w:val="BodyText2"/>
              <w:rPr>
                <w:rFonts w:ascii="Times" w:hAnsi="Times" w:cs="Arial"/>
                <w:sz w:val="20"/>
              </w:rPr>
            </w:pPr>
            <w:r w:rsidRPr="0043476A">
              <w:rPr>
                <w:rFonts w:ascii="Times" w:hAnsi="Times" w:cs="Arial"/>
                <w:sz w:val="20"/>
              </w:rPr>
              <w:t>Number of WHS Management Audits</w:t>
            </w:r>
          </w:p>
        </w:tc>
        <w:tc>
          <w:tcPr>
            <w:tcW w:w="1440" w:type="dxa"/>
            <w:tcBorders>
              <w:bottom w:val="single" w:sz="4" w:space="0" w:color="auto"/>
            </w:tcBorders>
          </w:tcPr>
          <w:p w14:paraId="2019FD6F" w14:textId="77777777" w:rsidR="004B20A9" w:rsidRPr="0043476A" w:rsidRDefault="004B20A9" w:rsidP="004B20A9">
            <w:pPr>
              <w:pStyle w:val="BodyText"/>
              <w:jc w:val="both"/>
              <w:rPr>
                <w:lang w:val="en-AU"/>
              </w:rPr>
            </w:pPr>
          </w:p>
        </w:tc>
        <w:tc>
          <w:tcPr>
            <w:tcW w:w="2028" w:type="dxa"/>
            <w:tcBorders>
              <w:bottom w:val="single" w:sz="4" w:space="0" w:color="auto"/>
            </w:tcBorders>
          </w:tcPr>
          <w:p w14:paraId="201C5714" w14:textId="77777777" w:rsidR="004B20A9" w:rsidRPr="0043476A" w:rsidRDefault="004B20A9" w:rsidP="004B20A9">
            <w:pPr>
              <w:pStyle w:val="BodyText"/>
              <w:rPr>
                <w:lang w:val="en-AU"/>
              </w:rPr>
            </w:pPr>
          </w:p>
        </w:tc>
      </w:tr>
      <w:tr w:rsidR="004B20A9" w:rsidRPr="0043476A" w14:paraId="21A9BC5F" w14:textId="77777777" w:rsidTr="004B20A9">
        <w:trPr>
          <w:cantSplit/>
        </w:trPr>
        <w:tc>
          <w:tcPr>
            <w:tcW w:w="3834" w:type="dxa"/>
            <w:tcBorders>
              <w:top w:val="single" w:sz="4" w:space="0" w:color="auto"/>
              <w:bottom w:val="single" w:sz="4" w:space="0" w:color="auto"/>
            </w:tcBorders>
          </w:tcPr>
          <w:p w14:paraId="53703968" w14:textId="77777777" w:rsidR="004B20A9" w:rsidRPr="0043476A" w:rsidRDefault="004B20A9" w:rsidP="004B20A9">
            <w:pPr>
              <w:pStyle w:val="BodyText2"/>
              <w:rPr>
                <w:sz w:val="20"/>
              </w:rPr>
            </w:pPr>
            <w:r w:rsidRPr="0043476A">
              <w:rPr>
                <w:sz w:val="20"/>
              </w:rPr>
              <w:t>Number of WHS Inspections</w:t>
            </w:r>
          </w:p>
        </w:tc>
        <w:tc>
          <w:tcPr>
            <w:tcW w:w="1440" w:type="dxa"/>
            <w:tcBorders>
              <w:top w:val="single" w:sz="4" w:space="0" w:color="auto"/>
              <w:bottom w:val="single" w:sz="4" w:space="0" w:color="auto"/>
            </w:tcBorders>
          </w:tcPr>
          <w:p w14:paraId="13571F61" w14:textId="77777777" w:rsidR="004B20A9" w:rsidRPr="0043476A" w:rsidRDefault="004B20A9" w:rsidP="004B20A9">
            <w:pPr>
              <w:pStyle w:val="BodyText2"/>
            </w:pPr>
          </w:p>
        </w:tc>
        <w:tc>
          <w:tcPr>
            <w:tcW w:w="2028" w:type="dxa"/>
            <w:tcBorders>
              <w:top w:val="single" w:sz="4" w:space="0" w:color="auto"/>
              <w:bottom w:val="single" w:sz="4" w:space="0" w:color="auto"/>
            </w:tcBorders>
          </w:tcPr>
          <w:p w14:paraId="105B827D" w14:textId="77777777" w:rsidR="004B20A9" w:rsidRPr="0043476A" w:rsidRDefault="004B20A9" w:rsidP="004B20A9">
            <w:pPr>
              <w:pStyle w:val="BodyText2"/>
            </w:pPr>
          </w:p>
        </w:tc>
      </w:tr>
      <w:bookmarkEnd w:id="120"/>
    </w:tbl>
    <w:p w14:paraId="07AC3C84" w14:textId="77777777" w:rsidR="004B20A9" w:rsidRPr="0043476A" w:rsidRDefault="004B20A9" w:rsidP="004B20A9">
      <w:pPr>
        <w:spacing w:after="0"/>
        <w:rPr>
          <w:sz w:val="8"/>
        </w:rPr>
      </w:pPr>
    </w:p>
    <w:p w14:paraId="759A49AC" w14:textId="4A77F825" w:rsidR="004B20A9" w:rsidRPr="0043476A" w:rsidRDefault="004B20A9" w:rsidP="004B20A9">
      <w:pPr>
        <w:pStyle w:val="Paragraph"/>
      </w:pPr>
      <w:r w:rsidRPr="0043476A">
        <w:rPr>
          <w:b/>
          <w:bCs/>
        </w:rPr>
        <w:t xml:space="preserve">Implementation of </w:t>
      </w:r>
      <w:r w:rsidRPr="0043476A">
        <w:rPr>
          <w:b/>
          <w:bCs/>
          <w:i/>
          <w:iCs/>
        </w:rPr>
        <w:t>Internal Reviews</w:t>
      </w:r>
      <w:r w:rsidR="00072DF7" w:rsidRPr="0043476A">
        <w:t xml:space="preserve"> </w:t>
      </w:r>
    </w:p>
    <w:p w14:paraId="3B0954C1" w14:textId="531B497B" w:rsidR="004B20A9" w:rsidRPr="0043476A" w:rsidRDefault="004B20A9" w:rsidP="004B20A9">
      <w:pPr>
        <w:pStyle w:val="Paragraph"/>
      </w:pPr>
      <w:r w:rsidRPr="0043476A">
        <w:t xml:space="preserve">Details of internal reviews, including audits and inspections, undertaken to verify that on-site </w:t>
      </w:r>
      <w:r w:rsidR="000015B7" w:rsidRPr="0043476A">
        <w:t>W</w:t>
      </w:r>
      <w:r w:rsidRPr="0043476A">
        <w:t xml:space="preserve">HS processes and practices conform with the </w:t>
      </w:r>
      <w:r w:rsidR="002D7364" w:rsidRPr="0043476A">
        <w:t>W</w:t>
      </w:r>
      <w:r w:rsidRPr="0043476A">
        <w:t>HS Management Plan including:</w:t>
      </w:r>
    </w:p>
    <w:p w14:paraId="700540F5" w14:textId="64F0C1D3" w:rsidR="004B20A9" w:rsidRPr="0043476A" w:rsidRDefault="004B20A9" w:rsidP="00BA29F4">
      <w:pPr>
        <w:pStyle w:val="Paragraph"/>
        <w:numPr>
          <w:ilvl w:val="0"/>
          <w:numId w:val="10"/>
        </w:numPr>
        <w:ind w:left="1560" w:hanging="426"/>
      </w:pPr>
      <w:r w:rsidRPr="0043476A">
        <w:t>System element(s) and activities audited and/or reviewed</w:t>
      </w:r>
    </w:p>
    <w:p w14:paraId="1499F6D6" w14:textId="744A6424" w:rsidR="004B20A9" w:rsidRPr="0043476A" w:rsidRDefault="004B20A9" w:rsidP="00BA29F4">
      <w:pPr>
        <w:pStyle w:val="Paragraph"/>
        <w:numPr>
          <w:ilvl w:val="0"/>
          <w:numId w:val="10"/>
        </w:numPr>
        <w:ind w:left="1560" w:hanging="426"/>
      </w:pPr>
      <w:r w:rsidRPr="0043476A">
        <w:t>Non-conformance(s), improvement(s) identified and corrective action(s) taken</w:t>
      </w:r>
    </w:p>
    <w:p w14:paraId="719F1EB8" w14:textId="03489918" w:rsidR="004B20A9" w:rsidRPr="0043476A" w:rsidRDefault="004B20A9" w:rsidP="00BA29F4">
      <w:pPr>
        <w:pStyle w:val="Paragraph"/>
        <w:numPr>
          <w:ilvl w:val="0"/>
          <w:numId w:val="10"/>
        </w:numPr>
        <w:ind w:left="1560" w:hanging="426"/>
      </w:pPr>
      <w:r w:rsidRPr="0043476A">
        <w:t>Details of auditors and reviewers and dates and durations of audits and reviews</w:t>
      </w:r>
    </w:p>
    <w:p w14:paraId="006A74C8" w14:textId="77777777" w:rsidR="004B20A9" w:rsidRPr="0043476A" w:rsidRDefault="004B20A9" w:rsidP="00BA29F4">
      <w:pPr>
        <w:pStyle w:val="Paragraph"/>
        <w:numPr>
          <w:ilvl w:val="0"/>
          <w:numId w:val="10"/>
        </w:numPr>
        <w:ind w:left="1560" w:hanging="426"/>
      </w:pPr>
      <w:r w:rsidRPr="0043476A">
        <w:t xml:space="preserve">Copies of </w:t>
      </w:r>
      <w:proofErr w:type="gramStart"/>
      <w:r w:rsidRPr="0043476A">
        <w:t>third party</w:t>
      </w:r>
      <w:proofErr w:type="gramEnd"/>
      <w:r w:rsidRPr="0043476A">
        <w:t xml:space="preserve"> audit reports and details of the Contractor’s responses to the reports.</w:t>
      </w:r>
    </w:p>
    <w:p w14:paraId="0F0EBA8E" w14:textId="77777777" w:rsidR="004B20A9" w:rsidRPr="0043476A" w:rsidRDefault="004B20A9" w:rsidP="004B20A9">
      <w:pPr>
        <w:pStyle w:val="Heading4"/>
      </w:pPr>
      <w:r w:rsidRPr="0043476A">
        <w:t>Incident Reports</w:t>
      </w:r>
    </w:p>
    <w:p w14:paraId="43179F45" w14:textId="3E63CCC1" w:rsidR="004B20A9" w:rsidRPr="0043476A" w:rsidRDefault="004B20A9" w:rsidP="004B20A9">
      <w:pPr>
        <w:pStyle w:val="Paragraph"/>
      </w:pPr>
      <w:r w:rsidRPr="0043476A">
        <w:t xml:space="preserve">Ensure compliance with the notification and other requirements of the </w:t>
      </w:r>
      <w:r w:rsidRPr="0043476A">
        <w:rPr>
          <w:i/>
          <w:iCs/>
        </w:rPr>
        <w:t>W</w:t>
      </w:r>
      <w:r w:rsidR="00DF7DFB" w:rsidRPr="0043476A">
        <w:rPr>
          <w:i/>
          <w:iCs/>
        </w:rPr>
        <w:t xml:space="preserve">ork </w:t>
      </w:r>
      <w:r w:rsidRPr="0043476A">
        <w:rPr>
          <w:i/>
          <w:iCs/>
        </w:rPr>
        <w:t>H</w:t>
      </w:r>
      <w:r w:rsidR="00DF7DFB" w:rsidRPr="0043476A">
        <w:rPr>
          <w:i/>
          <w:iCs/>
        </w:rPr>
        <w:t xml:space="preserve">ealth and </w:t>
      </w:r>
      <w:r w:rsidRPr="0043476A">
        <w:rPr>
          <w:i/>
          <w:iCs/>
        </w:rPr>
        <w:t>S</w:t>
      </w:r>
      <w:r w:rsidR="00DF7DFB" w:rsidRPr="0043476A">
        <w:rPr>
          <w:i/>
          <w:iCs/>
        </w:rPr>
        <w:t>afety</w:t>
      </w:r>
      <w:r w:rsidRPr="0043476A">
        <w:rPr>
          <w:i/>
          <w:iCs/>
        </w:rPr>
        <w:t xml:space="preserve"> Act 2011 </w:t>
      </w:r>
      <w:r w:rsidRPr="0043476A">
        <w:rPr>
          <w:iCs/>
        </w:rPr>
        <w:t>(NSW) sections 35-39</w:t>
      </w:r>
      <w:r w:rsidRPr="0043476A">
        <w:t xml:space="preserve"> for any notifiable incident, including immediate notification </w:t>
      </w:r>
      <w:r w:rsidR="00C01E9E" w:rsidRPr="0043476A">
        <w:t xml:space="preserve">to </w:t>
      </w:r>
      <w:r w:rsidR="00E568FE" w:rsidRPr="0043476A">
        <w:t>Safe</w:t>
      </w:r>
      <w:r w:rsidRPr="0043476A">
        <w:t>Work</w:t>
      </w:r>
      <w:r w:rsidR="00E568FE" w:rsidRPr="0043476A">
        <w:t xml:space="preserve"> NSW</w:t>
      </w:r>
      <w:r w:rsidRPr="0043476A">
        <w:t>.</w:t>
      </w:r>
    </w:p>
    <w:p w14:paraId="7C45FC8E" w14:textId="58DECCB2" w:rsidR="004B20A9" w:rsidRPr="0043476A" w:rsidRDefault="004B20A9" w:rsidP="004B20A9">
      <w:pPr>
        <w:pStyle w:val="Paragraph"/>
      </w:pPr>
      <w:r w:rsidRPr="0043476A">
        <w:t xml:space="preserve">Notify the Principal of any notifiable incident and any incident requiring medical treatment or involving lost time as soon as </w:t>
      </w:r>
      <w:r w:rsidR="003739D6" w:rsidRPr="0043476A">
        <w:t>possible</w:t>
      </w:r>
      <w:r w:rsidRPr="0043476A">
        <w:t xml:space="preserve"> after the incident.</w:t>
      </w:r>
    </w:p>
    <w:p w14:paraId="23F6DE0E" w14:textId="22EDF4C5" w:rsidR="004B20A9" w:rsidRPr="0043476A" w:rsidRDefault="004B20A9" w:rsidP="004B20A9">
      <w:pPr>
        <w:pStyle w:val="Paragraph"/>
      </w:pPr>
      <w:r w:rsidRPr="0043476A">
        <w:t xml:space="preserve">Provide a written report to the Principal within twenty-four hours after the incident, giving details of the incident and evidence that requirements of the </w:t>
      </w:r>
      <w:r w:rsidRPr="0043476A">
        <w:rPr>
          <w:i/>
          <w:iCs/>
        </w:rPr>
        <w:t>W</w:t>
      </w:r>
      <w:r w:rsidR="00DF7DFB" w:rsidRPr="0043476A">
        <w:rPr>
          <w:i/>
          <w:iCs/>
        </w:rPr>
        <w:t xml:space="preserve">ork </w:t>
      </w:r>
      <w:r w:rsidRPr="0043476A">
        <w:rPr>
          <w:i/>
          <w:iCs/>
        </w:rPr>
        <w:t>H</w:t>
      </w:r>
      <w:r w:rsidR="00DF7DFB" w:rsidRPr="0043476A">
        <w:rPr>
          <w:i/>
          <w:iCs/>
        </w:rPr>
        <w:t xml:space="preserve">ealth and </w:t>
      </w:r>
      <w:r w:rsidRPr="0043476A">
        <w:rPr>
          <w:i/>
          <w:iCs/>
        </w:rPr>
        <w:t>S</w:t>
      </w:r>
      <w:r w:rsidR="00DF7DFB" w:rsidRPr="0043476A">
        <w:rPr>
          <w:i/>
          <w:iCs/>
        </w:rPr>
        <w:t>afety</w:t>
      </w:r>
      <w:r w:rsidRPr="0043476A">
        <w:rPr>
          <w:i/>
          <w:iCs/>
        </w:rPr>
        <w:t xml:space="preserve"> Act</w:t>
      </w:r>
      <w:r w:rsidR="00DF7DFB" w:rsidRPr="0043476A">
        <w:rPr>
          <w:i/>
          <w:iCs/>
        </w:rPr>
        <w:t xml:space="preserve"> 2011 </w:t>
      </w:r>
      <w:r w:rsidR="00DF7DFB" w:rsidRPr="0043476A">
        <w:rPr>
          <w:iCs/>
        </w:rPr>
        <w:t>(NSW)</w:t>
      </w:r>
      <w:r w:rsidRPr="0043476A">
        <w:rPr>
          <w:i/>
          <w:iCs/>
        </w:rPr>
        <w:t xml:space="preserve"> </w:t>
      </w:r>
      <w:r w:rsidRPr="0043476A">
        <w:t>have been met.</w:t>
      </w:r>
    </w:p>
    <w:p w14:paraId="50B18C56" w14:textId="77777777" w:rsidR="004B20A9" w:rsidRPr="0043476A" w:rsidRDefault="004B20A9" w:rsidP="004B20A9">
      <w:pPr>
        <w:pStyle w:val="Paragraph"/>
      </w:pPr>
      <w:r w:rsidRPr="0043476A">
        <w:t xml:space="preserve">When requested, provide to the Principal an incident investigation report, including identification of the </w:t>
      </w:r>
      <w:r w:rsidR="000015B7" w:rsidRPr="0043476A">
        <w:t xml:space="preserve">root </w:t>
      </w:r>
      <w:r w:rsidRPr="0043476A">
        <w:t>cause of the incident and corrective actions taken, in the form directed.</w:t>
      </w:r>
    </w:p>
    <w:p w14:paraId="4661A37F" w14:textId="77777777" w:rsidR="004B20A9" w:rsidRPr="0043476A" w:rsidRDefault="004B20A9" w:rsidP="004B20A9">
      <w:pPr>
        <w:pStyle w:val="Heading4"/>
      </w:pPr>
      <w:r w:rsidRPr="0043476A">
        <w:t>Prohibition, Improvement, Non-disturbance and Penalty Notices</w:t>
      </w:r>
    </w:p>
    <w:p w14:paraId="2ACA1A53" w14:textId="7BEB5179" w:rsidR="004B20A9" w:rsidRPr="0043476A" w:rsidRDefault="004B20A9" w:rsidP="004B20A9">
      <w:pPr>
        <w:pStyle w:val="Paragraph"/>
      </w:pPr>
      <w:r w:rsidRPr="0043476A">
        <w:t xml:space="preserve">Immediately notify the Principal of any Prohibition, Improvement, Non-disturbance or Penalty Notice issued by </w:t>
      </w:r>
      <w:r w:rsidR="00E568FE" w:rsidRPr="0043476A">
        <w:t>Safe</w:t>
      </w:r>
      <w:r w:rsidRPr="0043476A">
        <w:t>Work</w:t>
      </w:r>
      <w:r w:rsidR="00E568FE" w:rsidRPr="0043476A">
        <w:t xml:space="preserve"> NSW</w:t>
      </w:r>
      <w:r w:rsidRPr="0043476A">
        <w:t xml:space="preserve"> for any work under the Contract.</w:t>
      </w:r>
      <w:r w:rsidR="00072DF7" w:rsidRPr="0043476A">
        <w:t xml:space="preserve"> </w:t>
      </w:r>
      <w:r w:rsidRPr="0043476A">
        <w:t xml:space="preserve">Provide the Principal with a copy of the Notice and written details of the corrective action taken by the Contractor and/or the applicable </w:t>
      </w:r>
      <w:r w:rsidR="00146315" w:rsidRPr="0043476A">
        <w:t>S</w:t>
      </w:r>
      <w:r w:rsidRPr="0043476A">
        <w:t>ubcontractor to rectify the breach and to prevent recurrence.</w:t>
      </w:r>
    </w:p>
    <w:p w14:paraId="2660BE2B" w14:textId="77777777" w:rsidR="004B20A9" w:rsidRPr="0043476A" w:rsidRDefault="004B20A9" w:rsidP="004B20A9">
      <w:pPr>
        <w:pStyle w:val="Heading4"/>
      </w:pPr>
      <w:r w:rsidRPr="0043476A">
        <w:lastRenderedPageBreak/>
        <w:t>Electrical work</w:t>
      </w:r>
    </w:p>
    <w:p w14:paraId="686C2D31" w14:textId="7CD31996" w:rsidR="004B20A9" w:rsidRPr="0043476A" w:rsidRDefault="004B20A9" w:rsidP="004B20A9">
      <w:pPr>
        <w:pStyle w:val="Paragraph"/>
      </w:pPr>
      <w:r w:rsidRPr="0043476A">
        <w:t xml:space="preserve">In compliance with </w:t>
      </w:r>
      <w:r w:rsidR="0010043C" w:rsidRPr="0043476A">
        <w:t>clause</w:t>
      </w:r>
      <w:r w:rsidRPr="0043476A">
        <w:t xml:space="preserve">s 154-156 of the </w:t>
      </w:r>
      <w:r w:rsidRPr="0043476A">
        <w:rPr>
          <w:i/>
        </w:rPr>
        <w:t>W</w:t>
      </w:r>
      <w:r w:rsidR="00EF04CA" w:rsidRPr="0043476A">
        <w:rPr>
          <w:i/>
        </w:rPr>
        <w:t xml:space="preserve">ork </w:t>
      </w:r>
      <w:r w:rsidRPr="0043476A">
        <w:rPr>
          <w:i/>
        </w:rPr>
        <w:t>H</w:t>
      </w:r>
      <w:r w:rsidR="00EF04CA" w:rsidRPr="0043476A">
        <w:rPr>
          <w:i/>
        </w:rPr>
        <w:t xml:space="preserve">ealth and </w:t>
      </w:r>
      <w:r w:rsidRPr="0043476A">
        <w:rPr>
          <w:i/>
        </w:rPr>
        <w:t>S</w:t>
      </w:r>
      <w:r w:rsidR="00EF04CA" w:rsidRPr="0043476A">
        <w:rPr>
          <w:i/>
        </w:rPr>
        <w:t>afety</w:t>
      </w:r>
      <w:r w:rsidRPr="0043476A">
        <w:rPr>
          <w:i/>
        </w:rPr>
        <w:t xml:space="preserve"> Regulation</w:t>
      </w:r>
      <w:r w:rsidR="00AA77B7" w:rsidRPr="0043476A">
        <w:rPr>
          <w:i/>
        </w:rPr>
        <w:t xml:space="preserve"> 201</w:t>
      </w:r>
      <w:r w:rsidR="009E508B" w:rsidRPr="0043476A">
        <w:rPr>
          <w:i/>
        </w:rPr>
        <w:t>7</w:t>
      </w:r>
      <w:r w:rsidR="00EF04CA" w:rsidRPr="0043476A">
        <w:rPr>
          <w:i/>
        </w:rPr>
        <w:t xml:space="preserve"> </w:t>
      </w:r>
      <w:r w:rsidR="00EF04CA" w:rsidRPr="0043476A">
        <w:t>(NSW)</w:t>
      </w:r>
      <w:r w:rsidRPr="0043476A">
        <w:t xml:space="preserve">, ensure that electrical work is not carried out on electrical equipment while the equipment is energised, except when, in accordance with </w:t>
      </w:r>
      <w:r w:rsidR="0010043C" w:rsidRPr="0043476A">
        <w:t>clause</w:t>
      </w:r>
      <w:r w:rsidRPr="0043476A">
        <w:t>s 157–16</w:t>
      </w:r>
      <w:r w:rsidR="00CC0738" w:rsidRPr="0043476A">
        <w:t>2</w:t>
      </w:r>
      <w:r w:rsidRPr="0043476A">
        <w:t xml:space="preserve"> of the </w:t>
      </w:r>
      <w:r w:rsidRPr="0043476A">
        <w:rPr>
          <w:i/>
        </w:rPr>
        <w:t>W</w:t>
      </w:r>
      <w:r w:rsidR="00EF04CA" w:rsidRPr="0043476A">
        <w:rPr>
          <w:i/>
        </w:rPr>
        <w:t xml:space="preserve">ork </w:t>
      </w:r>
      <w:r w:rsidRPr="0043476A">
        <w:rPr>
          <w:i/>
        </w:rPr>
        <w:t>H</w:t>
      </w:r>
      <w:r w:rsidR="00EF04CA" w:rsidRPr="0043476A">
        <w:rPr>
          <w:i/>
        </w:rPr>
        <w:t xml:space="preserve">ealth and </w:t>
      </w:r>
      <w:r w:rsidRPr="0043476A">
        <w:rPr>
          <w:i/>
        </w:rPr>
        <w:t>S</w:t>
      </w:r>
      <w:r w:rsidR="00EF04CA" w:rsidRPr="0043476A">
        <w:rPr>
          <w:i/>
        </w:rPr>
        <w:t>afety</w:t>
      </w:r>
      <w:r w:rsidRPr="0043476A">
        <w:rPr>
          <w:i/>
        </w:rPr>
        <w:t xml:space="preserve"> Regulation</w:t>
      </w:r>
      <w:r w:rsidR="00EF04CA" w:rsidRPr="0043476A">
        <w:rPr>
          <w:i/>
        </w:rPr>
        <w:t xml:space="preserve"> 2017 </w:t>
      </w:r>
      <w:r w:rsidR="00EF04CA" w:rsidRPr="0043476A">
        <w:t>(NSW)</w:t>
      </w:r>
      <w:r w:rsidRPr="0043476A">
        <w:t>, it is necessary in the interests of health and safety that the electrical work be carried out on the equipment while the equipment is energised.</w:t>
      </w:r>
    </w:p>
    <w:p w14:paraId="190EAC23" w14:textId="3EEC3F54" w:rsidR="00226634" w:rsidRPr="0043476A" w:rsidRDefault="00AA77B7" w:rsidP="004B20A9">
      <w:pPr>
        <w:pStyle w:val="Paragraph"/>
      </w:pPr>
      <w:r w:rsidRPr="0043476A">
        <w:t>At</w:t>
      </w:r>
      <w:r w:rsidR="00226634" w:rsidRPr="0043476A">
        <w:t xml:space="preserve"> </w:t>
      </w:r>
      <w:r w:rsidRPr="0043476A">
        <w:t xml:space="preserve">the </w:t>
      </w:r>
      <w:r w:rsidR="00226634" w:rsidRPr="0043476A">
        <w:t xml:space="preserve">completion of electrical work, </w:t>
      </w:r>
      <w:r w:rsidRPr="0043476A">
        <w:t>provide</w:t>
      </w:r>
      <w:r w:rsidR="00226634" w:rsidRPr="0043476A">
        <w:t xml:space="preserve"> a </w:t>
      </w:r>
      <w:r w:rsidR="007E5C29" w:rsidRPr="0043476A">
        <w:rPr>
          <w:i/>
        </w:rPr>
        <w:t>Certificate</w:t>
      </w:r>
      <w:r w:rsidR="00D917DF" w:rsidRPr="0043476A">
        <w:rPr>
          <w:i/>
        </w:rPr>
        <w:t xml:space="preserve"> of Compliance</w:t>
      </w:r>
      <w:r w:rsidR="007E5C29" w:rsidRPr="0043476A">
        <w:rPr>
          <w:i/>
        </w:rPr>
        <w:t xml:space="preserve"> </w:t>
      </w:r>
      <w:r w:rsidR="00226634" w:rsidRPr="0043476A">
        <w:rPr>
          <w:i/>
        </w:rPr>
        <w:t>– Electrical Work</w:t>
      </w:r>
      <w:r w:rsidR="00226634" w:rsidRPr="0043476A">
        <w:t xml:space="preserve"> </w:t>
      </w:r>
      <w:r w:rsidR="00D917DF" w:rsidRPr="0043476A">
        <w:t xml:space="preserve">(CCEW) </w:t>
      </w:r>
      <w:r w:rsidR="00226634" w:rsidRPr="0043476A">
        <w:t>signed by a licensed electrician</w:t>
      </w:r>
      <w:r w:rsidR="00D917DF" w:rsidRPr="0043476A">
        <w:t>,</w:t>
      </w:r>
      <w:r w:rsidR="00226634" w:rsidRPr="0043476A">
        <w:t xml:space="preserve"> </w:t>
      </w:r>
      <w:r w:rsidRPr="0043476A">
        <w:t>setting out</w:t>
      </w:r>
      <w:r w:rsidR="00226634" w:rsidRPr="0043476A">
        <w:t xml:space="preserve"> details of the installation work that has been carried out and confirming that the work complies with AS/NZS 3000 and is suitable for its intended use.</w:t>
      </w:r>
      <w:r w:rsidR="00A8457E" w:rsidRPr="0043476A">
        <w:t xml:space="preserve"> The provision of the CCEW is a </w:t>
      </w:r>
      <w:r w:rsidR="006021C2" w:rsidRPr="0043476A">
        <w:t xml:space="preserve">condition of achieving </w:t>
      </w:r>
      <w:r w:rsidR="00A8457E" w:rsidRPr="0043476A">
        <w:rPr>
          <w:i/>
          <w:iCs/>
        </w:rPr>
        <w:t>Completion</w:t>
      </w:r>
      <w:r w:rsidR="006021C2" w:rsidRPr="0043476A">
        <w:rPr>
          <w:i/>
          <w:iCs/>
        </w:rPr>
        <w:t xml:space="preserve"> </w:t>
      </w:r>
      <w:r w:rsidR="006021C2" w:rsidRPr="0043476A">
        <w:t>of the relevant</w:t>
      </w:r>
      <w:r w:rsidR="006021C2" w:rsidRPr="0043476A">
        <w:rPr>
          <w:i/>
          <w:iCs/>
        </w:rPr>
        <w:t xml:space="preserve"> Milestone</w:t>
      </w:r>
      <w:r w:rsidR="006021C2" w:rsidRPr="0043476A">
        <w:t xml:space="preserve"> or the Works, as applicable.</w:t>
      </w:r>
    </w:p>
    <w:p w14:paraId="62EE6D71" w14:textId="54E0868D" w:rsidR="004B20A9" w:rsidRPr="0043476A" w:rsidRDefault="004B20A9" w:rsidP="004B20A9">
      <w:pPr>
        <w:pStyle w:val="Paragraph"/>
        <w:rPr>
          <w:rFonts w:ascii="Arial Black" w:hAnsi="Arial Black" w:cs="Arial"/>
        </w:rPr>
      </w:pPr>
      <w:r w:rsidRPr="0043476A">
        <w:rPr>
          <w:rFonts w:ascii="Arial Black" w:hAnsi="Arial Black" w:cs="Arial"/>
          <w:color w:val="A6A6A6"/>
        </w:rPr>
        <w:t>Formwork</w:t>
      </w:r>
      <w:r w:rsidRPr="0043476A">
        <w:rPr>
          <w:rFonts w:ascii="Arial Black" w:hAnsi="Arial Black" w:cs="Arial"/>
        </w:rPr>
        <w:t xml:space="preserve"> </w:t>
      </w:r>
    </w:p>
    <w:p w14:paraId="458D9B41" w14:textId="08D5D6E4" w:rsidR="0023467A" w:rsidRPr="0043476A" w:rsidRDefault="0023467A" w:rsidP="0023467A">
      <w:pPr>
        <w:pStyle w:val="Paragraph"/>
      </w:pPr>
      <w:r w:rsidRPr="0043476A">
        <w:t xml:space="preserve">Comply with the relevant </w:t>
      </w:r>
      <w:r w:rsidR="00B90782" w:rsidRPr="0043476A">
        <w:rPr>
          <w:i/>
          <w:iCs/>
        </w:rPr>
        <w:t>S</w:t>
      </w:r>
      <w:r w:rsidRPr="0043476A">
        <w:rPr>
          <w:i/>
          <w:iCs/>
        </w:rPr>
        <w:t xml:space="preserve">tatutory </w:t>
      </w:r>
      <w:r w:rsidR="00B90782" w:rsidRPr="0043476A">
        <w:rPr>
          <w:i/>
          <w:iCs/>
        </w:rPr>
        <w:t>R</w:t>
      </w:r>
      <w:r w:rsidRPr="0043476A">
        <w:rPr>
          <w:i/>
          <w:iCs/>
        </w:rPr>
        <w:t>equirements</w:t>
      </w:r>
      <w:r w:rsidRPr="0043476A">
        <w:t xml:space="preserve">, standards, codes and guidelines in respect of </w:t>
      </w:r>
      <w:r w:rsidR="000454C1" w:rsidRPr="0043476A">
        <w:t xml:space="preserve">the design, construction and use of </w:t>
      </w:r>
      <w:r w:rsidR="00572DB5" w:rsidRPr="0043476A">
        <w:t>formwork</w:t>
      </w:r>
      <w:r w:rsidRPr="0043476A">
        <w:t>, including but not limited to:</w:t>
      </w:r>
    </w:p>
    <w:p w14:paraId="6489ECBF" w14:textId="30DA888B" w:rsidR="0023467A" w:rsidRPr="0043476A" w:rsidRDefault="00572DB5" w:rsidP="0023467A">
      <w:pPr>
        <w:pStyle w:val="Sub-paragraph"/>
        <w:numPr>
          <w:ilvl w:val="0"/>
          <w:numId w:val="1"/>
        </w:numPr>
        <w:tabs>
          <w:tab w:val="clear" w:pos="1211"/>
        </w:tabs>
        <w:ind w:left="1560" w:hanging="426"/>
      </w:pPr>
      <w:r w:rsidRPr="0043476A">
        <w:t xml:space="preserve">AS 3610-1995 </w:t>
      </w:r>
      <w:r w:rsidRPr="0043476A">
        <w:rPr>
          <w:i/>
        </w:rPr>
        <w:t xml:space="preserve">Formwork for Concrete; </w:t>
      </w:r>
      <w:r w:rsidRPr="0043476A">
        <w:rPr>
          <w:iCs/>
        </w:rPr>
        <w:t>and</w:t>
      </w:r>
    </w:p>
    <w:p w14:paraId="1A4C36F4" w14:textId="29D2B6BD" w:rsidR="0023467A" w:rsidRPr="0043476A" w:rsidRDefault="0023467A" w:rsidP="0023467A">
      <w:pPr>
        <w:pStyle w:val="Sub-paragraph"/>
        <w:numPr>
          <w:ilvl w:val="0"/>
          <w:numId w:val="1"/>
        </w:numPr>
        <w:tabs>
          <w:tab w:val="clear" w:pos="1211"/>
        </w:tabs>
        <w:ind w:left="1560" w:hanging="426"/>
        <w:rPr>
          <w:i/>
        </w:rPr>
      </w:pPr>
      <w:r w:rsidRPr="0043476A">
        <w:t xml:space="preserve">SafeWork NSW </w:t>
      </w:r>
      <w:r w:rsidR="00A24107" w:rsidRPr="0043476A">
        <w:rPr>
          <w:i/>
          <w:iCs/>
        </w:rPr>
        <w:t xml:space="preserve">Formwork </w:t>
      </w:r>
      <w:r w:rsidRPr="0043476A">
        <w:rPr>
          <w:i/>
          <w:iCs/>
        </w:rPr>
        <w:t>Code of Practice</w:t>
      </w:r>
      <w:r w:rsidR="003E74C8" w:rsidRPr="0043476A">
        <w:rPr>
          <w:i/>
          <w:iCs/>
        </w:rPr>
        <w:t>.</w:t>
      </w:r>
    </w:p>
    <w:p w14:paraId="67321B70" w14:textId="2C427D23" w:rsidR="004B20A9" w:rsidRPr="0043476A" w:rsidRDefault="00A8457E" w:rsidP="004B20A9">
      <w:pPr>
        <w:pStyle w:val="Paragraph"/>
      </w:pPr>
      <w:r w:rsidRPr="0043476A">
        <w:t>E</w:t>
      </w:r>
      <w:r w:rsidR="004B20A9" w:rsidRPr="0043476A">
        <w:t xml:space="preserve">nsure that, </w:t>
      </w:r>
      <w:r w:rsidR="00CD7099" w:rsidRPr="0043476A">
        <w:t xml:space="preserve">for both horizontal and vertical formwork, </w:t>
      </w:r>
      <w:r w:rsidR="004B20A9" w:rsidRPr="0043476A">
        <w:t>before a concrete pour where:</w:t>
      </w:r>
    </w:p>
    <w:p w14:paraId="0853889C" w14:textId="74940D96" w:rsidR="004B20A9" w:rsidRPr="0043476A" w:rsidRDefault="00AB24DE" w:rsidP="00BA29F4">
      <w:pPr>
        <w:pStyle w:val="Paragraph"/>
        <w:numPr>
          <w:ilvl w:val="0"/>
          <w:numId w:val="10"/>
        </w:numPr>
        <w:ind w:left="1560" w:hanging="426"/>
      </w:pPr>
      <w:r w:rsidRPr="0043476A">
        <w:t xml:space="preserve">the formwork surface </w:t>
      </w:r>
      <w:r w:rsidR="004B20A9" w:rsidRPr="0043476A">
        <w:t xml:space="preserve">is 3 metres or </w:t>
      </w:r>
      <w:r w:rsidR="00E568FE" w:rsidRPr="0043476A">
        <w:t>more</w:t>
      </w:r>
      <w:r w:rsidR="004B20A9" w:rsidRPr="0043476A">
        <w:t xml:space="preserve"> above the lowest surrounding</w:t>
      </w:r>
      <w:r w:rsidR="00ED32C7" w:rsidRPr="0043476A">
        <w:t xml:space="preserve"> </w:t>
      </w:r>
      <w:r w:rsidR="007901AC" w:rsidRPr="0043476A">
        <w:t>ground</w:t>
      </w:r>
      <w:r w:rsidR="004B20A9" w:rsidRPr="0043476A">
        <w:t>; or</w:t>
      </w:r>
    </w:p>
    <w:p w14:paraId="07AC71E3" w14:textId="5C979DA9" w:rsidR="004B20A9" w:rsidRPr="0043476A" w:rsidRDefault="004B20A9" w:rsidP="00BA29F4">
      <w:pPr>
        <w:pStyle w:val="Paragraph"/>
        <w:numPr>
          <w:ilvl w:val="0"/>
          <w:numId w:val="10"/>
        </w:numPr>
        <w:ind w:left="1560" w:hanging="426"/>
      </w:pPr>
      <w:r w:rsidRPr="0043476A">
        <w:t xml:space="preserve">the area of the formwork </w:t>
      </w:r>
      <w:r w:rsidR="00AB24DE" w:rsidRPr="0043476A">
        <w:t>surface</w:t>
      </w:r>
      <w:r w:rsidRPr="0043476A">
        <w:t xml:space="preserve"> is 16 square metres or greater, </w:t>
      </w:r>
    </w:p>
    <w:p w14:paraId="7D99C131" w14:textId="2B9E5662" w:rsidR="004B20A9" w:rsidRPr="0043476A" w:rsidRDefault="004B20A9" w:rsidP="00793D1C">
      <w:pPr>
        <w:pStyle w:val="Paragraph"/>
      </w:pPr>
      <w:r w:rsidRPr="0043476A">
        <w:t>an</w:t>
      </w:r>
      <w:r w:rsidR="00CD52C4" w:rsidRPr="0043476A">
        <w:t xml:space="preserve"> independent </w:t>
      </w:r>
      <w:r w:rsidR="00300A77" w:rsidRPr="0043476A">
        <w:t xml:space="preserve">structural </w:t>
      </w:r>
      <w:r w:rsidR="00CD52C4" w:rsidRPr="0043476A">
        <w:t>engineer</w:t>
      </w:r>
      <w:r w:rsidR="007A6E88" w:rsidRPr="0043476A">
        <w:t xml:space="preserve">, </w:t>
      </w:r>
      <w:r w:rsidRPr="0043476A">
        <w:t xml:space="preserve">inspects and certifies that the formwork </w:t>
      </w:r>
      <w:r w:rsidR="001F327E" w:rsidRPr="0043476A">
        <w:t>meets design specifications</w:t>
      </w:r>
      <w:r w:rsidR="00CD52C4" w:rsidRPr="0043476A">
        <w:t xml:space="preserve"> and</w:t>
      </w:r>
      <w:r w:rsidR="003E0878" w:rsidRPr="0043476A">
        <w:t xml:space="preserve"> </w:t>
      </w:r>
      <w:r w:rsidR="00154E66" w:rsidRPr="0043476A">
        <w:t xml:space="preserve">complies with AS 3610–1995 </w:t>
      </w:r>
      <w:r w:rsidR="00154E66" w:rsidRPr="0043476A">
        <w:rPr>
          <w:i/>
        </w:rPr>
        <w:t>Formwork for Concrete</w:t>
      </w:r>
      <w:r w:rsidR="001F327E" w:rsidRPr="0043476A">
        <w:t xml:space="preserve">. The scope of any certification work </w:t>
      </w:r>
      <w:r w:rsidR="00CD52C4" w:rsidRPr="0043476A">
        <w:t xml:space="preserve">must </w:t>
      </w:r>
      <w:r w:rsidR="001F327E" w:rsidRPr="0043476A">
        <w:t>be documented to show what has been inspected and certified.</w:t>
      </w:r>
    </w:p>
    <w:p w14:paraId="2463F564" w14:textId="6A3C4264" w:rsidR="007901AC" w:rsidRPr="0043476A" w:rsidRDefault="004821CA" w:rsidP="007901AC">
      <w:pPr>
        <w:pStyle w:val="Paragraph"/>
      </w:pPr>
      <w:r w:rsidRPr="0043476A">
        <w:t>‘</w:t>
      </w:r>
      <w:r w:rsidR="0019520E" w:rsidRPr="0043476A">
        <w:t>S</w:t>
      </w:r>
      <w:r w:rsidR="00300A77" w:rsidRPr="0043476A">
        <w:t xml:space="preserve">tructural </w:t>
      </w:r>
      <w:r w:rsidR="00CD52C4" w:rsidRPr="0043476A">
        <w:t>engineer’ means a person qualified for member grade of the Australian Institution of Engineers</w:t>
      </w:r>
      <w:r w:rsidR="007901AC" w:rsidRPr="0043476A">
        <w:t xml:space="preserve"> </w:t>
      </w:r>
      <w:r w:rsidR="00CD52C4" w:rsidRPr="0043476A">
        <w:t xml:space="preserve">having not less than </w:t>
      </w:r>
      <w:r w:rsidR="007901AC" w:rsidRPr="0043476A">
        <w:t>4</w:t>
      </w:r>
      <w:r w:rsidR="00CD52C4" w:rsidRPr="0043476A">
        <w:t xml:space="preserve"> year</w:t>
      </w:r>
      <w:r w:rsidR="007901AC" w:rsidRPr="0043476A">
        <w:t xml:space="preserve">s </w:t>
      </w:r>
      <w:r w:rsidR="00CD52C4" w:rsidRPr="0043476A">
        <w:t xml:space="preserve">professional engineering experience in </w:t>
      </w:r>
      <w:r w:rsidR="009F0FF0" w:rsidRPr="0043476A">
        <w:t>the design of</w:t>
      </w:r>
      <w:r w:rsidR="007901AC" w:rsidRPr="0043476A">
        <w:t xml:space="preserve"> structures </w:t>
      </w:r>
      <w:r w:rsidR="001E5D3A" w:rsidRPr="0043476A">
        <w:t>and</w:t>
      </w:r>
      <w:r w:rsidRPr="0043476A">
        <w:t xml:space="preserve"> </w:t>
      </w:r>
      <w:r w:rsidR="007901AC" w:rsidRPr="0043476A">
        <w:t>formwork.</w:t>
      </w:r>
      <w:r w:rsidR="009F0FF0" w:rsidRPr="0043476A">
        <w:t xml:space="preserve"> </w:t>
      </w:r>
    </w:p>
    <w:p w14:paraId="536D60CD" w14:textId="6D69430E" w:rsidR="00FE0281" w:rsidRPr="0043476A" w:rsidRDefault="004B20A9" w:rsidP="004B20A9">
      <w:pPr>
        <w:pStyle w:val="Paragraph"/>
      </w:pPr>
      <w:r w:rsidRPr="0043476A">
        <w:t>The</w:t>
      </w:r>
      <w:r w:rsidR="00FE0281" w:rsidRPr="0043476A">
        <w:t xml:space="preserve"> </w:t>
      </w:r>
      <w:r w:rsidRPr="0043476A">
        <w:t xml:space="preserve">engineer must not </w:t>
      </w:r>
      <w:r w:rsidR="00FE0281" w:rsidRPr="0043476A">
        <w:t>have a conflict of interest as defined in section 2</w:t>
      </w:r>
      <w:r w:rsidR="00A53F1C" w:rsidRPr="0043476A">
        <w:t xml:space="preserve">9 </w:t>
      </w:r>
      <w:r w:rsidR="00FE0281" w:rsidRPr="0043476A">
        <w:t xml:space="preserve">of the </w:t>
      </w:r>
      <w:r w:rsidR="00FE0281" w:rsidRPr="0043476A">
        <w:rPr>
          <w:i/>
          <w:iCs/>
        </w:rPr>
        <w:t>Building and Development Certifiers Act 2018</w:t>
      </w:r>
      <w:r w:rsidR="00FE0281" w:rsidRPr="0043476A">
        <w:t>.</w:t>
      </w:r>
    </w:p>
    <w:p w14:paraId="65C5B22B" w14:textId="15E919B2" w:rsidR="004B20A9" w:rsidRPr="0043476A" w:rsidRDefault="00F341D5" w:rsidP="004B20A9">
      <w:pPr>
        <w:pStyle w:val="Paragraph"/>
      </w:pPr>
      <w:r w:rsidRPr="0043476A">
        <w:t>I</w:t>
      </w:r>
      <w:r w:rsidR="004B20A9" w:rsidRPr="0043476A">
        <w:t>nclude the inspection and certification as actions in Safe Work Method Statements for the erection and use of formwork</w:t>
      </w:r>
      <w:r w:rsidRPr="0043476A">
        <w:t xml:space="preserve"> and as </w:t>
      </w:r>
      <w:r w:rsidR="00B23680" w:rsidRPr="0043476A">
        <w:t>H</w:t>
      </w:r>
      <w:r w:rsidR="004B20A9" w:rsidRPr="0043476A">
        <w:t>old points in the Contractor’s and subcontractors’ Inspection and Test Plans.</w:t>
      </w:r>
    </w:p>
    <w:p w14:paraId="6C50FE00" w14:textId="77777777" w:rsidR="004B20A9" w:rsidRPr="0043476A" w:rsidRDefault="004B20A9" w:rsidP="004B20A9">
      <w:pPr>
        <w:pStyle w:val="Paragraph"/>
      </w:pPr>
      <w:r w:rsidRPr="0043476A">
        <w:t>Submit formwork certification before commencing the use of the formwork. Do not use the formwork before this certification is submitted.</w:t>
      </w:r>
    </w:p>
    <w:p w14:paraId="33028C0F" w14:textId="77777777" w:rsidR="004B20A9" w:rsidRPr="0043476A" w:rsidRDefault="004B20A9" w:rsidP="00344F7D">
      <w:pPr>
        <w:pStyle w:val="Heading3"/>
        <w:tabs>
          <w:tab w:val="clear" w:pos="644"/>
        </w:tabs>
        <w:ind w:left="0"/>
      </w:pPr>
      <w:bookmarkStart w:id="121" w:name="_Toc255822540"/>
      <w:bookmarkStart w:id="122" w:name="_Toc400627018"/>
      <w:bookmarkStart w:id="123" w:name="_Toc429052366"/>
      <w:bookmarkStart w:id="124" w:name="_Toc184801392"/>
      <w:bookmarkStart w:id="125" w:name="_Toc191586138"/>
      <w:bookmarkEnd w:id="115"/>
      <w:r w:rsidRPr="0043476A">
        <w:t>Hazardous substances</w:t>
      </w:r>
      <w:bookmarkEnd w:id="121"/>
      <w:bookmarkEnd w:id="122"/>
      <w:r w:rsidR="003A1837" w:rsidRPr="0043476A">
        <w:t xml:space="preserve"> discovered unexpectedly on the Site</w:t>
      </w:r>
      <w:bookmarkEnd w:id="123"/>
      <w:bookmarkEnd w:id="125"/>
    </w:p>
    <w:p w14:paraId="03C3EE19" w14:textId="77777777" w:rsidR="004B20A9" w:rsidRPr="0043476A" w:rsidRDefault="004B20A9" w:rsidP="004B20A9">
      <w:pPr>
        <w:pStyle w:val="Heading4"/>
      </w:pPr>
      <w:r w:rsidRPr="0043476A">
        <w:t>Definition</w:t>
      </w:r>
    </w:p>
    <w:p w14:paraId="463FA4EC" w14:textId="61BA357C" w:rsidR="00D07771" w:rsidRPr="0043476A" w:rsidRDefault="00D07771" w:rsidP="00D07771">
      <w:pPr>
        <w:pStyle w:val="Paragraph"/>
      </w:pPr>
      <w:r w:rsidRPr="0043476A">
        <w:t>‘</w:t>
      </w:r>
      <w:r w:rsidRPr="0043476A">
        <w:rPr>
          <w:b/>
          <w:bCs/>
        </w:rPr>
        <w:t>Hazardous substances’</w:t>
      </w:r>
      <w:r w:rsidRPr="0043476A">
        <w:t xml:space="preserve"> are substances, whether solid, liquid or gas, that may cause harm to a person’s health. They include chemicals</w:t>
      </w:r>
      <w:bookmarkStart w:id="126" w:name="_Hlk60577086"/>
      <w:r w:rsidR="004B20A9" w:rsidRPr="0043476A">
        <w:t xml:space="preserve"> listed in the </w:t>
      </w:r>
      <w:r w:rsidR="003A1837" w:rsidRPr="0043476A">
        <w:t xml:space="preserve">Hazardous </w:t>
      </w:r>
      <w:r w:rsidR="00471533" w:rsidRPr="0043476A">
        <w:t xml:space="preserve">Chemical Information System </w:t>
      </w:r>
      <w:r w:rsidR="003A1837" w:rsidRPr="0043476A">
        <w:t>(H</w:t>
      </w:r>
      <w:r w:rsidR="00471533" w:rsidRPr="0043476A">
        <w:t>CIS</w:t>
      </w:r>
      <w:r w:rsidR="003A1837" w:rsidRPr="0043476A">
        <w:t xml:space="preserve">) </w:t>
      </w:r>
      <w:r w:rsidR="004B20A9" w:rsidRPr="0043476A">
        <w:t>document</w:t>
      </w:r>
      <w:r w:rsidR="00471533" w:rsidRPr="0043476A">
        <w:t>ation</w:t>
      </w:r>
      <w:r w:rsidR="00072DF7" w:rsidRPr="0043476A">
        <w:t xml:space="preserve"> </w:t>
      </w:r>
      <w:r w:rsidR="004B20A9" w:rsidRPr="0043476A">
        <w:t xml:space="preserve">published by </w:t>
      </w:r>
      <w:r w:rsidR="00C01E9E" w:rsidRPr="0043476A">
        <w:t>S</w:t>
      </w:r>
      <w:r w:rsidR="004B20A9" w:rsidRPr="0043476A">
        <w:t>afe</w:t>
      </w:r>
      <w:r w:rsidR="00C01E9E" w:rsidRPr="0043476A">
        <w:t xml:space="preserve"> Work</w:t>
      </w:r>
      <w:r w:rsidR="004B20A9" w:rsidRPr="0043476A">
        <w:t xml:space="preserve"> Australia</w:t>
      </w:r>
      <w:r w:rsidRPr="0043476A">
        <w:t xml:space="preserve">, restricted substances referenced in the </w:t>
      </w:r>
      <w:r w:rsidRPr="0043476A">
        <w:rPr>
          <w:i/>
          <w:iCs/>
        </w:rPr>
        <w:t>NSW Work, Health and Safety Regulation (2017)</w:t>
      </w:r>
      <w:r w:rsidRPr="0043476A">
        <w:t xml:space="preserve"> and substances designated by their manufacturer or other authorities as hazardous.</w:t>
      </w:r>
    </w:p>
    <w:bookmarkEnd w:id="126"/>
    <w:p w14:paraId="6802C294" w14:textId="164457A0" w:rsidR="003A1837" w:rsidRPr="0043476A" w:rsidRDefault="004B20A9" w:rsidP="004B20A9">
      <w:pPr>
        <w:pStyle w:val="Paragraph"/>
      </w:pPr>
      <w:r w:rsidRPr="0043476A">
        <w:t xml:space="preserve">Asbestos, material containing asbestos, polychlorinated biphenyl (PCB) and lead based paints are hazardous substances. </w:t>
      </w:r>
      <w:r w:rsidR="003A1837" w:rsidRPr="0043476A">
        <w:t>For the purposes of this clause, these substances are referred to as ‘Nominated Hazardous Substances’.</w:t>
      </w:r>
    </w:p>
    <w:p w14:paraId="4CEF92B0" w14:textId="6943CA84" w:rsidR="004B20A9" w:rsidRPr="0043476A" w:rsidRDefault="004B20A9" w:rsidP="004B20A9">
      <w:pPr>
        <w:pStyle w:val="Paragraph"/>
      </w:pPr>
      <w:r w:rsidRPr="0043476A">
        <w:t>Other substances in certain situations are also considered hazardous and therefore require controlled handling</w:t>
      </w:r>
      <w:r w:rsidR="00294437" w:rsidRPr="0043476A">
        <w:t xml:space="preserve"> in accordance with </w:t>
      </w:r>
      <w:r w:rsidR="00844047" w:rsidRPr="0043476A">
        <w:rPr>
          <w:i/>
          <w:iCs/>
        </w:rPr>
        <w:t>S</w:t>
      </w:r>
      <w:r w:rsidR="00294437" w:rsidRPr="0043476A">
        <w:rPr>
          <w:i/>
          <w:iCs/>
        </w:rPr>
        <w:t xml:space="preserve">tatutory </w:t>
      </w:r>
      <w:r w:rsidR="00844047" w:rsidRPr="0043476A">
        <w:rPr>
          <w:i/>
          <w:iCs/>
        </w:rPr>
        <w:t>R</w:t>
      </w:r>
      <w:r w:rsidR="00294437" w:rsidRPr="0043476A">
        <w:rPr>
          <w:i/>
          <w:iCs/>
        </w:rPr>
        <w:t>equirements</w:t>
      </w:r>
      <w:r w:rsidRPr="0043476A">
        <w:t>.</w:t>
      </w:r>
      <w:r w:rsidR="00072DF7" w:rsidRPr="0043476A">
        <w:t xml:space="preserve"> </w:t>
      </w:r>
      <w:r w:rsidRPr="0043476A">
        <w:t>Examples are glues, solvents, cleaning agents, paints, water treatment chemicals</w:t>
      </w:r>
      <w:r w:rsidR="009E401B" w:rsidRPr="0043476A">
        <w:t xml:space="preserve"> and materials containing silica</w:t>
      </w:r>
      <w:r w:rsidRPr="0043476A">
        <w:t>.</w:t>
      </w:r>
    </w:p>
    <w:p w14:paraId="1DDB4B7F" w14:textId="77777777" w:rsidR="004B20A9" w:rsidRPr="0043476A" w:rsidRDefault="004B20A9" w:rsidP="004B20A9">
      <w:pPr>
        <w:pStyle w:val="Heading4"/>
      </w:pPr>
      <w:r w:rsidRPr="0043476A">
        <w:t xml:space="preserve">Response to </w:t>
      </w:r>
      <w:r w:rsidR="00294437" w:rsidRPr="0043476A">
        <w:t>u</w:t>
      </w:r>
      <w:r w:rsidRPr="0043476A">
        <w:t xml:space="preserve">nexpected </w:t>
      </w:r>
      <w:r w:rsidR="00294437" w:rsidRPr="0043476A">
        <w:t>d</w:t>
      </w:r>
      <w:r w:rsidRPr="0043476A">
        <w:t>iscovery</w:t>
      </w:r>
    </w:p>
    <w:p w14:paraId="00EC0DA6" w14:textId="3407416E" w:rsidR="006E4719" w:rsidRPr="0043476A" w:rsidRDefault="003A1837" w:rsidP="00675637">
      <w:pPr>
        <w:pStyle w:val="Paragraph"/>
        <w:rPr>
          <w:b/>
        </w:rPr>
      </w:pPr>
      <w:r w:rsidRPr="0043476A">
        <w:t>Th</w:t>
      </w:r>
      <w:r w:rsidR="00294437" w:rsidRPr="0043476A">
        <w:t>e requirements of th</w:t>
      </w:r>
      <w:r w:rsidRPr="0043476A">
        <w:t>is clause appl</w:t>
      </w:r>
      <w:r w:rsidR="00294437" w:rsidRPr="0043476A">
        <w:t>y</w:t>
      </w:r>
      <w:r w:rsidRPr="0043476A">
        <w:t xml:space="preserve"> w</w:t>
      </w:r>
      <w:r w:rsidR="00DF5255" w:rsidRPr="0043476A">
        <w:t xml:space="preserve">hen </w:t>
      </w:r>
      <w:r w:rsidRPr="0043476A">
        <w:t>a Nominated H</w:t>
      </w:r>
      <w:r w:rsidR="00DE12A0" w:rsidRPr="0043476A">
        <w:t xml:space="preserve">azardous </w:t>
      </w:r>
      <w:r w:rsidRPr="0043476A">
        <w:t>S</w:t>
      </w:r>
      <w:r w:rsidR="00DE12A0" w:rsidRPr="0043476A">
        <w:t>ubstance</w:t>
      </w:r>
      <w:r w:rsidR="00DF5255" w:rsidRPr="0043476A">
        <w:t xml:space="preserve"> </w:t>
      </w:r>
      <w:r w:rsidRPr="0043476A">
        <w:t xml:space="preserve">whose presence is not identified in the </w:t>
      </w:r>
      <w:r w:rsidRPr="0043476A">
        <w:rPr>
          <w:i/>
          <w:iCs/>
        </w:rPr>
        <w:t>Contract Documents</w:t>
      </w:r>
      <w:r w:rsidRPr="0043476A">
        <w:t xml:space="preserve"> is</w:t>
      </w:r>
      <w:r w:rsidR="00DE12A0" w:rsidRPr="0043476A">
        <w:t xml:space="preserve"> </w:t>
      </w:r>
      <w:r w:rsidR="00675637" w:rsidRPr="0043476A">
        <w:t>discovered unexpectedly on the Site</w:t>
      </w:r>
      <w:r w:rsidRPr="0043476A">
        <w:t>.</w:t>
      </w:r>
      <w:r w:rsidR="00072DF7" w:rsidRPr="0043476A">
        <w:t xml:space="preserve"> </w:t>
      </w:r>
      <w:r w:rsidRPr="0043476A">
        <w:t>General C</w:t>
      </w:r>
      <w:r w:rsidR="00DE12A0" w:rsidRPr="0043476A">
        <w:t xml:space="preserve">onditions of Contract clause – </w:t>
      </w:r>
      <w:r w:rsidR="00DE12A0" w:rsidRPr="0043476A">
        <w:rPr>
          <w:b/>
        </w:rPr>
        <w:t>Site Conditions</w:t>
      </w:r>
      <w:r w:rsidRPr="0043476A">
        <w:t xml:space="preserve"> does not apply</w:t>
      </w:r>
      <w:r w:rsidR="00DE12A0" w:rsidRPr="0043476A">
        <w:t>.</w:t>
      </w:r>
    </w:p>
    <w:p w14:paraId="7AD449DB" w14:textId="022E304B" w:rsidR="004B20A9" w:rsidRPr="0043476A" w:rsidRDefault="004B20A9" w:rsidP="00675637">
      <w:pPr>
        <w:pStyle w:val="Paragraph"/>
      </w:pPr>
      <w:r w:rsidRPr="0043476A">
        <w:t xml:space="preserve">If any </w:t>
      </w:r>
      <w:r w:rsidR="003A1837" w:rsidRPr="0043476A">
        <w:t>Nominated H</w:t>
      </w:r>
      <w:r w:rsidRPr="0043476A">
        <w:t xml:space="preserve">azardous </w:t>
      </w:r>
      <w:r w:rsidR="003A1837" w:rsidRPr="0043476A">
        <w:t>S</w:t>
      </w:r>
      <w:r w:rsidRPr="0043476A">
        <w:t xml:space="preserve">ubstance is discovered </w:t>
      </w:r>
      <w:r w:rsidR="008C6103" w:rsidRPr="0043476A">
        <w:t xml:space="preserve">unexpectedly </w:t>
      </w:r>
      <w:r w:rsidRPr="0043476A">
        <w:t>on the Site</w:t>
      </w:r>
      <w:r w:rsidR="00F85747" w:rsidRPr="0043476A">
        <w:t>,</w:t>
      </w:r>
      <w:r w:rsidRPr="0043476A">
        <w:t xml:space="preserve"> suspend all work </w:t>
      </w:r>
      <w:r w:rsidR="00F85747" w:rsidRPr="0043476A">
        <w:t>that</w:t>
      </w:r>
      <w:r w:rsidRPr="0043476A">
        <w:t xml:space="preserve"> may result in exposure to </w:t>
      </w:r>
      <w:r w:rsidR="00CC30F0" w:rsidRPr="0043476A">
        <w:t>the</w:t>
      </w:r>
      <w:r w:rsidRPr="0043476A">
        <w:t xml:space="preserve"> substance and notify the Principal immediately </w:t>
      </w:r>
      <w:r w:rsidRPr="0043476A">
        <w:lastRenderedPageBreak/>
        <w:t>of the type of substance and its location.</w:t>
      </w:r>
      <w:r w:rsidR="00902849" w:rsidRPr="0043476A">
        <w:t xml:space="preserve"> The suspension </w:t>
      </w:r>
      <w:r w:rsidR="00667622" w:rsidRPr="0043476A">
        <w:t>will</w:t>
      </w:r>
      <w:r w:rsidR="00902849" w:rsidRPr="0043476A">
        <w:t xml:space="preserve"> be deemed to be a suspension by the Principal under General Conditions of Contract </w:t>
      </w:r>
      <w:r w:rsidR="0004148B" w:rsidRPr="0043476A">
        <w:t>c</w:t>
      </w:r>
      <w:r w:rsidR="00902849" w:rsidRPr="0043476A">
        <w:t xml:space="preserve">lause – </w:t>
      </w:r>
      <w:r w:rsidR="00902849" w:rsidRPr="0043476A">
        <w:rPr>
          <w:b/>
        </w:rPr>
        <w:t>Principal’s suspension</w:t>
      </w:r>
      <w:r w:rsidR="00902849" w:rsidRPr="0043476A">
        <w:t xml:space="preserve"> to the extent that it was required to prevent such exposure.</w:t>
      </w:r>
    </w:p>
    <w:p w14:paraId="3D224B60" w14:textId="307AA734" w:rsidR="004B20A9" w:rsidRPr="0043476A" w:rsidRDefault="004B20A9" w:rsidP="004B20A9">
      <w:pPr>
        <w:pStyle w:val="Paragraph"/>
      </w:pPr>
      <w:r w:rsidRPr="0043476A">
        <w:t xml:space="preserve">With the initial notification, or </w:t>
      </w:r>
      <w:r w:rsidR="00B51EA0" w:rsidRPr="0043476A">
        <w:t xml:space="preserve">otherwise within 1 </w:t>
      </w:r>
      <w:r w:rsidR="00B51EA0" w:rsidRPr="0043476A">
        <w:rPr>
          <w:i/>
          <w:iCs/>
        </w:rPr>
        <w:t xml:space="preserve">Business Day </w:t>
      </w:r>
      <w:r w:rsidR="00B51EA0" w:rsidRPr="0043476A">
        <w:t>of discovery</w:t>
      </w:r>
      <w:r w:rsidRPr="0043476A">
        <w:t>, submit details</w:t>
      </w:r>
      <w:r w:rsidR="00B51EA0" w:rsidRPr="0043476A">
        <w:t>, to the extent available,</w:t>
      </w:r>
      <w:r w:rsidRPr="0043476A">
        <w:t xml:space="preserve"> including:</w:t>
      </w:r>
    </w:p>
    <w:p w14:paraId="67B267C8" w14:textId="77777777" w:rsidR="004B20A9" w:rsidRPr="0043476A" w:rsidRDefault="004B20A9" w:rsidP="00BA29F4">
      <w:pPr>
        <w:pStyle w:val="Paragraph"/>
        <w:numPr>
          <w:ilvl w:val="0"/>
          <w:numId w:val="10"/>
        </w:numPr>
        <w:ind w:left="1560" w:hanging="426"/>
      </w:pPr>
      <w:r w:rsidRPr="0043476A">
        <w:t xml:space="preserve">the additional work and resources the Contractor estimates </w:t>
      </w:r>
      <w:r w:rsidR="00902849" w:rsidRPr="0043476A">
        <w:t>will</w:t>
      </w:r>
      <w:r w:rsidRPr="0043476A">
        <w:t xml:space="preserve"> be necessary to deal with the </w:t>
      </w:r>
      <w:r w:rsidR="003A1837" w:rsidRPr="0043476A">
        <w:t>Nominated H</w:t>
      </w:r>
      <w:r w:rsidR="00E215EB" w:rsidRPr="0043476A">
        <w:t xml:space="preserve">azardous </w:t>
      </w:r>
      <w:r w:rsidR="003A1837" w:rsidRPr="0043476A">
        <w:t>S</w:t>
      </w:r>
      <w:r w:rsidRPr="0043476A">
        <w:t>ubstance so that work and subsequent use of the Works may proceed safely and without risk to health</w:t>
      </w:r>
      <w:r w:rsidR="00902849" w:rsidRPr="0043476A">
        <w:t>;</w:t>
      </w:r>
    </w:p>
    <w:p w14:paraId="42444F8E" w14:textId="77777777" w:rsidR="003A1837" w:rsidRPr="0043476A" w:rsidRDefault="004B20A9" w:rsidP="00BA29F4">
      <w:pPr>
        <w:pStyle w:val="Paragraph"/>
        <w:numPr>
          <w:ilvl w:val="0"/>
          <w:numId w:val="10"/>
        </w:numPr>
        <w:ind w:left="1560" w:hanging="426"/>
      </w:pPr>
      <w:r w:rsidRPr="0043476A">
        <w:t xml:space="preserve">the Contractor’s estimate of the cost of the measures necessary to deal with the </w:t>
      </w:r>
      <w:r w:rsidR="003A1837" w:rsidRPr="0043476A">
        <w:t>Nominated Hazardous S</w:t>
      </w:r>
      <w:r w:rsidRPr="0043476A">
        <w:t>ubstance;</w:t>
      </w:r>
    </w:p>
    <w:p w14:paraId="51ACC3A4" w14:textId="4EF69424" w:rsidR="004B20A9" w:rsidRPr="0043476A" w:rsidRDefault="003A1837" w:rsidP="00BA29F4">
      <w:pPr>
        <w:pStyle w:val="Paragraph"/>
        <w:numPr>
          <w:ilvl w:val="0"/>
          <w:numId w:val="10"/>
        </w:numPr>
        <w:ind w:left="1560" w:hanging="426"/>
      </w:pPr>
      <w:r w:rsidRPr="0043476A">
        <w:t xml:space="preserve">the Contractor’s estimate of the anticipated effect on </w:t>
      </w:r>
      <w:r w:rsidRPr="0043476A">
        <w:rPr>
          <w:i/>
          <w:iCs/>
        </w:rPr>
        <w:t>Contractual Completion Dates</w:t>
      </w:r>
      <w:r w:rsidRPr="0043476A">
        <w:t>;</w:t>
      </w:r>
      <w:r w:rsidR="00072DF7" w:rsidRPr="0043476A">
        <w:t xml:space="preserve"> </w:t>
      </w:r>
      <w:r w:rsidR="004B20A9" w:rsidRPr="0043476A">
        <w:t>and</w:t>
      </w:r>
    </w:p>
    <w:p w14:paraId="6BDA483C" w14:textId="77777777" w:rsidR="004B20A9" w:rsidRPr="0043476A" w:rsidRDefault="004B20A9" w:rsidP="00BA29F4">
      <w:pPr>
        <w:pStyle w:val="Paragraph"/>
        <w:numPr>
          <w:ilvl w:val="0"/>
          <w:numId w:val="10"/>
        </w:numPr>
        <w:ind w:left="1560" w:hanging="426"/>
      </w:pPr>
      <w:r w:rsidRPr="0043476A">
        <w:t>other details reasonably required by the Principal.</w:t>
      </w:r>
    </w:p>
    <w:p w14:paraId="301227F3" w14:textId="77777777" w:rsidR="004B20A9" w:rsidRPr="0043476A" w:rsidRDefault="00DF5255" w:rsidP="004B20A9">
      <w:pPr>
        <w:pStyle w:val="Paragraph"/>
      </w:pPr>
      <w:r w:rsidRPr="0043476A">
        <w:t>I</w:t>
      </w:r>
      <w:r w:rsidR="004B20A9" w:rsidRPr="0043476A">
        <w:t xml:space="preserve">n planning and carrying out any work dealing with the </w:t>
      </w:r>
      <w:r w:rsidR="003A1837" w:rsidRPr="0043476A">
        <w:t>Nominat</w:t>
      </w:r>
      <w:r w:rsidR="00F60895" w:rsidRPr="0043476A">
        <w:t>e</w:t>
      </w:r>
      <w:r w:rsidR="003A1837" w:rsidRPr="0043476A">
        <w:t>d H</w:t>
      </w:r>
      <w:r w:rsidR="00F93E34" w:rsidRPr="0043476A">
        <w:t xml:space="preserve">azardous </w:t>
      </w:r>
      <w:r w:rsidR="003A1837" w:rsidRPr="0043476A">
        <w:t>S</w:t>
      </w:r>
      <w:r w:rsidR="004B20A9" w:rsidRPr="0043476A">
        <w:t>ubstance</w:t>
      </w:r>
      <w:r w:rsidR="00A16238" w:rsidRPr="0043476A">
        <w:t>,</w:t>
      </w:r>
      <w:r w:rsidR="004B20A9" w:rsidRPr="0043476A">
        <w:t xml:space="preserve"> </w:t>
      </w:r>
      <w:r w:rsidRPr="0043476A">
        <w:t xml:space="preserve">the Contractor must </w:t>
      </w:r>
      <w:r w:rsidR="004B20A9" w:rsidRPr="0043476A">
        <w:t>take all reasonable steps to:</w:t>
      </w:r>
    </w:p>
    <w:p w14:paraId="43935C62" w14:textId="1CA385E4" w:rsidR="004B20A9" w:rsidRPr="0043476A" w:rsidRDefault="004B20A9" w:rsidP="00BA29F4">
      <w:pPr>
        <w:pStyle w:val="Paragraph"/>
        <w:numPr>
          <w:ilvl w:val="0"/>
          <w:numId w:val="10"/>
        </w:numPr>
        <w:ind w:left="1560" w:hanging="426"/>
      </w:pPr>
      <w:r w:rsidRPr="0043476A">
        <w:t>carry out the work concurrently with other work wherever possible;</w:t>
      </w:r>
      <w:r w:rsidR="00072DF7" w:rsidRPr="0043476A">
        <w:t xml:space="preserve"> </w:t>
      </w:r>
      <w:r w:rsidRPr="0043476A">
        <w:t>and</w:t>
      </w:r>
    </w:p>
    <w:p w14:paraId="074C03E8" w14:textId="77777777" w:rsidR="004B20A9" w:rsidRPr="0043476A" w:rsidRDefault="00A16238" w:rsidP="00BA29F4">
      <w:pPr>
        <w:pStyle w:val="Paragraph"/>
        <w:numPr>
          <w:ilvl w:val="0"/>
          <w:numId w:val="10"/>
        </w:numPr>
        <w:ind w:left="1560" w:hanging="426"/>
      </w:pPr>
      <w:r w:rsidRPr="0043476A">
        <w:t xml:space="preserve">otherwise </w:t>
      </w:r>
      <w:r w:rsidR="004B20A9" w:rsidRPr="0043476A">
        <w:t xml:space="preserve">minimise </w:t>
      </w:r>
      <w:r w:rsidRPr="0043476A">
        <w:t>the</w:t>
      </w:r>
      <w:r w:rsidR="00C01E9E" w:rsidRPr="0043476A">
        <w:t xml:space="preserve"> </w:t>
      </w:r>
      <w:r w:rsidR="004B20A9" w:rsidRPr="0043476A">
        <w:t xml:space="preserve">effects of the work on the </w:t>
      </w:r>
      <w:r w:rsidR="004B20A9" w:rsidRPr="0043476A">
        <w:rPr>
          <w:i/>
        </w:rPr>
        <w:t>Contractual Completion Date(s)</w:t>
      </w:r>
      <w:r w:rsidR="004B20A9" w:rsidRPr="0043476A">
        <w:t>.</w:t>
      </w:r>
    </w:p>
    <w:p w14:paraId="0A3E88C4" w14:textId="77777777" w:rsidR="004B20A9" w:rsidRPr="0043476A" w:rsidRDefault="003A1837" w:rsidP="004B20A9">
      <w:pPr>
        <w:pStyle w:val="Heading4"/>
      </w:pPr>
      <w:r w:rsidRPr="0043476A">
        <w:t>Control and d</w:t>
      </w:r>
      <w:r w:rsidR="004B20A9" w:rsidRPr="0043476A">
        <w:t>econtamination</w:t>
      </w:r>
    </w:p>
    <w:p w14:paraId="1C11847F" w14:textId="08CBAA4D" w:rsidR="00F93E34" w:rsidRPr="0043476A" w:rsidRDefault="004B20A9" w:rsidP="004B20A9">
      <w:pPr>
        <w:pStyle w:val="Paragraph"/>
      </w:pPr>
      <w:r w:rsidRPr="0043476A">
        <w:t>Whe</w:t>
      </w:r>
      <w:r w:rsidR="003A1837" w:rsidRPr="0043476A">
        <w:t>n</w:t>
      </w:r>
      <w:r w:rsidRPr="0043476A">
        <w:t xml:space="preserve"> </w:t>
      </w:r>
      <w:r w:rsidR="003A1837" w:rsidRPr="0043476A">
        <w:t>notifie</w:t>
      </w:r>
      <w:r w:rsidR="00AF3B9C" w:rsidRPr="0043476A">
        <w:t>d</w:t>
      </w:r>
      <w:r w:rsidR="003A1837" w:rsidRPr="0043476A">
        <w:t xml:space="preserve"> that</w:t>
      </w:r>
      <w:r w:rsidRPr="0043476A">
        <w:t xml:space="preserve"> a </w:t>
      </w:r>
      <w:r w:rsidR="003A1837" w:rsidRPr="0043476A">
        <w:t>Nominated H</w:t>
      </w:r>
      <w:r w:rsidRPr="0043476A">
        <w:t xml:space="preserve">azardous </w:t>
      </w:r>
      <w:r w:rsidR="003A1837" w:rsidRPr="0043476A">
        <w:t>S</w:t>
      </w:r>
      <w:r w:rsidRPr="0043476A">
        <w:t>ubstance</w:t>
      </w:r>
      <w:r w:rsidR="00F93E34" w:rsidRPr="0043476A">
        <w:t xml:space="preserve"> </w:t>
      </w:r>
      <w:r w:rsidR="003A1837" w:rsidRPr="0043476A">
        <w:t>has</w:t>
      </w:r>
      <w:r w:rsidR="006E4719" w:rsidRPr="0043476A">
        <w:t xml:space="preserve"> </w:t>
      </w:r>
      <w:r w:rsidR="003A1837" w:rsidRPr="0043476A">
        <w:t xml:space="preserve">been </w:t>
      </w:r>
      <w:r w:rsidR="006E4719" w:rsidRPr="0043476A">
        <w:t xml:space="preserve">discovered unexpectedly on </w:t>
      </w:r>
      <w:r w:rsidR="00F93E34" w:rsidRPr="0043476A">
        <w:t>the Site</w:t>
      </w:r>
      <w:r w:rsidRPr="0043476A">
        <w:t>, the Principal may</w:t>
      </w:r>
      <w:r w:rsidR="00F93E34" w:rsidRPr="0043476A">
        <w:t>:</w:t>
      </w:r>
    </w:p>
    <w:p w14:paraId="6714C5F0" w14:textId="77777777" w:rsidR="00F93E34" w:rsidRPr="0043476A" w:rsidRDefault="004B20A9" w:rsidP="00BA29F4">
      <w:pPr>
        <w:pStyle w:val="Paragraph"/>
        <w:numPr>
          <w:ilvl w:val="0"/>
          <w:numId w:val="10"/>
        </w:numPr>
        <w:ind w:left="1560" w:hanging="426"/>
      </w:pPr>
      <w:r w:rsidRPr="0043476A">
        <w:t xml:space="preserve">suspend the whole or any part of the </w:t>
      </w:r>
      <w:r w:rsidR="009B49E3" w:rsidRPr="0043476A">
        <w:t>w</w:t>
      </w:r>
      <w:r w:rsidRPr="0043476A">
        <w:t>ork</w:t>
      </w:r>
      <w:r w:rsidR="00F93E34" w:rsidRPr="0043476A">
        <w:t>, in accordance with</w:t>
      </w:r>
      <w:r w:rsidRPr="0043476A">
        <w:t xml:space="preserve"> </w:t>
      </w:r>
      <w:r w:rsidR="00F93E34" w:rsidRPr="0043476A">
        <w:t xml:space="preserve">General Conditions of Contract clause - </w:t>
      </w:r>
      <w:r w:rsidR="00F93E34" w:rsidRPr="0043476A">
        <w:rPr>
          <w:b/>
        </w:rPr>
        <w:t>Principal’s suspension</w:t>
      </w:r>
      <w:r w:rsidR="00F93E34" w:rsidRPr="0043476A">
        <w:t xml:space="preserve">, </w:t>
      </w:r>
      <w:r w:rsidRPr="0043476A">
        <w:t xml:space="preserve">until the substance </w:t>
      </w:r>
      <w:r w:rsidR="0012769C" w:rsidRPr="0043476A">
        <w:t>is</w:t>
      </w:r>
      <w:r w:rsidRPr="0043476A">
        <w:t xml:space="preserve"> isolated or removed</w:t>
      </w:r>
      <w:r w:rsidR="00F93E34" w:rsidRPr="0043476A">
        <w:t>;</w:t>
      </w:r>
      <w:r w:rsidRPr="0043476A">
        <w:t xml:space="preserve"> </w:t>
      </w:r>
      <w:r w:rsidR="00F93E34" w:rsidRPr="0043476A">
        <w:t>or</w:t>
      </w:r>
    </w:p>
    <w:p w14:paraId="22FA852C" w14:textId="77777777" w:rsidR="004B20A9" w:rsidRPr="0043476A" w:rsidRDefault="00F93E34" w:rsidP="00BA29F4">
      <w:pPr>
        <w:pStyle w:val="Paragraph"/>
        <w:numPr>
          <w:ilvl w:val="0"/>
          <w:numId w:val="10"/>
        </w:numPr>
        <w:ind w:left="1560" w:hanging="426"/>
      </w:pPr>
      <w:r w:rsidRPr="0043476A">
        <w:t>instruct the Contractor</w:t>
      </w:r>
      <w:r w:rsidR="00DF5255" w:rsidRPr="0043476A">
        <w:t xml:space="preserve"> </w:t>
      </w:r>
      <w:r w:rsidRPr="0043476A">
        <w:t>to take res</w:t>
      </w:r>
      <w:r w:rsidR="002C0432" w:rsidRPr="0043476A">
        <w:t>p</w:t>
      </w:r>
      <w:r w:rsidRPr="0043476A">
        <w:t xml:space="preserve">onsibility for the control of the </w:t>
      </w:r>
      <w:r w:rsidR="009B49E3" w:rsidRPr="0043476A">
        <w:t>Nominated H</w:t>
      </w:r>
      <w:r w:rsidRPr="0043476A">
        <w:t xml:space="preserve">azardous </w:t>
      </w:r>
      <w:r w:rsidR="009B49E3" w:rsidRPr="0043476A">
        <w:t>S</w:t>
      </w:r>
      <w:r w:rsidRPr="0043476A">
        <w:t xml:space="preserve">ubstance and decontamination of the </w:t>
      </w:r>
      <w:proofErr w:type="gramStart"/>
      <w:r w:rsidRPr="0043476A">
        <w:t>Site</w:t>
      </w:r>
      <w:r w:rsidR="00294437" w:rsidRPr="0043476A">
        <w:t>,</w:t>
      </w:r>
      <w:r w:rsidR="0004148B" w:rsidRPr="0043476A">
        <w:t xml:space="preserve"> </w:t>
      </w:r>
      <w:r w:rsidR="00675637" w:rsidRPr="0043476A">
        <w:t>and</w:t>
      </w:r>
      <w:proofErr w:type="gramEnd"/>
      <w:r w:rsidR="00675637" w:rsidRPr="0043476A">
        <w:t xml:space="preserve"> </w:t>
      </w:r>
      <w:r w:rsidR="001B5B54" w:rsidRPr="0043476A">
        <w:t xml:space="preserve">treat </w:t>
      </w:r>
      <w:r w:rsidR="00675637" w:rsidRPr="0043476A">
        <w:t>a</w:t>
      </w:r>
      <w:r w:rsidR="0004148B" w:rsidRPr="0043476A">
        <w:t xml:space="preserve">ny </w:t>
      </w:r>
      <w:r w:rsidR="001B5B54" w:rsidRPr="0043476A">
        <w:t xml:space="preserve">necessary </w:t>
      </w:r>
      <w:r w:rsidR="0004148B" w:rsidRPr="0043476A">
        <w:t xml:space="preserve">additional work as a </w:t>
      </w:r>
      <w:r w:rsidR="0004148B" w:rsidRPr="0043476A">
        <w:rPr>
          <w:i/>
        </w:rPr>
        <w:t>Variation</w:t>
      </w:r>
      <w:r w:rsidR="0004148B" w:rsidRPr="0043476A">
        <w:t>.</w:t>
      </w:r>
    </w:p>
    <w:p w14:paraId="7FD39B8F" w14:textId="36C8AE99" w:rsidR="004B20A9" w:rsidRPr="0043476A" w:rsidRDefault="004B20A9" w:rsidP="004B20A9">
      <w:pPr>
        <w:pStyle w:val="Paragraph"/>
        <w:rPr>
          <w:i/>
          <w:iCs/>
        </w:rPr>
      </w:pPr>
      <w:r w:rsidRPr="0043476A">
        <w:t>Where re</w:t>
      </w:r>
      <w:r w:rsidR="00A16238" w:rsidRPr="0043476A">
        <w:t>quired, under the Contract or following an instruction f</w:t>
      </w:r>
      <w:r w:rsidR="0004148B" w:rsidRPr="0043476A">
        <w:t>rom</w:t>
      </w:r>
      <w:r w:rsidR="00A16238" w:rsidRPr="0043476A">
        <w:t xml:space="preserve"> the Principal, to take responsibility</w:t>
      </w:r>
      <w:r w:rsidRPr="0043476A">
        <w:t xml:space="preserve"> for the control </w:t>
      </w:r>
      <w:r w:rsidR="002C0432" w:rsidRPr="0043476A">
        <w:t xml:space="preserve">of hazardous substances </w:t>
      </w:r>
      <w:r w:rsidRPr="0043476A">
        <w:t>and decontamination of the Site</w:t>
      </w:r>
      <w:r w:rsidR="002C0432" w:rsidRPr="0043476A">
        <w:t>,</w:t>
      </w:r>
      <w:r w:rsidR="00072DF7" w:rsidRPr="0043476A">
        <w:t xml:space="preserve"> </w:t>
      </w:r>
      <w:r w:rsidRPr="0043476A">
        <w:t xml:space="preserve">handle, use, isolate, remove and dispose of such substances in accordance with </w:t>
      </w:r>
      <w:r w:rsidR="00844047" w:rsidRPr="0043476A">
        <w:rPr>
          <w:i/>
          <w:iCs/>
        </w:rPr>
        <w:t>S</w:t>
      </w:r>
      <w:r w:rsidRPr="0043476A">
        <w:rPr>
          <w:i/>
          <w:iCs/>
        </w:rPr>
        <w:t xml:space="preserve">tatutory </w:t>
      </w:r>
      <w:r w:rsidR="00844047" w:rsidRPr="0043476A">
        <w:rPr>
          <w:i/>
          <w:iCs/>
        </w:rPr>
        <w:t>R</w:t>
      </w:r>
      <w:r w:rsidRPr="0043476A">
        <w:rPr>
          <w:i/>
          <w:iCs/>
        </w:rPr>
        <w:t>equirements.</w:t>
      </w:r>
    </w:p>
    <w:p w14:paraId="7403AE17" w14:textId="77777777" w:rsidR="004B20A9" w:rsidRPr="0043476A" w:rsidRDefault="004B20A9" w:rsidP="004B20A9">
      <w:pPr>
        <w:pStyle w:val="Paragraph"/>
      </w:pPr>
      <w:r w:rsidRPr="0043476A">
        <w:t>The Environment Protection Authority or Waste Service NSW may advise suitable disposal sites.</w:t>
      </w:r>
    </w:p>
    <w:p w14:paraId="2DFD186D" w14:textId="77777777" w:rsidR="004B20A9" w:rsidRPr="0043476A" w:rsidRDefault="004B20A9" w:rsidP="00344F7D">
      <w:pPr>
        <w:pStyle w:val="Heading3"/>
        <w:tabs>
          <w:tab w:val="clear" w:pos="644"/>
        </w:tabs>
        <w:ind w:left="0"/>
      </w:pPr>
      <w:bookmarkStart w:id="127" w:name="_Toc400627019"/>
      <w:bookmarkStart w:id="128" w:name="_Toc429052367"/>
      <w:bookmarkStart w:id="129" w:name="_Toc184801393"/>
      <w:bookmarkStart w:id="130" w:name="_Toc191586139"/>
      <w:bookmarkEnd w:id="124"/>
      <w:r w:rsidRPr="0043476A">
        <w:t>Asbestos removal</w:t>
      </w:r>
      <w:bookmarkEnd w:id="127"/>
      <w:bookmarkEnd w:id="128"/>
      <w:bookmarkEnd w:id="130"/>
    </w:p>
    <w:p w14:paraId="619ED11B" w14:textId="77777777" w:rsidR="004B20A9" w:rsidRPr="0043476A" w:rsidRDefault="004B20A9" w:rsidP="004B20A9">
      <w:pPr>
        <w:pStyle w:val="Heading4"/>
      </w:pPr>
      <w:r w:rsidRPr="0043476A">
        <w:t>Requirement</w:t>
      </w:r>
    </w:p>
    <w:p w14:paraId="24C8EBE7" w14:textId="458FFFB1" w:rsidR="004B20A9" w:rsidRPr="0043476A" w:rsidRDefault="0057155A" w:rsidP="004B20A9">
      <w:pPr>
        <w:pStyle w:val="Paragraph"/>
      </w:pPr>
      <w:r w:rsidRPr="0043476A">
        <w:t>C</w:t>
      </w:r>
      <w:r w:rsidR="004B20A9" w:rsidRPr="0043476A">
        <w:t xml:space="preserve">omply with the relevant </w:t>
      </w:r>
      <w:r w:rsidR="00B25B09" w:rsidRPr="0043476A">
        <w:rPr>
          <w:i/>
          <w:iCs/>
        </w:rPr>
        <w:t>S</w:t>
      </w:r>
      <w:r w:rsidR="004B20A9" w:rsidRPr="0043476A">
        <w:rPr>
          <w:i/>
          <w:iCs/>
        </w:rPr>
        <w:t xml:space="preserve">tatutory </w:t>
      </w:r>
      <w:r w:rsidR="00B25B09" w:rsidRPr="0043476A">
        <w:rPr>
          <w:i/>
          <w:iCs/>
        </w:rPr>
        <w:t>R</w:t>
      </w:r>
      <w:r w:rsidR="004B20A9" w:rsidRPr="0043476A">
        <w:rPr>
          <w:i/>
          <w:iCs/>
        </w:rPr>
        <w:t>equirements</w:t>
      </w:r>
      <w:r w:rsidR="004B20A9" w:rsidRPr="0043476A">
        <w:t>, standards, codes and guidelines</w:t>
      </w:r>
      <w:r w:rsidRPr="0043476A">
        <w:t xml:space="preserve"> </w:t>
      </w:r>
      <w:r w:rsidR="00233E87" w:rsidRPr="0043476A">
        <w:t>in respect of any</w:t>
      </w:r>
      <w:r w:rsidRPr="0043476A">
        <w:t xml:space="preserve"> asbestos removal work</w:t>
      </w:r>
      <w:r w:rsidR="004B20A9" w:rsidRPr="0043476A">
        <w:t>, including but not limited to:</w:t>
      </w:r>
    </w:p>
    <w:p w14:paraId="4B0EB065" w14:textId="1567D16A" w:rsidR="004B20A9" w:rsidRPr="0043476A" w:rsidRDefault="00807766" w:rsidP="00BA29F4">
      <w:pPr>
        <w:pStyle w:val="Sub-paragraph"/>
        <w:numPr>
          <w:ilvl w:val="0"/>
          <w:numId w:val="24"/>
        </w:numPr>
        <w:ind w:left="1560" w:hanging="426"/>
      </w:pPr>
      <w:r w:rsidRPr="0043476A">
        <w:t>Safe</w:t>
      </w:r>
      <w:r w:rsidR="004B20A9" w:rsidRPr="0043476A">
        <w:t>Work NSW requirements</w:t>
      </w:r>
    </w:p>
    <w:p w14:paraId="0D91E45E" w14:textId="25C0DEF2" w:rsidR="004B20A9" w:rsidRPr="0043476A" w:rsidRDefault="00EF04CA" w:rsidP="00BA29F4">
      <w:pPr>
        <w:pStyle w:val="Sub-paragraph"/>
        <w:numPr>
          <w:ilvl w:val="0"/>
          <w:numId w:val="24"/>
        </w:numPr>
        <w:ind w:left="1560" w:hanging="426"/>
      </w:pPr>
      <w:r w:rsidRPr="0043476A">
        <w:t>SafeWork NSW</w:t>
      </w:r>
      <w:r w:rsidR="004B20A9" w:rsidRPr="0043476A">
        <w:t xml:space="preserve"> Code of Practice </w:t>
      </w:r>
      <w:r w:rsidR="004B20A9" w:rsidRPr="0043476A">
        <w:rPr>
          <w:i/>
        </w:rPr>
        <w:t>How to manage and control asbestos in the workplace</w:t>
      </w:r>
      <w:r w:rsidR="004B20A9" w:rsidRPr="0043476A">
        <w:t xml:space="preserve"> </w:t>
      </w:r>
    </w:p>
    <w:p w14:paraId="30F29D2D" w14:textId="15DA9456" w:rsidR="004B20A9" w:rsidRPr="0043476A" w:rsidRDefault="00EF04CA" w:rsidP="00BA29F4">
      <w:pPr>
        <w:pStyle w:val="Sub-paragraph"/>
        <w:numPr>
          <w:ilvl w:val="0"/>
          <w:numId w:val="24"/>
        </w:numPr>
        <w:ind w:left="1560" w:hanging="426"/>
        <w:rPr>
          <w:i/>
        </w:rPr>
      </w:pPr>
      <w:r w:rsidRPr="0043476A">
        <w:t>SafeWork NSW</w:t>
      </w:r>
      <w:r w:rsidR="00022950" w:rsidRPr="0043476A">
        <w:t xml:space="preserve"> </w:t>
      </w:r>
      <w:r w:rsidR="004B20A9" w:rsidRPr="0043476A">
        <w:t xml:space="preserve">Code of Practice </w:t>
      </w:r>
      <w:r w:rsidR="004B20A9" w:rsidRPr="0043476A">
        <w:rPr>
          <w:i/>
        </w:rPr>
        <w:t>How to safely remove asbestos</w:t>
      </w:r>
      <w:r w:rsidR="004B20A9" w:rsidRPr="0043476A">
        <w:t xml:space="preserve"> </w:t>
      </w:r>
    </w:p>
    <w:p w14:paraId="2D256E83" w14:textId="2D656F63" w:rsidR="0032061C" w:rsidRPr="0043476A" w:rsidRDefault="00EF04CA" w:rsidP="00BA29F4">
      <w:pPr>
        <w:pStyle w:val="Sub-paragraph"/>
        <w:numPr>
          <w:ilvl w:val="0"/>
          <w:numId w:val="24"/>
        </w:numPr>
        <w:ind w:left="1560" w:hanging="426"/>
      </w:pPr>
      <w:r w:rsidRPr="0043476A">
        <w:t>SafeWork NSW</w:t>
      </w:r>
      <w:r w:rsidR="0032061C" w:rsidRPr="0043476A">
        <w:t xml:space="preserve"> </w:t>
      </w:r>
      <w:r w:rsidR="0032061C" w:rsidRPr="0043476A">
        <w:rPr>
          <w:i/>
        </w:rPr>
        <w:t>Managing Asbestos in or on Soil</w:t>
      </w:r>
      <w:r w:rsidR="0004752B" w:rsidRPr="0043476A">
        <w:rPr>
          <w:i/>
        </w:rPr>
        <w:t xml:space="preserve"> </w:t>
      </w:r>
    </w:p>
    <w:p w14:paraId="1D9C1BAB" w14:textId="77777777" w:rsidR="00107D5E" w:rsidRPr="0043476A" w:rsidRDefault="00107D5E" w:rsidP="00BA29F4">
      <w:pPr>
        <w:pStyle w:val="Sub-paragraph"/>
        <w:numPr>
          <w:ilvl w:val="0"/>
          <w:numId w:val="24"/>
        </w:numPr>
        <w:ind w:left="1560" w:hanging="426"/>
      </w:pPr>
      <w:bookmarkStart w:id="131" w:name="_Hlk60577478"/>
      <w:r w:rsidRPr="0043476A">
        <w:rPr>
          <w:i/>
        </w:rPr>
        <w:t>NSW Work, Health and Safety Regulation (2017)</w:t>
      </w:r>
      <w:bookmarkEnd w:id="131"/>
    </w:p>
    <w:p w14:paraId="100D521D" w14:textId="77777777" w:rsidR="00C27FDA" w:rsidRPr="0043476A" w:rsidRDefault="00C27FDA" w:rsidP="00C27FDA">
      <w:pPr>
        <w:pStyle w:val="Paragraph"/>
      </w:pPr>
      <w:r w:rsidRPr="0043476A">
        <w:t>Comply with the requirements of any Asbestos Management Plan that applies to the Site or the building where removal is taking place.</w:t>
      </w:r>
    </w:p>
    <w:p w14:paraId="6A13D0B0" w14:textId="77777777" w:rsidR="004B20A9" w:rsidRPr="0043476A" w:rsidRDefault="004B20A9" w:rsidP="00A27899">
      <w:pPr>
        <w:pStyle w:val="Heading4"/>
      </w:pPr>
      <w:r w:rsidRPr="0043476A">
        <w:t>Notification and Permit</w:t>
      </w:r>
    </w:p>
    <w:p w14:paraId="1539EBF2" w14:textId="76BA2922" w:rsidR="004B20A9" w:rsidRPr="0043476A" w:rsidRDefault="004B20A9" w:rsidP="004B20A9">
      <w:pPr>
        <w:pStyle w:val="Paragraph"/>
      </w:pPr>
      <w:r w:rsidRPr="0043476A">
        <w:t xml:space="preserve">Not less than </w:t>
      </w:r>
      <w:r w:rsidR="00C01E9E" w:rsidRPr="0043476A">
        <w:t>7</w:t>
      </w:r>
      <w:r w:rsidRPr="0043476A">
        <w:t xml:space="preserve"> days prior to </w:t>
      </w:r>
      <w:r w:rsidR="00E36B7A" w:rsidRPr="0043476A">
        <w:t>start</w:t>
      </w:r>
      <w:r w:rsidRPr="0043476A">
        <w:t>ing any asbestos removal work, notify the Principal of the intention to carry out that work</w:t>
      </w:r>
      <w:r w:rsidR="000A5852" w:rsidRPr="0043476A">
        <w:t>.</w:t>
      </w:r>
      <w:r w:rsidR="00807766" w:rsidRPr="0043476A">
        <w:t xml:space="preserve"> </w:t>
      </w:r>
      <w:r w:rsidR="000A5852" w:rsidRPr="0043476A">
        <w:t>P</w:t>
      </w:r>
      <w:r w:rsidR="00807766" w:rsidRPr="0043476A">
        <w:t xml:space="preserve">rovide </w:t>
      </w:r>
      <w:r w:rsidR="000A5852" w:rsidRPr="0043476A">
        <w:t xml:space="preserve">a copy of the </w:t>
      </w:r>
      <w:r w:rsidR="00C908F5" w:rsidRPr="0043476A">
        <w:t xml:space="preserve">asbestos removal contractor’s </w:t>
      </w:r>
      <w:r w:rsidR="000A5852" w:rsidRPr="0043476A">
        <w:t>licence and a copy of any permit required for the work</w:t>
      </w:r>
      <w:r w:rsidRPr="0043476A">
        <w:t>.</w:t>
      </w:r>
    </w:p>
    <w:p w14:paraId="06118344" w14:textId="77777777" w:rsidR="004B20A9" w:rsidRPr="0043476A" w:rsidRDefault="004B20A9" w:rsidP="004B20A9">
      <w:pPr>
        <w:pStyle w:val="Heading4"/>
      </w:pPr>
      <w:r w:rsidRPr="0043476A">
        <w:t>Monitoring</w:t>
      </w:r>
    </w:p>
    <w:p w14:paraId="68E580F2" w14:textId="4DB2A040" w:rsidR="002A66DF" w:rsidRPr="0043476A" w:rsidRDefault="008863E0" w:rsidP="004B20A9">
      <w:pPr>
        <w:pStyle w:val="Paragraph"/>
      </w:pPr>
      <w:r w:rsidRPr="0043476A">
        <w:t xml:space="preserve">For all friable asbestos removal and for non-friable asbestos removal in occupied areas, </w:t>
      </w:r>
      <w:r w:rsidR="002A66DF" w:rsidRPr="0043476A">
        <w:t>p</w:t>
      </w:r>
      <w:r w:rsidR="004B20A9" w:rsidRPr="0043476A">
        <w:t>rovide air monitoring by an independent</w:t>
      </w:r>
      <w:r w:rsidRPr="0043476A">
        <w:t>,</w:t>
      </w:r>
      <w:r w:rsidR="004B20A9" w:rsidRPr="0043476A">
        <w:t xml:space="preserve"> </w:t>
      </w:r>
      <w:r w:rsidRPr="0043476A">
        <w:t xml:space="preserve">licensed </w:t>
      </w:r>
      <w:r w:rsidR="004A1DAB" w:rsidRPr="0043476A">
        <w:t>asbestos assessor</w:t>
      </w:r>
      <w:r w:rsidR="002A66DF" w:rsidRPr="0043476A">
        <w:t>:</w:t>
      </w:r>
    </w:p>
    <w:p w14:paraId="4790BB6D" w14:textId="77777777" w:rsidR="00F623AE" w:rsidRPr="0043476A" w:rsidRDefault="004B20A9" w:rsidP="00BA29F4">
      <w:pPr>
        <w:pStyle w:val="Sub-paragraph"/>
        <w:numPr>
          <w:ilvl w:val="0"/>
          <w:numId w:val="24"/>
        </w:numPr>
        <w:ind w:left="1560" w:hanging="426"/>
      </w:pPr>
      <w:r w:rsidRPr="0043476A">
        <w:lastRenderedPageBreak/>
        <w:t>on each day during asbestos removal</w:t>
      </w:r>
      <w:r w:rsidR="0032061C" w:rsidRPr="0043476A">
        <w:t xml:space="preserve">, immediately before asbestos removal work </w:t>
      </w:r>
      <w:r w:rsidR="0058630B" w:rsidRPr="0043476A">
        <w:t>start</w:t>
      </w:r>
      <w:r w:rsidR="0032061C" w:rsidRPr="0043476A">
        <w:t>s</w:t>
      </w:r>
      <w:r w:rsidR="00F623AE" w:rsidRPr="0043476A">
        <w:t>; and</w:t>
      </w:r>
    </w:p>
    <w:p w14:paraId="16731393" w14:textId="77777777" w:rsidR="004B20A9" w:rsidRPr="0043476A" w:rsidRDefault="004B20A9" w:rsidP="00BA29F4">
      <w:pPr>
        <w:pStyle w:val="Sub-paragraph"/>
        <w:numPr>
          <w:ilvl w:val="0"/>
          <w:numId w:val="24"/>
        </w:numPr>
        <w:ind w:left="1560" w:hanging="426"/>
      </w:pPr>
      <w:r w:rsidRPr="0043476A">
        <w:t>on completion of each area where removal has been undertaken.</w:t>
      </w:r>
    </w:p>
    <w:p w14:paraId="57C2B31C" w14:textId="77777777" w:rsidR="004B20A9" w:rsidRPr="0043476A" w:rsidRDefault="004B20A9" w:rsidP="004B20A9">
      <w:pPr>
        <w:pStyle w:val="Heading4"/>
      </w:pPr>
      <w:r w:rsidRPr="0043476A">
        <w:t>Clearance Certificate</w:t>
      </w:r>
    </w:p>
    <w:p w14:paraId="635E28AA" w14:textId="77777777" w:rsidR="004B20A9" w:rsidRPr="0043476A" w:rsidRDefault="004B20A9" w:rsidP="004B20A9">
      <w:pPr>
        <w:pStyle w:val="Paragraph"/>
      </w:pPr>
      <w:r w:rsidRPr="0043476A">
        <w:t xml:space="preserve">Submit to the Principal a clearance certificate from an independent </w:t>
      </w:r>
      <w:r w:rsidR="004A1DAB" w:rsidRPr="0043476A">
        <w:t>licensed asbestos assessor</w:t>
      </w:r>
      <w:r w:rsidRPr="0043476A">
        <w:t xml:space="preserve"> at the completion of the asbestos removal work.</w:t>
      </w:r>
    </w:p>
    <w:p w14:paraId="41E51C4A" w14:textId="77777777" w:rsidR="00DA521E" w:rsidRDefault="00DA521E" w:rsidP="00344F7D">
      <w:pPr>
        <w:pStyle w:val="Heading3"/>
        <w:tabs>
          <w:tab w:val="clear" w:pos="644"/>
        </w:tabs>
        <w:ind w:left="0"/>
      </w:pPr>
      <w:bookmarkStart w:id="132" w:name="_Toc184801395"/>
      <w:bookmarkStart w:id="133" w:name="_Toc400627022"/>
      <w:bookmarkStart w:id="134" w:name="_Toc429052370"/>
      <w:bookmarkStart w:id="135" w:name="_Toc191586140"/>
      <w:bookmarkEnd w:id="129"/>
      <w:r w:rsidRPr="0043476A">
        <w:t>Signboard</w:t>
      </w:r>
      <w:bookmarkEnd w:id="132"/>
      <w:bookmarkEnd w:id="133"/>
      <w:bookmarkEnd w:id="134"/>
      <w:bookmarkEnd w:id="135"/>
    </w:p>
    <w:p w14:paraId="47238C7E" w14:textId="77777777" w:rsidR="00E57714" w:rsidRDefault="00E57714" w:rsidP="00E57714">
      <w:pPr>
        <w:pStyle w:val="Paragraph"/>
        <w:rPr>
          <w:noProof/>
        </w:rPr>
      </w:pPr>
      <w:r>
        <w:rPr>
          <w:noProof/>
        </w:rPr>
        <w:t>A site safety sign board is to be installed in a location that’s visible to the general public. Minimum requirements include:</w:t>
      </w:r>
    </w:p>
    <w:p w14:paraId="39D19FB5" w14:textId="5A5F6FF3" w:rsidR="00E57714" w:rsidRDefault="00E57714" w:rsidP="00E57714">
      <w:pPr>
        <w:pStyle w:val="Paragraph"/>
        <w:numPr>
          <w:ilvl w:val="0"/>
          <w:numId w:val="75"/>
        </w:numPr>
        <w:rPr>
          <w:noProof/>
        </w:rPr>
      </w:pPr>
      <w:r>
        <w:rPr>
          <w:noProof/>
        </w:rPr>
        <w:t>Minimum required protective clothing, including hi visibility clothing</w:t>
      </w:r>
    </w:p>
    <w:p w14:paraId="39E8A5BE" w14:textId="04A2C9D5" w:rsidR="00E57714" w:rsidRDefault="00E57714" w:rsidP="00E57714">
      <w:pPr>
        <w:pStyle w:val="Paragraph"/>
        <w:numPr>
          <w:ilvl w:val="0"/>
          <w:numId w:val="75"/>
        </w:numPr>
        <w:rPr>
          <w:noProof/>
        </w:rPr>
      </w:pPr>
      <w:r>
        <w:rPr>
          <w:noProof/>
        </w:rPr>
        <w:t>Minimum required head protection</w:t>
      </w:r>
    </w:p>
    <w:p w14:paraId="2D2B2C56" w14:textId="28BC4A89" w:rsidR="00E57714" w:rsidRDefault="00E57714" w:rsidP="00E57714">
      <w:pPr>
        <w:pStyle w:val="Paragraph"/>
        <w:numPr>
          <w:ilvl w:val="0"/>
          <w:numId w:val="75"/>
        </w:numPr>
        <w:rPr>
          <w:noProof/>
        </w:rPr>
      </w:pPr>
      <w:r>
        <w:rPr>
          <w:noProof/>
        </w:rPr>
        <w:t>Minimum required foot protection</w:t>
      </w:r>
    </w:p>
    <w:p w14:paraId="6C50AF90" w14:textId="02E7121D" w:rsidR="00E57714" w:rsidRDefault="00E57714" w:rsidP="00E57714">
      <w:pPr>
        <w:pStyle w:val="Paragraph"/>
        <w:numPr>
          <w:ilvl w:val="0"/>
          <w:numId w:val="75"/>
        </w:numPr>
        <w:rPr>
          <w:noProof/>
        </w:rPr>
      </w:pPr>
      <w:r>
        <w:rPr>
          <w:noProof/>
        </w:rPr>
        <w:t>Minimum required earing protection</w:t>
      </w:r>
    </w:p>
    <w:p w14:paraId="6E6C1CB9" w14:textId="77777777" w:rsidR="00E57714" w:rsidRDefault="00E57714" w:rsidP="00E57714">
      <w:pPr>
        <w:pStyle w:val="Paragraph"/>
        <w:numPr>
          <w:ilvl w:val="0"/>
          <w:numId w:val="75"/>
        </w:numPr>
        <w:rPr>
          <w:noProof/>
        </w:rPr>
      </w:pPr>
      <w:r>
        <w:rPr>
          <w:noProof/>
        </w:rPr>
        <w:t>Access requirements</w:t>
      </w:r>
    </w:p>
    <w:p w14:paraId="4496D753" w14:textId="77777777" w:rsidR="00E57714" w:rsidRDefault="00E57714" w:rsidP="00E57714">
      <w:pPr>
        <w:pStyle w:val="Paragraph"/>
        <w:numPr>
          <w:ilvl w:val="0"/>
          <w:numId w:val="75"/>
        </w:numPr>
        <w:rPr>
          <w:noProof/>
        </w:rPr>
      </w:pPr>
      <w:r>
        <w:rPr>
          <w:noProof/>
        </w:rPr>
        <w:t>Site hazards</w:t>
      </w:r>
    </w:p>
    <w:p w14:paraId="69CF5734" w14:textId="77777777" w:rsidR="00E57714" w:rsidRDefault="00E57714" w:rsidP="00E57714">
      <w:pPr>
        <w:pStyle w:val="Paragraph"/>
        <w:numPr>
          <w:ilvl w:val="0"/>
          <w:numId w:val="75"/>
        </w:numPr>
        <w:rPr>
          <w:noProof/>
        </w:rPr>
      </w:pPr>
      <w:r>
        <w:rPr>
          <w:noProof/>
        </w:rPr>
        <w:t>Emergency Contacts (name and numbers)</w:t>
      </w:r>
    </w:p>
    <w:p w14:paraId="52514DBE" w14:textId="77777777" w:rsidR="00E57714" w:rsidRDefault="00E57714" w:rsidP="00E57714">
      <w:pPr>
        <w:pStyle w:val="Paragraph"/>
        <w:numPr>
          <w:ilvl w:val="0"/>
          <w:numId w:val="75"/>
        </w:numPr>
        <w:rPr>
          <w:noProof/>
        </w:rPr>
      </w:pPr>
      <w:r>
        <w:rPr>
          <w:noProof/>
        </w:rPr>
        <w:t>Contractor Company Name</w:t>
      </w:r>
    </w:p>
    <w:p w14:paraId="7BF37D87" w14:textId="77777777" w:rsidR="00E57714" w:rsidRPr="00E57714" w:rsidRDefault="00E57714" w:rsidP="00E57714"/>
    <w:p w14:paraId="01E5BA5C" w14:textId="77777777" w:rsidR="00DA521E" w:rsidRPr="0043476A" w:rsidRDefault="00DA521E" w:rsidP="00344F7D">
      <w:pPr>
        <w:pStyle w:val="Heading2"/>
        <w:tabs>
          <w:tab w:val="clear" w:pos="1494"/>
        </w:tabs>
        <w:ind w:left="0"/>
      </w:pPr>
      <w:bookmarkStart w:id="136" w:name="_Toc184801396"/>
      <w:bookmarkStart w:id="137" w:name="_Toc400627023"/>
      <w:bookmarkStart w:id="138" w:name="_Toc429052371"/>
      <w:bookmarkStart w:id="139" w:name="_Toc191586141"/>
      <w:r w:rsidRPr="0043476A">
        <w:t>Environmental protection</w:t>
      </w:r>
      <w:bookmarkEnd w:id="136"/>
      <w:bookmarkEnd w:id="137"/>
      <w:bookmarkEnd w:id="138"/>
      <w:bookmarkEnd w:id="139"/>
    </w:p>
    <w:p w14:paraId="652B01DC" w14:textId="77777777" w:rsidR="00DA521E" w:rsidRPr="00081B1C" w:rsidRDefault="00DA521E" w:rsidP="00344F7D">
      <w:pPr>
        <w:pStyle w:val="Heading3"/>
        <w:tabs>
          <w:tab w:val="clear" w:pos="644"/>
        </w:tabs>
        <w:ind w:left="0"/>
      </w:pPr>
      <w:bookmarkStart w:id="140" w:name="_Toc184801397"/>
      <w:bookmarkStart w:id="141" w:name="_Toc400627024"/>
      <w:bookmarkStart w:id="142" w:name="_Toc429052372"/>
      <w:bookmarkStart w:id="143" w:name="_Toc191586142"/>
      <w:r w:rsidRPr="00081B1C">
        <w:t>Environmental management</w:t>
      </w:r>
      <w:bookmarkEnd w:id="140"/>
      <w:bookmarkEnd w:id="141"/>
      <w:bookmarkEnd w:id="142"/>
      <w:bookmarkEnd w:id="143"/>
    </w:p>
    <w:p w14:paraId="3DF335BB" w14:textId="77777777" w:rsidR="00DA521E" w:rsidRPr="0043476A" w:rsidRDefault="00DA521E">
      <w:pPr>
        <w:pStyle w:val="Heading4"/>
      </w:pPr>
      <w:r w:rsidRPr="0043476A">
        <w:t>Environmental Management Plan</w:t>
      </w:r>
    </w:p>
    <w:p w14:paraId="36612B7D" w14:textId="5DA60495" w:rsidR="0053503E" w:rsidRPr="0043476A" w:rsidRDefault="008863E0" w:rsidP="00FE3ABC">
      <w:pPr>
        <w:pStyle w:val="Paragraph"/>
      </w:pPr>
      <w:r w:rsidRPr="0043476A">
        <w:t>Develop and implement</w:t>
      </w:r>
      <w:r w:rsidR="00B1404F" w:rsidRPr="0043476A">
        <w:t xml:space="preserve"> an</w:t>
      </w:r>
      <w:r w:rsidR="00DA521E" w:rsidRPr="0043476A">
        <w:t xml:space="preserve"> Environmental Management Plan </w:t>
      </w:r>
      <w:r w:rsidR="00B1404F" w:rsidRPr="0043476A">
        <w:t>that</w:t>
      </w:r>
      <w:r w:rsidR="00DA521E" w:rsidRPr="0043476A">
        <w:t xml:space="preserve"> </w:t>
      </w:r>
      <w:r w:rsidR="00B1404F" w:rsidRPr="0043476A">
        <w:t xml:space="preserve">complies </w:t>
      </w:r>
      <w:r w:rsidR="00DA521E" w:rsidRPr="0043476A">
        <w:t>with the</w:t>
      </w:r>
      <w:r w:rsidR="008154C7" w:rsidRPr="0043476A">
        <w:t xml:space="preserve"> current</w:t>
      </w:r>
      <w:r w:rsidR="00DA521E" w:rsidRPr="0043476A">
        <w:t xml:space="preserve"> NSW Government </w:t>
      </w:r>
      <w:r w:rsidR="00DA521E" w:rsidRPr="0043476A">
        <w:rPr>
          <w:i/>
          <w:iCs/>
        </w:rPr>
        <w:t xml:space="preserve">Environmental Management Guidelines </w:t>
      </w:r>
      <w:r w:rsidR="009F7245" w:rsidRPr="0043476A">
        <w:rPr>
          <w:i/>
          <w:iCs/>
        </w:rPr>
        <w:t>(C</w:t>
      </w:r>
      <w:r w:rsidR="0045580B" w:rsidRPr="0043476A">
        <w:rPr>
          <w:i/>
          <w:iCs/>
        </w:rPr>
        <w:t xml:space="preserve">onstruction </w:t>
      </w:r>
      <w:r w:rsidR="009F7245" w:rsidRPr="0043476A">
        <w:rPr>
          <w:i/>
          <w:iCs/>
        </w:rPr>
        <w:t xml:space="preserve">procurement) </w:t>
      </w:r>
      <w:r w:rsidR="0045580B" w:rsidRPr="0043476A">
        <w:rPr>
          <w:i/>
          <w:iCs/>
        </w:rPr>
        <w:t xml:space="preserve">(Edition 4) </w:t>
      </w:r>
      <w:r w:rsidR="00DA521E" w:rsidRPr="0043476A">
        <w:rPr>
          <w:i/>
          <w:iCs/>
        </w:rPr>
        <w:t>(EM Guidelines)</w:t>
      </w:r>
      <w:r w:rsidR="00090F8D" w:rsidRPr="0043476A">
        <w:t>. The</w:t>
      </w:r>
      <w:r w:rsidR="00DA521E" w:rsidRPr="0043476A">
        <w:t xml:space="preserve"> </w:t>
      </w:r>
      <w:r w:rsidR="00090F8D" w:rsidRPr="0043476A">
        <w:rPr>
          <w:i/>
          <w:iCs/>
        </w:rPr>
        <w:t>EM Guidelines</w:t>
      </w:r>
      <w:r w:rsidR="00090F8D" w:rsidRPr="0043476A">
        <w:t xml:space="preserve"> are </w:t>
      </w:r>
      <w:r w:rsidR="00FE3ABC" w:rsidRPr="0043476A">
        <w:t xml:space="preserve">available on the </w:t>
      </w:r>
      <w:proofErr w:type="spellStart"/>
      <w:r w:rsidR="00861EF0" w:rsidRPr="0043476A">
        <w:t>B</w:t>
      </w:r>
      <w:r w:rsidR="006F422B" w:rsidRPr="0043476A">
        <w:t>uy.nsw</w:t>
      </w:r>
      <w:proofErr w:type="spellEnd"/>
      <w:r w:rsidR="006F422B" w:rsidRPr="0043476A">
        <w:t xml:space="preserve"> </w:t>
      </w:r>
      <w:r w:rsidR="00FE3ABC" w:rsidRPr="0043476A">
        <w:t>website</w:t>
      </w:r>
      <w:r w:rsidR="00861EF0" w:rsidRPr="0043476A">
        <w:t xml:space="preserve"> a</w:t>
      </w:r>
      <w:r w:rsidR="00FE4E12" w:rsidRPr="0043476A">
        <w:t xml:space="preserve">t: </w:t>
      </w:r>
      <w:hyperlink r:id="rId17" w:history="1">
        <w:r w:rsidR="00FE4E12" w:rsidRPr="0043476A">
          <w:rPr>
            <w:rStyle w:val="Hyperlink"/>
            <w:rFonts w:cs="Arial"/>
          </w:rPr>
          <w:t>https://buy.nsw.gov.au/categories/construction</w:t>
        </w:r>
      </w:hyperlink>
      <w:r w:rsidR="00FE3ABC" w:rsidRPr="0043476A">
        <w:t>.</w:t>
      </w:r>
    </w:p>
    <w:p w14:paraId="28589CB4" w14:textId="77777777" w:rsidR="00DA521E" w:rsidRPr="0043476A" w:rsidRDefault="00DA521E">
      <w:pPr>
        <w:pStyle w:val="Paragraph"/>
      </w:pPr>
      <w:r w:rsidRPr="0043476A">
        <w:t>The Environmental Management Plan must address the following risks:</w:t>
      </w:r>
    </w:p>
    <w:p w14:paraId="6A805C76" w14:textId="62D9977A" w:rsidR="00DA521E" w:rsidRDefault="00F85A2B" w:rsidP="00BA29F4">
      <w:pPr>
        <w:pStyle w:val="Sub-paragraph"/>
        <w:numPr>
          <w:ilvl w:val="0"/>
          <w:numId w:val="24"/>
        </w:numPr>
        <w:ind w:left="1560" w:hanging="426"/>
      </w:pPr>
      <w:r>
        <w:t>Excavation near trees</w:t>
      </w:r>
    </w:p>
    <w:p w14:paraId="7F7BB728" w14:textId="113B7BB3" w:rsidR="00F85A2B" w:rsidRDefault="00F85A2B" w:rsidP="00BA29F4">
      <w:pPr>
        <w:pStyle w:val="Sub-paragraph"/>
        <w:numPr>
          <w:ilvl w:val="0"/>
          <w:numId w:val="24"/>
        </w:numPr>
        <w:ind w:left="1560" w:hanging="426"/>
      </w:pPr>
      <w:r>
        <w:t>Noise</w:t>
      </w:r>
    </w:p>
    <w:p w14:paraId="0BFC71E2" w14:textId="3D2AC7AE" w:rsidR="00F85A2B" w:rsidRDefault="00F85A2B" w:rsidP="00BA29F4">
      <w:pPr>
        <w:pStyle w:val="Sub-paragraph"/>
        <w:numPr>
          <w:ilvl w:val="0"/>
          <w:numId w:val="24"/>
        </w:numPr>
        <w:ind w:left="1560" w:hanging="426"/>
      </w:pPr>
      <w:r>
        <w:t>Air Quality</w:t>
      </w:r>
    </w:p>
    <w:p w14:paraId="50D43F92" w14:textId="46816BCA" w:rsidR="00F85A2B" w:rsidRDefault="00F85A2B" w:rsidP="00BA29F4">
      <w:pPr>
        <w:pStyle w:val="Sub-paragraph"/>
        <w:numPr>
          <w:ilvl w:val="0"/>
          <w:numId w:val="24"/>
        </w:numPr>
        <w:ind w:left="1560" w:hanging="426"/>
      </w:pPr>
      <w:r>
        <w:t>Erosion and sediment control</w:t>
      </w:r>
    </w:p>
    <w:p w14:paraId="1C7A07F1" w14:textId="3DE06C6E" w:rsidR="00F85A2B" w:rsidRDefault="00F85A2B" w:rsidP="00BA29F4">
      <w:pPr>
        <w:pStyle w:val="Sub-paragraph"/>
        <w:numPr>
          <w:ilvl w:val="0"/>
          <w:numId w:val="24"/>
        </w:numPr>
        <w:ind w:left="1560" w:hanging="426"/>
      </w:pPr>
      <w:r>
        <w:t>Noxious weed management</w:t>
      </w:r>
    </w:p>
    <w:p w14:paraId="2634903C" w14:textId="13B0A208" w:rsidR="00F85A2B" w:rsidRDefault="00F032B9" w:rsidP="00BA29F4">
      <w:pPr>
        <w:pStyle w:val="Sub-paragraph"/>
        <w:numPr>
          <w:ilvl w:val="0"/>
          <w:numId w:val="24"/>
        </w:numPr>
        <w:ind w:left="1560" w:hanging="426"/>
      </w:pPr>
      <w:r>
        <w:t>Indigenous Heritage</w:t>
      </w:r>
    </w:p>
    <w:p w14:paraId="397E7952" w14:textId="71AF4C64" w:rsidR="00F032B9" w:rsidRDefault="00F032B9" w:rsidP="00BA29F4">
      <w:pPr>
        <w:pStyle w:val="Sub-paragraph"/>
        <w:numPr>
          <w:ilvl w:val="0"/>
          <w:numId w:val="24"/>
        </w:numPr>
        <w:ind w:left="1560" w:hanging="426"/>
      </w:pPr>
      <w:r>
        <w:t>Waste Management</w:t>
      </w:r>
    </w:p>
    <w:p w14:paraId="7A0B7243" w14:textId="53ACBF0D" w:rsidR="00F032B9" w:rsidRDefault="00F032B9" w:rsidP="00BA29F4">
      <w:pPr>
        <w:pStyle w:val="Sub-paragraph"/>
        <w:numPr>
          <w:ilvl w:val="0"/>
          <w:numId w:val="24"/>
        </w:numPr>
        <w:ind w:left="1560" w:hanging="426"/>
      </w:pPr>
      <w:r>
        <w:t>Traffic Controls</w:t>
      </w:r>
    </w:p>
    <w:p w14:paraId="5CF40A0E" w14:textId="63EF4BC3" w:rsidR="00F032B9" w:rsidRDefault="00F032B9" w:rsidP="00BA29F4">
      <w:pPr>
        <w:pStyle w:val="Sub-paragraph"/>
        <w:numPr>
          <w:ilvl w:val="0"/>
          <w:numId w:val="24"/>
        </w:numPr>
        <w:ind w:left="1560" w:hanging="426"/>
      </w:pPr>
      <w:r>
        <w:t>Plant and Equipment (Operation and Maintenance)</w:t>
      </w:r>
    </w:p>
    <w:p w14:paraId="51EB88E3" w14:textId="6F41CD6E" w:rsidR="00F032B9" w:rsidRDefault="00F032B9" w:rsidP="00BA29F4">
      <w:pPr>
        <w:pStyle w:val="Sub-paragraph"/>
        <w:numPr>
          <w:ilvl w:val="0"/>
          <w:numId w:val="24"/>
        </w:numPr>
        <w:ind w:left="1560" w:hanging="426"/>
      </w:pPr>
      <w:r>
        <w:t>Fire Management</w:t>
      </w:r>
    </w:p>
    <w:p w14:paraId="346B3E14" w14:textId="2C1F8053" w:rsidR="00F032B9" w:rsidRDefault="00F032B9" w:rsidP="00BA29F4">
      <w:pPr>
        <w:pStyle w:val="Sub-paragraph"/>
        <w:numPr>
          <w:ilvl w:val="0"/>
          <w:numId w:val="24"/>
        </w:numPr>
        <w:ind w:left="1560" w:hanging="426"/>
      </w:pPr>
      <w:r>
        <w:t xml:space="preserve">Complaints </w:t>
      </w:r>
      <w:r w:rsidR="00E2322F">
        <w:t>Handling and,</w:t>
      </w:r>
    </w:p>
    <w:p w14:paraId="1ABEBA97" w14:textId="4C5F701F" w:rsidR="00E2322F" w:rsidRPr="0043476A" w:rsidRDefault="00E2322F" w:rsidP="00BA29F4">
      <w:pPr>
        <w:pStyle w:val="Sub-paragraph"/>
        <w:numPr>
          <w:ilvl w:val="0"/>
          <w:numId w:val="24"/>
        </w:numPr>
        <w:ind w:left="1560" w:hanging="426"/>
      </w:pPr>
      <w:r>
        <w:t>Incident Reporting</w:t>
      </w:r>
    </w:p>
    <w:p w14:paraId="5968081D" w14:textId="7B36C0A7" w:rsidR="00DA521E" w:rsidRPr="0043476A" w:rsidRDefault="00DA521E">
      <w:pPr>
        <w:pStyle w:val="Paragraph"/>
      </w:pPr>
      <w:r w:rsidRPr="0043476A">
        <w:t>This list of risks is not exhaustive and must not be relied upon by the Contractor.</w:t>
      </w:r>
      <w:r w:rsidR="00072DF7" w:rsidRPr="0043476A">
        <w:t xml:space="preserve"> </w:t>
      </w:r>
      <w:r w:rsidR="00640075" w:rsidRPr="0043476A">
        <w:t>U</w:t>
      </w:r>
      <w:r w:rsidRPr="0043476A">
        <w:t xml:space="preserve">ndertake </w:t>
      </w:r>
      <w:r w:rsidR="00640075" w:rsidRPr="0043476A">
        <w:t>a</w:t>
      </w:r>
      <w:r w:rsidRPr="0043476A">
        <w:t xml:space="preserve"> detailed analysis of all environmental risks under the Contract.</w:t>
      </w:r>
    </w:p>
    <w:p w14:paraId="739F4AD3" w14:textId="26CD27AA" w:rsidR="001431C2" w:rsidRPr="0043476A" w:rsidRDefault="008863E0" w:rsidP="001431C2">
      <w:pPr>
        <w:pStyle w:val="Paragraph"/>
      </w:pPr>
      <w:r w:rsidRPr="0043476A">
        <w:t>Submit the Environmental Management Plan to the Principal within the time stated in Contract Information item 15D</w:t>
      </w:r>
      <w:r w:rsidR="001431C2" w:rsidRPr="0043476A">
        <w:t xml:space="preserve">, together with </w:t>
      </w:r>
      <w:r w:rsidR="001431C2" w:rsidRPr="0043476A">
        <w:rPr>
          <w:i/>
        </w:rPr>
        <w:t xml:space="preserve">Appendix B – Environmental Management Plan </w:t>
      </w:r>
      <w:r w:rsidR="0099276D" w:rsidRPr="0043476A">
        <w:rPr>
          <w:i/>
        </w:rPr>
        <w:t>R</w:t>
      </w:r>
      <w:r w:rsidR="001431C2" w:rsidRPr="0043476A">
        <w:rPr>
          <w:i/>
        </w:rPr>
        <w:t xml:space="preserve">eview </w:t>
      </w:r>
      <w:r w:rsidR="0099276D" w:rsidRPr="0043476A">
        <w:rPr>
          <w:i/>
        </w:rPr>
        <w:t>C</w:t>
      </w:r>
      <w:r w:rsidR="001431C2" w:rsidRPr="0043476A">
        <w:rPr>
          <w:i/>
        </w:rPr>
        <w:t>hecklist</w:t>
      </w:r>
      <w:r w:rsidR="001431C2" w:rsidRPr="0043476A">
        <w:t xml:space="preserve"> from the</w:t>
      </w:r>
      <w:r w:rsidR="001431C2" w:rsidRPr="0043476A">
        <w:rPr>
          <w:i/>
          <w:iCs/>
        </w:rPr>
        <w:t xml:space="preserve"> EM Guidelines, </w:t>
      </w:r>
      <w:r w:rsidR="001431C2" w:rsidRPr="0043476A">
        <w:t>completed and signed by the Contractor.</w:t>
      </w:r>
    </w:p>
    <w:p w14:paraId="68E8F748" w14:textId="410669A1" w:rsidR="002445CD" w:rsidRPr="0043476A" w:rsidRDefault="001431C2" w:rsidP="001431C2">
      <w:pPr>
        <w:pStyle w:val="Paragraph"/>
      </w:pPr>
      <w:r w:rsidRPr="0043476A">
        <w:t>Completion of the checklist provides a valuable check of the Contractor’s Environmental Management Plan</w:t>
      </w:r>
      <w:r w:rsidR="002445CD" w:rsidRPr="0043476A">
        <w:t>.</w:t>
      </w:r>
    </w:p>
    <w:p w14:paraId="070C13EF" w14:textId="77777777" w:rsidR="00DA521E" w:rsidRPr="0043476A" w:rsidRDefault="00DA521E">
      <w:pPr>
        <w:pStyle w:val="Heading4"/>
      </w:pPr>
      <w:r w:rsidRPr="0043476A">
        <w:lastRenderedPageBreak/>
        <w:t>Environmental Management Monthly Report</w:t>
      </w:r>
    </w:p>
    <w:p w14:paraId="4FC68FA7" w14:textId="1FF834B0" w:rsidR="00DA521E" w:rsidRPr="0043476A" w:rsidRDefault="009F7245" w:rsidP="005610FD">
      <w:pPr>
        <w:pStyle w:val="Paragraph"/>
      </w:pPr>
      <w:bookmarkStart w:id="144" w:name="_Hlk58249274"/>
      <w:r w:rsidRPr="0043476A">
        <w:t>No later than the fifth (5</w:t>
      </w:r>
      <w:r w:rsidRPr="0043476A">
        <w:rPr>
          <w:vertAlign w:val="superscript"/>
        </w:rPr>
        <w:t>th</w:t>
      </w:r>
      <w:r w:rsidRPr="0043476A">
        <w:t xml:space="preserve">) </w:t>
      </w:r>
      <w:r w:rsidRPr="0043476A">
        <w:rPr>
          <w:i/>
          <w:iCs/>
        </w:rPr>
        <w:t>Business Day</w:t>
      </w:r>
      <w:r w:rsidRPr="0043476A">
        <w:t xml:space="preserve"> of each month </w:t>
      </w:r>
      <w:bookmarkEnd w:id="144"/>
      <w:r w:rsidRPr="0043476A">
        <w:t>s</w:t>
      </w:r>
      <w:r w:rsidR="00DA521E" w:rsidRPr="0043476A">
        <w:t>ubmit an Environmental Management Monthly Report</w:t>
      </w:r>
      <w:r w:rsidRPr="0043476A">
        <w:t xml:space="preserve">, </w:t>
      </w:r>
      <w:r w:rsidR="00DA521E" w:rsidRPr="0043476A">
        <w:t>signed by the Contractor’s representative and including the information specified below, as evidence of implementation of the Environmental Management Plan.</w:t>
      </w:r>
    </w:p>
    <w:p w14:paraId="281F7CEE" w14:textId="77777777" w:rsidR="005610FD" w:rsidRPr="0043476A" w:rsidRDefault="005610FD" w:rsidP="005610FD">
      <w:pPr>
        <w:pStyle w:val="Paragraph"/>
        <w:spacing w:before="120"/>
      </w:pPr>
      <w:r w:rsidRPr="0043476A">
        <w:rPr>
          <w:b/>
          <w:bCs/>
        </w:rPr>
        <w:t>Contract Details</w:t>
      </w:r>
      <w:r w:rsidRPr="0043476A">
        <w:t xml:space="preserve">: </w:t>
      </w:r>
    </w:p>
    <w:tbl>
      <w:tblPr>
        <w:tblStyle w:val="TableGrid"/>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tblGrid>
      <w:tr w:rsidR="005610FD" w:rsidRPr="0043476A" w14:paraId="5A758050" w14:textId="77777777" w:rsidTr="00506C83">
        <w:tc>
          <w:tcPr>
            <w:tcW w:w="3686" w:type="dxa"/>
          </w:tcPr>
          <w:p w14:paraId="5B088AD4" w14:textId="77777777" w:rsidR="005610FD" w:rsidRPr="0043476A" w:rsidRDefault="005610FD" w:rsidP="00BA29F4">
            <w:pPr>
              <w:pStyle w:val="Paragraph"/>
              <w:numPr>
                <w:ilvl w:val="0"/>
                <w:numId w:val="10"/>
              </w:numPr>
              <w:tabs>
                <w:tab w:val="clear" w:pos="1134"/>
              </w:tabs>
              <w:ind w:left="315" w:hanging="284"/>
              <w:jc w:val="left"/>
              <w:rPr>
                <w:rFonts w:ascii="Times New Roman" w:hAnsi="Times New Roman"/>
                <w:sz w:val="20"/>
                <w:szCs w:val="20"/>
              </w:rPr>
            </w:pPr>
            <w:r w:rsidRPr="0043476A">
              <w:rPr>
                <w:rFonts w:ascii="Times New Roman" w:hAnsi="Times New Roman"/>
                <w:sz w:val="20"/>
                <w:szCs w:val="20"/>
              </w:rPr>
              <w:t>Contract name</w:t>
            </w:r>
          </w:p>
        </w:tc>
        <w:tc>
          <w:tcPr>
            <w:tcW w:w="3402" w:type="dxa"/>
          </w:tcPr>
          <w:p w14:paraId="71C2D515" w14:textId="77777777" w:rsidR="005610FD" w:rsidRPr="0043476A" w:rsidRDefault="005610FD" w:rsidP="00BA29F4">
            <w:pPr>
              <w:pStyle w:val="Paragraph"/>
              <w:numPr>
                <w:ilvl w:val="0"/>
                <w:numId w:val="10"/>
              </w:numPr>
              <w:ind w:left="424" w:hanging="284"/>
              <w:rPr>
                <w:rFonts w:ascii="Times New Roman" w:hAnsi="Times New Roman"/>
                <w:sz w:val="20"/>
                <w:szCs w:val="20"/>
              </w:rPr>
            </w:pPr>
            <w:r w:rsidRPr="0043476A">
              <w:rPr>
                <w:rFonts w:ascii="Times New Roman" w:hAnsi="Times New Roman"/>
                <w:sz w:val="20"/>
                <w:szCs w:val="20"/>
              </w:rPr>
              <w:t>signature and date</w:t>
            </w:r>
          </w:p>
        </w:tc>
      </w:tr>
      <w:tr w:rsidR="005610FD" w:rsidRPr="0043476A" w14:paraId="6A6F041E" w14:textId="77777777" w:rsidTr="00506C83">
        <w:tc>
          <w:tcPr>
            <w:tcW w:w="3686" w:type="dxa"/>
          </w:tcPr>
          <w:p w14:paraId="68C8564D" w14:textId="77777777" w:rsidR="005610FD" w:rsidRPr="0043476A" w:rsidRDefault="005610FD" w:rsidP="00BA29F4">
            <w:pPr>
              <w:pStyle w:val="Paragraph"/>
              <w:numPr>
                <w:ilvl w:val="0"/>
                <w:numId w:val="10"/>
              </w:numPr>
              <w:tabs>
                <w:tab w:val="clear" w:pos="1134"/>
              </w:tabs>
              <w:ind w:left="315" w:hanging="284"/>
              <w:jc w:val="left"/>
            </w:pPr>
            <w:r w:rsidRPr="0043476A">
              <w:rPr>
                <w:rFonts w:ascii="Times New Roman" w:hAnsi="Times New Roman"/>
                <w:sz w:val="20"/>
                <w:szCs w:val="20"/>
              </w:rPr>
              <w:t>Contractor</w:t>
            </w:r>
          </w:p>
        </w:tc>
        <w:tc>
          <w:tcPr>
            <w:tcW w:w="3402" w:type="dxa"/>
          </w:tcPr>
          <w:p w14:paraId="68A3AE9F" w14:textId="77777777" w:rsidR="005610FD" w:rsidRPr="0043476A" w:rsidRDefault="005610FD" w:rsidP="00BA29F4">
            <w:pPr>
              <w:pStyle w:val="Paragraph"/>
              <w:numPr>
                <w:ilvl w:val="0"/>
                <w:numId w:val="10"/>
              </w:numPr>
              <w:ind w:left="424" w:hanging="284"/>
            </w:pPr>
            <w:r w:rsidRPr="0043476A">
              <w:rPr>
                <w:rFonts w:ascii="Times New Roman" w:hAnsi="Times New Roman"/>
                <w:sz w:val="20"/>
                <w:szCs w:val="20"/>
              </w:rPr>
              <w:t>period covered</w:t>
            </w:r>
          </w:p>
        </w:tc>
      </w:tr>
      <w:tr w:rsidR="005610FD" w:rsidRPr="0043476A" w14:paraId="0A337757" w14:textId="77777777" w:rsidTr="00506C83">
        <w:tc>
          <w:tcPr>
            <w:tcW w:w="7088" w:type="dxa"/>
            <w:gridSpan w:val="2"/>
          </w:tcPr>
          <w:p w14:paraId="3FFDE47D" w14:textId="77777777" w:rsidR="005610FD" w:rsidRPr="0043476A" w:rsidRDefault="005610FD"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 xml:space="preserve">Contractor’s Representative </w:t>
            </w:r>
          </w:p>
        </w:tc>
      </w:tr>
    </w:tbl>
    <w:p w14:paraId="04106BC6" w14:textId="087DEAAA" w:rsidR="000A5203" w:rsidRPr="0043476A" w:rsidRDefault="000A5203" w:rsidP="000A5203">
      <w:pPr>
        <w:pStyle w:val="Paragraph"/>
        <w:spacing w:before="120"/>
        <w:rPr>
          <w:b/>
          <w:bCs/>
        </w:rPr>
      </w:pPr>
      <w:r w:rsidRPr="0043476A">
        <w:rPr>
          <w:b/>
          <w:bCs/>
        </w:rPr>
        <w:t xml:space="preserve">Implementation of environmental management - details of: </w:t>
      </w:r>
    </w:p>
    <w:tbl>
      <w:tblPr>
        <w:tblStyle w:val="TableGrid"/>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3402"/>
      </w:tblGrid>
      <w:tr w:rsidR="000A5203" w:rsidRPr="0043476A" w14:paraId="519BA43D" w14:textId="77777777" w:rsidTr="003459AA">
        <w:tc>
          <w:tcPr>
            <w:tcW w:w="3686" w:type="dxa"/>
          </w:tcPr>
          <w:p w14:paraId="68868D10" w14:textId="354774E5" w:rsidR="000A5203" w:rsidRPr="0043476A" w:rsidRDefault="000A5203" w:rsidP="00BA29F4">
            <w:pPr>
              <w:pStyle w:val="Paragraph"/>
              <w:numPr>
                <w:ilvl w:val="0"/>
                <w:numId w:val="10"/>
              </w:numPr>
              <w:tabs>
                <w:tab w:val="clear" w:pos="1134"/>
              </w:tabs>
              <w:ind w:left="315" w:hanging="284"/>
              <w:jc w:val="left"/>
              <w:rPr>
                <w:rFonts w:ascii="Times New Roman" w:hAnsi="Times New Roman"/>
                <w:sz w:val="20"/>
                <w:szCs w:val="20"/>
              </w:rPr>
            </w:pPr>
            <w:r w:rsidRPr="0043476A">
              <w:rPr>
                <w:rFonts w:ascii="Times New Roman" w:hAnsi="Times New Roman"/>
                <w:sz w:val="20"/>
                <w:szCs w:val="20"/>
              </w:rPr>
              <w:t>environmental risks and opportunities</w:t>
            </w:r>
          </w:p>
        </w:tc>
        <w:tc>
          <w:tcPr>
            <w:tcW w:w="3402" w:type="dxa"/>
          </w:tcPr>
          <w:p w14:paraId="0CDE9235" w14:textId="65CD441E" w:rsidR="000A5203" w:rsidRPr="0043476A" w:rsidRDefault="000A5203" w:rsidP="00BA29F4">
            <w:pPr>
              <w:pStyle w:val="Paragraph"/>
              <w:numPr>
                <w:ilvl w:val="0"/>
                <w:numId w:val="10"/>
              </w:numPr>
              <w:ind w:left="424" w:hanging="284"/>
              <w:rPr>
                <w:rFonts w:ascii="Times New Roman" w:hAnsi="Times New Roman"/>
                <w:sz w:val="20"/>
                <w:szCs w:val="20"/>
              </w:rPr>
            </w:pPr>
            <w:r w:rsidRPr="0043476A">
              <w:rPr>
                <w:rFonts w:ascii="Times New Roman" w:hAnsi="Times New Roman"/>
                <w:sz w:val="20"/>
                <w:szCs w:val="20"/>
              </w:rPr>
              <w:t>significant environmental impacts</w:t>
            </w:r>
          </w:p>
        </w:tc>
      </w:tr>
      <w:tr w:rsidR="000A5203" w:rsidRPr="0043476A" w14:paraId="091EE0DE" w14:textId="77777777" w:rsidTr="003459AA">
        <w:tc>
          <w:tcPr>
            <w:tcW w:w="7088" w:type="dxa"/>
            <w:gridSpan w:val="2"/>
          </w:tcPr>
          <w:p w14:paraId="0F13E402" w14:textId="1A8DE029" w:rsidR="000A5203" w:rsidRPr="0043476A" w:rsidRDefault="000A5203"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 xml:space="preserve">environmental objectives, targets and measures of performance (where practical) </w:t>
            </w:r>
          </w:p>
        </w:tc>
      </w:tr>
      <w:tr w:rsidR="000A5203" w:rsidRPr="0043476A" w14:paraId="64FB7539" w14:textId="77777777" w:rsidTr="003459AA">
        <w:tc>
          <w:tcPr>
            <w:tcW w:w="7088" w:type="dxa"/>
            <w:gridSpan w:val="2"/>
          </w:tcPr>
          <w:p w14:paraId="00A56AB6" w14:textId="302C2375" w:rsidR="000A5203" w:rsidRPr="0043476A" w:rsidRDefault="000A5203" w:rsidP="00BA29F4">
            <w:pPr>
              <w:pStyle w:val="Paragraph"/>
              <w:numPr>
                <w:ilvl w:val="0"/>
                <w:numId w:val="10"/>
              </w:numPr>
              <w:ind w:left="315" w:hanging="284"/>
              <w:rPr>
                <w:rFonts w:ascii="Times New Roman" w:hAnsi="Times New Roman"/>
                <w:sz w:val="20"/>
                <w:szCs w:val="20"/>
              </w:rPr>
            </w:pPr>
            <w:r w:rsidRPr="0043476A">
              <w:rPr>
                <w:rFonts w:ascii="Times New Roman" w:hAnsi="Times New Roman"/>
                <w:sz w:val="20"/>
                <w:szCs w:val="20"/>
              </w:rPr>
              <w:t>management actions, including environmental controls, training, inspections and testing</w:t>
            </w:r>
          </w:p>
        </w:tc>
      </w:tr>
    </w:tbl>
    <w:p w14:paraId="73F01A7B" w14:textId="77777777" w:rsidR="002A1A65" w:rsidRPr="0043476A" w:rsidRDefault="00DA521E">
      <w:pPr>
        <w:pStyle w:val="Paragraph"/>
      </w:pPr>
      <w:r w:rsidRPr="0043476A">
        <w:rPr>
          <w:b/>
          <w:bCs/>
        </w:rPr>
        <w:t xml:space="preserve">Implementation of </w:t>
      </w:r>
      <w:r w:rsidRPr="0043476A">
        <w:rPr>
          <w:b/>
          <w:bCs/>
          <w:i/>
          <w:iCs/>
        </w:rPr>
        <w:t>incident management</w:t>
      </w:r>
      <w:r w:rsidRPr="0043476A">
        <w:rPr>
          <w:b/>
          <w:bCs/>
        </w:rPr>
        <w:t xml:space="preserve">, including </w:t>
      </w:r>
      <w:r w:rsidRPr="0043476A">
        <w:rPr>
          <w:b/>
          <w:bCs/>
          <w:i/>
          <w:iCs/>
        </w:rPr>
        <w:t>emergency response</w:t>
      </w:r>
      <w:r w:rsidRPr="0043476A">
        <w:t xml:space="preserve"> - details of</w:t>
      </w:r>
      <w:r w:rsidR="002A1A65" w:rsidRPr="0043476A">
        <w:t>:</w:t>
      </w:r>
    </w:p>
    <w:tbl>
      <w:tblPr>
        <w:tblStyle w:val="TableGrid"/>
        <w:tblW w:w="708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tblGrid>
      <w:tr w:rsidR="002A1A65" w:rsidRPr="0043476A" w14:paraId="07E87A47" w14:textId="77777777" w:rsidTr="0035458A">
        <w:tc>
          <w:tcPr>
            <w:tcW w:w="7088" w:type="dxa"/>
          </w:tcPr>
          <w:p w14:paraId="39803E72" w14:textId="68402C15" w:rsidR="002A1A65" w:rsidRPr="0043476A" w:rsidRDefault="002A1A65" w:rsidP="00397534">
            <w:pPr>
              <w:pStyle w:val="Paragraph"/>
              <w:numPr>
                <w:ilvl w:val="0"/>
                <w:numId w:val="29"/>
              </w:numPr>
              <w:tabs>
                <w:tab w:val="clear" w:pos="1134"/>
              </w:tabs>
              <w:ind w:left="315" w:hanging="284"/>
              <w:rPr>
                <w:rFonts w:ascii="Times New Roman" w:hAnsi="Times New Roman"/>
                <w:sz w:val="20"/>
                <w:szCs w:val="20"/>
              </w:rPr>
            </w:pPr>
            <w:r w:rsidRPr="0043476A">
              <w:rPr>
                <w:rFonts w:ascii="Times New Roman" w:hAnsi="Times New Roman"/>
                <w:sz w:val="20"/>
                <w:szCs w:val="20"/>
              </w:rPr>
              <w:t>environmental incidents or emergencies</w:t>
            </w:r>
          </w:p>
        </w:tc>
      </w:tr>
      <w:tr w:rsidR="002A1A65" w:rsidRPr="0043476A" w14:paraId="46D65095" w14:textId="77777777" w:rsidTr="0035458A">
        <w:tc>
          <w:tcPr>
            <w:tcW w:w="7088" w:type="dxa"/>
          </w:tcPr>
          <w:p w14:paraId="7CA7A79E" w14:textId="7644800C" w:rsidR="002A1A65" w:rsidRPr="0043476A" w:rsidRDefault="002A1A65" w:rsidP="00BA29F4">
            <w:pPr>
              <w:pStyle w:val="Paragraph"/>
              <w:numPr>
                <w:ilvl w:val="0"/>
                <w:numId w:val="10"/>
              </w:numPr>
              <w:tabs>
                <w:tab w:val="clear" w:pos="1134"/>
              </w:tabs>
              <w:ind w:left="315" w:hanging="284"/>
              <w:rPr>
                <w:rFonts w:ascii="Times New Roman" w:hAnsi="Times New Roman"/>
                <w:sz w:val="20"/>
                <w:szCs w:val="20"/>
              </w:rPr>
            </w:pPr>
            <w:r w:rsidRPr="0043476A">
              <w:rPr>
                <w:rFonts w:ascii="Times New Roman" w:hAnsi="Times New Roman"/>
                <w:sz w:val="20"/>
                <w:szCs w:val="20"/>
              </w:rPr>
              <w:t xml:space="preserve">non-compliance with environmental procedures and near misses </w:t>
            </w:r>
          </w:p>
        </w:tc>
      </w:tr>
      <w:tr w:rsidR="002A1A65" w:rsidRPr="0043476A" w14:paraId="12E1B4B7" w14:textId="77777777" w:rsidTr="002A1A65">
        <w:trPr>
          <w:trHeight w:val="361"/>
        </w:trPr>
        <w:tc>
          <w:tcPr>
            <w:tcW w:w="7088" w:type="dxa"/>
          </w:tcPr>
          <w:p w14:paraId="72DFE85A" w14:textId="0523E9BB" w:rsidR="002A1A65" w:rsidRPr="0043476A" w:rsidRDefault="002A1A65" w:rsidP="00BA29F4">
            <w:pPr>
              <w:pStyle w:val="Paragraph"/>
              <w:numPr>
                <w:ilvl w:val="0"/>
                <w:numId w:val="10"/>
              </w:numPr>
              <w:ind w:left="315" w:hanging="284"/>
              <w:rPr>
                <w:rFonts w:ascii="Times New Roman" w:hAnsi="Times New Roman"/>
                <w:sz w:val="20"/>
                <w:szCs w:val="20"/>
              </w:rPr>
            </w:pPr>
            <w:r w:rsidRPr="0043476A">
              <w:rPr>
                <w:rFonts w:ascii="Times New Roman" w:hAnsi="Times New Roman"/>
                <w:sz w:val="20"/>
                <w:szCs w:val="20"/>
              </w:rPr>
              <w:t>implementation of incident and emergency response management</w:t>
            </w:r>
          </w:p>
        </w:tc>
      </w:tr>
      <w:tr w:rsidR="002A1A65" w:rsidRPr="0043476A" w14:paraId="39018D7D" w14:textId="77777777" w:rsidTr="003459AA">
        <w:trPr>
          <w:trHeight w:val="361"/>
        </w:trPr>
        <w:tc>
          <w:tcPr>
            <w:tcW w:w="7088" w:type="dxa"/>
          </w:tcPr>
          <w:p w14:paraId="26DE4B75" w14:textId="05EC9C3D" w:rsidR="002A1A65" w:rsidRPr="0043476A" w:rsidRDefault="002A1A65" w:rsidP="00BA29F4">
            <w:pPr>
              <w:pStyle w:val="Paragraph"/>
              <w:numPr>
                <w:ilvl w:val="0"/>
                <w:numId w:val="10"/>
              </w:numPr>
              <w:ind w:left="315" w:hanging="284"/>
              <w:rPr>
                <w:rFonts w:ascii="Times New Roman" w:hAnsi="Times New Roman"/>
                <w:sz w:val="20"/>
                <w:szCs w:val="20"/>
              </w:rPr>
            </w:pPr>
            <w:r w:rsidRPr="0043476A">
              <w:rPr>
                <w:rFonts w:ascii="Times New Roman" w:hAnsi="Times New Roman"/>
                <w:sz w:val="20"/>
                <w:szCs w:val="20"/>
              </w:rPr>
              <w:t>implementation of corrective action.</w:t>
            </w:r>
          </w:p>
        </w:tc>
      </w:tr>
    </w:tbl>
    <w:p w14:paraId="467F4141" w14:textId="444ED986" w:rsidR="00DA521E" w:rsidRPr="0043476A" w:rsidRDefault="00DA521E">
      <w:pPr>
        <w:pStyle w:val="Paragraph"/>
      </w:pPr>
      <w:r w:rsidRPr="0043476A">
        <w:rPr>
          <w:b/>
          <w:bCs/>
        </w:rPr>
        <w:t>Implementation of reviews</w:t>
      </w:r>
      <w:r w:rsidRPr="0043476A">
        <w:t xml:space="preserve"> - details of internal reviews, audits and inspections undertaken to verify that on-</w:t>
      </w:r>
      <w:r w:rsidR="00E04CAC" w:rsidRPr="0043476A">
        <w:t>S</w:t>
      </w:r>
      <w:r w:rsidRPr="0043476A">
        <w:t>ite environmental processes and practices conform with the Environmental Management Plan, including:</w:t>
      </w:r>
    </w:p>
    <w:p w14:paraId="1AF730DC" w14:textId="77777777" w:rsidR="00DA521E" w:rsidRPr="0043476A" w:rsidRDefault="00DA521E" w:rsidP="00BA29F4">
      <w:pPr>
        <w:pStyle w:val="Sub-paragraph"/>
        <w:numPr>
          <w:ilvl w:val="0"/>
          <w:numId w:val="24"/>
        </w:numPr>
        <w:ind w:left="1560" w:hanging="284"/>
      </w:pPr>
      <w:r w:rsidRPr="0043476A">
        <w:t>monitoring, measurement, evaluation and review of activities;</w:t>
      </w:r>
    </w:p>
    <w:p w14:paraId="181A1E06" w14:textId="77777777" w:rsidR="00DA521E" w:rsidRPr="0043476A" w:rsidRDefault="00DA521E" w:rsidP="00BA29F4">
      <w:pPr>
        <w:pStyle w:val="Sub-paragraph"/>
        <w:numPr>
          <w:ilvl w:val="0"/>
          <w:numId w:val="24"/>
        </w:numPr>
        <w:ind w:left="1560" w:hanging="284"/>
      </w:pPr>
      <w:r w:rsidRPr="0043476A">
        <w:t>the consequences of non-conformances;</w:t>
      </w:r>
    </w:p>
    <w:p w14:paraId="3CFE8533" w14:textId="77777777" w:rsidR="00DA521E" w:rsidRPr="0043476A" w:rsidRDefault="00DA521E" w:rsidP="00BA29F4">
      <w:pPr>
        <w:pStyle w:val="Sub-paragraph"/>
        <w:numPr>
          <w:ilvl w:val="0"/>
          <w:numId w:val="24"/>
        </w:numPr>
        <w:ind w:left="1560" w:hanging="284"/>
      </w:pPr>
      <w:r w:rsidRPr="0043476A">
        <w:t>investigation, analysis, evaluation and follow-up verification; and</w:t>
      </w:r>
    </w:p>
    <w:p w14:paraId="0B48D823" w14:textId="77777777" w:rsidR="00DA521E" w:rsidRPr="0043476A" w:rsidRDefault="00DA521E" w:rsidP="00BA29F4">
      <w:pPr>
        <w:pStyle w:val="Sub-paragraph"/>
        <w:numPr>
          <w:ilvl w:val="0"/>
          <w:numId w:val="24"/>
        </w:numPr>
        <w:ind w:left="1560" w:hanging="284"/>
      </w:pPr>
      <w:r w:rsidRPr="0043476A">
        <w:t>corrective and preventive action taken.</w:t>
      </w:r>
    </w:p>
    <w:p w14:paraId="666828E2" w14:textId="77777777" w:rsidR="00DA521E" w:rsidRPr="0043476A" w:rsidRDefault="00DA521E">
      <w:pPr>
        <w:pStyle w:val="Heading4"/>
      </w:pPr>
      <w:r w:rsidRPr="0043476A">
        <w:t>Incident reports</w:t>
      </w:r>
    </w:p>
    <w:p w14:paraId="44F56029" w14:textId="77777777" w:rsidR="00DA521E" w:rsidRPr="0043476A" w:rsidRDefault="00DA521E">
      <w:pPr>
        <w:pStyle w:val="Paragraph"/>
      </w:pPr>
      <w:r w:rsidRPr="0043476A">
        <w:t xml:space="preserve">Ensure compliance with the notification and other requirements of the </w:t>
      </w:r>
      <w:r w:rsidRPr="0043476A">
        <w:rPr>
          <w:i/>
          <w:iCs/>
        </w:rPr>
        <w:t xml:space="preserve">Protection of the Environment Operations Act 1997 </w:t>
      </w:r>
      <w:r w:rsidR="00B1404F" w:rsidRPr="0043476A">
        <w:rPr>
          <w:iCs/>
        </w:rPr>
        <w:t xml:space="preserve">(NSW) </w:t>
      </w:r>
      <w:r w:rsidRPr="0043476A">
        <w:t>(POEO Act).</w:t>
      </w:r>
    </w:p>
    <w:p w14:paraId="1476DA9E" w14:textId="77777777" w:rsidR="00DA521E" w:rsidRPr="0043476A" w:rsidRDefault="00DA521E">
      <w:pPr>
        <w:pStyle w:val="Paragraph"/>
      </w:pPr>
      <w:r w:rsidRPr="0043476A">
        <w:t>Immediately notify the Principal of any pollution incident that may cause material harm to the environment, providing evidence that notification requirements of the POEO Act have been met, where applicable.</w:t>
      </w:r>
    </w:p>
    <w:p w14:paraId="2EAD8B15" w14:textId="77777777" w:rsidR="00DA521E" w:rsidRPr="0043476A" w:rsidRDefault="00DA521E">
      <w:pPr>
        <w:pStyle w:val="Paragraph"/>
      </w:pPr>
      <w:r w:rsidRPr="0043476A">
        <w:t>Report immediately the details of any waste removed from the Site and not disposed of at a lawful facility.</w:t>
      </w:r>
    </w:p>
    <w:p w14:paraId="52BD7A7F" w14:textId="77777777" w:rsidR="00DA521E" w:rsidRPr="0043476A" w:rsidRDefault="00DA521E">
      <w:pPr>
        <w:pStyle w:val="Paragraph"/>
      </w:pPr>
      <w:r w:rsidRPr="0043476A">
        <w:t>When requested, provide an incident investigation report, including identification of the cause of the incident and corrective actions taken, in the form directed.</w:t>
      </w:r>
    </w:p>
    <w:p w14:paraId="4A113A1F" w14:textId="77777777" w:rsidR="00DA521E" w:rsidRPr="0043476A" w:rsidRDefault="00DA521E" w:rsidP="00344F7D">
      <w:pPr>
        <w:pStyle w:val="Heading3"/>
        <w:tabs>
          <w:tab w:val="clear" w:pos="644"/>
        </w:tabs>
        <w:ind w:left="0"/>
      </w:pPr>
      <w:bookmarkStart w:id="145" w:name="_Toc184801398"/>
      <w:bookmarkStart w:id="146" w:name="_Toc400627025"/>
      <w:bookmarkStart w:id="147" w:name="_Toc429052373"/>
      <w:bookmarkStart w:id="148" w:name="_Toc191586143"/>
      <w:r w:rsidRPr="0043476A">
        <w:t>Ecologically sustainable development</w:t>
      </w:r>
      <w:bookmarkEnd w:id="145"/>
      <w:bookmarkEnd w:id="146"/>
      <w:bookmarkEnd w:id="147"/>
      <w:bookmarkEnd w:id="148"/>
    </w:p>
    <w:p w14:paraId="11EF84E4" w14:textId="77777777" w:rsidR="00DA521E" w:rsidRPr="0043476A" w:rsidRDefault="00DA521E">
      <w:pPr>
        <w:pStyle w:val="Heading4"/>
      </w:pPr>
      <w:r w:rsidRPr="0043476A">
        <w:t>Requirement</w:t>
      </w:r>
    </w:p>
    <w:p w14:paraId="2CC9D933" w14:textId="77777777" w:rsidR="00DA521E" w:rsidRPr="0043476A" w:rsidRDefault="00DA521E">
      <w:pPr>
        <w:pStyle w:val="Paragraph"/>
      </w:pPr>
      <w:r w:rsidRPr="0043476A">
        <w:t>Apply strategies to maximise the achievement of ecologically sustainable development in the design, construction and operation of the Works, including reducing pollutants, greenhouse gas emissions and demand on non-renewable resources such as energy sources and water.</w:t>
      </w:r>
    </w:p>
    <w:p w14:paraId="102219C8" w14:textId="77777777" w:rsidR="00DA521E" w:rsidRPr="0043476A" w:rsidRDefault="00DA521E">
      <w:pPr>
        <w:pStyle w:val="Paragraph"/>
      </w:pPr>
      <w:r w:rsidRPr="0043476A">
        <w:t>Incorporate applicable strategies and objectives in the Environmental Management Plan.</w:t>
      </w:r>
    </w:p>
    <w:p w14:paraId="4E68FA9C" w14:textId="77777777" w:rsidR="00DA521E" w:rsidRPr="0043476A" w:rsidRDefault="00DA521E">
      <w:pPr>
        <w:pStyle w:val="Heading4"/>
      </w:pPr>
      <w:r w:rsidRPr="0043476A">
        <w:t>Restricted timbers</w:t>
      </w:r>
    </w:p>
    <w:p w14:paraId="2C630013" w14:textId="77777777" w:rsidR="00DA521E" w:rsidRPr="0043476A" w:rsidRDefault="00DA521E">
      <w:pPr>
        <w:pStyle w:val="Paragraph"/>
      </w:pPr>
      <w:r w:rsidRPr="0043476A">
        <w:t>Do not use the following timbers or their products for work under the Contract:</w:t>
      </w:r>
    </w:p>
    <w:p w14:paraId="6D06A4BA" w14:textId="77777777" w:rsidR="00DA521E" w:rsidRPr="0043476A" w:rsidRDefault="00DA521E" w:rsidP="00BA29F4">
      <w:pPr>
        <w:pStyle w:val="Sub-paragraph"/>
        <w:numPr>
          <w:ilvl w:val="0"/>
          <w:numId w:val="24"/>
        </w:numPr>
        <w:ind w:left="1560" w:hanging="426"/>
      </w:pPr>
      <w:r w:rsidRPr="0043476A">
        <w:t xml:space="preserve">rainforest timbers, unless certification is </w:t>
      </w:r>
      <w:proofErr w:type="gramStart"/>
      <w:r w:rsidRPr="0043476A">
        <w:t>provided that</w:t>
      </w:r>
      <w:proofErr w:type="gramEnd"/>
      <w:r w:rsidRPr="0043476A">
        <w:t xml:space="preserve"> they are plantation grown;</w:t>
      </w:r>
    </w:p>
    <w:p w14:paraId="32EA6CE1" w14:textId="77777777" w:rsidR="00DA521E" w:rsidRPr="0043476A" w:rsidRDefault="00DA521E" w:rsidP="00BA29F4">
      <w:pPr>
        <w:pStyle w:val="Sub-paragraph"/>
        <w:numPr>
          <w:ilvl w:val="0"/>
          <w:numId w:val="24"/>
        </w:numPr>
        <w:ind w:left="1560" w:hanging="426"/>
      </w:pPr>
      <w:r w:rsidRPr="0043476A">
        <w:t>timber from Australian high conservation forests.</w:t>
      </w:r>
    </w:p>
    <w:p w14:paraId="665FD093" w14:textId="77777777" w:rsidR="00DA521E" w:rsidRPr="0043476A" w:rsidRDefault="00DA521E" w:rsidP="00344F7D">
      <w:pPr>
        <w:pStyle w:val="Heading3"/>
        <w:tabs>
          <w:tab w:val="clear" w:pos="644"/>
        </w:tabs>
        <w:ind w:left="0"/>
      </w:pPr>
      <w:bookmarkStart w:id="149" w:name="_Toc184801399"/>
      <w:bookmarkStart w:id="150" w:name="_Toc400627026"/>
      <w:bookmarkStart w:id="151" w:name="_Toc429052374"/>
      <w:bookmarkStart w:id="152" w:name="_Toc191586144"/>
      <w:r w:rsidRPr="0043476A">
        <w:lastRenderedPageBreak/>
        <w:t>Waste management</w:t>
      </w:r>
      <w:bookmarkEnd w:id="149"/>
      <w:bookmarkEnd w:id="150"/>
      <w:bookmarkEnd w:id="151"/>
      <w:bookmarkEnd w:id="152"/>
    </w:p>
    <w:p w14:paraId="04D17345" w14:textId="77777777" w:rsidR="00DA521E" w:rsidRPr="0043476A" w:rsidRDefault="00DA521E">
      <w:pPr>
        <w:pStyle w:val="Heading4"/>
      </w:pPr>
      <w:r w:rsidRPr="0043476A">
        <w:t>Requirement</w:t>
      </w:r>
    </w:p>
    <w:p w14:paraId="723FC5B3" w14:textId="77777777" w:rsidR="00DA521E" w:rsidRPr="0043476A" w:rsidRDefault="00DA521E">
      <w:pPr>
        <w:pStyle w:val="Paragraph"/>
      </w:pPr>
      <w:r w:rsidRPr="0043476A">
        <w:t>Implement waste minimisation and management measures, including:</w:t>
      </w:r>
    </w:p>
    <w:p w14:paraId="1390679B" w14:textId="77777777" w:rsidR="00DA521E" w:rsidRPr="0043476A" w:rsidRDefault="00DA521E" w:rsidP="00BA29F4">
      <w:pPr>
        <w:pStyle w:val="Sub-paragraph"/>
        <w:numPr>
          <w:ilvl w:val="0"/>
          <w:numId w:val="24"/>
        </w:numPr>
        <w:ind w:left="1560" w:hanging="426"/>
      </w:pPr>
      <w:r w:rsidRPr="0043476A">
        <w:t>recycling and diverting from landfill surplus soil, rock, and other excavated or demolition materials, wherever practical;</w:t>
      </w:r>
    </w:p>
    <w:p w14:paraId="25E3574A" w14:textId="77777777" w:rsidR="00DA521E" w:rsidRPr="0043476A" w:rsidRDefault="00DA521E" w:rsidP="00BA29F4">
      <w:pPr>
        <w:pStyle w:val="Sub-paragraph"/>
        <w:numPr>
          <w:ilvl w:val="0"/>
          <w:numId w:val="24"/>
        </w:numPr>
        <w:ind w:left="1560" w:hanging="426"/>
      </w:pPr>
      <w:r w:rsidRPr="0043476A">
        <w:t>separately collecting and streaming quantities of waste concrete, bricks, blocks, timber, metals, plasterboard, paper and packaging, glass and plastics, and offering them for recycling where practical.</w:t>
      </w:r>
    </w:p>
    <w:p w14:paraId="1D986B48" w14:textId="77777777" w:rsidR="00DA521E" w:rsidRPr="0043476A" w:rsidRDefault="00DA521E">
      <w:pPr>
        <w:pStyle w:val="Paragraph"/>
      </w:pPr>
      <w:r w:rsidRPr="0043476A">
        <w:t>Ensure that no waste from the Site is conveyed to or deposited at any place that cannot lawfully be used as a waste facility for that waste.</w:t>
      </w:r>
    </w:p>
    <w:p w14:paraId="7B5861E0" w14:textId="77777777" w:rsidR="00DA521E" w:rsidRPr="0043476A" w:rsidRDefault="00DA521E">
      <w:pPr>
        <w:pStyle w:val="Heading4"/>
      </w:pPr>
      <w:r w:rsidRPr="0043476A">
        <w:t>Monitoring</w:t>
      </w:r>
    </w:p>
    <w:p w14:paraId="08AFBB79" w14:textId="77777777" w:rsidR="00DA521E" w:rsidRPr="0043476A" w:rsidRDefault="00DA521E">
      <w:pPr>
        <w:pStyle w:val="Paragraph"/>
      </w:pPr>
      <w:r w:rsidRPr="0043476A">
        <w:t>Monitor and record the volumes of waste and the methods and locations of disposal.</w:t>
      </w:r>
    </w:p>
    <w:p w14:paraId="044A223D" w14:textId="7781566F" w:rsidR="00225EEE" w:rsidRPr="0043476A" w:rsidRDefault="00DA521E" w:rsidP="00AF2B84">
      <w:pPr>
        <w:pStyle w:val="Paragraph"/>
        <w:spacing w:after="0"/>
      </w:pPr>
      <w:bookmarkStart w:id="153" w:name="_Hlk60654464"/>
      <w:r w:rsidRPr="0043476A">
        <w:t xml:space="preserve">Submit a progress report </w:t>
      </w:r>
      <w:r w:rsidR="00F96561" w:rsidRPr="0043476A">
        <w:t>no later than the fifth (5</w:t>
      </w:r>
      <w:r w:rsidR="00F96561" w:rsidRPr="0043476A">
        <w:rPr>
          <w:vertAlign w:val="superscript"/>
        </w:rPr>
        <w:t>th</w:t>
      </w:r>
      <w:r w:rsidR="00F96561" w:rsidRPr="0043476A">
        <w:t xml:space="preserve">) </w:t>
      </w:r>
      <w:r w:rsidR="00F96561" w:rsidRPr="0043476A">
        <w:rPr>
          <w:i/>
          <w:iCs/>
        </w:rPr>
        <w:t>Business Day</w:t>
      </w:r>
      <w:r w:rsidR="00F96561" w:rsidRPr="0043476A">
        <w:t xml:space="preserve"> of every second month </w:t>
      </w:r>
      <w:r w:rsidRPr="0043476A">
        <w:t xml:space="preserve">and a summary report before </w:t>
      </w:r>
      <w:r w:rsidRPr="0043476A">
        <w:rPr>
          <w:i/>
          <w:iCs/>
        </w:rPr>
        <w:t>Completion</w:t>
      </w:r>
      <w:r w:rsidR="006021C2" w:rsidRPr="0043476A">
        <w:rPr>
          <w:i/>
          <w:iCs/>
        </w:rPr>
        <w:t xml:space="preserve"> </w:t>
      </w:r>
      <w:r w:rsidR="006021C2" w:rsidRPr="0043476A">
        <w:t>of the Works</w:t>
      </w:r>
      <w:r w:rsidRPr="0043476A">
        <w:t xml:space="preserve">, </w:t>
      </w:r>
      <w:r w:rsidR="00B2154B" w:rsidRPr="0043476A">
        <w:t>addressing the checklist factors/ questions in</w:t>
      </w:r>
      <w:r w:rsidR="00887F86" w:rsidRPr="0043476A">
        <w:t xml:space="preserve"> tables 1 to 5 </w:t>
      </w:r>
      <w:r w:rsidR="00225EEE" w:rsidRPr="0043476A">
        <w:t xml:space="preserve">in Section 3 </w:t>
      </w:r>
      <w:r w:rsidR="00225EEE" w:rsidRPr="0043476A">
        <w:rPr>
          <w:i/>
          <w:iCs/>
        </w:rPr>
        <w:t>Management of waste on construction and demolition projects</w:t>
      </w:r>
      <w:r w:rsidR="00225EEE" w:rsidRPr="0043476A">
        <w:t xml:space="preserve"> of </w:t>
      </w:r>
      <w:r w:rsidR="00887F86" w:rsidRPr="0043476A">
        <w:t xml:space="preserve">the EPA </w:t>
      </w:r>
      <w:r w:rsidR="0068303B" w:rsidRPr="0043476A">
        <w:t>‘</w:t>
      </w:r>
      <w:r w:rsidR="00887F86" w:rsidRPr="0043476A">
        <w:rPr>
          <w:i/>
          <w:iCs/>
        </w:rPr>
        <w:t>Construction and demolition waste</w:t>
      </w:r>
      <w:r w:rsidR="0068303B" w:rsidRPr="0043476A">
        <w:rPr>
          <w:i/>
          <w:iCs/>
        </w:rPr>
        <w:t>’</w:t>
      </w:r>
      <w:r w:rsidR="00887F86" w:rsidRPr="0043476A">
        <w:rPr>
          <w:i/>
          <w:iCs/>
        </w:rPr>
        <w:t xml:space="preserve"> </w:t>
      </w:r>
      <w:r w:rsidR="00887F86" w:rsidRPr="0043476A">
        <w:t>toolkit</w:t>
      </w:r>
      <w:r w:rsidR="0068303B" w:rsidRPr="0043476A">
        <w:t xml:space="preserve"> available at:</w:t>
      </w:r>
    </w:p>
    <w:p w14:paraId="58B7D66A" w14:textId="45C134E5" w:rsidR="00DA521E" w:rsidRPr="0043476A" w:rsidRDefault="00225EEE" w:rsidP="00225EEE">
      <w:pPr>
        <w:pStyle w:val="Paragraph"/>
        <w:rPr>
          <w:i/>
          <w:iCs/>
        </w:rPr>
      </w:pPr>
      <w:hyperlink r:id="rId18" w:history="1">
        <w:r w:rsidRPr="0043476A">
          <w:rPr>
            <w:rStyle w:val="Hyperlink"/>
          </w:rPr>
          <w:t>https://www.epa.nsw.gov.au/your-environment/waste/industrial-waste/construction-demolition</w:t>
        </w:r>
      </w:hyperlink>
    </w:p>
    <w:bookmarkEnd w:id="153"/>
    <w:p w14:paraId="0DE322B8" w14:textId="0BDEE012" w:rsidR="0068303B" w:rsidRPr="0043476A" w:rsidRDefault="0068303B">
      <w:pPr>
        <w:pStyle w:val="Paragraph"/>
      </w:pPr>
      <w:r w:rsidRPr="0043476A">
        <w:t xml:space="preserve">Note that the provision of the waste management summary report is a condition of achieving </w:t>
      </w:r>
      <w:r w:rsidRPr="0043476A">
        <w:rPr>
          <w:i/>
          <w:iCs/>
        </w:rPr>
        <w:t>Completion</w:t>
      </w:r>
      <w:r w:rsidR="00116F3A" w:rsidRPr="0043476A">
        <w:rPr>
          <w:i/>
          <w:iCs/>
        </w:rPr>
        <w:t>.</w:t>
      </w:r>
    </w:p>
    <w:p w14:paraId="1FA988F6" w14:textId="3F460C34" w:rsidR="00DA521E" w:rsidRPr="0043476A" w:rsidRDefault="00B638FE">
      <w:pPr>
        <w:pStyle w:val="Paragraph"/>
      </w:pPr>
      <w:r w:rsidRPr="0043476A">
        <w:t>Submit</w:t>
      </w:r>
      <w:r w:rsidR="0068303B" w:rsidRPr="0043476A">
        <w:t xml:space="preserve">, with the progress and summary report, </w:t>
      </w:r>
      <w:r w:rsidRPr="0043476A">
        <w:t xml:space="preserve">the </w:t>
      </w:r>
      <w:r w:rsidR="00DA521E" w:rsidRPr="0043476A">
        <w:t>waste disposal certificates and/or company certification confirming appropriate, lawful disposal of waste.</w:t>
      </w:r>
    </w:p>
    <w:p w14:paraId="45F800C9" w14:textId="77777777" w:rsidR="00DA521E" w:rsidRPr="0043476A" w:rsidRDefault="00DA521E" w:rsidP="00344F7D">
      <w:pPr>
        <w:pStyle w:val="Heading3"/>
        <w:tabs>
          <w:tab w:val="clear" w:pos="644"/>
        </w:tabs>
        <w:ind w:left="0"/>
      </w:pPr>
      <w:bookmarkStart w:id="154" w:name="_Toc184801400"/>
      <w:bookmarkStart w:id="155" w:name="_Toc400627027"/>
      <w:bookmarkStart w:id="156" w:name="_Toc429052375"/>
      <w:bookmarkStart w:id="157" w:name="_Toc191586145"/>
      <w:r w:rsidRPr="0043476A">
        <w:t>Pest control</w:t>
      </w:r>
      <w:bookmarkEnd w:id="154"/>
      <w:bookmarkEnd w:id="155"/>
      <w:bookmarkEnd w:id="156"/>
      <w:bookmarkEnd w:id="157"/>
    </w:p>
    <w:p w14:paraId="5642FA6E" w14:textId="6664B7BD" w:rsidR="00DA521E" w:rsidRPr="0043476A" w:rsidRDefault="00DA521E">
      <w:pPr>
        <w:pStyle w:val="Paragraph"/>
      </w:pPr>
      <w:r w:rsidRPr="0043476A">
        <w:t xml:space="preserve">Do not use any chemical pesticides or </w:t>
      </w:r>
      <w:proofErr w:type="spellStart"/>
      <w:r w:rsidRPr="0043476A">
        <w:t>termicides</w:t>
      </w:r>
      <w:proofErr w:type="spellEnd"/>
      <w:r w:rsidRPr="0043476A">
        <w:t xml:space="preserve"> for new construction work. Use preventive treatment by physical means to minimise the risk of pest infestations.</w:t>
      </w:r>
    </w:p>
    <w:p w14:paraId="628E3EE0" w14:textId="7D4EFF74" w:rsidR="00DA521E" w:rsidRPr="0043476A" w:rsidRDefault="00DA521E">
      <w:pPr>
        <w:pStyle w:val="Paragraph"/>
      </w:pPr>
      <w:r w:rsidRPr="0043476A">
        <w:t xml:space="preserve">Chemical treatments may be used in existing buildings only as a last resort for the eradication of pest and termite infestations. Chemical pesticides used for this purpose must be registered by the </w:t>
      </w:r>
      <w:r w:rsidR="00F96561" w:rsidRPr="0043476A">
        <w:t>Australian Pesticides and Veterinary Medicines Authority</w:t>
      </w:r>
      <w:r w:rsidR="00F96561" w:rsidRPr="0043476A" w:rsidDel="00F96561">
        <w:t xml:space="preserve"> </w:t>
      </w:r>
      <w:r w:rsidRPr="0043476A">
        <w:t xml:space="preserve">and applied by a Pest Control Operator licensed by </w:t>
      </w:r>
      <w:r w:rsidR="008863E0" w:rsidRPr="0043476A">
        <w:t>Safe</w:t>
      </w:r>
      <w:r w:rsidRPr="0043476A">
        <w:t>Work</w:t>
      </w:r>
      <w:r w:rsidR="008863E0" w:rsidRPr="0043476A">
        <w:t xml:space="preserve"> NSW or the NSW Environment Protection Authority</w:t>
      </w:r>
      <w:r w:rsidRPr="0043476A">
        <w:t>.</w:t>
      </w:r>
    </w:p>
    <w:p w14:paraId="060F0D51" w14:textId="7BBD89A0" w:rsidR="00DA521E" w:rsidRPr="0043476A" w:rsidRDefault="00DA521E">
      <w:pPr>
        <w:pStyle w:val="Paragraph"/>
      </w:pPr>
      <w:r w:rsidRPr="0043476A">
        <w:t>Pest preventive methods must comply with AS 3660.1-20</w:t>
      </w:r>
      <w:r w:rsidR="005F7A35" w:rsidRPr="0043476A">
        <w:t>14</w:t>
      </w:r>
      <w:r w:rsidRPr="0043476A">
        <w:t xml:space="preserve"> </w:t>
      </w:r>
      <w:r w:rsidR="005F7A35" w:rsidRPr="0043476A">
        <w:rPr>
          <w:i/>
        </w:rPr>
        <w:t>Termite management – New building work</w:t>
      </w:r>
      <w:r w:rsidRPr="0043476A">
        <w:t xml:space="preserve"> (except for references to chemical soil barriers), as well as supplementary standards for existing buildings.</w:t>
      </w:r>
    </w:p>
    <w:p w14:paraId="0A7E8C29" w14:textId="77777777" w:rsidR="00DA521E" w:rsidRPr="0043476A" w:rsidRDefault="00DA521E" w:rsidP="00344F7D">
      <w:pPr>
        <w:pStyle w:val="Heading2"/>
        <w:tabs>
          <w:tab w:val="clear" w:pos="1494"/>
        </w:tabs>
        <w:ind w:left="0"/>
      </w:pPr>
      <w:bookmarkStart w:id="158" w:name="_Toc184801401"/>
      <w:bookmarkStart w:id="159" w:name="_Toc400627028"/>
      <w:bookmarkStart w:id="160" w:name="_Toc429052376"/>
      <w:bookmarkStart w:id="161" w:name="_Toc191586146"/>
      <w:r w:rsidRPr="0043476A">
        <w:t>Materials and workmanship</w:t>
      </w:r>
      <w:bookmarkEnd w:id="158"/>
      <w:bookmarkEnd w:id="159"/>
      <w:bookmarkEnd w:id="160"/>
      <w:bookmarkEnd w:id="161"/>
    </w:p>
    <w:p w14:paraId="33D3A90F" w14:textId="77777777" w:rsidR="00DA521E" w:rsidRPr="0043476A" w:rsidRDefault="00DA521E" w:rsidP="00344F7D">
      <w:pPr>
        <w:pStyle w:val="Heading3"/>
        <w:tabs>
          <w:tab w:val="clear" w:pos="644"/>
        </w:tabs>
        <w:ind w:left="0"/>
      </w:pPr>
      <w:bookmarkStart w:id="162" w:name="_Toc184801402"/>
      <w:bookmarkStart w:id="163" w:name="_Toc400627029"/>
      <w:bookmarkStart w:id="164" w:name="_Toc429052377"/>
      <w:bookmarkStart w:id="165" w:name="_Toc191586147"/>
      <w:r w:rsidRPr="0043476A">
        <w:t>Standards</w:t>
      </w:r>
      <w:bookmarkEnd w:id="162"/>
      <w:bookmarkEnd w:id="163"/>
      <w:bookmarkEnd w:id="164"/>
      <w:bookmarkEnd w:id="165"/>
    </w:p>
    <w:p w14:paraId="5A0965B6" w14:textId="7498A61B" w:rsidR="00DA521E" w:rsidRPr="0043476A" w:rsidRDefault="00DA521E">
      <w:pPr>
        <w:pStyle w:val="Paragraph"/>
      </w:pPr>
      <w:r w:rsidRPr="0043476A">
        <w:t xml:space="preserve">Where the Contract requires compliance with a standard or </w:t>
      </w:r>
      <w:r w:rsidR="005F7A35" w:rsidRPr="0043476A">
        <w:t>c</w:t>
      </w:r>
      <w:r w:rsidRPr="0043476A">
        <w:t>ode, unless otherwise specified</w:t>
      </w:r>
      <w:r w:rsidR="00667622" w:rsidRPr="0043476A">
        <w:t>,</w:t>
      </w:r>
      <w:r w:rsidRPr="0043476A">
        <w:t xml:space="preserve"> that </w:t>
      </w:r>
      <w:r w:rsidR="005F7A35" w:rsidRPr="0043476A">
        <w:t>s</w:t>
      </w:r>
      <w:r w:rsidRPr="0043476A">
        <w:t xml:space="preserve">tandard or </w:t>
      </w:r>
      <w:r w:rsidR="005F7A35" w:rsidRPr="0043476A">
        <w:t>c</w:t>
      </w:r>
      <w:r w:rsidRPr="0043476A">
        <w:t xml:space="preserve">ode </w:t>
      </w:r>
      <w:r w:rsidR="00667622" w:rsidRPr="0043476A">
        <w:t>will</w:t>
      </w:r>
      <w:r w:rsidRPr="0043476A">
        <w:t xml:space="preserve"> be the one current at the closing date for tenders, except for the </w:t>
      </w:r>
      <w:r w:rsidR="00F96561" w:rsidRPr="0043476A">
        <w:t>National Construction Code</w:t>
      </w:r>
      <w:r w:rsidRPr="0043476A">
        <w:t xml:space="preserve">, which </w:t>
      </w:r>
      <w:r w:rsidR="00667622" w:rsidRPr="0043476A">
        <w:t>wil</w:t>
      </w:r>
      <w:r w:rsidRPr="0043476A">
        <w:t xml:space="preserve">l be the one current at </w:t>
      </w:r>
      <w:r w:rsidRPr="0043476A">
        <w:rPr>
          <w:i/>
          <w:iCs/>
        </w:rPr>
        <w:t>Completion</w:t>
      </w:r>
      <w:r w:rsidRPr="0043476A">
        <w:t>.</w:t>
      </w:r>
    </w:p>
    <w:p w14:paraId="358FD8F9" w14:textId="77777777" w:rsidR="00DA521E" w:rsidRPr="0043476A" w:rsidRDefault="00DA521E">
      <w:pPr>
        <w:pStyle w:val="Paragraph"/>
      </w:pPr>
      <w:r w:rsidRPr="0043476A">
        <w:t>Where the Contract refers to an Australian Standard it does not preclude the adoption of a relevant international standard.</w:t>
      </w:r>
    </w:p>
    <w:p w14:paraId="6A83AAD6" w14:textId="77777777" w:rsidR="00DA521E" w:rsidRPr="0043476A" w:rsidRDefault="00DA521E" w:rsidP="00344F7D">
      <w:pPr>
        <w:pStyle w:val="Heading3"/>
        <w:tabs>
          <w:tab w:val="clear" w:pos="644"/>
        </w:tabs>
        <w:ind w:left="0"/>
      </w:pPr>
      <w:bookmarkStart w:id="166" w:name="_Toc184801403"/>
      <w:bookmarkStart w:id="167" w:name="_Toc400627030"/>
      <w:bookmarkStart w:id="168" w:name="_Toc429052378"/>
      <w:bookmarkStart w:id="169" w:name="_Toc191586148"/>
      <w:r w:rsidRPr="0043476A">
        <w:t>Cleaning up</w:t>
      </w:r>
      <w:bookmarkEnd w:id="166"/>
      <w:bookmarkEnd w:id="167"/>
      <w:bookmarkEnd w:id="168"/>
      <w:bookmarkEnd w:id="169"/>
    </w:p>
    <w:p w14:paraId="5C4ADB15" w14:textId="043B927E" w:rsidR="00C86647" w:rsidRPr="0043476A" w:rsidRDefault="00C86647" w:rsidP="00C86647">
      <w:pPr>
        <w:pStyle w:val="Paragraph"/>
      </w:pPr>
      <w:r w:rsidRPr="0043476A">
        <w:t>Make good the Site and surroundings and ensure:</w:t>
      </w:r>
    </w:p>
    <w:p w14:paraId="3EC3A0FA" w14:textId="5870F65F" w:rsidR="00C86647" w:rsidRPr="0043476A" w:rsidRDefault="00C86647" w:rsidP="00397534">
      <w:pPr>
        <w:pStyle w:val="Paragraph"/>
        <w:numPr>
          <w:ilvl w:val="0"/>
          <w:numId w:val="53"/>
        </w:numPr>
        <w:ind w:left="1560" w:hanging="426"/>
      </w:pPr>
      <w:r w:rsidRPr="0043476A">
        <w:t>all visible external and internal surfaces, including fittings, fixtures and equipment, are free of marks, dirt, dust, vermin;</w:t>
      </w:r>
    </w:p>
    <w:p w14:paraId="7605D745" w14:textId="64434E72" w:rsidR="00C86647" w:rsidRPr="0043476A" w:rsidRDefault="00C86647" w:rsidP="00397534">
      <w:pPr>
        <w:pStyle w:val="Paragraph"/>
        <w:numPr>
          <w:ilvl w:val="0"/>
          <w:numId w:val="53"/>
        </w:numPr>
        <w:ind w:left="1560" w:hanging="426"/>
      </w:pPr>
      <w:r w:rsidRPr="0043476A">
        <w:t>unwanted materials, temporary works and debris are removed; and</w:t>
      </w:r>
    </w:p>
    <w:p w14:paraId="56A1C4EA" w14:textId="35C2522F" w:rsidR="00C86647" w:rsidRPr="0043476A" w:rsidRDefault="00C86647" w:rsidP="00397534">
      <w:pPr>
        <w:pStyle w:val="Paragraph"/>
        <w:numPr>
          <w:ilvl w:val="0"/>
          <w:numId w:val="53"/>
        </w:numPr>
        <w:ind w:left="1560" w:hanging="426"/>
      </w:pPr>
      <w:r w:rsidRPr="0043476A">
        <w:t xml:space="preserve">unless otherwise agreed, </w:t>
      </w:r>
      <w:r w:rsidR="007F3A88" w:rsidRPr="0043476A">
        <w:t xml:space="preserve">the Contractor’s plant, equipment and </w:t>
      </w:r>
      <w:r w:rsidR="00E57D9D" w:rsidRPr="0043476A">
        <w:t>temporary construction</w:t>
      </w:r>
      <w:r w:rsidR="00AF2A5A" w:rsidRPr="0043476A">
        <w:t xml:space="preserve"> </w:t>
      </w:r>
      <w:r w:rsidR="00887E1B" w:rsidRPr="0043476A">
        <w:t>facilities are removed,</w:t>
      </w:r>
    </w:p>
    <w:p w14:paraId="127ED213" w14:textId="07062C17" w:rsidR="00AD6601" w:rsidRPr="0043476A" w:rsidRDefault="00C86647" w:rsidP="00C86647">
      <w:pPr>
        <w:pStyle w:val="Paragraph"/>
      </w:pPr>
      <w:r w:rsidRPr="0043476A">
        <w:t>prior to Completion.</w:t>
      </w:r>
    </w:p>
    <w:p w14:paraId="54103E15" w14:textId="77777777" w:rsidR="00DA521E" w:rsidRPr="0043476A" w:rsidRDefault="00DA521E" w:rsidP="00344F7D">
      <w:pPr>
        <w:pStyle w:val="Heading3"/>
        <w:tabs>
          <w:tab w:val="clear" w:pos="644"/>
        </w:tabs>
        <w:ind w:left="0"/>
      </w:pPr>
      <w:bookmarkStart w:id="170" w:name="_Toc184801404"/>
      <w:bookmarkStart w:id="171" w:name="_Toc400627031"/>
      <w:bookmarkStart w:id="172" w:name="_Toc429052379"/>
      <w:bookmarkStart w:id="173" w:name="_Toc191586149"/>
      <w:r w:rsidRPr="0043476A">
        <w:lastRenderedPageBreak/>
        <w:t>Samples</w:t>
      </w:r>
      <w:bookmarkEnd w:id="170"/>
      <w:bookmarkEnd w:id="171"/>
      <w:bookmarkEnd w:id="172"/>
      <w:bookmarkEnd w:id="173"/>
    </w:p>
    <w:p w14:paraId="0E2A7E34" w14:textId="79B0435D" w:rsidR="00DA521E" w:rsidRPr="0043476A" w:rsidRDefault="00DA521E">
      <w:pPr>
        <w:pStyle w:val="Paragraph"/>
      </w:pPr>
      <w:r w:rsidRPr="0043476A">
        <w:t>Match any approved samples throughout the Works.</w:t>
      </w:r>
      <w:r w:rsidR="00072DF7" w:rsidRPr="0043476A">
        <w:t xml:space="preserve"> </w:t>
      </w:r>
      <w:r w:rsidR="00861146" w:rsidRPr="0043476A">
        <w:t>Do not</w:t>
      </w:r>
      <w:r w:rsidRPr="0043476A">
        <w:t xml:space="preserve"> commenc</w:t>
      </w:r>
      <w:r w:rsidR="00861146" w:rsidRPr="0043476A">
        <w:t>e</w:t>
      </w:r>
      <w:r w:rsidRPr="0043476A">
        <w:t xml:space="preserve"> work </w:t>
      </w:r>
      <w:r w:rsidR="00861146" w:rsidRPr="0043476A">
        <w:t>that requires approval of</w:t>
      </w:r>
      <w:r w:rsidRPr="0043476A">
        <w:t xml:space="preserve"> samples un</w:t>
      </w:r>
      <w:r w:rsidR="00861146" w:rsidRPr="0043476A">
        <w:t>til</w:t>
      </w:r>
      <w:r w:rsidRPr="0043476A">
        <w:t xml:space="preserve"> the samples have been approved.</w:t>
      </w:r>
      <w:r w:rsidR="00072DF7" w:rsidRPr="0043476A">
        <w:t xml:space="preserve"> </w:t>
      </w:r>
      <w:r w:rsidRPr="0043476A">
        <w:t xml:space="preserve">Keep approved samples in good condition on the Site until </w:t>
      </w:r>
      <w:r w:rsidRPr="0043476A">
        <w:rPr>
          <w:i/>
          <w:iCs/>
        </w:rPr>
        <w:t>Completion</w:t>
      </w:r>
      <w:r w:rsidRPr="0043476A">
        <w:t>.</w:t>
      </w:r>
    </w:p>
    <w:p w14:paraId="74CCF2F2" w14:textId="77777777" w:rsidR="00DA521E" w:rsidRPr="0043476A" w:rsidRDefault="00DA521E">
      <w:pPr>
        <w:pStyle w:val="Paragraph"/>
      </w:pPr>
      <w:r w:rsidRPr="0043476A">
        <w:t xml:space="preserve">Samples required for approval are listed in Preliminaries schedule - </w:t>
      </w:r>
      <w:r w:rsidRPr="0043476A">
        <w:rPr>
          <w:b/>
          <w:bCs/>
        </w:rPr>
        <w:t>Schedule of Samples for Approval</w:t>
      </w:r>
      <w:r w:rsidRPr="0043476A">
        <w:t>.</w:t>
      </w:r>
    </w:p>
    <w:p w14:paraId="28FEB2BB" w14:textId="77777777" w:rsidR="00DA521E" w:rsidRPr="0043476A" w:rsidRDefault="00DA521E" w:rsidP="00344F7D">
      <w:pPr>
        <w:pStyle w:val="Heading3"/>
        <w:tabs>
          <w:tab w:val="clear" w:pos="644"/>
        </w:tabs>
        <w:ind w:left="0"/>
      </w:pPr>
      <w:bookmarkStart w:id="174" w:name="_Toc184801405"/>
      <w:bookmarkStart w:id="175" w:name="_Toc400627032"/>
      <w:bookmarkStart w:id="176" w:name="_Toc429052380"/>
      <w:bookmarkStart w:id="177" w:name="_Toc191586150"/>
      <w:r w:rsidRPr="0043476A">
        <w:t>Testing</w:t>
      </w:r>
      <w:bookmarkEnd w:id="174"/>
      <w:bookmarkEnd w:id="175"/>
      <w:bookmarkEnd w:id="176"/>
      <w:bookmarkEnd w:id="177"/>
    </w:p>
    <w:p w14:paraId="4E1B6D86" w14:textId="77777777" w:rsidR="00DA521E" w:rsidRPr="0043476A" w:rsidRDefault="00DA521E">
      <w:pPr>
        <w:pStyle w:val="Heading4"/>
      </w:pPr>
      <w:r w:rsidRPr="0043476A">
        <w:t>Independent Testing Authority</w:t>
      </w:r>
    </w:p>
    <w:p w14:paraId="0D45935C" w14:textId="28447F9F" w:rsidR="00DA521E" w:rsidRPr="0043476A" w:rsidRDefault="00640075">
      <w:pPr>
        <w:pStyle w:val="Paragraph"/>
      </w:pPr>
      <w:r w:rsidRPr="0043476A">
        <w:t>Ensure that a</w:t>
      </w:r>
      <w:r w:rsidR="00DA521E" w:rsidRPr="0043476A">
        <w:t xml:space="preserve">ny testing required to be by an independent authority </w:t>
      </w:r>
      <w:r w:rsidRPr="0043476A">
        <w:t>is</w:t>
      </w:r>
      <w:r w:rsidR="00DA521E" w:rsidRPr="0043476A">
        <w:t xml:space="preserve"> carried out by an authority registered with the National Association of Testing Authorities Australia (NATA) to perform the specified testing.</w:t>
      </w:r>
    </w:p>
    <w:p w14:paraId="4132F68E" w14:textId="77777777" w:rsidR="00DA521E" w:rsidRPr="0043476A" w:rsidRDefault="00DA521E" w:rsidP="00344F7D">
      <w:pPr>
        <w:pStyle w:val="Heading3"/>
        <w:tabs>
          <w:tab w:val="clear" w:pos="644"/>
        </w:tabs>
        <w:ind w:left="0"/>
      </w:pPr>
      <w:bookmarkStart w:id="178" w:name="_Toc184801406"/>
      <w:bookmarkStart w:id="179" w:name="_Toc400627033"/>
      <w:bookmarkStart w:id="180" w:name="_Toc429052381"/>
      <w:bookmarkStart w:id="181" w:name="_Toc191586151"/>
      <w:r w:rsidRPr="0043476A">
        <w:t>Proprietary items</w:t>
      </w:r>
      <w:bookmarkEnd w:id="178"/>
      <w:bookmarkEnd w:id="179"/>
      <w:bookmarkEnd w:id="180"/>
      <w:bookmarkEnd w:id="181"/>
    </w:p>
    <w:p w14:paraId="6221493C" w14:textId="36451058" w:rsidR="00DA521E" w:rsidRPr="0043476A" w:rsidRDefault="00DA521E" w:rsidP="006F12BA">
      <w:pPr>
        <w:pStyle w:val="Paragraph"/>
      </w:pPr>
      <w:r w:rsidRPr="0043476A">
        <w:t>Identification by the Principal of a proprietary item does not necessarily imply exclusive preference for that item</w:t>
      </w:r>
      <w:r w:rsidR="00544A75" w:rsidRPr="0043476A">
        <w:t xml:space="preserve"> </w:t>
      </w:r>
      <w:r w:rsidRPr="0043476A">
        <w:t>but indicates the required properties of the item.</w:t>
      </w:r>
      <w:r w:rsidR="008C2AFC" w:rsidRPr="0043476A">
        <w:t xml:space="preserve"> </w:t>
      </w:r>
      <w:r w:rsidR="004B0538" w:rsidRPr="0043476A">
        <w:t>‘</w:t>
      </w:r>
      <w:r w:rsidR="008C2AFC" w:rsidRPr="0043476A">
        <w:t>Item</w:t>
      </w:r>
      <w:r w:rsidR="004B0538" w:rsidRPr="0043476A">
        <w:t xml:space="preserve">’ includes </w:t>
      </w:r>
      <w:r w:rsidR="004B0538" w:rsidRPr="0043476A">
        <w:rPr>
          <w:i/>
          <w:iCs/>
        </w:rPr>
        <w:t>Materials</w:t>
      </w:r>
      <w:r w:rsidR="00E87BC6" w:rsidRPr="0043476A">
        <w:rPr>
          <w:i/>
          <w:iCs/>
        </w:rPr>
        <w:t xml:space="preserve">. </w:t>
      </w:r>
      <w:r w:rsidR="004B0538" w:rsidRPr="0043476A">
        <w:rPr>
          <w:i/>
          <w:iCs/>
        </w:rPr>
        <w:t xml:space="preserve"> </w:t>
      </w:r>
      <w:r w:rsidR="008C2AFC" w:rsidRPr="0043476A">
        <w:t xml:space="preserve"> </w:t>
      </w:r>
    </w:p>
    <w:p w14:paraId="18F9E84E" w14:textId="5346DC97" w:rsidR="00767E65" w:rsidRPr="0043476A" w:rsidRDefault="00541971" w:rsidP="00767E65">
      <w:pPr>
        <w:pStyle w:val="Sub-paragraph"/>
        <w:tabs>
          <w:tab w:val="clear" w:pos="1211"/>
        </w:tabs>
        <w:ind w:left="1134" w:firstLine="0"/>
      </w:pPr>
      <w:r w:rsidRPr="0043476A">
        <w:t xml:space="preserve">Notwithstanding </w:t>
      </w:r>
      <w:r w:rsidR="00034FE1" w:rsidRPr="0043476A">
        <w:t>the above</w:t>
      </w:r>
      <w:r w:rsidR="00563A00" w:rsidRPr="0043476A">
        <w:t>, e</w:t>
      </w:r>
      <w:r w:rsidR="00767E65" w:rsidRPr="0043476A">
        <w:t xml:space="preserve">xcept for alternatives accepted prior to the </w:t>
      </w:r>
      <w:r w:rsidR="00563C22" w:rsidRPr="0043476A">
        <w:rPr>
          <w:i/>
          <w:iCs/>
        </w:rPr>
        <w:t>Date</w:t>
      </w:r>
      <w:r w:rsidR="00767E65" w:rsidRPr="0043476A">
        <w:rPr>
          <w:i/>
          <w:iCs/>
        </w:rPr>
        <w:t xml:space="preserve"> of Contract</w:t>
      </w:r>
      <w:r w:rsidR="00767E65" w:rsidRPr="0043476A">
        <w:t>,</w:t>
      </w:r>
      <w:r w:rsidR="00563A00" w:rsidRPr="0043476A">
        <w:t xml:space="preserve"> the Contractor will </w:t>
      </w:r>
      <w:r w:rsidR="00587109" w:rsidRPr="0043476A">
        <w:t xml:space="preserve">be </w:t>
      </w:r>
      <w:r w:rsidR="0001107B" w:rsidRPr="0043476A">
        <w:t>deemed</w:t>
      </w:r>
      <w:r w:rsidR="00767E65" w:rsidRPr="0043476A">
        <w:t xml:space="preserve"> </w:t>
      </w:r>
      <w:r w:rsidR="00E14F2B" w:rsidRPr="0043476A">
        <w:t>to have allowed for the proprietary item</w:t>
      </w:r>
      <w:r w:rsidR="000E022C" w:rsidRPr="0043476A">
        <w:t>s</w:t>
      </w:r>
      <w:r w:rsidR="0004716E" w:rsidRPr="0043476A">
        <w:t xml:space="preserve"> </w:t>
      </w:r>
      <w:r w:rsidR="005443F7" w:rsidRPr="0043476A">
        <w:t xml:space="preserve">as </w:t>
      </w:r>
      <w:r w:rsidR="002B05F3" w:rsidRPr="0043476A">
        <w:t>identified</w:t>
      </w:r>
      <w:r w:rsidR="0004716E" w:rsidRPr="0043476A">
        <w:t xml:space="preserve"> in the </w:t>
      </w:r>
      <w:r w:rsidR="0004716E" w:rsidRPr="0043476A">
        <w:rPr>
          <w:i/>
          <w:iCs/>
        </w:rPr>
        <w:t>Contract Documents</w:t>
      </w:r>
      <w:r w:rsidR="0004716E" w:rsidRPr="0043476A">
        <w:t>.</w:t>
      </w:r>
      <w:r w:rsidR="00090BC9" w:rsidRPr="0043476A">
        <w:t xml:space="preserve"> </w:t>
      </w:r>
      <w:r w:rsidR="00371492" w:rsidRPr="0043476A">
        <w:t xml:space="preserve">The use </w:t>
      </w:r>
      <w:r w:rsidR="0034398B" w:rsidRPr="0043476A">
        <w:t>of alternatives, including</w:t>
      </w:r>
      <w:r w:rsidR="00371492" w:rsidRPr="0043476A">
        <w:t xml:space="preserve"> </w:t>
      </w:r>
      <w:r w:rsidR="005443F7" w:rsidRPr="0043476A">
        <w:t>‘</w:t>
      </w:r>
      <w:r w:rsidR="0034398B" w:rsidRPr="0043476A">
        <w:t xml:space="preserve">other </w:t>
      </w:r>
      <w:r w:rsidR="005443F7" w:rsidRPr="0043476A">
        <w:t xml:space="preserve">approved’ </w:t>
      </w:r>
      <w:r w:rsidR="00B43A97" w:rsidRPr="0043476A">
        <w:t>items</w:t>
      </w:r>
      <w:r w:rsidR="0073708C" w:rsidRPr="0043476A">
        <w:t xml:space="preserve">, </w:t>
      </w:r>
      <w:r w:rsidR="00371492" w:rsidRPr="0043476A">
        <w:t xml:space="preserve">is subject to consideration in accordance with this clause. </w:t>
      </w:r>
      <w:r w:rsidR="00975F23" w:rsidRPr="0043476A">
        <w:t xml:space="preserve">No </w:t>
      </w:r>
      <w:r w:rsidR="00975F23" w:rsidRPr="0043476A">
        <w:rPr>
          <w:i/>
        </w:rPr>
        <w:t>Claim</w:t>
      </w:r>
      <w:r w:rsidR="00975F23" w:rsidRPr="0043476A">
        <w:t xml:space="preserve"> will arise out of the Principal’s consideration of, or </w:t>
      </w:r>
      <w:r w:rsidR="00261FD8" w:rsidRPr="0043476A">
        <w:t xml:space="preserve">rejection of, </w:t>
      </w:r>
      <w:r w:rsidR="00EB4C73" w:rsidRPr="0043476A">
        <w:t>an offer to use an alternative item.</w:t>
      </w:r>
    </w:p>
    <w:p w14:paraId="32036195" w14:textId="7E7A27C0" w:rsidR="00DA521E" w:rsidRPr="0043476A" w:rsidRDefault="00640075">
      <w:pPr>
        <w:pStyle w:val="Paragraph"/>
      </w:pPr>
      <w:r w:rsidRPr="0043476A">
        <w:t>A</w:t>
      </w:r>
      <w:r w:rsidR="00DA521E" w:rsidRPr="0043476A">
        <w:t xml:space="preserve">n alternative </w:t>
      </w:r>
      <w:r w:rsidRPr="0043476A">
        <w:t xml:space="preserve">may be offered </w:t>
      </w:r>
      <w:r w:rsidR="00DA521E" w:rsidRPr="0043476A">
        <w:t>to a proprietary item.</w:t>
      </w:r>
      <w:r w:rsidR="00072DF7" w:rsidRPr="0043476A">
        <w:t xml:space="preserve"> </w:t>
      </w:r>
      <w:r w:rsidR="00DA521E" w:rsidRPr="0043476A">
        <w:t>Apply in writing for approval to use the alternative.</w:t>
      </w:r>
      <w:r w:rsidR="00072DF7" w:rsidRPr="0043476A">
        <w:t xml:space="preserve"> </w:t>
      </w:r>
      <w:r w:rsidR="005F7A35" w:rsidRPr="0043476A">
        <w:t>Provide details, including sufficient</w:t>
      </w:r>
      <w:r w:rsidR="00DA521E" w:rsidRPr="0043476A">
        <w:t xml:space="preserve"> technical information</w:t>
      </w:r>
      <w:r w:rsidR="005F7A35" w:rsidRPr="0043476A">
        <w:t>,</w:t>
      </w:r>
      <w:r w:rsidR="00DA521E" w:rsidRPr="0043476A">
        <w:t xml:space="preserve"> </w:t>
      </w:r>
      <w:r w:rsidR="005F7A35" w:rsidRPr="0043476A">
        <w:t>to</w:t>
      </w:r>
      <w:r w:rsidR="00DA521E" w:rsidRPr="0043476A">
        <w:t xml:space="preserve"> describe how, if at all, the alternative differs from the proprietary item and how it w</w:t>
      </w:r>
      <w:r w:rsidR="005F7A35" w:rsidRPr="0043476A">
        <w:t>ould</w:t>
      </w:r>
      <w:r w:rsidR="00DA521E" w:rsidRPr="0043476A">
        <w:t xml:space="preserve"> affect other parts of the Works</w:t>
      </w:r>
      <w:r w:rsidR="005F7A35" w:rsidRPr="0043476A">
        <w:t>,</w:t>
      </w:r>
      <w:r w:rsidR="00DA521E" w:rsidRPr="0043476A">
        <w:t xml:space="preserve"> </w:t>
      </w:r>
      <w:r w:rsidR="005F7A35" w:rsidRPr="0043476A">
        <w:t>including</w:t>
      </w:r>
      <w:r w:rsidR="00DA521E" w:rsidRPr="0043476A">
        <w:t xml:space="preserve"> performance </w:t>
      </w:r>
      <w:r w:rsidR="005F7A35" w:rsidRPr="0043476A">
        <w:t>and operation</w:t>
      </w:r>
      <w:r w:rsidR="00DA521E" w:rsidRPr="0043476A">
        <w:t>.</w:t>
      </w:r>
    </w:p>
    <w:p w14:paraId="5CA6BCB8" w14:textId="4E1150AB" w:rsidR="008F021A" w:rsidRPr="0043476A" w:rsidRDefault="008F021A" w:rsidP="006246FB">
      <w:pPr>
        <w:numPr>
          <w:ilvl w:val="2"/>
          <w:numId w:val="0"/>
        </w:numPr>
        <w:tabs>
          <w:tab w:val="num" w:pos="1134"/>
        </w:tabs>
        <w:ind w:left="1134"/>
      </w:pPr>
      <w:r w:rsidRPr="0043476A">
        <w:t xml:space="preserve">The Principal must consider the Contractor’s </w:t>
      </w:r>
      <w:r w:rsidR="000529A9" w:rsidRPr="0043476A">
        <w:t>offer</w:t>
      </w:r>
      <w:r w:rsidR="003A3EAD" w:rsidRPr="0043476A">
        <w:t xml:space="preserve"> </w:t>
      </w:r>
      <w:r w:rsidRPr="0043476A">
        <w:t>but is not bound to accept it</w:t>
      </w:r>
      <w:r w:rsidR="00B762CD" w:rsidRPr="0043476A">
        <w:t xml:space="preserve">. </w:t>
      </w:r>
      <w:r w:rsidR="00571BE0" w:rsidRPr="0043476A">
        <w:t xml:space="preserve">The Principal may reject </w:t>
      </w:r>
      <w:r w:rsidR="00617900" w:rsidRPr="0043476A">
        <w:t>the Contractor’s offer</w:t>
      </w:r>
      <w:r w:rsidR="00EB472F" w:rsidRPr="0043476A">
        <w:t xml:space="preserve"> </w:t>
      </w:r>
      <w:r w:rsidR="00820855" w:rsidRPr="0043476A">
        <w:t>if it considers</w:t>
      </w:r>
      <w:r w:rsidR="007E2004" w:rsidRPr="0043476A">
        <w:t>, in its absolute discretion, that</w:t>
      </w:r>
      <w:r w:rsidR="00820855" w:rsidRPr="0043476A">
        <w:t xml:space="preserve"> </w:t>
      </w:r>
      <w:r w:rsidR="00BC5FBB" w:rsidRPr="0043476A">
        <w:t xml:space="preserve">the offer </w:t>
      </w:r>
      <w:r w:rsidR="007E2004" w:rsidRPr="0043476A">
        <w:t xml:space="preserve">does not provide the </w:t>
      </w:r>
      <w:r w:rsidR="009F3CC9" w:rsidRPr="0043476A">
        <w:t xml:space="preserve">same </w:t>
      </w:r>
      <w:r w:rsidR="00CD4EF3" w:rsidRPr="0043476A">
        <w:t xml:space="preserve">standard of </w:t>
      </w:r>
      <w:r w:rsidR="00B71D7A" w:rsidRPr="0043476A">
        <w:t>qualit</w:t>
      </w:r>
      <w:r w:rsidR="009F3CC9" w:rsidRPr="0043476A">
        <w:t>y</w:t>
      </w:r>
      <w:r w:rsidR="00CD4EF3" w:rsidRPr="0043476A">
        <w:t xml:space="preserve"> as</w:t>
      </w:r>
      <w:r w:rsidR="00B71D7A" w:rsidRPr="0043476A">
        <w:t xml:space="preserve"> the </w:t>
      </w:r>
      <w:r w:rsidR="002843EE" w:rsidRPr="0043476A">
        <w:t>identified</w:t>
      </w:r>
      <w:r w:rsidR="00B71D7A" w:rsidRPr="0043476A">
        <w:t xml:space="preserve"> proprietary item</w:t>
      </w:r>
      <w:r w:rsidR="00870365" w:rsidRPr="0043476A">
        <w:t xml:space="preserve"> or </w:t>
      </w:r>
      <w:r w:rsidR="00FD4A05" w:rsidRPr="0043476A">
        <w:t xml:space="preserve">is not suitable </w:t>
      </w:r>
      <w:r w:rsidR="00AF2F89" w:rsidRPr="0043476A">
        <w:t xml:space="preserve">for </w:t>
      </w:r>
      <w:r w:rsidR="00CE069C" w:rsidRPr="0043476A">
        <w:t xml:space="preserve">the </w:t>
      </w:r>
      <w:r w:rsidR="00AF2F89" w:rsidRPr="0043476A">
        <w:t>intended purpose</w:t>
      </w:r>
      <w:r w:rsidR="00CE069C" w:rsidRPr="0043476A">
        <w:t xml:space="preserve"> </w:t>
      </w:r>
      <w:r w:rsidR="004C1F63" w:rsidRPr="0043476A">
        <w:t xml:space="preserve">of the </w:t>
      </w:r>
      <w:r w:rsidR="00CE069C" w:rsidRPr="0043476A">
        <w:t>identified proprietary item.</w:t>
      </w:r>
    </w:p>
    <w:p w14:paraId="46C3625A" w14:textId="77777777" w:rsidR="00DA521E" w:rsidRPr="0043476A" w:rsidRDefault="00DA521E">
      <w:pPr>
        <w:pStyle w:val="Paragraph"/>
      </w:pPr>
      <w:r w:rsidRPr="0043476A">
        <w:t>Except to the extent that the approval, if any, of the Principal includes a contrary provision, the approval is deemed to include the conditions that:</w:t>
      </w:r>
    </w:p>
    <w:p w14:paraId="50A0ECA3" w14:textId="77777777" w:rsidR="00DA521E" w:rsidRPr="0043476A" w:rsidRDefault="00DA521E" w:rsidP="00BA29F4">
      <w:pPr>
        <w:pStyle w:val="Sub-paragraph"/>
        <w:numPr>
          <w:ilvl w:val="0"/>
          <w:numId w:val="24"/>
        </w:numPr>
        <w:ind w:left="1560" w:hanging="426"/>
      </w:pPr>
      <w:r w:rsidRPr="0043476A">
        <w:t>use of the alternative must not directly or indirectly result in any increase in the cost to the Principal of the Works;</w:t>
      </w:r>
    </w:p>
    <w:p w14:paraId="48A3102B" w14:textId="77777777" w:rsidR="00DA521E" w:rsidRPr="0043476A" w:rsidRDefault="00DA521E" w:rsidP="00BA29F4">
      <w:pPr>
        <w:pStyle w:val="Sub-paragraph"/>
        <w:numPr>
          <w:ilvl w:val="0"/>
          <w:numId w:val="24"/>
        </w:numPr>
        <w:ind w:left="1560" w:hanging="426"/>
      </w:pPr>
      <w:r w:rsidRPr="0043476A">
        <w:t>the Contractor must indemnify the Principal against any increase in costs;</w:t>
      </w:r>
    </w:p>
    <w:p w14:paraId="32B00B20" w14:textId="030AA0F9" w:rsidR="00DA521E" w:rsidRPr="0043476A" w:rsidRDefault="00DA521E" w:rsidP="00BA29F4">
      <w:pPr>
        <w:pStyle w:val="Sub-paragraph"/>
        <w:numPr>
          <w:ilvl w:val="0"/>
          <w:numId w:val="24"/>
        </w:numPr>
        <w:ind w:left="1560" w:hanging="426"/>
      </w:pPr>
      <w:r w:rsidRPr="0043476A">
        <w:t>use of the alternative must not directly or indirectly cause any delay to the Works and if it does, the Contractor will compensate the Principal for any loss which the delay causes.</w:t>
      </w:r>
    </w:p>
    <w:p w14:paraId="7787A9A4" w14:textId="77777777" w:rsidR="00DA521E" w:rsidRPr="0043476A" w:rsidRDefault="00DA521E" w:rsidP="00344F7D">
      <w:pPr>
        <w:pStyle w:val="Heading2"/>
        <w:tabs>
          <w:tab w:val="clear" w:pos="1494"/>
        </w:tabs>
        <w:ind w:left="0"/>
      </w:pPr>
      <w:bookmarkStart w:id="182" w:name="_Toc184801409"/>
      <w:bookmarkStart w:id="183" w:name="_Toc400627036"/>
      <w:bookmarkStart w:id="184" w:name="_Toc429052384"/>
      <w:bookmarkStart w:id="185" w:name="_Toc191586152"/>
      <w:r w:rsidRPr="0043476A">
        <w:t>Schedules to Preliminaries</w:t>
      </w:r>
      <w:bookmarkEnd w:id="182"/>
      <w:bookmarkEnd w:id="183"/>
      <w:bookmarkEnd w:id="184"/>
      <w:bookmarkEnd w:id="185"/>
    </w:p>
    <w:p w14:paraId="3E4D68FE" w14:textId="77777777" w:rsidR="00DA521E" w:rsidRPr="0043476A" w:rsidRDefault="00DA521E" w:rsidP="00344F7D">
      <w:pPr>
        <w:pStyle w:val="Heading3"/>
        <w:tabs>
          <w:tab w:val="clear" w:pos="644"/>
        </w:tabs>
        <w:ind w:left="0"/>
      </w:pPr>
      <w:bookmarkStart w:id="186" w:name="_Toc184801410"/>
      <w:bookmarkStart w:id="187" w:name="_Toc400627037"/>
      <w:bookmarkStart w:id="188" w:name="_Toc429052385"/>
      <w:bookmarkStart w:id="189" w:name="_Toc191586153"/>
      <w:r w:rsidRPr="0043476A">
        <w:t>Schedule of Samples for Approval</w:t>
      </w:r>
      <w:bookmarkEnd w:id="186"/>
      <w:bookmarkEnd w:id="187"/>
      <w:bookmarkEnd w:id="188"/>
      <w:bookmarkEnd w:id="189"/>
    </w:p>
    <w:p w14:paraId="317F2F5E" w14:textId="77777777" w:rsidR="00DA521E" w:rsidRPr="0043476A" w:rsidRDefault="00DA521E">
      <w:pPr>
        <w:pStyle w:val="Heading4"/>
      </w:pPr>
      <w:r w:rsidRPr="0043476A">
        <w:t>Requirement</w:t>
      </w:r>
    </w:p>
    <w:p w14:paraId="7748F19A" w14:textId="77777777" w:rsidR="00DA521E" w:rsidRPr="0043476A" w:rsidRDefault="00DA521E">
      <w:pPr>
        <w:pStyle w:val="Paragraph"/>
      </w:pPr>
      <w:r w:rsidRPr="0043476A">
        <w:t>Samples are required for the following items:</w:t>
      </w:r>
    </w:p>
    <w:p w14:paraId="540D306C" w14:textId="0D53E03F" w:rsidR="00DA521E" w:rsidRPr="0043476A" w:rsidRDefault="002F5951" w:rsidP="00BA29F4">
      <w:pPr>
        <w:pStyle w:val="Sub-paragraph"/>
        <w:numPr>
          <w:ilvl w:val="0"/>
          <w:numId w:val="24"/>
        </w:numPr>
        <w:ind w:left="1560" w:hanging="426"/>
      </w:pPr>
      <w:r>
        <w:t xml:space="preserve">Proposed synthetic surface sample </w:t>
      </w:r>
    </w:p>
    <w:p w14:paraId="796172E4" w14:textId="77777777" w:rsidR="00BA53EA" w:rsidRPr="0043476A" w:rsidRDefault="00BA53EA">
      <w:pPr>
        <w:jc w:val="center"/>
        <w:rPr>
          <w:b/>
        </w:rPr>
      </w:pPr>
      <w:bookmarkStart w:id="190" w:name="EndOfSectionSectionBreakPrelimCODDCC21"/>
    </w:p>
    <w:p w14:paraId="2B639E79" w14:textId="32A4DA8F" w:rsidR="00DA521E" w:rsidRDefault="00DA521E">
      <w:pPr>
        <w:jc w:val="center"/>
        <w:rPr>
          <w:b/>
        </w:rPr>
      </w:pPr>
      <w:r w:rsidRPr="0043476A">
        <w:rPr>
          <w:b/>
        </w:rPr>
        <w:t>END OF SECTION – PRELIMINARIES</w:t>
      </w:r>
      <w:bookmarkEnd w:id="190"/>
    </w:p>
    <w:sectPr w:rsidR="00DA521E" w:rsidSect="00E333D5">
      <w:headerReference w:type="default" r:id="rId19"/>
      <w:footerReference w:type="default" r:id="rId20"/>
      <w:headerReference w:type="first" r:id="rId21"/>
      <w:footerReference w:type="first" r:id="rId22"/>
      <w:pgSz w:w="11907" w:h="16840" w:code="9"/>
      <w:pgMar w:top="1418" w:right="1842" w:bottom="1418" w:left="1843" w:header="680" w:footer="68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ED255" w14:textId="77777777" w:rsidR="000802FF" w:rsidRPr="000304CB" w:rsidRDefault="000802FF">
      <w:r w:rsidRPr="000304CB">
        <w:separator/>
      </w:r>
    </w:p>
    <w:p w14:paraId="0ED7C5F9" w14:textId="77777777" w:rsidR="000802FF" w:rsidRPr="000304CB" w:rsidRDefault="000802FF"/>
  </w:endnote>
  <w:endnote w:type="continuationSeparator" w:id="0">
    <w:p w14:paraId="57522A60" w14:textId="77777777" w:rsidR="000802FF" w:rsidRPr="000304CB" w:rsidRDefault="000802FF">
      <w:r w:rsidRPr="000304CB">
        <w:continuationSeparator/>
      </w:r>
    </w:p>
    <w:p w14:paraId="063086CF" w14:textId="77777777" w:rsidR="000802FF" w:rsidRPr="000304CB" w:rsidRDefault="000802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2469" w14:textId="56DEAFFB" w:rsidR="008243F5" w:rsidRPr="000304CB" w:rsidRDefault="008243F5">
    <w:pPr>
      <w:pStyle w:val="Footer"/>
      <w:framePr w:wrap="around" w:vAnchor="text" w:hAnchor="margin" w:xAlign="right" w:y="1"/>
      <w:rPr>
        <w:rStyle w:val="PageNumber"/>
      </w:rPr>
    </w:pPr>
    <w:r w:rsidRPr="000304CB">
      <w:rPr>
        <w:rStyle w:val="PageNumber"/>
      </w:rPr>
      <w:fldChar w:fldCharType="begin"/>
    </w:r>
    <w:r w:rsidRPr="000304CB">
      <w:rPr>
        <w:rStyle w:val="PageNumber"/>
      </w:rPr>
      <w:instrText xml:space="preserve">PAGE  </w:instrText>
    </w:r>
    <w:r w:rsidRPr="000304CB">
      <w:rPr>
        <w:rStyle w:val="PageNumber"/>
      </w:rPr>
      <w:fldChar w:fldCharType="separate"/>
    </w:r>
    <w:r w:rsidRPr="000304CB">
      <w:rPr>
        <w:rStyle w:val="PageNumber"/>
      </w:rPr>
      <w:t>xvi</w:t>
    </w:r>
    <w:r w:rsidR="00866D48" w:rsidRPr="000304CB">
      <w:rPr>
        <w:rStyle w:val="PageNumber"/>
      </w:rPr>
      <w:t>I</w:t>
    </w:r>
    <w:r w:rsidRPr="000304CB">
      <w:rPr>
        <w:rStyle w:val="PageNumber"/>
      </w:rPr>
      <w:fldChar w:fldCharType="end"/>
    </w:r>
  </w:p>
  <w:p w14:paraId="58FEDBCF" w14:textId="77777777" w:rsidR="008243F5" w:rsidRPr="000304CB" w:rsidRDefault="008243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D6526" w14:textId="6161BE42" w:rsidR="008243F5" w:rsidRPr="000304CB" w:rsidRDefault="008243F5" w:rsidP="00E9282D">
    <w:pPr>
      <w:pStyle w:val="Footer"/>
      <w:pBdr>
        <w:top w:val="single" w:sz="4" w:space="1" w:color="auto"/>
      </w:pBdr>
      <w:ind w:right="-284"/>
    </w:pPr>
    <w:r w:rsidRPr="000304CB">
      <w:t>Contract Name:</w:t>
    </w:r>
    <w:r w:rsidR="00454C25" w:rsidRPr="000304CB">
      <w:t xml:space="preserve"> </w:t>
    </w:r>
    <w:sdt>
      <w:sdtPr>
        <w:alias w:val="Title"/>
        <w:tag w:val=""/>
        <w:id w:val="-1531410439"/>
        <w:placeholder>
          <w:docPart w:val="37B66A7584A0435D8D17294523E84199"/>
        </w:placeholder>
        <w:dataBinding w:prefixMappings="xmlns:ns0='http://purl.org/dc/elements/1.1/' xmlns:ns1='http://schemas.openxmlformats.org/package/2006/metadata/core-properties' " w:xpath="/ns1:coreProperties[1]/ns0:title[1]" w:storeItemID="{6C3C8BC8-F283-45AE-878A-BAB7291924A1}"/>
        <w:text/>
      </w:sdtPr>
      <w:sdtContent>
        <w:r w:rsidR="00FB677E">
          <w:t>CAP24-001 - Relocation of Molong Hockey Field</w:t>
        </w:r>
      </w:sdtContent>
    </w:sdt>
    <w:r w:rsidRPr="000304CB">
      <w:tab/>
      <w:t xml:space="preserve">GC21 Edition 2 - </w:t>
    </w:r>
    <w:r w:rsidRPr="00BE03F2">
      <w:t xml:space="preserve">Revision </w:t>
    </w:r>
    <w:r w:rsidRPr="00A2283C">
      <w:t xml:space="preserve">Date: </w:t>
    </w:r>
    <w:r w:rsidR="00AA2927">
      <w:t>12/08</w:t>
    </w:r>
    <w:r w:rsidRPr="00A2283C">
      <w:t>/202</w:t>
    </w:r>
    <w:r w:rsidR="00CB33BA" w:rsidRPr="00A2283C">
      <w:t>4</w:t>
    </w:r>
  </w:p>
  <w:p w14:paraId="322E12D6" w14:textId="2918F4B9" w:rsidR="008243F5" w:rsidRPr="000304CB" w:rsidRDefault="008243F5" w:rsidP="00C67286">
    <w:pPr>
      <w:pStyle w:val="Footer"/>
      <w:ind w:right="-284"/>
    </w:pPr>
    <w:r w:rsidRPr="000304CB">
      <w:t xml:space="preserve">Contract No: </w:t>
    </w:r>
    <w:sdt>
      <w:sdtPr>
        <w:alias w:val="Subject"/>
        <w:tag w:val=""/>
        <w:id w:val="-1829041940"/>
        <w:placeholder>
          <w:docPart w:val="FA2EF08B445C4EEE9B7D95285C3B4B62"/>
        </w:placeholder>
        <w:dataBinding w:prefixMappings="xmlns:ns0='http://purl.org/dc/elements/1.1/' xmlns:ns1='http://schemas.openxmlformats.org/package/2006/metadata/core-properties' " w:xpath="/ns1:coreProperties[1]/ns0:subject[1]" w:storeItemID="{6C3C8BC8-F283-45AE-878A-BAB7291924A1}"/>
        <w:text/>
      </w:sdtPr>
      <w:sdtContent>
        <w:r w:rsidR="00FB677E">
          <w:t>1810633</w:t>
        </w:r>
        <w:r w:rsidR="00C67286">
          <w:t xml:space="preserve"> </w:t>
        </w:r>
      </w:sdtContent>
    </w:sdt>
    <w:r w:rsidRPr="000304CB">
      <w:t xml:space="preserve">Page </w:t>
    </w:r>
    <w:r w:rsidRPr="000304CB">
      <w:fldChar w:fldCharType="begin"/>
    </w:r>
    <w:r w:rsidRPr="000304CB">
      <w:instrText xml:space="preserve"> PAGE  \* Arabic </w:instrText>
    </w:r>
    <w:r w:rsidRPr="000304CB">
      <w:fldChar w:fldCharType="separate"/>
    </w:r>
    <w:r w:rsidRPr="000304CB">
      <w:t>1</w:t>
    </w:r>
    <w:r w:rsidRPr="000304C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92FC9" w14:textId="77777777" w:rsidR="008243F5" w:rsidRPr="000304CB" w:rsidRDefault="008243F5" w:rsidP="00CA3275">
    <w:pPr>
      <w:pStyle w:val="Footer"/>
      <w:pBdr>
        <w:top w:val="single" w:sz="4" w:space="1" w:color="auto"/>
      </w:pBdr>
      <w:tabs>
        <w:tab w:val="clear" w:pos="8505"/>
        <w:tab w:val="right" w:pos="15593"/>
      </w:tabs>
    </w:pPr>
    <w:r w:rsidRPr="000304CB">
      <w:t>Contract Name: »</w:t>
    </w:r>
  </w:p>
  <w:p w14:paraId="36AAE1D3" w14:textId="0B2F4113" w:rsidR="008243F5" w:rsidRPr="000304CB" w:rsidRDefault="008243F5">
    <w:pPr>
      <w:pStyle w:val="Footer"/>
      <w:tabs>
        <w:tab w:val="clear" w:pos="8505"/>
        <w:tab w:val="right" w:pos="15593"/>
      </w:tabs>
    </w:pPr>
    <w:r w:rsidRPr="000304CB">
      <w:t>Contract No: »</w:t>
    </w:r>
    <w:r w:rsidRPr="000304CB">
      <w:tab/>
    </w:r>
    <w:r w:rsidRPr="000304CB">
      <w:tab/>
      <w:t>Revision Date:</w:t>
    </w:r>
    <w:r w:rsidR="00072DF7" w:rsidRPr="000304CB">
      <w:t xml:space="preserve"> </w:t>
    </w:r>
    <w:r w:rsidRPr="000304CB">
      <w:t>0/00/00</w:t>
    </w:r>
  </w:p>
  <w:p w14:paraId="54A63125" w14:textId="77777777" w:rsidR="008243F5" w:rsidRPr="000304CB" w:rsidRDefault="008243F5" w:rsidP="00CA3275">
    <w:pPr>
      <w:pStyle w:val="Footer"/>
      <w:tabs>
        <w:tab w:val="clear" w:pos="8505"/>
        <w:tab w:val="right" w:pos="15593"/>
      </w:tabs>
      <w:jc w:val="right"/>
    </w:pPr>
    <w:r w:rsidRPr="000304CB">
      <w:t xml:space="preserve"> Page 2-</w:t>
    </w:r>
    <w:r w:rsidRPr="000304CB">
      <w:fldChar w:fldCharType="begin"/>
    </w:r>
    <w:r w:rsidRPr="000304CB">
      <w:instrText xml:space="preserve">PAGE  </w:instrText>
    </w:r>
    <w:r w:rsidRPr="000304CB">
      <w:fldChar w:fldCharType="separate"/>
    </w:r>
    <w:r w:rsidRPr="000304CB">
      <w:t>17</w:t>
    </w:r>
    <w:r w:rsidRPr="000304CB">
      <w:fldChar w:fldCharType="end"/>
    </w:r>
  </w:p>
  <w:p w14:paraId="06B83BF3" w14:textId="77777777" w:rsidR="008243F5" w:rsidRPr="000304CB" w:rsidRDefault="008243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A4CA5" w14:textId="77777777" w:rsidR="000802FF" w:rsidRPr="000304CB" w:rsidRDefault="000802FF">
      <w:r w:rsidRPr="000304CB">
        <w:separator/>
      </w:r>
    </w:p>
    <w:p w14:paraId="162B1BDB" w14:textId="77777777" w:rsidR="000802FF" w:rsidRPr="000304CB" w:rsidRDefault="000802FF"/>
  </w:footnote>
  <w:footnote w:type="continuationSeparator" w:id="0">
    <w:p w14:paraId="1C842A4A" w14:textId="77777777" w:rsidR="000802FF" w:rsidRPr="000304CB" w:rsidRDefault="000802FF">
      <w:r w:rsidRPr="000304CB">
        <w:continuationSeparator/>
      </w:r>
    </w:p>
    <w:p w14:paraId="15571102" w14:textId="77777777" w:rsidR="000802FF" w:rsidRPr="000304CB" w:rsidRDefault="000802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7198B" w14:textId="77777777" w:rsidR="008243F5" w:rsidRPr="000304CB" w:rsidRDefault="008243F5">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42106" w14:textId="77777777" w:rsidR="008243F5" w:rsidRPr="000304CB" w:rsidRDefault="008243F5">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EDE3" w14:textId="77777777" w:rsidR="008243F5" w:rsidRPr="000304CB" w:rsidRDefault="008243F5">
    <w:pPr>
      <w:pStyle w:val="Header"/>
      <w:pBdr>
        <w:bottom w:val="single" w:sz="6" w:space="1" w:color="auto"/>
      </w:pBdr>
    </w:pPr>
    <w:r w:rsidRPr="000304CB">
      <w:t>2. PRELIMINARIES</w:t>
    </w:r>
  </w:p>
  <w:p w14:paraId="5CE30FF4" w14:textId="77777777" w:rsidR="008243F5" w:rsidRPr="000304CB" w:rsidRDefault="008243F5">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82C6E" w14:textId="77777777" w:rsidR="008243F5" w:rsidRPr="000304CB" w:rsidRDefault="008243F5">
    <w:pPr>
      <w:pStyle w:val="Header"/>
      <w:pBdr>
        <w:bottom w:val="none" w:sz="0" w:space="0" w:color="auto"/>
      </w:pBdr>
    </w:pPr>
  </w:p>
  <w:p w14:paraId="781D81AD" w14:textId="77777777" w:rsidR="008243F5" w:rsidRPr="000304CB" w:rsidRDefault="008243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9AD234"/>
    <w:lvl w:ilvl="0">
      <w:start w:val="1"/>
      <w:numFmt w:val="decimal"/>
      <w:pStyle w:val="TableTextBulleted"/>
      <w:lvlText w:val="%1."/>
      <w:lvlJc w:val="left"/>
      <w:pPr>
        <w:tabs>
          <w:tab w:val="num" w:pos="1492"/>
        </w:tabs>
        <w:ind w:left="1492" w:hanging="360"/>
      </w:pPr>
    </w:lvl>
  </w:abstractNum>
  <w:abstractNum w:abstractNumId="1" w15:restartNumberingAfterBreak="0">
    <w:nsid w:val="FFFFFF7D"/>
    <w:multiLevelType w:val="singleLevel"/>
    <w:tmpl w:val="3ADC9436"/>
    <w:lvl w:ilvl="0">
      <w:start w:val="1"/>
      <w:numFmt w:val="decimal"/>
      <w:pStyle w:val="GuideNoteSubSub"/>
      <w:lvlText w:val="%1."/>
      <w:lvlJc w:val="left"/>
      <w:pPr>
        <w:tabs>
          <w:tab w:val="num" w:pos="1209"/>
        </w:tabs>
        <w:ind w:left="1209" w:hanging="360"/>
      </w:pPr>
    </w:lvl>
  </w:abstractNum>
  <w:abstractNum w:abstractNumId="2" w15:restartNumberingAfterBreak="0">
    <w:nsid w:val="FFFFFFFB"/>
    <w:multiLevelType w:val="multilevel"/>
    <w:tmpl w:val="0A40A7E0"/>
    <w:lvl w:ilvl="0">
      <w:start w:val="2"/>
      <w:numFmt w:val="none"/>
      <w:suff w:val="nothing"/>
      <w:lvlText w:val=""/>
      <w:lvlJc w:val="left"/>
      <w:pPr>
        <w:ind w:left="1134" w:firstLine="0"/>
      </w:pPr>
      <w:rPr>
        <w:rFonts w:ascii="Arial" w:hAnsi="Arial" w:hint="default"/>
      </w:rPr>
    </w:lvl>
    <w:lvl w:ilvl="1">
      <w:start w:val="2"/>
      <w:numFmt w:val="decimal"/>
      <w:lvlText w:val="%2"/>
      <w:lvlJc w:val="left"/>
      <w:pPr>
        <w:tabs>
          <w:tab w:val="num" w:pos="1494"/>
        </w:tabs>
        <w:ind w:left="1134" w:firstLine="0"/>
      </w:pPr>
      <w:rPr>
        <w:rFonts w:ascii="Arial Black" w:hAnsi="Arial Black" w:hint="default"/>
        <w:b w:val="0"/>
        <w:i w:val="0"/>
        <w:sz w:val="28"/>
      </w:rPr>
    </w:lvl>
    <w:lvl w:ilvl="2">
      <w:start w:val="1"/>
      <w:numFmt w:val="decimal"/>
      <w:lvlText w:val="%2.%3"/>
      <w:lvlJc w:val="left"/>
      <w:pPr>
        <w:tabs>
          <w:tab w:val="num" w:pos="644"/>
        </w:tabs>
        <w:ind w:left="284" w:firstLine="0"/>
      </w:pPr>
      <w:rPr>
        <w:rFonts w:ascii="Arial Black" w:hAnsi="Arial Black" w:hint="default"/>
        <w:b w:val="0"/>
        <w:i w:val="0"/>
        <w:sz w:val="20"/>
      </w:rPr>
    </w:lvl>
    <w:lvl w:ilvl="3">
      <w:start w:val="1"/>
      <w:numFmt w:val="none"/>
      <w:suff w:val="nothing"/>
      <w:lvlText w:val=""/>
      <w:lvlJc w:val="left"/>
      <w:pPr>
        <w:ind w:left="1134" w:firstLine="0"/>
      </w:pPr>
      <w:rPr>
        <w:rFonts w:hint="default"/>
      </w:rPr>
    </w:lvl>
    <w:lvl w:ilvl="4">
      <w:start w:val="1"/>
      <w:numFmt w:val="none"/>
      <w:suff w:val="nothing"/>
      <w:lvlText w:val=""/>
      <w:lvlJc w:val="left"/>
      <w:pPr>
        <w:ind w:left="1134" w:firstLine="0"/>
      </w:pPr>
      <w:rPr>
        <w:rFonts w:hint="default"/>
      </w:rPr>
    </w:lvl>
    <w:lvl w:ilvl="5">
      <w:start w:val="1"/>
      <w:numFmt w:val="none"/>
      <w:suff w:val="nothing"/>
      <w:lvlText w:val=""/>
      <w:lvlJc w:val="left"/>
      <w:pPr>
        <w:ind w:left="1134" w:firstLine="0"/>
      </w:pPr>
      <w:rPr>
        <w:rFonts w:hint="default"/>
      </w:rPr>
    </w:lvl>
    <w:lvl w:ilvl="6">
      <w:start w:val="1"/>
      <w:numFmt w:val="none"/>
      <w:suff w:val="nothing"/>
      <w:lvlText w:val=""/>
      <w:lvlJc w:val="left"/>
      <w:pPr>
        <w:ind w:left="1134" w:firstLine="0"/>
      </w:pPr>
      <w:rPr>
        <w:rFonts w:hint="default"/>
      </w:rPr>
    </w:lvl>
    <w:lvl w:ilvl="7">
      <w:start w:val="1"/>
      <w:numFmt w:val="none"/>
      <w:suff w:val="nothing"/>
      <w:lvlText w:val=""/>
      <w:lvlJc w:val="left"/>
      <w:pPr>
        <w:ind w:left="1134" w:firstLine="0"/>
      </w:pPr>
      <w:rPr>
        <w:rFonts w:hint="default"/>
      </w:rPr>
    </w:lvl>
    <w:lvl w:ilvl="8">
      <w:start w:val="1"/>
      <w:numFmt w:val="none"/>
      <w:suff w:val="nothing"/>
      <w:lvlText w:val=""/>
      <w:lvlJc w:val="left"/>
      <w:pPr>
        <w:ind w:left="1134" w:firstLine="0"/>
      </w:pPr>
      <w:rPr>
        <w:rFonts w:hint="default"/>
      </w:rPr>
    </w:lvl>
  </w:abstractNum>
  <w:abstractNum w:abstractNumId="3" w15:restartNumberingAfterBreak="0">
    <w:nsid w:val="00155F75"/>
    <w:multiLevelType w:val="hybridMultilevel"/>
    <w:tmpl w:val="BF5A666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 w15:restartNumberingAfterBreak="0">
    <w:nsid w:val="024534CD"/>
    <w:multiLevelType w:val="hybridMultilevel"/>
    <w:tmpl w:val="DFB4BD5C"/>
    <w:lvl w:ilvl="0" w:tplc="7DDCE306">
      <w:start w:val="1"/>
      <w:numFmt w:val="bullet"/>
      <w:pStyle w:val="Tableparagraphsub"/>
      <w:lvlText w:val=""/>
      <w:lvlJc w:val="left"/>
      <w:pPr>
        <w:tabs>
          <w:tab w:val="num" w:pos="-317"/>
        </w:tabs>
        <w:ind w:left="-337" w:hanging="340"/>
      </w:pPr>
      <w:rPr>
        <w:rFonts w:ascii="Symbol" w:hAnsi="Symbol" w:hint="default"/>
      </w:rPr>
    </w:lvl>
    <w:lvl w:ilvl="1" w:tplc="04090019" w:tentative="1">
      <w:start w:val="1"/>
      <w:numFmt w:val="lowerLetter"/>
      <w:lvlText w:val="%2."/>
      <w:lvlJc w:val="left"/>
      <w:pPr>
        <w:tabs>
          <w:tab w:val="num" w:pos="403"/>
        </w:tabs>
        <w:ind w:left="403" w:hanging="360"/>
      </w:pPr>
    </w:lvl>
    <w:lvl w:ilvl="2" w:tplc="0409001B" w:tentative="1">
      <w:start w:val="1"/>
      <w:numFmt w:val="lowerRoman"/>
      <w:lvlText w:val="%3."/>
      <w:lvlJc w:val="right"/>
      <w:pPr>
        <w:tabs>
          <w:tab w:val="num" w:pos="1123"/>
        </w:tabs>
        <w:ind w:left="1123" w:hanging="180"/>
      </w:pPr>
    </w:lvl>
    <w:lvl w:ilvl="3" w:tplc="0409000F" w:tentative="1">
      <w:start w:val="1"/>
      <w:numFmt w:val="decimal"/>
      <w:lvlText w:val="%4."/>
      <w:lvlJc w:val="left"/>
      <w:pPr>
        <w:tabs>
          <w:tab w:val="num" w:pos="1843"/>
        </w:tabs>
        <w:ind w:left="1843" w:hanging="360"/>
      </w:pPr>
    </w:lvl>
    <w:lvl w:ilvl="4" w:tplc="04090019" w:tentative="1">
      <w:start w:val="1"/>
      <w:numFmt w:val="lowerLetter"/>
      <w:lvlText w:val="%5."/>
      <w:lvlJc w:val="left"/>
      <w:pPr>
        <w:tabs>
          <w:tab w:val="num" w:pos="2563"/>
        </w:tabs>
        <w:ind w:left="2563" w:hanging="360"/>
      </w:pPr>
    </w:lvl>
    <w:lvl w:ilvl="5" w:tplc="0409001B" w:tentative="1">
      <w:start w:val="1"/>
      <w:numFmt w:val="lowerRoman"/>
      <w:lvlText w:val="%6."/>
      <w:lvlJc w:val="right"/>
      <w:pPr>
        <w:tabs>
          <w:tab w:val="num" w:pos="3283"/>
        </w:tabs>
        <w:ind w:left="3283" w:hanging="180"/>
      </w:pPr>
    </w:lvl>
    <w:lvl w:ilvl="6" w:tplc="0409000F" w:tentative="1">
      <w:start w:val="1"/>
      <w:numFmt w:val="decimal"/>
      <w:lvlText w:val="%7."/>
      <w:lvlJc w:val="left"/>
      <w:pPr>
        <w:tabs>
          <w:tab w:val="num" w:pos="4003"/>
        </w:tabs>
        <w:ind w:left="4003" w:hanging="360"/>
      </w:pPr>
    </w:lvl>
    <w:lvl w:ilvl="7" w:tplc="04090019" w:tentative="1">
      <w:start w:val="1"/>
      <w:numFmt w:val="lowerLetter"/>
      <w:lvlText w:val="%8."/>
      <w:lvlJc w:val="left"/>
      <w:pPr>
        <w:tabs>
          <w:tab w:val="num" w:pos="4723"/>
        </w:tabs>
        <w:ind w:left="4723" w:hanging="360"/>
      </w:pPr>
    </w:lvl>
    <w:lvl w:ilvl="8" w:tplc="0409001B" w:tentative="1">
      <w:start w:val="1"/>
      <w:numFmt w:val="lowerRoman"/>
      <w:lvlText w:val="%9."/>
      <w:lvlJc w:val="right"/>
      <w:pPr>
        <w:tabs>
          <w:tab w:val="num" w:pos="5443"/>
        </w:tabs>
        <w:ind w:left="5443" w:hanging="180"/>
      </w:pPr>
    </w:lvl>
  </w:abstractNum>
  <w:abstractNum w:abstractNumId="5" w15:restartNumberingAfterBreak="0">
    <w:nsid w:val="03156080"/>
    <w:multiLevelType w:val="hybridMultilevel"/>
    <w:tmpl w:val="99AE162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 w15:restartNumberingAfterBreak="0">
    <w:nsid w:val="04C35430"/>
    <w:multiLevelType w:val="hybridMultilevel"/>
    <w:tmpl w:val="D4F8E19E"/>
    <w:lvl w:ilvl="0" w:tplc="0C090001">
      <w:start w:val="1"/>
      <w:numFmt w:val="bullet"/>
      <w:lvlText w:val=""/>
      <w:lvlJc w:val="left"/>
      <w:pPr>
        <w:ind w:left="2988" w:hanging="360"/>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0743577C"/>
    <w:multiLevelType w:val="hybridMultilevel"/>
    <w:tmpl w:val="062C159C"/>
    <w:lvl w:ilvl="0" w:tplc="0C090001">
      <w:start w:val="1"/>
      <w:numFmt w:val="bullet"/>
      <w:lvlText w:val=""/>
      <w:lvlJc w:val="left"/>
      <w:pPr>
        <w:ind w:left="2280" w:hanging="360"/>
      </w:pPr>
      <w:rPr>
        <w:rFonts w:ascii="Symbol" w:hAnsi="Symbol" w:hint="default"/>
      </w:rPr>
    </w:lvl>
    <w:lvl w:ilvl="1" w:tplc="0C090003" w:tentative="1">
      <w:start w:val="1"/>
      <w:numFmt w:val="bullet"/>
      <w:lvlText w:val="o"/>
      <w:lvlJc w:val="left"/>
      <w:pPr>
        <w:ind w:left="3000" w:hanging="360"/>
      </w:pPr>
      <w:rPr>
        <w:rFonts w:ascii="Courier New" w:hAnsi="Courier New" w:cs="Courier New" w:hint="default"/>
      </w:rPr>
    </w:lvl>
    <w:lvl w:ilvl="2" w:tplc="0C090005" w:tentative="1">
      <w:start w:val="1"/>
      <w:numFmt w:val="bullet"/>
      <w:lvlText w:val=""/>
      <w:lvlJc w:val="left"/>
      <w:pPr>
        <w:ind w:left="3720" w:hanging="360"/>
      </w:pPr>
      <w:rPr>
        <w:rFonts w:ascii="Wingdings" w:hAnsi="Wingdings" w:hint="default"/>
      </w:rPr>
    </w:lvl>
    <w:lvl w:ilvl="3" w:tplc="0C090001" w:tentative="1">
      <w:start w:val="1"/>
      <w:numFmt w:val="bullet"/>
      <w:lvlText w:val=""/>
      <w:lvlJc w:val="left"/>
      <w:pPr>
        <w:ind w:left="4440" w:hanging="360"/>
      </w:pPr>
      <w:rPr>
        <w:rFonts w:ascii="Symbol" w:hAnsi="Symbol" w:hint="default"/>
      </w:rPr>
    </w:lvl>
    <w:lvl w:ilvl="4" w:tplc="0C090003" w:tentative="1">
      <w:start w:val="1"/>
      <w:numFmt w:val="bullet"/>
      <w:lvlText w:val="o"/>
      <w:lvlJc w:val="left"/>
      <w:pPr>
        <w:ind w:left="5160" w:hanging="360"/>
      </w:pPr>
      <w:rPr>
        <w:rFonts w:ascii="Courier New" w:hAnsi="Courier New" w:cs="Courier New" w:hint="default"/>
      </w:rPr>
    </w:lvl>
    <w:lvl w:ilvl="5" w:tplc="0C090005" w:tentative="1">
      <w:start w:val="1"/>
      <w:numFmt w:val="bullet"/>
      <w:lvlText w:val=""/>
      <w:lvlJc w:val="left"/>
      <w:pPr>
        <w:ind w:left="5880" w:hanging="360"/>
      </w:pPr>
      <w:rPr>
        <w:rFonts w:ascii="Wingdings" w:hAnsi="Wingdings" w:hint="default"/>
      </w:rPr>
    </w:lvl>
    <w:lvl w:ilvl="6" w:tplc="0C090001" w:tentative="1">
      <w:start w:val="1"/>
      <w:numFmt w:val="bullet"/>
      <w:lvlText w:val=""/>
      <w:lvlJc w:val="left"/>
      <w:pPr>
        <w:ind w:left="6600" w:hanging="360"/>
      </w:pPr>
      <w:rPr>
        <w:rFonts w:ascii="Symbol" w:hAnsi="Symbol" w:hint="default"/>
      </w:rPr>
    </w:lvl>
    <w:lvl w:ilvl="7" w:tplc="0C090003" w:tentative="1">
      <w:start w:val="1"/>
      <w:numFmt w:val="bullet"/>
      <w:lvlText w:val="o"/>
      <w:lvlJc w:val="left"/>
      <w:pPr>
        <w:ind w:left="7320" w:hanging="360"/>
      </w:pPr>
      <w:rPr>
        <w:rFonts w:ascii="Courier New" w:hAnsi="Courier New" w:cs="Courier New" w:hint="default"/>
      </w:rPr>
    </w:lvl>
    <w:lvl w:ilvl="8" w:tplc="0C090005" w:tentative="1">
      <w:start w:val="1"/>
      <w:numFmt w:val="bullet"/>
      <w:lvlText w:val=""/>
      <w:lvlJc w:val="left"/>
      <w:pPr>
        <w:ind w:left="8040" w:hanging="360"/>
      </w:pPr>
      <w:rPr>
        <w:rFonts w:ascii="Wingdings" w:hAnsi="Wingdings" w:hint="default"/>
      </w:rPr>
    </w:lvl>
  </w:abstractNum>
  <w:abstractNum w:abstractNumId="8" w15:restartNumberingAfterBreak="0">
    <w:nsid w:val="0AE35EA9"/>
    <w:multiLevelType w:val="hybridMultilevel"/>
    <w:tmpl w:val="9D1CB246"/>
    <w:lvl w:ilvl="0" w:tplc="0C090001">
      <w:start w:val="1"/>
      <w:numFmt w:val="bullet"/>
      <w:lvlText w:val=""/>
      <w:lvlJc w:val="left"/>
      <w:pPr>
        <w:ind w:left="1905" w:hanging="360"/>
      </w:pPr>
      <w:rPr>
        <w:rFonts w:ascii="Symbol" w:hAnsi="Symbol" w:hint="default"/>
      </w:rPr>
    </w:lvl>
    <w:lvl w:ilvl="1" w:tplc="0C090003" w:tentative="1">
      <w:start w:val="1"/>
      <w:numFmt w:val="bullet"/>
      <w:lvlText w:val="o"/>
      <w:lvlJc w:val="left"/>
      <w:pPr>
        <w:ind w:left="2625" w:hanging="360"/>
      </w:pPr>
      <w:rPr>
        <w:rFonts w:ascii="Courier New" w:hAnsi="Courier New" w:cs="Courier New" w:hint="default"/>
      </w:rPr>
    </w:lvl>
    <w:lvl w:ilvl="2" w:tplc="0C090005" w:tentative="1">
      <w:start w:val="1"/>
      <w:numFmt w:val="bullet"/>
      <w:lvlText w:val=""/>
      <w:lvlJc w:val="left"/>
      <w:pPr>
        <w:ind w:left="3345" w:hanging="360"/>
      </w:pPr>
      <w:rPr>
        <w:rFonts w:ascii="Wingdings" w:hAnsi="Wingdings" w:hint="default"/>
      </w:rPr>
    </w:lvl>
    <w:lvl w:ilvl="3" w:tplc="0C090001" w:tentative="1">
      <w:start w:val="1"/>
      <w:numFmt w:val="bullet"/>
      <w:lvlText w:val=""/>
      <w:lvlJc w:val="left"/>
      <w:pPr>
        <w:ind w:left="4065" w:hanging="360"/>
      </w:pPr>
      <w:rPr>
        <w:rFonts w:ascii="Symbol" w:hAnsi="Symbol" w:hint="default"/>
      </w:rPr>
    </w:lvl>
    <w:lvl w:ilvl="4" w:tplc="0C090003" w:tentative="1">
      <w:start w:val="1"/>
      <w:numFmt w:val="bullet"/>
      <w:lvlText w:val="o"/>
      <w:lvlJc w:val="left"/>
      <w:pPr>
        <w:ind w:left="4785" w:hanging="360"/>
      </w:pPr>
      <w:rPr>
        <w:rFonts w:ascii="Courier New" w:hAnsi="Courier New" w:cs="Courier New" w:hint="default"/>
      </w:rPr>
    </w:lvl>
    <w:lvl w:ilvl="5" w:tplc="0C090005" w:tentative="1">
      <w:start w:val="1"/>
      <w:numFmt w:val="bullet"/>
      <w:lvlText w:val=""/>
      <w:lvlJc w:val="left"/>
      <w:pPr>
        <w:ind w:left="5505" w:hanging="360"/>
      </w:pPr>
      <w:rPr>
        <w:rFonts w:ascii="Wingdings" w:hAnsi="Wingdings" w:hint="default"/>
      </w:rPr>
    </w:lvl>
    <w:lvl w:ilvl="6" w:tplc="0C090001" w:tentative="1">
      <w:start w:val="1"/>
      <w:numFmt w:val="bullet"/>
      <w:lvlText w:val=""/>
      <w:lvlJc w:val="left"/>
      <w:pPr>
        <w:ind w:left="6225" w:hanging="360"/>
      </w:pPr>
      <w:rPr>
        <w:rFonts w:ascii="Symbol" w:hAnsi="Symbol" w:hint="default"/>
      </w:rPr>
    </w:lvl>
    <w:lvl w:ilvl="7" w:tplc="0C090003" w:tentative="1">
      <w:start w:val="1"/>
      <w:numFmt w:val="bullet"/>
      <w:lvlText w:val="o"/>
      <w:lvlJc w:val="left"/>
      <w:pPr>
        <w:ind w:left="6945" w:hanging="360"/>
      </w:pPr>
      <w:rPr>
        <w:rFonts w:ascii="Courier New" w:hAnsi="Courier New" w:cs="Courier New" w:hint="default"/>
      </w:rPr>
    </w:lvl>
    <w:lvl w:ilvl="8" w:tplc="0C090005" w:tentative="1">
      <w:start w:val="1"/>
      <w:numFmt w:val="bullet"/>
      <w:lvlText w:val=""/>
      <w:lvlJc w:val="left"/>
      <w:pPr>
        <w:ind w:left="7665" w:hanging="360"/>
      </w:pPr>
      <w:rPr>
        <w:rFonts w:ascii="Wingdings" w:hAnsi="Wingdings" w:hint="default"/>
      </w:rPr>
    </w:lvl>
  </w:abstractNum>
  <w:abstractNum w:abstractNumId="9" w15:restartNumberingAfterBreak="0">
    <w:nsid w:val="0BDE673B"/>
    <w:multiLevelType w:val="hybridMultilevel"/>
    <w:tmpl w:val="12942CA4"/>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0" w15:restartNumberingAfterBreak="0">
    <w:nsid w:val="0D104777"/>
    <w:multiLevelType w:val="hybridMultilevel"/>
    <w:tmpl w:val="BD40F1A0"/>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11" w15:restartNumberingAfterBreak="0">
    <w:nsid w:val="0DB74FF8"/>
    <w:multiLevelType w:val="hybridMultilevel"/>
    <w:tmpl w:val="F2206BB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0E8C5054"/>
    <w:multiLevelType w:val="hybridMultilevel"/>
    <w:tmpl w:val="B766325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3" w15:restartNumberingAfterBreak="0">
    <w:nsid w:val="0FAC7F8A"/>
    <w:multiLevelType w:val="hybridMultilevel"/>
    <w:tmpl w:val="64707792"/>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1">
      <w:start w:val="1"/>
      <w:numFmt w:val="bullet"/>
      <w:lvlText w:val=""/>
      <w:lvlJc w:val="left"/>
      <w:pPr>
        <w:ind w:left="3294" w:hanging="360"/>
      </w:pPr>
      <w:rPr>
        <w:rFonts w:ascii="Symbol" w:hAnsi="Symbol"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15:restartNumberingAfterBreak="0">
    <w:nsid w:val="10FB276E"/>
    <w:multiLevelType w:val="hybridMultilevel"/>
    <w:tmpl w:val="DCF2F128"/>
    <w:lvl w:ilvl="0" w:tplc="0C090001">
      <w:start w:val="1"/>
      <w:numFmt w:val="bullet"/>
      <w:lvlText w:val=""/>
      <w:lvlJc w:val="left"/>
      <w:pPr>
        <w:ind w:left="2748" w:hanging="360"/>
      </w:pPr>
      <w:rPr>
        <w:rFonts w:ascii="Symbol" w:hAnsi="Symbol" w:hint="default"/>
      </w:rPr>
    </w:lvl>
    <w:lvl w:ilvl="1" w:tplc="0C090003" w:tentative="1">
      <w:start w:val="1"/>
      <w:numFmt w:val="bullet"/>
      <w:lvlText w:val="o"/>
      <w:lvlJc w:val="left"/>
      <w:pPr>
        <w:ind w:left="3468" w:hanging="360"/>
      </w:pPr>
      <w:rPr>
        <w:rFonts w:ascii="Courier New" w:hAnsi="Courier New" w:cs="Courier New" w:hint="default"/>
      </w:rPr>
    </w:lvl>
    <w:lvl w:ilvl="2" w:tplc="0C090005" w:tentative="1">
      <w:start w:val="1"/>
      <w:numFmt w:val="bullet"/>
      <w:lvlText w:val=""/>
      <w:lvlJc w:val="left"/>
      <w:pPr>
        <w:ind w:left="4188" w:hanging="360"/>
      </w:pPr>
      <w:rPr>
        <w:rFonts w:ascii="Wingdings" w:hAnsi="Wingdings" w:hint="default"/>
      </w:rPr>
    </w:lvl>
    <w:lvl w:ilvl="3" w:tplc="0C090001" w:tentative="1">
      <w:start w:val="1"/>
      <w:numFmt w:val="bullet"/>
      <w:lvlText w:val=""/>
      <w:lvlJc w:val="left"/>
      <w:pPr>
        <w:ind w:left="4908" w:hanging="360"/>
      </w:pPr>
      <w:rPr>
        <w:rFonts w:ascii="Symbol" w:hAnsi="Symbol" w:hint="default"/>
      </w:rPr>
    </w:lvl>
    <w:lvl w:ilvl="4" w:tplc="0C090003" w:tentative="1">
      <w:start w:val="1"/>
      <w:numFmt w:val="bullet"/>
      <w:lvlText w:val="o"/>
      <w:lvlJc w:val="left"/>
      <w:pPr>
        <w:ind w:left="5628" w:hanging="360"/>
      </w:pPr>
      <w:rPr>
        <w:rFonts w:ascii="Courier New" w:hAnsi="Courier New" w:cs="Courier New" w:hint="default"/>
      </w:rPr>
    </w:lvl>
    <w:lvl w:ilvl="5" w:tplc="0C090005" w:tentative="1">
      <w:start w:val="1"/>
      <w:numFmt w:val="bullet"/>
      <w:lvlText w:val=""/>
      <w:lvlJc w:val="left"/>
      <w:pPr>
        <w:ind w:left="6348" w:hanging="360"/>
      </w:pPr>
      <w:rPr>
        <w:rFonts w:ascii="Wingdings" w:hAnsi="Wingdings" w:hint="default"/>
      </w:rPr>
    </w:lvl>
    <w:lvl w:ilvl="6" w:tplc="0C090001" w:tentative="1">
      <w:start w:val="1"/>
      <w:numFmt w:val="bullet"/>
      <w:lvlText w:val=""/>
      <w:lvlJc w:val="left"/>
      <w:pPr>
        <w:ind w:left="7068" w:hanging="360"/>
      </w:pPr>
      <w:rPr>
        <w:rFonts w:ascii="Symbol" w:hAnsi="Symbol" w:hint="default"/>
      </w:rPr>
    </w:lvl>
    <w:lvl w:ilvl="7" w:tplc="0C090003" w:tentative="1">
      <w:start w:val="1"/>
      <w:numFmt w:val="bullet"/>
      <w:lvlText w:val="o"/>
      <w:lvlJc w:val="left"/>
      <w:pPr>
        <w:ind w:left="7788" w:hanging="360"/>
      </w:pPr>
      <w:rPr>
        <w:rFonts w:ascii="Courier New" w:hAnsi="Courier New" w:cs="Courier New" w:hint="default"/>
      </w:rPr>
    </w:lvl>
    <w:lvl w:ilvl="8" w:tplc="0C090005" w:tentative="1">
      <w:start w:val="1"/>
      <w:numFmt w:val="bullet"/>
      <w:lvlText w:val=""/>
      <w:lvlJc w:val="left"/>
      <w:pPr>
        <w:ind w:left="8508" w:hanging="360"/>
      </w:pPr>
      <w:rPr>
        <w:rFonts w:ascii="Wingdings" w:hAnsi="Wingdings" w:hint="default"/>
      </w:rPr>
    </w:lvl>
  </w:abstractNum>
  <w:abstractNum w:abstractNumId="15" w15:restartNumberingAfterBreak="0">
    <w:nsid w:val="17280272"/>
    <w:multiLevelType w:val="hybridMultilevel"/>
    <w:tmpl w:val="EDD83370"/>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6" w15:restartNumberingAfterBreak="0">
    <w:nsid w:val="1E8D4BB3"/>
    <w:multiLevelType w:val="hybridMultilevel"/>
    <w:tmpl w:val="C122D43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7" w15:restartNumberingAfterBreak="0">
    <w:nsid w:val="1EC237E5"/>
    <w:multiLevelType w:val="hybridMultilevel"/>
    <w:tmpl w:val="1DDCD5AE"/>
    <w:lvl w:ilvl="0" w:tplc="0C090001">
      <w:start w:val="1"/>
      <w:numFmt w:val="bullet"/>
      <w:lvlText w:val=""/>
      <w:lvlJc w:val="left"/>
      <w:pPr>
        <w:ind w:left="1854" w:hanging="360"/>
      </w:pPr>
      <w:rPr>
        <w:rFonts w:ascii="Symbol" w:hAnsi="Symbol" w:hint="default"/>
      </w:rPr>
    </w:lvl>
    <w:lvl w:ilvl="1" w:tplc="6F581308">
      <w:numFmt w:val="bullet"/>
      <w:lvlText w:val="•"/>
      <w:lvlJc w:val="left"/>
      <w:pPr>
        <w:ind w:left="2574" w:hanging="360"/>
      </w:pPr>
      <w:rPr>
        <w:rFonts w:ascii="Times New Roman" w:eastAsia="Times New Roman" w:hAnsi="Times New Roman" w:cs="Times New Roman"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8" w15:restartNumberingAfterBreak="0">
    <w:nsid w:val="214F01EF"/>
    <w:multiLevelType w:val="hybridMultilevel"/>
    <w:tmpl w:val="4B508E3E"/>
    <w:lvl w:ilvl="0" w:tplc="FFFFFFFF">
      <w:start w:val="1"/>
      <w:numFmt w:val="bullet"/>
      <w:lvlText w:val=""/>
      <w:lvlJc w:val="left"/>
      <w:pPr>
        <w:ind w:left="2705" w:hanging="360"/>
      </w:pPr>
      <w:rPr>
        <w:rFonts w:ascii="Symbol" w:hAnsi="Symbol" w:hint="default"/>
      </w:rPr>
    </w:lvl>
    <w:lvl w:ilvl="1" w:tplc="0C090001">
      <w:start w:val="1"/>
      <w:numFmt w:val="bullet"/>
      <w:lvlText w:val=""/>
      <w:lvlJc w:val="left"/>
      <w:pPr>
        <w:ind w:left="3425" w:hanging="360"/>
      </w:pPr>
      <w:rPr>
        <w:rFonts w:ascii="Symbol" w:hAnsi="Symbol" w:hint="default"/>
      </w:rPr>
    </w:lvl>
    <w:lvl w:ilvl="2" w:tplc="FFFFFFFF">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9" w15:restartNumberingAfterBreak="0">
    <w:nsid w:val="23AC2E33"/>
    <w:multiLevelType w:val="hybridMultilevel"/>
    <w:tmpl w:val="041C2282"/>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15:restartNumberingAfterBreak="0">
    <w:nsid w:val="241C7867"/>
    <w:multiLevelType w:val="hybridMultilevel"/>
    <w:tmpl w:val="07F0BF60"/>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1" w15:restartNumberingAfterBreak="0">
    <w:nsid w:val="2476713A"/>
    <w:multiLevelType w:val="hybridMultilevel"/>
    <w:tmpl w:val="32BEEC7A"/>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15:restartNumberingAfterBreak="0">
    <w:nsid w:val="2AAC35C8"/>
    <w:multiLevelType w:val="hybridMultilevel"/>
    <w:tmpl w:val="D3DC2456"/>
    <w:lvl w:ilvl="0" w:tplc="0C090001">
      <w:start w:val="1"/>
      <w:numFmt w:val="bullet"/>
      <w:lvlText w:val=""/>
      <w:lvlJc w:val="left"/>
      <w:pPr>
        <w:ind w:left="1789" w:hanging="360"/>
      </w:pPr>
      <w:rPr>
        <w:rFonts w:ascii="Symbol" w:hAnsi="Symbol" w:hint="default"/>
      </w:rPr>
    </w:lvl>
    <w:lvl w:ilvl="1" w:tplc="0C090003" w:tentative="1">
      <w:start w:val="1"/>
      <w:numFmt w:val="bullet"/>
      <w:lvlText w:val="o"/>
      <w:lvlJc w:val="left"/>
      <w:pPr>
        <w:ind w:left="2509" w:hanging="360"/>
      </w:pPr>
      <w:rPr>
        <w:rFonts w:ascii="Courier New" w:hAnsi="Courier New" w:cs="Courier New" w:hint="default"/>
      </w:rPr>
    </w:lvl>
    <w:lvl w:ilvl="2" w:tplc="0C090005" w:tentative="1">
      <w:start w:val="1"/>
      <w:numFmt w:val="bullet"/>
      <w:lvlText w:val=""/>
      <w:lvlJc w:val="left"/>
      <w:pPr>
        <w:ind w:left="3229" w:hanging="360"/>
      </w:pPr>
      <w:rPr>
        <w:rFonts w:ascii="Wingdings" w:hAnsi="Wingdings" w:hint="default"/>
      </w:rPr>
    </w:lvl>
    <w:lvl w:ilvl="3" w:tplc="0C090001" w:tentative="1">
      <w:start w:val="1"/>
      <w:numFmt w:val="bullet"/>
      <w:lvlText w:val=""/>
      <w:lvlJc w:val="left"/>
      <w:pPr>
        <w:ind w:left="3949" w:hanging="360"/>
      </w:pPr>
      <w:rPr>
        <w:rFonts w:ascii="Symbol" w:hAnsi="Symbol" w:hint="default"/>
      </w:rPr>
    </w:lvl>
    <w:lvl w:ilvl="4" w:tplc="0C090003" w:tentative="1">
      <w:start w:val="1"/>
      <w:numFmt w:val="bullet"/>
      <w:lvlText w:val="o"/>
      <w:lvlJc w:val="left"/>
      <w:pPr>
        <w:ind w:left="4669" w:hanging="360"/>
      </w:pPr>
      <w:rPr>
        <w:rFonts w:ascii="Courier New" w:hAnsi="Courier New" w:cs="Courier New" w:hint="default"/>
      </w:rPr>
    </w:lvl>
    <w:lvl w:ilvl="5" w:tplc="0C090005" w:tentative="1">
      <w:start w:val="1"/>
      <w:numFmt w:val="bullet"/>
      <w:lvlText w:val=""/>
      <w:lvlJc w:val="left"/>
      <w:pPr>
        <w:ind w:left="5389" w:hanging="360"/>
      </w:pPr>
      <w:rPr>
        <w:rFonts w:ascii="Wingdings" w:hAnsi="Wingdings" w:hint="default"/>
      </w:rPr>
    </w:lvl>
    <w:lvl w:ilvl="6" w:tplc="0C090001" w:tentative="1">
      <w:start w:val="1"/>
      <w:numFmt w:val="bullet"/>
      <w:lvlText w:val=""/>
      <w:lvlJc w:val="left"/>
      <w:pPr>
        <w:ind w:left="6109" w:hanging="360"/>
      </w:pPr>
      <w:rPr>
        <w:rFonts w:ascii="Symbol" w:hAnsi="Symbol" w:hint="default"/>
      </w:rPr>
    </w:lvl>
    <w:lvl w:ilvl="7" w:tplc="0C090003" w:tentative="1">
      <w:start w:val="1"/>
      <w:numFmt w:val="bullet"/>
      <w:lvlText w:val="o"/>
      <w:lvlJc w:val="left"/>
      <w:pPr>
        <w:ind w:left="6829" w:hanging="360"/>
      </w:pPr>
      <w:rPr>
        <w:rFonts w:ascii="Courier New" w:hAnsi="Courier New" w:cs="Courier New" w:hint="default"/>
      </w:rPr>
    </w:lvl>
    <w:lvl w:ilvl="8" w:tplc="0C090005" w:tentative="1">
      <w:start w:val="1"/>
      <w:numFmt w:val="bullet"/>
      <w:lvlText w:val=""/>
      <w:lvlJc w:val="left"/>
      <w:pPr>
        <w:ind w:left="7549" w:hanging="360"/>
      </w:pPr>
      <w:rPr>
        <w:rFonts w:ascii="Wingdings" w:hAnsi="Wingdings" w:hint="default"/>
      </w:rPr>
    </w:lvl>
  </w:abstractNum>
  <w:abstractNum w:abstractNumId="23" w15:restartNumberingAfterBreak="0">
    <w:nsid w:val="2C7071F8"/>
    <w:multiLevelType w:val="hybridMultilevel"/>
    <w:tmpl w:val="17767D7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4" w15:restartNumberingAfterBreak="0">
    <w:nsid w:val="2FA91589"/>
    <w:multiLevelType w:val="hybridMultilevel"/>
    <w:tmpl w:val="EE8C0F48"/>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5" w15:restartNumberingAfterBreak="0">
    <w:nsid w:val="2FF869D6"/>
    <w:multiLevelType w:val="hybridMultilevel"/>
    <w:tmpl w:val="D20CD412"/>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26" w15:restartNumberingAfterBreak="0">
    <w:nsid w:val="3058625F"/>
    <w:multiLevelType w:val="hybridMultilevel"/>
    <w:tmpl w:val="D76E1768"/>
    <w:lvl w:ilvl="0" w:tplc="FFFFFFFF">
      <w:start w:val="1"/>
      <w:numFmt w:val="bullet"/>
      <w:lvlText w:val=""/>
      <w:lvlJc w:val="left"/>
      <w:pPr>
        <w:ind w:left="3707" w:hanging="360"/>
      </w:pPr>
      <w:rPr>
        <w:rFonts w:ascii="Symbol" w:hAnsi="Symbol" w:hint="default"/>
      </w:rPr>
    </w:lvl>
    <w:lvl w:ilvl="1" w:tplc="0C090001">
      <w:start w:val="1"/>
      <w:numFmt w:val="bullet"/>
      <w:lvlText w:val=""/>
      <w:lvlJc w:val="left"/>
      <w:pPr>
        <w:ind w:left="3425" w:hanging="360"/>
      </w:pPr>
      <w:rPr>
        <w:rFonts w:ascii="Symbol" w:hAnsi="Symbol" w:hint="default"/>
      </w:rPr>
    </w:lvl>
    <w:lvl w:ilvl="2" w:tplc="FFFFFFFF">
      <w:start w:val="1"/>
      <w:numFmt w:val="bullet"/>
      <w:lvlText w:val=""/>
      <w:lvlJc w:val="left"/>
      <w:pPr>
        <w:ind w:left="5147" w:hanging="360"/>
      </w:pPr>
      <w:rPr>
        <w:rFonts w:ascii="Wingdings" w:hAnsi="Wingdings" w:hint="default"/>
      </w:rPr>
    </w:lvl>
    <w:lvl w:ilvl="3" w:tplc="FFFFFFFF" w:tentative="1">
      <w:start w:val="1"/>
      <w:numFmt w:val="bullet"/>
      <w:lvlText w:val=""/>
      <w:lvlJc w:val="left"/>
      <w:pPr>
        <w:ind w:left="5867" w:hanging="360"/>
      </w:pPr>
      <w:rPr>
        <w:rFonts w:ascii="Symbol" w:hAnsi="Symbol" w:hint="default"/>
      </w:rPr>
    </w:lvl>
    <w:lvl w:ilvl="4" w:tplc="FFFFFFFF" w:tentative="1">
      <w:start w:val="1"/>
      <w:numFmt w:val="bullet"/>
      <w:lvlText w:val="o"/>
      <w:lvlJc w:val="left"/>
      <w:pPr>
        <w:ind w:left="6587" w:hanging="360"/>
      </w:pPr>
      <w:rPr>
        <w:rFonts w:ascii="Courier New" w:hAnsi="Courier New" w:cs="Courier New" w:hint="default"/>
      </w:rPr>
    </w:lvl>
    <w:lvl w:ilvl="5" w:tplc="FFFFFFFF" w:tentative="1">
      <w:start w:val="1"/>
      <w:numFmt w:val="bullet"/>
      <w:lvlText w:val=""/>
      <w:lvlJc w:val="left"/>
      <w:pPr>
        <w:ind w:left="7307" w:hanging="360"/>
      </w:pPr>
      <w:rPr>
        <w:rFonts w:ascii="Wingdings" w:hAnsi="Wingdings" w:hint="default"/>
      </w:rPr>
    </w:lvl>
    <w:lvl w:ilvl="6" w:tplc="FFFFFFFF" w:tentative="1">
      <w:start w:val="1"/>
      <w:numFmt w:val="bullet"/>
      <w:lvlText w:val=""/>
      <w:lvlJc w:val="left"/>
      <w:pPr>
        <w:ind w:left="8027" w:hanging="360"/>
      </w:pPr>
      <w:rPr>
        <w:rFonts w:ascii="Symbol" w:hAnsi="Symbol" w:hint="default"/>
      </w:rPr>
    </w:lvl>
    <w:lvl w:ilvl="7" w:tplc="FFFFFFFF" w:tentative="1">
      <w:start w:val="1"/>
      <w:numFmt w:val="bullet"/>
      <w:lvlText w:val="o"/>
      <w:lvlJc w:val="left"/>
      <w:pPr>
        <w:ind w:left="8747" w:hanging="360"/>
      </w:pPr>
      <w:rPr>
        <w:rFonts w:ascii="Courier New" w:hAnsi="Courier New" w:cs="Courier New" w:hint="default"/>
      </w:rPr>
    </w:lvl>
    <w:lvl w:ilvl="8" w:tplc="FFFFFFFF" w:tentative="1">
      <w:start w:val="1"/>
      <w:numFmt w:val="bullet"/>
      <w:lvlText w:val=""/>
      <w:lvlJc w:val="left"/>
      <w:pPr>
        <w:ind w:left="9467" w:hanging="360"/>
      </w:pPr>
      <w:rPr>
        <w:rFonts w:ascii="Wingdings" w:hAnsi="Wingdings" w:hint="default"/>
      </w:rPr>
    </w:lvl>
  </w:abstractNum>
  <w:abstractNum w:abstractNumId="27" w15:restartNumberingAfterBreak="0">
    <w:nsid w:val="32F33E9C"/>
    <w:multiLevelType w:val="hybridMultilevel"/>
    <w:tmpl w:val="5C9E93A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34D04A25"/>
    <w:multiLevelType w:val="hybridMultilevel"/>
    <w:tmpl w:val="85A21B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03602F"/>
    <w:multiLevelType w:val="singleLevel"/>
    <w:tmpl w:val="877037A6"/>
    <w:lvl w:ilvl="0">
      <w:start w:val="1"/>
      <w:numFmt w:val="bullet"/>
      <w:pStyle w:val="NormalBulleted2"/>
      <w:lvlText w:val=""/>
      <w:lvlJc w:val="left"/>
      <w:pPr>
        <w:tabs>
          <w:tab w:val="num" w:pos="1834"/>
        </w:tabs>
        <w:ind w:left="1814" w:hanging="340"/>
      </w:pPr>
      <w:rPr>
        <w:rFonts w:ascii="Symbol" w:hAnsi="Symbol" w:hint="default"/>
      </w:rPr>
    </w:lvl>
  </w:abstractNum>
  <w:abstractNum w:abstractNumId="30" w15:restartNumberingAfterBreak="0">
    <w:nsid w:val="365647C0"/>
    <w:multiLevelType w:val="hybridMultilevel"/>
    <w:tmpl w:val="CC741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6767DA7"/>
    <w:multiLevelType w:val="hybridMultilevel"/>
    <w:tmpl w:val="62D892F4"/>
    <w:lvl w:ilvl="0" w:tplc="0C090001">
      <w:start w:val="1"/>
      <w:numFmt w:val="bullet"/>
      <w:lvlText w:val=""/>
      <w:lvlJc w:val="left"/>
      <w:pPr>
        <w:ind w:left="2847" w:hanging="360"/>
      </w:pPr>
      <w:rPr>
        <w:rFonts w:ascii="Symbol" w:hAnsi="Symbol" w:hint="default"/>
      </w:rPr>
    </w:lvl>
    <w:lvl w:ilvl="1" w:tplc="0C090003" w:tentative="1">
      <w:start w:val="1"/>
      <w:numFmt w:val="bullet"/>
      <w:lvlText w:val="o"/>
      <w:lvlJc w:val="left"/>
      <w:pPr>
        <w:ind w:left="3567" w:hanging="360"/>
      </w:pPr>
      <w:rPr>
        <w:rFonts w:ascii="Courier New" w:hAnsi="Courier New" w:cs="Courier New" w:hint="default"/>
      </w:rPr>
    </w:lvl>
    <w:lvl w:ilvl="2" w:tplc="0C090005" w:tentative="1">
      <w:start w:val="1"/>
      <w:numFmt w:val="bullet"/>
      <w:lvlText w:val=""/>
      <w:lvlJc w:val="left"/>
      <w:pPr>
        <w:ind w:left="4287" w:hanging="360"/>
      </w:pPr>
      <w:rPr>
        <w:rFonts w:ascii="Wingdings" w:hAnsi="Wingdings" w:hint="default"/>
      </w:rPr>
    </w:lvl>
    <w:lvl w:ilvl="3" w:tplc="0C090001" w:tentative="1">
      <w:start w:val="1"/>
      <w:numFmt w:val="bullet"/>
      <w:lvlText w:val=""/>
      <w:lvlJc w:val="left"/>
      <w:pPr>
        <w:ind w:left="5007" w:hanging="360"/>
      </w:pPr>
      <w:rPr>
        <w:rFonts w:ascii="Symbol" w:hAnsi="Symbol" w:hint="default"/>
      </w:rPr>
    </w:lvl>
    <w:lvl w:ilvl="4" w:tplc="0C090003" w:tentative="1">
      <w:start w:val="1"/>
      <w:numFmt w:val="bullet"/>
      <w:lvlText w:val="o"/>
      <w:lvlJc w:val="left"/>
      <w:pPr>
        <w:ind w:left="5727" w:hanging="360"/>
      </w:pPr>
      <w:rPr>
        <w:rFonts w:ascii="Courier New" w:hAnsi="Courier New" w:cs="Courier New" w:hint="default"/>
      </w:rPr>
    </w:lvl>
    <w:lvl w:ilvl="5" w:tplc="0C090005" w:tentative="1">
      <w:start w:val="1"/>
      <w:numFmt w:val="bullet"/>
      <w:lvlText w:val=""/>
      <w:lvlJc w:val="left"/>
      <w:pPr>
        <w:ind w:left="6447" w:hanging="360"/>
      </w:pPr>
      <w:rPr>
        <w:rFonts w:ascii="Wingdings" w:hAnsi="Wingdings" w:hint="default"/>
      </w:rPr>
    </w:lvl>
    <w:lvl w:ilvl="6" w:tplc="0C090001" w:tentative="1">
      <w:start w:val="1"/>
      <w:numFmt w:val="bullet"/>
      <w:lvlText w:val=""/>
      <w:lvlJc w:val="left"/>
      <w:pPr>
        <w:ind w:left="7167" w:hanging="360"/>
      </w:pPr>
      <w:rPr>
        <w:rFonts w:ascii="Symbol" w:hAnsi="Symbol" w:hint="default"/>
      </w:rPr>
    </w:lvl>
    <w:lvl w:ilvl="7" w:tplc="0C090003" w:tentative="1">
      <w:start w:val="1"/>
      <w:numFmt w:val="bullet"/>
      <w:lvlText w:val="o"/>
      <w:lvlJc w:val="left"/>
      <w:pPr>
        <w:ind w:left="7887" w:hanging="360"/>
      </w:pPr>
      <w:rPr>
        <w:rFonts w:ascii="Courier New" w:hAnsi="Courier New" w:cs="Courier New" w:hint="default"/>
      </w:rPr>
    </w:lvl>
    <w:lvl w:ilvl="8" w:tplc="0C090005" w:tentative="1">
      <w:start w:val="1"/>
      <w:numFmt w:val="bullet"/>
      <w:lvlText w:val=""/>
      <w:lvlJc w:val="left"/>
      <w:pPr>
        <w:ind w:left="8607" w:hanging="360"/>
      </w:pPr>
      <w:rPr>
        <w:rFonts w:ascii="Wingdings" w:hAnsi="Wingdings" w:hint="default"/>
      </w:rPr>
    </w:lvl>
  </w:abstractNum>
  <w:abstractNum w:abstractNumId="32" w15:restartNumberingAfterBreak="0">
    <w:nsid w:val="37114074"/>
    <w:multiLevelType w:val="hybridMultilevel"/>
    <w:tmpl w:val="D4C4FF2A"/>
    <w:lvl w:ilvl="0" w:tplc="0C090001">
      <w:start w:val="1"/>
      <w:numFmt w:val="bullet"/>
      <w:lvlText w:val=""/>
      <w:lvlJc w:val="left"/>
      <w:pPr>
        <w:ind w:left="1854" w:hanging="360"/>
      </w:pPr>
      <w:rPr>
        <w:rFonts w:ascii="Symbol" w:hAnsi="Symbol" w:hint="default"/>
      </w:rPr>
    </w:lvl>
    <w:lvl w:ilvl="1" w:tplc="E348C250">
      <w:start w:val="1"/>
      <w:numFmt w:val="bullet"/>
      <w:lvlText w:val="–"/>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38EE5176"/>
    <w:multiLevelType w:val="hybridMultilevel"/>
    <w:tmpl w:val="A0B2651E"/>
    <w:lvl w:ilvl="0" w:tplc="A4E68EBE">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AEA5A3F"/>
    <w:multiLevelType w:val="multilevel"/>
    <w:tmpl w:val="D902A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C820363"/>
    <w:multiLevelType w:val="multilevel"/>
    <w:tmpl w:val="74043BDC"/>
    <w:lvl w:ilvl="0">
      <w:start w:val="2"/>
      <w:numFmt w:val="none"/>
      <w:pStyle w:val="Heading1"/>
      <w:suff w:val="nothing"/>
      <w:lvlText w:val=""/>
      <w:lvlJc w:val="left"/>
      <w:pPr>
        <w:ind w:left="1134" w:firstLine="0"/>
      </w:pPr>
      <w:rPr>
        <w:rFonts w:ascii="Arial" w:hAnsi="Arial" w:hint="default"/>
      </w:rPr>
    </w:lvl>
    <w:lvl w:ilvl="1">
      <w:start w:val="2"/>
      <w:numFmt w:val="decimal"/>
      <w:pStyle w:val="Heading2"/>
      <w:lvlText w:val="%2"/>
      <w:lvlJc w:val="left"/>
      <w:pPr>
        <w:tabs>
          <w:tab w:val="num" w:pos="1494"/>
        </w:tabs>
        <w:ind w:left="1134" w:firstLine="0"/>
      </w:pPr>
      <w:rPr>
        <w:rFonts w:ascii="Arial Black" w:hAnsi="Arial Black" w:hint="default"/>
        <w:b w:val="0"/>
        <w:i w:val="0"/>
        <w:sz w:val="28"/>
      </w:rPr>
    </w:lvl>
    <w:lvl w:ilvl="2">
      <w:start w:val="1"/>
      <w:numFmt w:val="decimal"/>
      <w:pStyle w:val="Heading3"/>
      <w:lvlText w:val="%2.%3"/>
      <w:lvlJc w:val="left"/>
      <w:pPr>
        <w:tabs>
          <w:tab w:val="num" w:pos="4188"/>
        </w:tabs>
        <w:ind w:left="3828" w:firstLine="0"/>
      </w:pPr>
      <w:rPr>
        <w:rFonts w:ascii="Arial Black" w:hAnsi="Arial Black" w:hint="default"/>
        <w:b w:val="0"/>
        <w:i w:val="0"/>
        <w:sz w:val="20"/>
      </w:rPr>
    </w:lvl>
    <w:lvl w:ilvl="3">
      <w:start w:val="1"/>
      <w:numFmt w:val="none"/>
      <w:pStyle w:val="Heading4"/>
      <w:suff w:val="nothing"/>
      <w:lvlText w:val=""/>
      <w:lvlJc w:val="left"/>
      <w:pPr>
        <w:ind w:left="1134" w:firstLine="0"/>
      </w:pPr>
      <w:rPr>
        <w:rFonts w:hint="default"/>
      </w:rPr>
    </w:lvl>
    <w:lvl w:ilvl="4">
      <w:start w:val="1"/>
      <w:numFmt w:val="none"/>
      <w:pStyle w:val="Heading5"/>
      <w:suff w:val="nothing"/>
      <w:lvlText w:val=""/>
      <w:lvlJc w:val="left"/>
      <w:pPr>
        <w:ind w:left="1134" w:firstLine="0"/>
      </w:pPr>
      <w:rPr>
        <w:rFonts w:hint="default"/>
      </w:rPr>
    </w:lvl>
    <w:lvl w:ilvl="5">
      <w:start w:val="1"/>
      <w:numFmt w:val="none"/>
      <w:pStyle w:val="Heading6"/>
      <w:suff w:val="nothing"/>
      <w:lvlText w:val=""/>
      <w:lvlJc w:val="left"/>
      <w:pPr>
        <w:ind w:left="1134" w:firstLine="0"/>
      </w:pPr>
      <w:rPr>
        <w:rFonts w:hint="default"/>
      </w:rPr>
    </w:lvl>
    <w:lvl w:ilvl="6">
      <w:start w:val="1"/>
      <w:numFmt w:val="none"/>
      <w:pStyle w:val="Heading7"/>
      <w:suff w:val="nothing"/>
      <w:lvlText w:val=""/>
      <w:lvlJc w:val="left"/>
      <w:pPr>
        <w:ind w:left="1134" w:firstLine="0"/>
      </w:pPr>
      <w:rPr>
        <w:rFonts w:hint="default"/>
      </w:rPr>
    </w:lvl>
    <w:lvl w:ilvl="7">
      <w:start w:val="1"/>
      <w:numFmt w:val="none"/>
      <w:pStyle w:val="Heading8"/>
      <w:suff w:val="nothing"/>
      <w:lvlText w:val=""/>
      <w:lvlJc w:val="left"/>
      <w:pPr>
        <w:ind w:left="1134" w:firstLine="0"/>
      </w:pPr>
      <w:rPr>
        <w:rFonts w:hint="default"/>
      </w:rPr>
    </w:lvl>
    <w:lvl w:ilvl="8">
      <w:start w:val="1"/>
      <w:numFmt w:val="none"/>
      <w:pStyle w:val="Heading9"/>
      <w:suff w:val="nothing"/>
      <w:lvlText w:val=""/>
      <w:lvlJc w:val="left"/>
      <w:pPr>
        <w:ind w:left="1134" w:firstLine="0"/>
      </w:pPr>
      <w:rPr>
        <w:rFonts w:hint="default"/>
      </w:rPr>
    </w:lvl>
  </w:abstractNum>
  <w:abstractNum w:abstractNumId="36" w15:restartNumberingAfterBreak="0">
    <w:nsid w:val="3ED52BC2"/>
    <w:multiLevelType w:val="hybridMultilevel"/>
    <w:tmpl w:val="EB92E178"/>
    <w:lvl w:ilvl="0" w:tplc="0C090001">
      <w:start w:val="1"/>
      <w:numFmt w:val="bullet"/>
      <w:lvlText w:val=""/>
      <w:lvlJc w:val="left"/>
      <w:pPr>
        <w:ind w:left="1355" w:hanging="360"/>
      </w:pPr>
      <w:rPr>
        <w:rFonts w:ascii="Symbol" w:hAnsi="Symbol" w:hint="default"/>
      </w:rPr>
    </w:lvl>
    <w:lvl w:ilvl="1" w:tplc="0C090003" w:tentative="1">
      <w:start w:val="1"/>
      <w:numFmt w:val="bullet"/>
      <w:lvlText w:val="o"/>
      <w:lvlJc w:val="left"/>
      <w:pPr>
        <w:ind w:left="2075" w:hanging="360"/>
      </w:pPr>
      <w:rPr>
        <w:rFonts w:ascii="Courier New" w:hAnsi="Courier New" w:cs="Courier New" w:hint="default"/>
      </w:rPr>
    </w:lvl>
    <w:lvl w:ilvl="2" w:tplc="0C090005" w:tentative="1">
      <w:start w:val="1"/>
      <w:numFmt w:val="bullet"/>
      <w:lvlText w:val=""/>
      <w:lvlJc w:val="left"/>
      <w:pPr>
        <w:ind w:left="2795" w:hanging="360"/>
      </w:pPr>
      <w:rPr>
        <w:rFonts w:ascii="Wingdings" w:hAnsi="Wingdings" w:hint="default"/>
      </w:rPr>
    </w:lvl>
    <w:lvl w:ilvl="3" w:tplc="0C090001" w:tentative="1">
      <w:start w:val="1"/>
      <w:numFmt w:val="bullet"/>
      <w:lvlText w:val=""/>
      <w:lvlJc w:val="left"/>
      <w:pPr>
        <w:ind w:left="3515" w:hanging="360"/>
      </w:pPr>
      <w:rPr>
        <w:rFonts w:ascii="Symbol" w:hAnsi="Symbol" w:hint="default"/>
      </w:rPr>
    </w:lvl>
    <w:lvl w:ilvl="4" w:tplc="0C090003" w:tentative="1">
      <w:start w:val="1"/>
      <w:numFmt w:val="bullet"/>
      <w:lvlText w:val="o"/>
      <w:lvlJc w:val="left"/>
      <w:pPr>
        <w:ind w:left="4235" w:hanging="360"/>
      </w:pPr>
      <w:rPr>
        <w:rFonts w:ascii="Courier New" w:hAnsi="Courier New" w:cs="Courier New" w:hint="default"/>
      </w:rPr>
    </w:lvl>
    <w:lvl w:ilvl="5" w:tplc="0C090005" w:tentative="1">
      <w:start w:val="1"/>
      <w:numFmt w:val="bullet"/>
      <w:lvlText w:val=""/>
      <w:lvlJc w:val="left"/>
      <w:pPr>
        <w:ind w:left="4955" w:hanging="360"/>
      </w:pPr>
      <w:rPr>
        <w:rFonts w:ascii="Wingdings" w:hAnsi="Wingdings" w:hint="default"/>
      </w:rPr>
    </w:lvl>
    <w:lvl w:ilvl="6" w:tplc="0C090001" w:tentative="1">
      <w:start w:val="1"/>
      <w:numFmt w:val="bullet"/>
      <w:lvlText w:val=""/>
      <w:lvlJc w:val="left"/>
      <w:pPr>
        <w:ind w:left="5675" w:hanging="360"/>
      </w:pPr>
      <w:rPr>
        <w:rFonts w:ascii="Symbol" w:hAnsi="Symbol" w:hint="default"/>
      </w:rPr>
    </w:lvl>
    <w:lvl w:ilvl="7" w:tplc="0C090003" w:tentative="1">
      <w:start w:val="1"/>
      <w:numFmt w:val="bullet"/>
      <w:lvlText w:val="o"/>
      <w:lvlJc w:val="left"/>
      <w:pPr>
        <w:ind w:left="6395" w:hanging="360"/>
      </w:pPr>
      <w:rPr>
        <w:rFonts w:ascii="Courier New" w:hAnsi="Courier New" w:cs="Courier New" w:hint="default"/>
      </w:rPr>
    </w:lvl>
    <w:lvl w:ilvl="8" w:tplc="0C090005" w:tentative="1">
      <w:start w:val="1"/>
      <w:numFmt w:val="bullet"/>
      <w:lvlText w:val=""/>
      <w:lvlJc w:val="left"/>
      <w:pPr>
        <w:ind w:left="7115" w:hanging="360"/>
      </w:pPr>
      <w:rPr>
        <w:rFonts w:ascii="Wingdings" w:hAnsi="Wingdings" w:hint="default"/>
      </w:rPr>
    </w:lvl>
  </w:abstractNum>
  <w:abstractNum w:abstractNumId="37" w15:restartNumberingAfterBreak="0">
    <w:nsid w:val="3F8B6C19"/>
    <w:multiLevelType w:val="hybridMultilevel"/>
    <w:tmpl w:val="8BC8F78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38" w15:restartNumberingAfterBreak="0">
    <w:nsid w:val="3FFC6A80"/>
    <w:multiLevelType w:val="hybridMultilevel"/>
    <w:tmpl w:val="DB086FE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9" w15:restartNumberingAfterBreak="0">
    <w:nsid w:val="41A47C23"/>
    <w:multiLevelType w:val="singleLevel"/>
    <w:tmpl w:val="4108549C"/>
    <w:lvl w:ilvl="0">
      <w:start w:val="1"/>
      <w:numFmt w:val="bullet"/>
      <w:pStyle w:val="Tableindent"/>
      <w:lvlText w:val=""/>
      <w:lvlJc w:val="left"/>
      <w:pPr>
        <w:tabs>
          <w:tab w:val="num" w:pos="0"/>
        </w:tabs>
        <w:ind w:left="340" w:hanging="283"/>
      </w:pPr>
      <w:rPr>
        <w:rFonts w:ascii="Symbol" w:hAnsi="Symbol" w:hint="default"/>
      </w:rPr>
    </w:lvl>
  </w:abstractNum>
  <w:abstractNum w:abstractNumId="40" w15:restartNumberingAfterBreak="0">
    <w:nsid w:val="446E02B4"/>
    <w:multiLevelType w:val="hybridMultilevel"/>
    <w:tmpl w:val="79FC1EA0"/>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854"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5146631"/>
    <w:multiLevelType w:val="hybridMultilevel"/>
    <w:tmpl w:val="688E86B8"/>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2" w15:restartNumberingAfterBreak="0">
    <w:nsid w:val="46347A04"/>
    <w:multiLevelType w:val="multilevel"/>
    <w:tmpl w:val="C9F2DA5A"/>
    <w:lvl w:ilvl="0">
      <w:start w:val="1"/>
      <w:numFmt w:val="none"/>
      <w:pStyle w:val="Heading1RestartNumbering"/>
      <w:suff w:val="nothing"/>
      <w:lvlText w:val=""/>
      <w:lvlJc w:val="left"/>
      <w:pPr>
        <w:ind w:left="1134" w:firstLine="0"/>
      </w:pPr>
      <w:rPr>
        <w:rFonts w:hint="default"/>
      </w:rPr>
    </w:lvl>
    <w:lvl w:ilvl="1">
      <w:start w:val="1"/>
      <w:numFmt w:val="decimal"/>
      <w:lvlText w:val="%1%2"/>
      <w:lvlJc w:val="left"/>
      <w:pPr>
        <w:tabs>
          <w:tab w:val="num" w:pos="720"/>
        </w:tabs>
        <w:ind w:left="425" w:hanging="425"/>
      </w:pPr>
      <w:rPr>
        <w:rFonts w:hint="default"/>
      </w:rPr>
    </w:lvl>
    <w:lvl w:ilvl="2">
      <w:start w:val="1"/>
      <w:numFmt w:val="decimal"/>
      <w:lvlText w:val="%1.%3"/>
      <w:lvlJc w:val="left"/>
      <w:pPr>
        <w:tabs>
          <w:tab w:val="num" w:pos="1429"/>
        </w:tabs>
        <w:ind w:left="1134" w:hanging="425"/>
      </w:pPr>
      <w:rPr>
        <w:rFonts w:hint="default"/>
      </w:rPr>
    </w:lvl>
    <w:lvl w:ilvl="3">
      <w:start w:val="1"/>
      <w:numFmt w:val="decimal"/>
      <w:lvlText w:val="%1.%4"/>
      <w:lvlJc w:val="left"/>
      <w:pPr>
        <w:tabs>
          <w:tab w:val="num" w:pos="1996"/>
        </w:tabs>
        <w:ind w:left="1701" w:hanging="425"/>
      </w:pPr>
      <w:rPr>
        <w:rFonts w:hint="default"/>
      </w:rPr>
    </w:lvl>
    <w:lvl w:ilvl="4">
      <w:start w:val="1"/>
      <w:numFmt w:val="decimal"/>
      <w:lvlText w:val="%1(%5)"/>
      <w:lvlJc w:val="left"/>
      <w:pPr>
        <w:tabs>
          <w:tab w:val="num" w:pos="2923"/>
        </w:tabs>
        <w:ind w:left="2268" w:hanging="425"/>
      </w:pPr>
      <w:rPr>
        <w:rFonts w:hint="default"/>
      </w:rPr>
    </w:lvl>
    <w:lvl w:ilvl="5">
      <w:start w:val="1"/>
      <w:numFmt w:val="lowerRoman"/>
      <w:lvlText w:val="%1(%6)"/>
      <w:lvlJc w:val="left"/>
      <w:pPr>
        <w:tabs>
          <w:tab w:val="num" w:pos="3850"/>
        </w:tabs>
        <w:ind w:left="2835"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3" w15:restartNumberingAfterBreak="0">
    <w:nsid w:val="466A0940"/>
    <w:multiLevelType w:val="hybridMultilevel"/>
    <w:tmpl w:val="05BC7A84"/>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4" w15:restartNumberingAfterBreak="0">
    <w:nsid w:val="49FF6EBB"/>
    <w:multiLevelType w:val="hybridMultilevel"/>
    <w:tmpl w:val="70C833CE"/>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45" w15:restartNumberingAfterBreak="0">
    <w:nsid w:val="4B181BB7"/>
    <w:multiLevelType w:val="singleLevel"/>
    <w:tmpl w:val="079410A4"/>
    <w:lvl w:ilvl="0">
      <w:start w:val="1"/>
      <w:numFmt w:val="bullet"/>
      <w:pStyle w:val="Sub-sub-paragraph"/>
      <w:lvlText w:val=""/>
      <w:lvlJc w:val="left"/>
      <w:pPr>
        <w:tabs>
          <w:tab w:val="num" w:pos="927"/>
        </w:tabs>
        <w:ind w:left="907" w:hanging="340"/>
      </w:pPr>
      <w:rPr>
        <w:rFonts w:ascii="Symbol" w:hAnsi="Symbol" w:hint="default"/>
      </w:rPr>
    </w:lvl>
  </w:abstractNum>
  <w:abstractNum w:abstractNumId="46" w15:restartNumberingAfterBreak="0">
    <w:nsid w:val="4E043A2D"/>
    <w:multiLevelType w:val="hybridMultilevel"/>
    <w:tmpl w:val="43BA8536"/>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7" w15:restartNumberingAfterBreak="0">
    <w:nsid w:val="4F525101"/>
    <w:multiLevelType w:val="hybridMultilevel"/>
    <w:tmpl w:val="2D3A680C"/>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8" w15:restartNumberingAfterBreak="0">
    <w:nsid w:val="4F786DD4"/>
    <w:multiLevelType w:val="singleLevel"/>
    <w:tmpl w:val="E62CD1B4"/>
    <w:lvl w:ilvl="0">
      <w:start w:val="1"/>
      <w:numFmt w:val="bullet"/>
      <w:pStyle w:val="NormalBulleted3"/>
      <w:lvlText w:val=""/>
      <w:lvlJc w:val="left"/>
      <w:pPr>
        <w:tabs>
          <w:tab w:val="num" w:pos="2855"/>
        </w:tabs>
        <w:ind w:left="2835" w:hanging="340"/>
      </w:pPr>
      <w:rPr>
        <w:rFonts w:ascii="Symbol" w:hAnsi="Symbol" w:hint="default"/>
      </w:rPr>
    </w:lvl>
  </w:abstractNum>
  <w:abstractNum w:abstractNumId="49" w15:restartNumberingAfterBreak="0">
    <w:nsid w:val="4FF6488C"/>
    <w:multiLevelType w:val="hybridMultilevel"/>
    <w:tmpl w:val="B98A9428"/>
    <w:lvl w:ilvl="0" w:tplc="0C090001">
      <w:start w:val="1"/>
      <w:numFmt w:val="bullet"/>
      <w:lvlText w:val=""/>
      <w:lvlJc w:val="left"/>
      <w:pPr>
        <w:ind w:left="2745" w:hanging="360"/>
      </w:pPr>
      <w:rPr>
        <w:rFonts w:ascii="Symbol" w:hAnsi="Symbol" w:hint="default"/>
      </w:rPr>
    </w:lvl>
    <w:lvl w:ilvl="1" w:tplc="0C090003" w:tentative="1">
      <w:start w:val="1"/>
      <w:numFmt w:val="bullet"/>
      <w:lvlText w:val="o"/>
      <w:lvlJc w:val="left"/>
      <w:pPr>
        <w:ind w:left="3465" w:hanging="360"/>
      </w:pPr>
      <w:rPr>
        <w:rFonts w:ascii="Courier New" w:hAnsi="Courier New" w:cs="Courier New" w:hint="default"/>
      </w:rPr>
    </w:lvl>
    <w:lvl w:ilvl="2" w:tplc="0C090005" w:tentative="1">
      <w:start w:val="1"/>
      <w:numFmt w:val="bullet"/>
      <w:lvlText w:val=""/>
      <w:lvlJc w:val="left"/>
      <w:pPr>
        <w:ind w:left="4185" w:hanging="360"/>
      </w:pPr>
      <w:rPr>
        <w:rFonts w:ascii="Wingdings" w:hAnsi="Wingdings" w:hint="default"/>
      </w:rPr>
    </w:lvl>
    <w:lvl w:ilvl="3" w:tplc="0C090001" w:tentative="1">
      <w:start w:val="1"/>
      <w:numFmt w:val="bullet"/>
      <w:lvlText w:val=""/>
      <w:lvlJc w:val="left"/>
      <w:pPr>
        <w:ind w:left="4905" w:hanging="360"/>
      </w:pPr>
      <w:rPr>
        <w:rFonts w:ascii="Symbol" w:hAnsi="Symbol" w:hint="default"/>
      </w:rPr>
    </w:lvl>
    <w:lvl w:ilvl="4" w:tplc="0C090003" w:tentative="1">
      <w:start w:val="1"/>
      <w:numFmt w:val="bullet"/>
      <w:lvlText w:val="o"/>
      <w:lvlJc w:val="left"/>
      <w:pPr>
        <w:ind w:left="5625" w:hanging="360"/>
      </w:pPr>
      <w:rPr>
        <w:rFonts w:ascii="Courier New" w:hAnsi="Courier New" w:cs="Courier New" w:hint="default"/>
      </w:rPr>
    </w:lvl>
    <w:lvl w:ilvl="5" w:tplc="0C090005" w:tentative="1">
      <w:start w:val="1"/>
      <w:numFmt w:val="bullet"/>
      <w:lvlText w:val=""/>
      <w:lvlJc w:val="left"/>
      <w:pPr>
        <w:ind w:left="6345" w:hanging="360"/>
      </w:pPr>
      <w:rPr>
        <w:rFonts w:ascii="Wingdings" w:hAnsi="Wingdings" w:hint="default"/>
      </w:rPr>
    </w:lvl>
    <w:lvl w:ilvl="6" w:tplc="0C090001" w:tentative="1">
      <w:start w:val="1"/>
      <w:numFmt w:val="bullet"/>
      <w:lvlText w:val=""/>
      <w:lvlJc w:val="left"/>
      <w:pPr>
        <w:ind w:left="7065" w:hanging="360"/>
      </w:pPr>
      <w:rPr>
        <w:rFonts w:ascii="Symbol" w:hAnsi="Symbol" w:hint="default"/>
      </w:rPr>
    </w:lvl>
    <w:lvl w:ilvl="7" w:tplc="0C090003" w:tentative="1">
      <w:start w:val="1"/>
      <w:numFmt w:val="bullet"/>
      <w:lvlText w:val="o"/>
      <w:lvlJc w:val="left"/>
      <w:pPr>
        <w:ind w:left="7785" w:hanging="360"/>
      </w:pPr>
      <w:rPr>
        <w:rFonts w:ascii="Courier New" w:hAnsi="Courier New" w:cs="Courier New" w:hint="default"/>
      </w:rPr>
    </w:lvl>
    <w:lvl w:ilvl="8" w:tplc="0C090005" w:tentative="1">
      <w:start w:val="1"/>
      <w:numFmt w:val="bullet"/>
      <w:lvlText w:val=""/>
      <w:lvlJc w:val="left"/>
      <w:pPr>
        <w:ind w:left="8505" w:hanging="360"/>
      </w:pPr>
      <w:rPr>
        <w:rFonts w:ascii="Wingdings" w:hAnsi="Wingdings" w:hint="default"/>
      </w:rPr>
    </w:lvl>
  </w:abstractNum>
  <w:abstractNum w:abstractNumId="50" w15:restartNumberingAfterBreak="0">
    <w:nsid w:val="503C5FB7"/>
    <w:multiLevelType w:val="singleLevel"/>
    <w:tmpl w:val="1BAE39C8"/>
    <w:lvl w:ilvl="0">
      <w:numFmt w:val="bullet"/>
      <w:pStyle w:val="StyleHeading4H4Before6pt"/>
      <w:lvlText w:val=""/>
      <w:lvlJc w:val="left"/>
      <w:pPr>
        <w:tabs>
          <w:tab w:val="num" w:pos="1211"/>
        </w:tabs>
        <w:ind w:left="1211" w:hanging="360"/>
      </w:pPr>
      <w:rPr>
        <w:rFonts w:ascii="Symbol" w:hAnsi="Symbol" w:hint="default"/>
      </w:rPr>
    </w:lvl>
  </w:abstractNum>
  <w:abstractNum w:abstractNumId="51" w15:restartNumberingAfterBreak="0">
    <w:nsid w:val="539248FD"/>
    <w:multiLevelType w:val="hybridMultilevel"/>
    <w:tmpl w:val="C72A4CC4"/>
    <w:lvl w:ilvl="0" w:tplc="0C090001">
      <w:start w:val="1"/>
      <w:numFmt w:val="bullet"/>
      <w:lvlText w:val=""/>
      <w:lvlJc w:val="left"/>
      <w:pPr>
        <w:ind w:left="1144" w:hanging="360"/>
      </w:pPr>
      <w:rPr>
        <w:rFonts w:ascii="Symbol" w:hAnsi="Symbol" w:hint="default"/>
      </w:rPr>
    </w:lvl>
    <w:lvl w:ilvl="1" w:tplc="0C090003" w:tentative="1">
      <w:start w:val="1"/>
      <w:numFmt w:val="bullet"/>
      <w:lvlText w:val="o"/>
      <w:lvlJc w:val="left"/>
      <w:pPr>
        <w:ind w:left="1864" w:hanging="360"/>
      </w:pPr>
      <w:rPr>
        <w:rFonts w:ascii="Courier New" w:hAnsi="Courier New" w:cs="Courier New" w:hint="default"/>
      </w:rPr>
    </w:lvl>
    <w:lvl w:ilvl="2" w:tplc="0C090005" w:tentative="1">
      <w:start w:val="1"/>
      <w:numFmt w:val="bullet"/>
      <w:lvlText w:val=""/>
      <w:lvlJc w:val="left"/>
      <w:pPr>
        <w:ind w:left="2584" w:hanging="360"/>
      </w:pPr>
      <w:rPr>
        <w:rFonts w:ascii="Wingdings" w:hAnsi="Wingdings" w:hint="default"/>
      </w:rPr>
    </w:lvl>
    <w:lvl w:ilvl="3" w:tplc="0C090001" w:tentative="1">
      <w:start w:val="1"/>
      <w:numFmt w:val="bullet"/>
      <w:lvlText w:val=""/>
      <w:lvlJc w:val="left"/>
      <w:pPr>
        <w:ind w:left="3304" w:hanging="360"/>
      </w:pPr>
      <w:rPr>
        <w:rFonts w:ascii="Symbol" w:hAnsi="Symbol" w:hint="default"/>
      </w:rPr>
    </w:lvl>
    <w:lvl w:ilvl="4" w:tplc="0C090003" w:tentative="1">
      <w:start w:val="1"/>
      <w:numFmt w:val="bullet"/>
      <w:lvlText w:val="o"/>
      <w:lvlJc w:val="left"/>
      <w:pPr>
        <w:ind w:left="4024" w:hanging="360"/>
      </w:pPr>
      <w:rPr>
        <w:rFonts w:ascii="Courier New" w:hAnsi="Courier New" w:cs="Courier New" w:hint="default"/>
      </w:rPr>
    </w:lvl>
    <w:lvl w:ilvl="5" w:tplc="0C090005" w:tentative="1">
      <w:start w:val="1"/>
      <w:numFmt w:val="bullet"/>
      <w:lvlText w:val=""/>
      <w:lvlJc w:val="left"/>
      <w:pPr>
        <w:ind w:left="4744" w:hanging="360"/>
      </w:pPr>
      <w:rPr>
        <w:rFonts w:ascii="Wingdings" w:hAnsi="Wingdings" w:hint="default"/>
      </w:rPr>
    </w:lvl>
    <w:lvl w:ilvl="6" w:tplc="0C090001" w:tentative="1">
      <w:start w:val="1"/>
      <w:numFmt w:val="bullet"/>
      <w:lvlText w:val=""/>
      <w:lvlJc w:val="left"/>
      <w:pPr>
        <w:ind w:left="5464" w:hanging="360"/>
      </w:pPr>
      <w:rPr>
        <w:rFonts w:ascii="Symbol" w:hAnsi="Symbol" w:hint="default"/>
      </w:rPr>
    </w:lvl>
    <w:lvl w:ilvl="7" w:tplc="0C090003" w:tentative="1">
      <w:start w:val="1"/>
      <w:numFmt w:val="bullet"/>
      <w:lvlText w:val="o"/>
      <w:lvlJc w:val="left"/>
      <w:pPr>
        <w:ind w:left="6184" w:hanging="360"/>
      </w:pPr>
      <w:rPr>
        <w:rFonts w:ascii="Courier New" w:hAnsi="Courier New" w:cs="Courier New" w:hint="default"/>
      </w:rPr>
    </w:lvl>
    <w:lvl w:ilvl="8" w:tplc="0C090005" w:tentative="1">
      <w:start w:val="1"/>
      <w:numFmt w:val="bullet"/>
      <w:lvlText w:val=""/>
      <w:lvlJc w:val="left"/>
      <w:pPr>
        <w:ind w:left="6904" w:hanging="360"/>
      </w:pPr>
      <w:rPr>
        <w:rFonts w:ascii="Wingdings" w:hAnsi="Wingdings" w:hint="default"/>
      </w:rPr>
    </w:lvl>
  </w:abstractNum>
  <w:abstractNum w:abstractNumId="52" w15:restartNumberingAfterBreak="0">
    <w:nsid w:val="56CE57D8"/>
    <w:multiLevelType w:val="hybridMultilevel"/>
    <w:tmpl w:val="9D5C7BDC"/>
    <w:lvl w:ilvl="0" w:tplc="0C090001">
      <w:start w:val="1"/>
      <w:numFmt w:val="bullet"/>
      <w:lvlText w:val=""/>
      <w:lvlJc w:val="left"/>
      <w:pPr>
        <w:ind w:left="2934" w:hanging="360"/>
      </w:pPr>
      <w:rPr>
        <w:rFonts w:ascii="Symbol" w:hAnsi="Symbol" w:hint="default"/>
      </w:rPr>
    </w:lvl>
    <w:lvl w:ilvl="1" w:tplc="0C090003" w:tentative="1">
      <w:start w:val="1"/>
      <w:numFmt w:val="bullet"/>
      <w:lvlText w:val="o"/>
      <w:lvlJc w:val="left"/>
      <w:pPr>
        <w:ind w:left="3654" w:hanging="360"/>
      </w:pPr>
      <w:rPr>
        <w:rFonts w:ascii="Courier New" w:hAnsi="Courier New" w:cs="Courier New" w:hint="default"/>
      </w:rPr>
    </w:lvl>
    <w:lvl w:ilvl="2" w:tplc="0C090005" w:tentative="1">
      <w:start w:val="1"/>
      <w:numFmt w:val="bullet"/>
      <w:lvlText w:val=""/>
      <w:lvlJc w:val="left"/>
      <w:pPr>
        <w:ind w:left="4374" w:hanging="360"/>
      </w:pPr>
      <w:rPr>
        <w:rFonts w:ascii="Wingdings" w:hAnsi="Wingdings" w:hint="default"/>
      </w:rPr>
    </w:lvl>
    <w:lvl w:ilvl="3" w:tplc="0C090001" w:tentative="1">
      <w:start w:val="1"/>
      <w:numFmt w:val="bullet"/>
      <w:lvlText w:val=""/>
      <w:lvlJc w:val="left"/>
      <w:pPr>
        <w:ind w:left="5094" w:hanging="360"/>
      </w:pPr>
      <w:rPr>
        <w:rFonts w:ascii="Symbol" w:hAnsi="Symbol" w:hint="default"/>
      </w:rPr>
    </w:lvl>
    <w:lvl w:ilvl="4" w:tplc="0C090003" w:tentative="1">
      <w:start w:val="1"/>
      <w:numFmt w:val="bullet"/>
      <w:lvlText w:val="o"/>
      <w:lvlJc w:val="left"/>
      <w:pPr>
        <w:ind w:left="5814" w:hanging="360"/>
      </w:pPr>
      <w:rPr>
        <w:rFonts w:ascii="Courier New" w:hAnsi="Courier New" w:cs="Courier New" w:hint="default"/>
      </w:rPr>
    </w:lvl>
    <w:lvl w:ilvl="5" w:tplc="0C090005" w:tentative="1">
      <w:start w:val="1"/>
      <w:numFmt w:val="bullet"/>
      <w:lvlText w:val=""/>
      <w:lvlJc w:val="left"/>
      <w:pPr>
        <w:ind w:left="6534" w:hanging="360"/>
      </w:pPr>
      <w:rPr>
        <w:rFonts w:ascii="Wingdings" w:hAnsi="Wingdings" w:hint="default"/>
      </w:rPr>
    </w:lvl>
    <w:lvl w:ilvl="6" w:tplc="0C090001" w:tentative="1">
      <w:start w:val="1"/>
      <w:numFmt w:val="bullet"/>
      <w:lvlText w:val=""/>
      <w:lvlJc w:val="left"/>
      <w:pPr>
        <w:ind w:left="7254" w:hanging="360"/>
      </w:pPr>
      <w:rPr>
        <w:rFonts w:ascii="Symbol" w:hAnsi="Symbol" w:hint="default"/>
      </w:rPr>
    </w:lvl>
    <w:lvl w:ilvl="7" w:tplc="0C090003" w:tentative="1">
      <w:start w:val="1"/>
      <w:numFmt w:val="bullet"/>
      <w:lvlText w:val="o"/>
      <w:lvlJc w:val="left"/>
      <w:pPr>
        <w:ind w:left="7974" w:hanging="360"/>
      </w:pPr>
      <w:rPr>
        <w:rFonts w:ascii="Courier New" w:hAnsi="Courier New" w:cs="Courier New" w:hint="default"/>
      </w:rPr>
    </w:lvl>
    <w:lvl w:ilvl="8" w:tplc="0C090005" w:tentative="1">
      <w:start w:val="1"/>
      <w:numFmt w:val="bullet"/>
      <w:lvlText w:val=""/>
      <w:lvlJc w:val="left"/>
      <w:pPr>
        <w:ind w:left="8694" w:hanging="360"/>
      </w:pPr>
      <w:rPr>
        <w:rFonts w:ascii="Wingdings" w:hAnsi="Wingdings" w:hint="default"/>
      </w:rPr>
    </w:lvl>
  </w:abstractNum>
  <w:abstractNum w:abstractNumId="53" w15:restartNumberingAfterBreak="0">
    <w:nsid w:val="5A8446D2"/>
    <w:multiLevelType w:val="hybridMultilevel"/>
    <w:tmpl w:val="77AEECD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4" w15:restartNumberingAfterBreak="0">
    <w:nsid w:val="5C0F76CE"/>
    <w:multiLevelType w:val="hybridMultilevel"/>
    <w:tmpl w:val="20EC799A"/>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5" w15:restartNumberingAfterBreak="0">
    <w:nsid w:val="5ECD195B"/>
    <w:multiLevelType w:val="hybridMultilevel"/>
    <w:tmpl w:val="B85E630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6" w15:restartNumberingAfterBreak="0">
    <w:nsid w:val="5FCA166A"/>
    <w:multiLevelType w:val="hybridMultilevel"/>
    <w:tmpl w:val="2D569CC8"/>
    <w:lvl w:ilvl="0" w:tplc="0C090001">
      <w:start w:val="1"/>
      <w:numFmt w:val="bullet"/>
      <w:lvlText w:val=""/>
      <w:lvlJc w:val="left"/>
      <w:pPr>
        <w:ind w:left="2705" w:hanging="360"/>
      </w:pPr>
      <w:rPr>
        <w:rFonts w:ascii="Symbol" w:hAnsi="Symbol" w:hint="default"/>
      </w:rPr>
    </w:lvl>
    <w:lvl w:ilvl="1" w:tplc="0C090003">
      <w:start w:val="1"/>
      <w:numFmt w:val="bullet"/>
      <w:lvlText w:val="o"/>
      <w:lvlJc w:val="left"/>
      <w:pPr>
        <w:ind w:left="3425" w:hanging="360"/>
      </w:pPr>
      <w:rPr>
        <w:rFonts w:ascii="Courier New" w:hAnsi="Courier New" w:cs="Courier New" w:hint="default"/>
      </w:rPr>
    </w:lvl>
    <w:lvl w:ilvl="2" w:tplc="0C090005">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7" w15:restartNumberingAfterBreak="0">
    <w:nsid w:val="60F13BEB"/>
    <w:multiLevelType w:val="hybridMultilevel"/>
    <w:tmpl w:val="CF70AAB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58" w15:restartNumberingAfterBreak="0">
    <w:nsid w:val="61E96A5B"/>
    <w:multiLevelType w:val="hybridMultilevel"/>
    <w:tmpl w:val="E984135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9" w15:restartNumberingAfterBreak="0">
    <w:nsid w:val="62CB5C5C"/>
    <w:multiLevelType w:val="hybridMultilevel"/>
    <w:tmpl w:val="0D107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3822EF1"/>
    <w:multiLevelType w:val="hybridMultilevel"/>
    <w:tmpl w:val="A82AF40A"/>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1" w15:restartNumberingAfterBreak="0">
    <w:nsid w:val="668D0F57"/>
    <w:multiLevelType w:val="hybridMultilevel"/>
    <w:tmpl w:val="5702629E"/>
    <w:lvl w:ilvl="0" w:tplc="0C090001">
      <w:start w:val="1"/>
      <w:numFmt w:val="bullet"/>
      <w:lvlText w:val=""/>
      <w:lvlJc w:val="left"/>
      <w:pPr>
        <w:ind w:left="1854" w:hanging="360"/>
      </w:pPr>
      <w:rPr>
        <w:rFonts w:ascii="Symbol" w:hAnsi="Symbol" w:hint="default"/>
      </w:rPr>
    </w:lvl>
    <w:lvl w:ilvl="1" w:tplc="0C090001">
      <w:start w:val="1"/>
      <w:numFmt w:val="bullet"/>
      <w:lvlText w:val=""/>
      <w:lvlJc w:val="left"/>
      <w:pPr>
        <w:ind w:left="2574" w:hanging="360"/>
      </w:pPr>
      <w:rPr>
        <w:rFonts w:ascii="Symbol" w:hAnsi="Symbol"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2" w15:restartNumberingAfterBreak="0">
    <w:nsid w:val="671425C0"/>
    <w:multiLevelType w:val="hybridMultilevel"/>
    <w:tmpl w:val="BF08436C"/>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63" w15:restartNumberingAfterBreak="0">
    <w:nsid w:val="68FA0D03"/>
    <w:multiLevelType w:val="hybridMultilevel"/>
    <w:tmpl w:val="A0AA1A2A"/>
    <w:lvl w:ilvl="0" w:tplc="0C090001">
      <w:start w:val="1"/>
      <w:numFmt w:val="bullet"/>
      <w:lvlText w:val=""/>
      <w:lvlJc w:val="left"/>
      <w:pPr>
        <w:ind w:left="2750" w:hanging="360"/>
      </w:pPr>
      <w:rPr>
        <w:rFonts w:ascii="Symbol" w:hAnsi="Symbol" w:hint="default"/>
      </w:rPr>
    </w:lvl>
    <w:lvl w:ilvl="1" w:tplc="0C090003" w:tentative="1">
      <w:start w:val="1"/>
      <w:numFmt w:val="bullet"/>
      <w:lvlText w:val="o"/>
      <w:lvlJc w:val="left"/>
      <w:pPr>
        <w:ind w:left="3470" w:hanging="360"/>
      </w:pPr>
      <w:rPr>
        <w:rFonts w:ascii="Courier New" w:hAnsi="Courier New" w:cs="Courier New" w:hint="default"/>
      </w:rPr>
    </w:lvl>
    <w:lvl w:ilvl="2" w:tplc="0C090005" w:tentative="1">
      <w:start w:val="1"/>
      <w:numFmt w:val="bullet"/>
      <w:lvlText w:val=""/>
      <w:lvlJc w:val="left"/>
      <w:pPr>
        <w:ind w:left="4190" w:hanging="360"/>
      </w:pPr>
      <w:rPr>
        <w:rFonts w:ascii="Wingdings" w:hAnsi="Wingdings" w:hint="default"/>
      </w:rPr>
    </w:lvl>
    <w:lvl w:ilvl="3" w:tplc="0C090001" w:tentative="1">
      <w:start w:val="1"/>
      <w:numFmt w:val="bullet"/>
      <w:lvlText w:val=""/>
      <w:lvlJc w:val="left"/>
      <w:pPr>
        <w:ind w:left="4910" w:hanging="360"/>
      </w:pPr>
      <w:rPr>
        <w:rFonts w:ascii="Symbol" w:hAnsi="Symbol" w:hint="default"/>
      </w:rPr>
    </w:lvl>
    <w:lvl w:ilvl="4" w:tplc="0C090003" w:tentative="1">
      <w:start w:val="1"/>
      <w:numFmt w:val="bullet"/>
      <w:lvlText w:val="o"/>
      <w:lvlJc w:val="left"/>
      <w:pPr>
        <w:ind w:left="5630" w:hanging="360"/>
      </w:pPr>
      <w:rPr>
        <w:rFonts w:ascii="Courier New" w:hAnsi="Courier New" w:cs="Courier New" w:hint="default"/>
      </w:rPr>
    </w:lvl>
    <w:lvl w:ilvl="5" w:tplc="0C090005" w:tentative="1">
      <w:start w:val="1"/>
      <w:numFmt w:val="bullet"/>
      <w:lvlText w:val=""/>
      <w:lvlJc w:val="left"/>
      <w:pPr>
        <w:ind w:left="6350" w:hanging="360"/>
      </w:pPr>
      <w:rPr>
        <w:rFonts w:ascii="Wingdings" w:hAnsi="Wingdings" w:hint="default"/>
      </w:rPr>
    </w:lvl>
    <w:lvl w:ilvl="6" w:tplc="0C090001" w:tentative="1">
      <w:start w:val="1"/>
      <w:numFmt w:val="bullet"/>
      <w:lvlText w:val=""/>
      <w:lvlJc w:val="left"/>
      <w:pPr>
        <w:ind w:left="7070" w:hanging="360"/>
      </w:pPr>
      <w:rPr>
        <w:rFonts w:ascii="Symbol" w:hAnsi="Symbol" w:hint="default"/>
      </w:rPr>
    </w:lvl>
    <w:lvl w:ilvl="7" w:tplc="0C090003" w:tentative="1">
      <w:start w:val="1"/>
      <w:numFmt w:val="bullet"/>
      <w:lvlText w:val="o"/>
      <w:lvlJc w:val="left"/>
      <w:pPr>
        <w:ind w:left="7790" w:hanging="360"/>
      </w:pPr>
      <w:rPr>
        <w:rFonts w:ascii="Courier New" w:hAnsi="Courier New" w:cs="Courier New" w:hint="default"/>
      </w:rPr>
    </w:lvl>
    <w:lvl w:ilvl="8" w:tplc="0C090005" w:tentative="1">
      <w:start w:val="1"/>
      <w:numFmt w:val="bullet"/>
      <w:lvlText w:val=""/>
      <w:lvlJc w:val="left"/>
      <w:pPr>
        <w:ind w:left="8510" w:hanging="360"/>
      </w:pPr>
      <w:rPr>
        <w:rFonts w:ascii="Wingdings" w:hAnsi="Wingdings" w:hint="default"/>
      </w:rPr>
    </w:lvl>
  </w:abstractNum>
  <w:abstractNum w:abstractNumId="64" w15:restartNumberingAfterBreak="0">
    <w:nsid w:val="6CB4171A"/>
    <w:multiLevelType w:val="hybridMultilevel"/>
    <w:tmpl w:val="112665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D385DE9"/>
    <w:multiLevelType w:val="hybridMultilevel"/>
    <w:tmpl w:val="1DCA5410"/>
    <w:lvl w:ilvl="0" w:tplc="D5A48592">
      <w:start w:val="1"/>
      <w:numFmt w:val="decimal"/>
      <w:lvlText w:val="%1."/>
      <w:lvlJc w:val="left"/>
      <w:pPr>
        <w:ind w:left="14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D547BFC"/>
    <w:multiLevelType w:val="hybridMultilevel"/>
    <w:tmpl w:val="BDDE686C"/>
    <w:lvl w:ilvl="0" w:tplc="6B1C80E2">
      <w:start w:val="3"/>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6DCD2212"/>
    <w:multiLevelType w:val="hybridMultilevel"/>
    <w:tmpl w:val="8762494E"/>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8" w15:restartNumberingAfterBreak="0">
    <w:nsid w:val="79440890"/>
    <w:multiLevelType w:val="hybridMultilevel"/>
    <w:tmpl w:val="55EC925A"/>
    <w:lvl w:ilvl="0" w:tplc="0C090001">
      <w:start w:val="1"/>
      <w:numFmt w:val="bullet"/>
      <w:lvlText w:val=""/>
      <w:lvlJc w:val="left"/>
      <w:pPr>
        <w:ind w:left="1854" w:hanging="360"/>
      </w:pPr>
      <w:rPr>
        <w:rFonts w:ascii="Symbol" w:hAnsi="Symbol" w:hint="default"/>
      </w:rPr>
    </w:lvl>
    <w:lvl w:ilvl="1" w:tplc="5B180A0C">
      <w:numFmt w:val="bullet"/>
      <w:lvlText w:val="•"/>
      <w:lvlJc w:val="left"/>
      <w:pPr>
        <w:ind w:left="2574" w:hanging="360"/>
      </w:pPr>
      <w:rPr>
        <w:rFonts w:ascii="Times New Roman" w:hAnsi="Times New Roman" w:cs="Times New Roman" w:hint="default"/>
        <w:sz w:val="20"/>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9" w15:restartNumberingAfterBreak="0">
    <w:nsid w:val="7A1F49A5"/>
    <w:multiLevelType w:val="hybridMultilevel"/>
    <w:tmpl w:val="A6B4D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B14CB2"/>
    <w:multiLevelType w:val="hybridMultilevel"/>
    <w:tmpl w:val="0478ED7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1" w15:restartNumberingAfterBreak="0">
    <w:nsid w:val="7E683549"/>
    <w:multiLevelType w:val="hybridMultilevel"/>
    <w:tmpl w:val="FE70CAC6"/>
    <w:lvl w:ilvl="0" w:tplc="0C090001">
      <w:start w:val="1"/>
      <w:numFmt w:val="bullet"/>
      <w:lvlText w:val=""/>
      <w:lvlJc w:val="left"/>
      <w:pPr>
        <w:ind w:left="2705" w:hanging="360"/>
      </w:pPr>
      <w:rPr>
        <w:rFonts w:ascii="Symbol" w:hAnsi="Symbol" w:hint="default"/>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72" w15:restartNumberingAfterBreak="0">
    <w:nsid w:val="7EB12CB1"/>
    <w:multiLevelType w:val="hybridMultilevel"/>
    <w:tmpl w:val="5BCACBA6"/>
    <w:lvl w:ilvl="0" w:tplc="0C090001">
      <w:start w:val="1"/>
      <w:numFmt w:val="bullet"/>
      <w:lvlText w:val=""/>
      <w:lvlJc w:val="left"/>
      <w:pPr>
        <w:ind w:left="1854" w:hanging="360"/>
      </w:pPr>
      <w:rPr>
        <w:rFonts w:ascii="Symbol" w:hAnsi="Symbol" w:hint="default"/>
      </w:rPr>
    </w:lvl>
    <w:lvl w:ilvl="1" w:tplc="0C090017">
      <w:start w:val="1"/>
      <w:numFmt w:val="lowerLetter"/>
      <w:lvlText w:val="%2)"/>
      <w:lvlJc w:val="left"/>
      <w:pPr>
        <w:ind w:left="2574" w:hanging="360"/>
      </w:p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num w:numId="1" w16cid:durableId="559370151">
    <w:abstractNumId w:val="50"/>
  </w:num>
  <w:num w:numId="2" w16cid:durableId="1140272171">
    <w:abstractNumId w:val="1"/>
  </w:num>
  <w:num w:numId="3" w16cid:durableId="1700742906">
    <w:abstractNumId w:val="0"/>
  </w:num>
  <w:num w:numId="4" w16cid:durableId="1221943381">
    <w:abstractNumId w:val="48"/>
  </w:num>
  <w:num w:numId="5" w16cid:durableId="857817665">
    <w:abstractNumId w:val="29"/>
  </w:num>
  <w:num w:numId="6" w16cid:durableId="1438520749">
    <w:abstractNumId w:val="39"/>
  </w:num>
  <w:num w:numId="7" w16cid:durableId="1367486828">
    <w:abstractNumId w:val="45"/>
  </w:num>
  <w:num w:numId="8" w16cid:durableId="582489765">
    <w:abstractNumId w:val="4"/>
  </w:num>
  <w:num w:numId="9" w16cid:durableId="1386561408">
    <w:abstractNumId w:val="42"/>
  </w:num>
  <w:num w:numId="10" w16cid:durableId="1310330700">
    <w:abstractNumId w:val="17"/>
  </w:num>
  <w:num w:numId="11" w16cid:durableId="1799184108">
    <w:abstractNumId w:val="35"/>
  </w:num>
  <w:num w:numId="12" w16cid:durableId="376588299">
    <w:abstractNumId w:val="62"/>
  </w:num>
  <w:num w:numId="13" w16cid:durableId="445783070">
    <w:abstractNumId w:val="16"/>
  </w:num>
  <w:num w:numId="14" w16cid:durableId="1705862783">
    <w:abstractNumId w:val="23"/>
  </w:num>
  <w:num w:numId="15" w16cid:durableId="569734977">
    <w:abstractNumId w:val="44"/>
  </w:num>
  <w:num w:numId="16" w16cid:durableId="278100046">
    <w:abstractNumId w:val="53"/>
  </w:num>
  <w:num w:numId="17" w16cid:durableId="758716631">
    <w:abstractNumId w:val="12"/>
  </w:num>
  <w:num w:numId="18" w16cid:durableId="2057199895">
    <w:abstractNumId w:val="71"/>
  </w:num>
  <w:num w:numId="19" w16cid:durableId="1058020577">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0667379">
    <w:abstractNumId w:val="6"/>
  </w:num>
  <w:num w:numId="21" w16cid:durableId="1147212345">
    <w:abstractNumId w:val="49"/>
  </w:num>
  <w:num w:numId="22" w16cid:durableId="939681434">
    <w:abstractNumId w:val="2"/>
  </w:num>
  <w:num w:numId="23" w16cid:durableId="214314060">
    <w:abstractNumId w:val="5"/>
  </w:num>
  <w:num w:numId="24" w16cid:durableId="255014886">
    <w:abstractNumId w:val="47"/>
  </w:num>
  <w:num w:numId="25" w16cid:durableId="1829057817">
    <w:abstractNumId w:val="24"/>
  </w:num>
  <w:num w:numId="26" w16cid:durableId="505559612">
    <w:abstractNumId w:val="32"/>
  </w:num>
  <w:num w:numId="27" w16cid:durableId="1524438114">
    <w:abstractNumId w:val="69"/>
  </w:num>
  <w:num w:numId="28" w16cid:durableId="918713693">
    <w:abstractNumId w:val="28"/>
  </w:num>
  <w:num w:numId="29" w16cid:durableId="749735534">
    <w:abstractNumId w:val="51"/>
  </w:num>
  <w:num w:numId="30" w16cid:durableId="408623861">
    <w:abstractNumId w:val="68"/>
  </w:num>
  <w:num w:numId="31" w16cid:durableId="206264319">
    <w:abstractNumId w:val="41"/>
  </w:num>
  <w:num w:numId="32" w16cid:durableId="333604706">
    <w:abstractNumId w:val="27"/>
  </w:num>
  <w:num w:numId="33" w16cid:durableId="1943104320">
    <w:abstractNumId w:val="65"/>
  </w:num>
  <w:num w:numId="34" w16cid:durableId="1869368512">
    <w:abstractNumId w:val="59"/>
  </w:num>
  <w:num w:numId="35" w16cid:durableId="786239612">
    <w:abstractNumId w:val="33"/>
  </w:num>
  <w:num w:numId="36" w16cid:durableId="852888614">
    <w:abstractNumId w:val="66"/>
  </w:num>
  <w:num w:numId="37" w16cid:durableId="483008994">
    <w:abstractNumId w:val="30"/>
  </w:num>
  <w:num w:numId="38" w16cid:durableId="518663319">
    <w:abstractNumId w:val="60"/>
  </w:num>
  <w:num w:numId="39" w16cid:durableId="137310966">
    <w:abstractNumId w:val="37"/>
  </w:num>
  <w:num w:numId="40" w16cid:durableId="513157485">
    <w:abstractNumId w:val="58"/>
  </w:num>
  <w:num w:numId="41" w16cid:durableId="1181969931">
    <w:abstractNumId w:val="54"/>
  </w:num>
  <w:num w:numId="42" w16cid:durableId="1497960325">
    <w:abstractNumId w:val="63"/>
  </w:num>
  <w:num w:numId="43" w16cid:durableId="172454266">
    <w:abstractNumId w:val="57"/>
  </w:num>
  <w:num w:numId="44" w16cid:durableId="557598018">
    <w:abstractNumId w:val="43"/>
  </w:num>
  <w:num w:numId="45" w16cid:durableId="240531149">
    <w:abstractNumId w:val="15"/>
  </w:num>
  <w:num w:numId="46" w16cid:durableId="66653915">
    <w:abstractNumId w:val="56"/>
  </w:num>
  <w:num w:numId="47" w16cid:durableId="969555778">
    <w:abstractNumId w:val="25"/>
  </w:num>
  <w:num w:numId="48" w16cid:durableId="1384987722">
    <w:abstractNumId w:val="31"/>
  </w:num>
  <w:num w:numId="49" w16cid:durableId="50081096">
    <w:abstractNumId w:val="46"/>
  </w:num>
  <w:num w:numId="50" w16cid:durableId="1497188345">
    <w:abstractNumId w:val="7"/>
  </w:num>
  <w:num w:numId="51" w16cid:durableId="948198655">
    <w:abstractNumId w:val="13"/>
  </w:num>
  <w:num w:numId="52" w16cid:durableId="133062950">
    <w:abstractNumId w:val="61"/>
  </w:num>
  <w:num w:numId="53" w16cid:durableId="1406032360">
    <w:abstractNumId w:val="52"/>
  </w:num>
  <w:num w:numId="54" w16cid:durableId="1932622507">
    <w:abstractNumId w:val="17"/>
  </w:num>
  <w:num w:numId="55" w16cid:durableId="312486793">
    <w:abstractNumId w:val="14"/>
  </w:num>
  <w:num w:numId="56" w16cid:durableId="1322388145">
    <w:abstractNumId w:val="55"/>
  </w:num>
  <w:num w:numId="57" w16cid:durableId="645234109">
    <w:abstractNumId w:val="70"/>
  </w:num>
  <w:num w:numId="58" w16cid:durableId="1943146003">
    <w:abstractNumId w:val="20"/>
  </w:num>
  <w:num w:numId="59" w16cid:durableId="1534996176">
    <w:abstractNumId w:val="18"/>
  </w:num>
  <w:num w:numId="60" w16cid:durableId="668875358">
    <w:abstractNumId w:val="26"/>
  </w:num>
  <w:num w:numId="61" w16cid:durableId="139806424">
    <w:abstractNumId w:val="8"/>
  </w:num>
  <w:num w:numId="62" w16cid:durableId="999432557">
    <w:abstractNumId w:val="10"/>
  </w:num>
  <w:num w:numId="63" w16cid:durableId="727847883">
    <w:abstractNumId w:val="9"/>
  </w:num>
  <w:num w:numId="64" w16cid:durableId="300158527">
    <w:abstractNumId w:val="34"/>
  </w:num>
  <w:num w:numId="65" w16cid:durableId="1963996737">
    <w:abstractNumId w:val="21"/>
  </w:num>
  <w:num w:numId="66" w16cid:durableId="1919245314">
    <w:abstractNumId w:val="3"/>
  </w:num>
  <w:num w:numId="67" w16cid:durableId="1281573728">
    <w:abstractNumId w:val="64"/>
  </w:num>
  <w:num w:numId="68" w16cid:durableId="1789082942">
    <w:abstractNumId w:val="40"/>
  </w:num>
  <w:num w:numId="69" w16cid:durableId="1209296136">
    <w:abstractNumId w:val="22"/>
  </w:num>
  <w:num w:numId="70" w16cid:durableId="2144036645">
    <w:abstractNumId w:val="36"/>
  </w:num>
  <w:num w:numId="71" w16cid:durableId="2103141712">
    <w:abstractNumId w:val="11"/>
  </w:num>
  <w:num w:numId="72" w16cid:durableId="1027103118">
    <w:abstractNumId w:val="67"/>
  </w:num>
  <w:num w:numId="73" w16cid:durableId="1054624220">
    <w:abstractNumId w:val="19"/>
  </w:num>
  <w:num w:numId="74" w16cid:durableId="964585748">
    <w:abstractNumId w:val="72"/>
  </w:num>
  <w:num w:numId="75" w16cid:durableId="2132043934">
    <w:abstractNumId w:val="3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activeWritingStyle w:appName="MSWord" w:lang="en-AU" w:vendorID="64" w:dllVersion="5" w:nlCheck="1" w:checkStyle="1"/>
  <w:activeWritingStyle w:appName="MSWord" w:lang="en-US"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6EA"/>
    <w:rsid w:val="00000A91"/>
    <w:rsid w:val="000015B7"/>
    <w:rsid w:val="000039EC"/>
    <w:rsid w:val="0000467C"/>
    <w:rsid w:val="000054D8"/>
    <w:rsid w:val="00005CE2"/>
    <w:rsid w:val="000062BD"/>
    <w:rsid w:val="00006A56"/>
    <w:rsid w:val="00010C99"/>
    <w:rsid w:val="00010D1E"/>
    <w:rsid w:val="0001107B"/>
    <w:rsid w:val="00011952"/>
    <w:rsid w:val="000119CF"/>
    <w:rsid w:val="00012450"/>
    <w:rsid w:val="00012DD9"/>
    <w:rsid w:val="0001403B"/>
    <w:rsid w:val="0001456F"/>
    <w:rsid w:val="000145A7"/>
    <w:rsid w:val="00014DF2"/>
    <w:rsid w:val="00015232"/>
    <w:rsid w:val="00015A6D"/>
    <w:rsid w:val="00016D8B"/>
    <w:rsid w:val="00020EFF"/>
    <w:rsid w:val="00021029"/>
    <w:rsid w:val="00021309"/>
    <w:rsid w:val="00021490"/>
    <w:rsid w:val="00021561"/>
    <w:rsid w:val="0002281C"/>
    <w:rsid w:val="00022950"/>
    <w:rsid w:val="0002622F"/>
    <w:rsid w:val="00026F49"/>
    <w:rsid w:val="00027015"/>
    <w:rsid w:val="00027AD9"/>
    <w:rsid w:val="0003023F"/>
    <w:rsid w:val="000304CB"/>
    <w:rsid w:val="00031985"/>
    <w:rsid w:val="00031C13"/>
    <w:rsid w:val="00031C15"/>
    <w:rsid w:val="000334C7"/>
    <w:rsid w:val="00033B9A"/>
    <w:rsid w:val="0003450E"/>
    <w:rsid w:val="00034C1C"/>
    <w:rsid w:val="00034F81"/>
    <w:rsid w:val="00034FE1"/>
    <w:rsid w:val="00035275"/>
    <w:rsid w:val="000354B7"/>
    <w:rsid w:val="00036991"/>
    <w:rsid w:val="00037974"/>
    <w:rsid w:val="00037A09"/>
    <w:rsid w:val="000400E1"/>
    <w:rsid w:val="0004148B"/>
    <w:rsid w:val="000415A8"/>
    <w:rsid w:val="00041EC5"/>
    <w:rsid w:val="0004264B"/>
    <w:rsid w:val="00042D1F"/>
    <w:rsid w:val="00042D64"/>
    <w:rsid w:val="00043DB3"/>
    <w:rsid w:val="00043F4F"/>
    <w:rsid w:val="00044411"/>
    <w:rsid w:val="00045099"/>
    <w:rsid w:val="000454C1"/>
    <w:rsid w:val="0004716E"/>
    <w:rsid w:val="00047319"/>
    <w:rsid w:val="0004752B"/>
    <w:rsid w:val="0004775A"/>
    <w:rsid w:val="00047DCC"/>
    <w:rsid w:val="000501C6"/>
    <w:rsid w:val="00051B4F"/>
    <w:rsid w:val="000529A9"/>
    <w:rsid w:val="0005310F"/>
    <w:rsid w:val="0005317A"/>
    <w:rsid w:val="00053372"/>
    <w:rsid w:val="0005349E"/>
    <w:rsid w:val="0005399B"/>
    <w:rsid w:val="00053F80"/>
    <w:rsid w:val="0005518F"/>
    <w:rsid w:val="000575C3"/>
    <w:rsid w:val="00060B7C"/>
    <w:rsid w:val="00060E0C"/>
    <w:rsid w:val="00060E80"/>
    <w:rsid w:val="0006143E"/>
    <w:rsid w:val="00062011"/>
    <w:rsid w:val="00063011"/>
    <w:rsid w:val="0006336C"/>
    <w:rsid w:val="00063DA6"/>
    <w:rsid w:val="000654C8"/>
    <w:rsid w:val="000667AC"/>
    <w:rsid w:val="000724FA"/>
    <w:rsid w:val="00072DF7"/>
    <w:rsid w:val="00073D51"/>
    <w:rsid w:val="00074B6E"/>
    <w:rsid w:val="00074DCC"/>
    <w:rsid w:val="0007542C"/>
    <w:rsid w:val="00076EE4"/>
    <w:rsid w:val="000778C6"/>
    <w:rsid w:val="00077A89"/>
    <w:rsid w:val="000802FF"/>
    <w:rsid w:val="00080D0C"/>
    <w:rsid w:val="00080D48"/>
    <w:rsid w:val="00081135"/>
    <w:rsid w:val="00081380"/>
    <w:rsid w:val="00081B1C"/>
    <w:rsid w:val="000838D0"/>
    <w:rsid w:val="00083AB7"/>
    <w:rsid w:val="00083AC2"/>
    <w:rsid w:val="00083B42"/>
    <w:rsid w:val="00084490"/>
    <w:rsid w:val="000855B0"/>
    <w:rsid w:val="0008665C"/>
    <w:rsid w:val="00086E6D"/>
    <w:rsid w:val="00087138"/>
    <w:rsid w:val="000875CB"/>
    <w:rsid w:val="00087E38"/>
    <w:rsid w:val="00090BC9"/>
    <w:rsid w:val="00090E06"/>
    <w:rsid w:val="00090F8D"/>
    <w:rsid w:val="0009165C"/>
    <w:rsid w:val="00091A47"/>
    <w:rsid w:val="00091E80"/>
    <w:rsid w:val="00093B7A"/>
    <w:rsid w:val="000947DC"/>
    <w:rsid w:val="00095027"/>
    <w:rsid w:val="000977DE"/>
    <w:rsid w:val="00097A7B"/>
    <w:rsid w:val="000A03C7"/>
    <w:rsid w:val="000A0694"/>
    <w:rsid w:val="000A27C5"/>
    <w:rsid w:val="000A3A13"/>
    <w:rsid w:val="000A3D47"/>
    <w:rsid w:val="000A5203"/>
    <w:rsid w:val="000A5852"/>
    <w:rsid w:val="000A66C5"/>
    <w:rsid w:val="000A7A03"/>
    <w:rsid w:val="000B1532"/>
    <w:rsid w:val="000B15CC"/>
    <w:rsid w:val="000B2058"/>
    <w:rsid w:val="000B2346"/>
    <w:rsid w:val="000B31CD"/>
    <w:rsid w:val="000B3724"/>
    <w:rsid w:val="000B5CD2"/>
    <w:rsid w:val="000B632A"/>
    <w:rsid w:val="000B67BA"/>
    <w:rsid w:val="000C167D"/>
    <w:rsid w:val="000C1D2E"/>
    <w:rsid w:val="000C3B9D"/>
    <w:rsid w:val="000C4D61"/>
    <w:rsid w:val="000D15C2"/>
    <w:rsid w:val="000D2731"/>
    <w:rsid w:val="000D34FD"/>
    <w:rsid w:val="000D39DF"/>
    <w:rsid w:val="000D4E0B"/>
    <w:rsid w:val="000D4F36"/>
    <w:rsid w:val="000D5A80"/>
    <w:rsid w:val="000D726B"/>
    <w:rsid w:val="000D7B48"/>
    <w:rsid w:val="000E022C"/>
    <w:rsid w:val="000E0856"/>
    <w:rsid w:val="000E1199"/>
    <w:rsid w:val="000E1AAE"/>
    <w:rsid w:val="000E3B13"/>
    <w:rsid w:val="000E537C"/>
    <w:rsid w:val="000E544D"/>
    <w:rsid w:val="000E6AA7"/>
    <w:rsid w:val="000E7F73"/>
    <w:rsid w:val="000F15F3"/>
    <w:rsid w:val="000F1A17"/>
    <w:rsid w:val="000F2DB0"/>
    <w:rsid w:val="000F37D9"/>
    <w:rsid w:val="000F3943"/>
    <w:rsid w:val="000F3F81"/>
    <w:rsid w:val="000F420E"/>
    <w:rsid w:val="000F46A3"/>
    <w:rsid w:val="000F5660"/>
    <w:rsid w:val="000F7DBF"/>
    <w:rsid w:val="001000BD"/>
    <w:rsid w:val="0010043C"/>
    <w:rsid w:val="001011C4"/>
    <w:rsid w:val="00101827"/>
    <w:rsid w:val="001019F9"/>
    <w:rsid w:val="0010317D"/>
    <w:rsid w:val="00103589"/>
    <w:rsid w:val="00103BD3"/>
    <w:rsid w:val="001047B4"/>
    <w:rsid w:val="00106A78"/>
    <w:rsid w:val="00107815"/>
    <w:rsid w:val="00107D5E"/>
    <w:rsid w:val="00110540"/>
    <w:rsid w:val="00112BC9"/>
    <w:rsid w:val="00112BF5"/>
    <w:rsid w:val="00113E86"/>
    <w:rsid w:val="001150EB"/>
    <w:rsid w:val="00115392"/>
    <w:rsid w:val="00115D8F"/>
    <w:rsid w:val="00116B3F"/>
    <w:rsid w:val="00116CB3"/>
    <w:rsid w:val="00116F3A"/>
    <w:rsid w:val="00117380"/>
    <w:rsid w:val="00117A7F"/>
    <w:rsid w:val="001216B2"/>
    <w:rsid w:val="00122F9D"/>
    <w:rsid w:val="00124418"/>
    <w:rsid w:val="001251CF"/>
    <w:rsid w:val="001271CE"/>
    <w:rsid w:val="0012769C"/>
    <w:rsid w:val="00127BBB"/>
    <w:rsid w:val="00130917"/>
    <w:rsid w:val="001314B1"/>
    <w:rsid w:val="00131AB7"/>
    <w:rsid w:val="00132092"/>
    <w:rsid w:val="001324C9"/>
    <w:rsid w:val="00134529"/>
    <w:rsid w:val="0013463B"/>
    <w:rsid w:val="00134796"/>
    <w:rsid w:val="00135160"/>
    <w:rsid w:val="00135650"/>
    <w:rsid w:val="00136CBB"/>
    <w:rsid w:val="00137199"/>
    <w:rsid w:val="00137295"/>
    <w:rsid w:val="0014138E"/>
    <w:rsid w:val="00141587"/>
    <w:rsid w:val="001417C6"/>
    <w:rsid w:val="001423FC"/>
    <w:rsid w:val="00142408"/>
    <w:rsid w:val="001431C2"/>
    <w:rsid w:val="001440E3"/>
    <w:rsid w:val="001452C8"/>
    <w:rsid w:val="00145D84"/>
    <w:rsid w:val="00146315"/>
    <w:rsid w:val="00146C68"/>
    <w:rsid w:val="0014776B"/>
    <w:rsid w:val="0014794A"/>
    <w:rsid w:val="00151730"/>
    <w:rsid w:val="001523C1"/>
    <w:rsid w:val="00152B92"/>
    <w:rsid w:val="0015310F"/>
    <w:rsid w:val="0015347D"/>
    <w:rsid w:val="00153D3F"/>
    <w:rsid w:val="001541D6"/>
    <w:rsid w:val="00154E66"/>
    <w:rsid w:val="001565A0"/>
    <w:rsid w:val="001571D6"/>
    <w:rsid w:val="001572B1"/>
    <w:rsid w:val="00157DFE"/>
    <w:rsid w:val="0016010A"/>
    <w:rsid w:val="00161163"/>
    <w:rsid w:val="001613B0"/>
    <w:rsid w:val="0016155B"/>
    <w:rsid w:val="001624CF"/>
    <w:rsid w:val="001635A9"/>
    <w:rsid w:val="0016428B"/>
    <w:rsid w:val="00165145"/>
    <w:rsid w:val="001669A7"/>
    <w:rsid w:val="00166A07"/>
    <w:rsid w:val="00167D65"/>
    <w:rsid w:val="0017084E"/>
    <w:rsid w:val="00170AD3"/>
    <w:rsid w:val="001716EC"/>
    <w:rsid w:val="00171A9D"/>
    <w:rsid w:val="00175B17"/>
    <w:rsid w:val="00175CAA"/>
    <w:rsid w:val="00176905"/>
    <w:rsid w:val="00176D6D"/>
    <w:rsid w:val="001771B8"/>
    <w:rsid w:val="00177983"/>
    <w:rsid w:val="001800AA"/>
    <w:rsid w:val="001800AB"/>
    <w:rsid w:val="0018273C"/>
    <w:rsid w:val="001828F2"/>
    <w:rsid w:val="00182B62"/>
    <w:rsid w:val="001846BB"/>
    <w:rsid w:val="001847F0"/>
    <w:rsid w:val="00185209"/>
    <w:rsid w:val="00186AEE"/>
    <w:rsid w:val="00186EF6"/>
    <w:rsid w:val="0018702F"/>
    <w:rsid w:val="001879CD"/>
    <w:rsid w:val="001911E0"/>
    <w:rsid w:val="00191A7E"/>
    <w:rsid w:val="00192075"/>
    <w:rsid w:val="001921B0"/>
    <w:rsid w:val="00193781"/>
    <w:rsid w:val="0019481F"/>
    <w:rsid w:val="00195172"/>
    <w:rsid w:val="0019520E"/>
    <w:rsid w:val="001A45C6"/>
    <w:rsid w:val="001A4802"/>
    <w:rsid w:val="001A593A"/>
    <w:rsid w:val="001A5CB8"/>
    <w:rsid w:val="001A6146"/>
    <w:rsid w:val="001A65D6"/>
    <w:rsid w:val="001A6780"/>
    <w:rsid w:val="001B048C"/>
    <w:rsid w:val="001B1F19"/>
    <w:rsid w:val="001B2302"/>
    <w:rsid w:val="001B3C8C"/>
    <w:rsid w:val="001B5B54"/>
    <w:rsid w:val="001B68F0"/>
    <w:rsid w:val="001B79AD"/>
    <w:rsid w:val="001C1250"/>
    <w:rsid w:val="001C369A"/>
    <w:rsid w:val="001C42D8"/>
    <w:rsid w:val="001C45CE"/>
    <w:rsid w:val="001C45DE"/>
    <w:rsid w:val="001C7BA4"/>
    <w:rsid w:val="001D02A2"/>
    <w:rsid w:val="001D077C"/>
    <w:rsid w:val="001D0FB1"/>
    <w:rsid w:val="001D2E8B"/>
    <w:rsid w:val="001D515C"/>
    <w:rsid w:val="001D54C5"/>
    <w:rsid w:val="001D6F0E"/>
    <w:rsid w:val="001D7252"/>
    <w:rsid w:val="001D799E"/>
    <w:rsid w:val="001D7A3F"/>
    <w:rsid w:val="001D7A8E"/>
    <w:rsid w:val="001E056F"/>
    <w:rsid w:val="001E08AB"/>
    <w:rsid w:val="001E0F7A"/>
    <w:rsid w:val="001E10B9"/>
    <w:rsid w:val="001E1632"/>
    <w:rsid w:val="001E236B"/>
    <w:rsid w:val="001E2EC7"/>
    <w:rsid w:val="001E5D3A"/>
    <w:rsid w:val="001E7C7E"/>
    <w:rsid w:val="001F199A"/>
    <w:rsid w:val="001F1C57"/>
    <w:rsid w:val="001F1CE4"/>
    <w:rsid w:val="001F24C5"/>
    <w:rsid w:val="001F327E"/>
    <w:rsid w:val="001F4609"/>
    <w:rsid w:val="001F4839"/>
    <w:rsid w:val="001F54A7"/>
    <w:rsid w:val="001F6051"/>
    <w:rsid w:val="001F7191"/>
    <w:rsid w:val="001F71AB"/>
    <w:rsid w:val="001F73C1"/>
    <w:rsid w:val="001F7843"/>
    <w:rsid w:val="001F7EB9"/>
    <w:rsid w:val="002006C4"/>
    <w:rsid w:val="00200DAC"/>
    <w:rsid w:val="0020212C"/>
    <w:rsid w:val="002023DA"/>
    <w:rsid w:val="00202B66"/>
    <w:rsid w:val="00203667"/>
    <w:rsid w:val="00206029"/>
    <w:rsid w:val="002072CD"/>
    <w:rsid w:val="0021030A"/>
    <w:rsid w:val="0021067C"/>
    <w:rsid w:val="00210722"/>
    <w:rsid w:val="002108D3"/>
    <w:rsid w:val="00210CCC"/>
    <w:rsid w:val="00212661"/>
    <w:rsid w:val="0021300F"/>
    <w:rsid w:val="0021450F"/>
    <w:rsid w:val="00215C63"/>
    <w:rsid w:val="00215E9C"/>
    <w:rsid w:val="00215F85"/>
    <w:rsid w:val="00216537"/>
    <w:rsid w:val="00217105"/>
    <w:rsid w:val="00217247"/>
    <w:rsid w:val="002173CD"/>
    <w:rsid w:val="00222B75"/>
    <w:rsid w:val="00223DDB"/>
    <w:rsid w:val="00224D05"/>
    <w:rsid w:val="00225871"/>
    <w:rsid w:val="00225EEE"/>
    <w:rsid w:val="00226634"/>
    <w:rsid w:val="00226899"/>
    <w:rsid w:val="002268DC"/>
    <w:rsid w:val="0023020F"/>
    <w:rsid w:val="002303C8"/>
    <w:rsid w:val="0023097A"/>
    <w:rsid w:val="00230DC0"/>
    <w:rsid w:val="002311AF"/>
    <w:rsid w:val="00231318"/>
    <w:rsid w:val="00231A34"/>
    <w:rsid w:val="00232116"/>
    <w:rsid w:val="002325E6"/>
    <w:rsid w:val="00233302"/>
    <w:rsid w:val="00233E87"/>
    <w:rsid w:val="0023467A"/>
    <w:rsid w:val="00235085"/>
    <w:rsid w:val="00235859"/>
    <w:rsid w:val="00235D51"/>
    <w:rsid w:val="00235FB0"/>
    <w:rsid w:val="002362AF"/>
    <w:rsid w:val="002370C3"/>
    <w:rsid w:val="00237D7E"/>
    <w:rsid w:val="00237EC4"/>
    <w:rsid w:val="00241538"/>
    <w:rsid w:val="00243D37"/>
    <w:rsid w:val="0024433E"/>
    <w:rsid w:val="002445CD"/>
    <w:rsid w:val="002447D9"/>
    <w:rsid w:val="002452F8"/>
    <w:rsid w:val="00246032"/>
    <w:rsid w:val="002460B3"/>
    <w:rsid w:val="0024645B"/>
    <w:rsid w:val="00246BBA"/>
    <w:rsid w:val="00251656"/>
    <w:rsid w:val="00251667"/>
    <w:rsid w:val="00251BCF"/>
    <w:rsid w:val="00251F14"/>
    <w:rsid w:val="00253FAF"/>
    <w:rsid w:val="002544F8"/>
    <w:rsid w:val="00254950"/>
    <w:rsid w:val="002573D4"/>
    <w:rsid w:val="00260C10"/>
    <w:rsid w:val="00261D7D"/>
    <w:rsid w:val="00261FA5"/>
    <w:rsid w:val="00261FD8"/>
    <w:rsid w:val="00263398"/>
    <w:rsid w:val="00264F63"/>
    <w:rsid w:val="00265C17"/>
    <w:rsid w:val="00265E08"/>
    <w:rsid w:val="002669E3"/>
    <w:rsid w:val="00267FA9"/>
    <w:rsid w:val="00271A37"/>
    <w:rsid w:val="002720B3"/>
    <w:rsid w:val="00272CD4"/>
    <w:rsid w:val="0027306E"/>
    <w:rsid w:val="00273284"/>
    <w:rsid w:val="00273AC0"/>
    <w:rsid w:val="002743BB"/>
    <w:rsid w:val="002750F1"/>
    <w:rsid w:val="00277F28"/>
    <w:rsid w:val="002807CE"/>
    <w:rsid w:val="002808AB"/>
    <w:rsid w:val="0028293F"/>
    <w:rsid w:val="002843EE"/>
    <w:rsid w:val="00284D37"/>
    <w:rsid w:val="00286BFF"/>
    <w:rsid w:val="00290288"/>
    <w:rsid w:val="0029166B"/>
    <w:rsid w:val="00293B1C"/>
    <w:rsid w:val="00293E3A"/>
    <w:rsid w:val="00294437"/>
    <w:rsid w:val="0029484B"/>
    <w:rsid w:val="002949D1"/>
    <w:rsid w:val="00294E22"/>
    <w:rsid w:val="00295403"/>
    <w:rsid w:val="00297228"/>
    <w:rsid w:val="0029726A"/>
    <w:rsid w:val="00297412"/>
    <w:rsid w:val="00297745"/>
    <w:rsid w:val="002A0630"/>
    <w:rsid w:val="002A150C"/>
    <w:rsid w:val="002A1572"/>
    <w:rsid w:val="002A1932"/>
    <w:rsid w:val="002A1A65"/>
    <w:rsid w:val="002A268C"/>
    <w:rsid w:val="002A2B3B"/>
    <w:rsid w:val="002A3951"/>
    <w:rsid w:val="002A3BF5"/>
    <w:rsid w:val="002A404F"/>
    <w:rsid w:val="002A43ED"/>
    <w:rsid w:val="002A4869"/>
    <w:rsid w:val="002A50AA"/>
    <w:rsid w:val="002A66DF"/>
    <w:rsid w:val="002A6BA7"/>
    <w:rsid w:val="002A6E6A"/>
    <w:rsid w:val="002B05F3"/>
    <w:rsid w:val="002B0EC6"/>
    <w:rsid w:val="002B3606"/>
    <w:rsid w:val="002B4081"/>
    <w:rsid w:val="002B554C"/>
    <w:rsid w:val="002B5BB8"/>
    <w:rsid w:val="002B61F3"/>
    <w:rsid w:val="002B7085"/>
    <w:rsid w:val="002B758F"/>
    <w:rsid w:val="002C0120"/>
    <w:rsid w:val="002C0432"/>
    <w:rsid w:val="002C112F"/>
    <w:rsid w:val="002C49E0"/>
    <w:rsid w:val="002C4D59"/>
    <w:rsid w:val="002C5787"/>
    <w:rsid w:val="002C6875"/>
    <w:rsid w:val="002C6AC8"/>
    <w:rsid w:val="002D20D6"/>
    <w:rsid w:val="002D212D"/>
    <w:rsid w:val="002D2C46"/>
    <w:rsid w:val="002D398A"/>
    <w:rsid w:val="002D42CA"/>
    <w:rsid w:val="002D56A0"/>
    <w:rsid w:val="002D5A4E"/>
    <w:rsid w:val="002D7364"/>
    <w:rsid w:val="002E011D"/>
    <w:rsid w:val="002E0CBE"/>
    <w:rsid w:val="002E20A7"/>
    <w:rsid w:val="002E400B"/>
    <w:rsid w:val="002E6F18"/>
    <w:rsid w:val="002E7343"/>
    <w:rsid w:val="002E7573"/>
    <w:rsid w:val="002F08CC"/>
    <w:rsid w:val="002F371D"/>
    <w:rsid w:val="002F5023"/>
    <w:rsid w:val="002F5360"/>
    <w:rsid w:val="002F5951"/>
    <w:rsid w:val="002F6A8B"/>
    <w:rsid w:val="002F6E94"/>
    <w:rsid w:val="002F7430"/>
    <w:rsid w:val="002F7676"/>
    <w:rsid w:val="002F7E0D"/>
    <w:rsid w:val="00300428"/>
    <w:rsid w:val="00300769"/>
    <w:rsid w:val="00300A77"/>
    <w:rsid w:val="00300D4C"/>
    <w:rsid w:val="00301700"/>
    <w:rsid w:val="003021C5"/>
    <w:rsid w:val="00302884"/>
    <w:rsid w:val="00302B22"/>
    <w:rsid w:val="00303D20"/>
    <w:rsid w:val="003040C3"/>
    <w:rsid w:val="00304A5D"/>
    <w:rsid w:val="003052DB"/>
    <w:rsid w:val="0030608F"/>
    <w:rsid w:val="00306B6D"/>
    <w:rsid w:val="00311384"/>
    <w:rsid w:val="00311FB7"/>
    <w:rsid w:val="00312E6C"/>
    <w:rsid w:val="00313014"/>
    <w:rsid w:val="00313BCB"/>
    <w:rsid w:val="00313F58"/>
    <w:rsid w:val="003146CE"/>
    <w:rsid w:val="00315B8F"/>
    <w:rsid w:val="00316391"/>
    <w:rsid w:val="00316714"/>
    <w:rsid w:val="0032061C"/>
    <w:rsid w:val="0032069F"/>
    <w:rsid w:val="00321B6A"/>
    <w:rsid w:val="00322C39"/>
    <w:rsid w:val="0032396D"/>
    <w:rsid w:val="00323CC1"/>
    <w:rsid w:val="00326510"/>
    <w:rsid w:val="00326CD9"/>
    <w:rsid w:val="00327298"/>
    <w:rsid w:val="00327DBF"/>
    <w:rsid w:val="003302DA"/>
    <w:rsid w:val="00331262"/>
    <w:rsid w:val="00331AC3"/>
    <w:rsid w:val="003321EC"/>
    <w:rsid w:val="0033229B"/>
    <w:rsid w:val="00332301"/>
    <w:rsid w:val="0033374C"/>
    <w:rsid w:val="00333EFE"/>
    <w:rsid w:val="003350D5"/>
    <w:rsid w:val="00335A9F"/>
    <w:rsid w:val="00335DC7"/>
    <w:rsid w:val="00336370"/>
    <w:rsid w:val="003366B2"/>
    <w:rsid w:val="00336771"/>
    <w:rsid w:val="003407A3"/>
    <w:rsid w:val="00341799"/>
    <w:rsid w:val="00342565"/>
    <w:rsid w:val="00343532"/>
    <w:rsid w:val="0034398B"/>
    <w:rsid w:val="00344F7D"/>
    <w:rsid w:val="003459AA"/>
    <w:rsid w:val="00350799"/>
    <w:rsid w:val="00351308"/>
    <w:rsid w:val="00351681"/>
    <w:rsid w:val="003518D9"/>
    <w:rsid w:val="00351C4B"/>
    <w:rsid w:val="00352D3E"/>
    <w:rsid w:val="0035458A"/>
    <w:rsid w:val="00355194"/>
    <w:rsid w:val="00356F71"/>
    <w:rsid w:val="00357CD9"/>
    <w:rsid w:val="00361A95"/>
    <w:rsid w:val="003621A3"/>
    <w:rsid w:val="00362681"/>
    <w:rsid w:val="00365A34"/>
    <w:rsid w:val="00365AD0"/>
    <w:rsid w:val="00366AC6"/>
    <w:rsid w:val="00367649"/>
    <w:rsid w:val="00367BDE"/>
    <w:rsid w:val="00370AD4"/>
    <w:rsid w:val="0037131D"/>
    <w:rsid w:val="00371492"/>
    <w:rsid w:val="00372135"/>
    <w:rsid w:val="003723C2"/>
    <w:rsid w:val="0037312E"/>
    <w:rsid w:val="0037373E"/>
    <w:rsid w:val="003739D6"/>
    <w:rsid w:val="003749E5"/>
    <w:rsid w:val="003750A0"/>
    <w:rsid w:val="0037666C"/>
    <w:rsid w:val="00376B8D"/>
    <w:rsid w:val="00380D19"/>
    <w:rsid w:val="00381189"/>
    <w:rsid w:val="00381DF2"/>
    <w:rsid w:val="003835F4"/>
    <w:rsid w:val="00383836"/>
    <w:rsid w:val="0038628E"/>
    <w:rsid w:val="00387665"/>
    <w:rsid w:val="00390D97"/>
    <w:rsid w:val="0039148F"/>
    <w:rsid w:val="003926BF"/>
    <w:rsid w:val="00392A94"/>
    <w:rsid w:val="00393158"/>
    <w:rsid w:val="0039399C"/>
    <w:rsid w:val="00393F39"/>
    <w:rsid w:val="00394022"/>
    <w:rsid w:val="0039471B"/>
    <w:rsid w:val="0039592D"/>
    <w:rsid w:val="003959E7"/>
    <w:rsid w:val="00396E83"/>
    <w:rsid w:val="00397534"/>
    <w:rsid w:val="003979DC"/>
    <w:rsid w:val="003A0049"/>
    <w:rsid w:val="003A0ACD"/>
    <w:rsid w:val="003A1837"/>
    <w:rsid w:val="003A1BF9"/>
    <w:rsid w:val="003A297D"/>
    <w:rsid w:val="003A2F9F"/>
    <w:rsid w:val="003A3850"/>
    <w:rsid w:val="003A3B1D"/>
    <w:rsid w:val="003A3C54"/>
    <w:rsid w:val="003A3EAD"/>
    <w:rsid w:val="003A4B7B"/>
    <w:rsid w:val="003A5A84"/>
    <w:rsid w:val="003A66F4"/>
    <w:rsid w:val="003B2701"/>
    <w:rsid w:val="003B35F3"/>
    <w:rsid w:val="003B4273"/>
    <w:rsid w:val="003B4B5A"/>
    <w:rsid w:val="003B5787"/>
    <w:rsid w:val="003B63F6"/>
    <w:rsid w:val="003B7043"/>
    <w:rsid w:val="003C1CBD"/>
    <w:rsid w:val="003C2164"/>
    <w:rsid w:val="003C261A"/>
    <w:rsid w:val="003C2A20"/>
    <w:rsid w:val="003C30D4"/>
    <w:rsid w:val="003C337D"/>
    <w:rsid w:val="003C3CA3"/>
    <w:rsid w:val="003C5683"/>
    <w:rsid w:val="003C5D55"/>
    <w:rsid w:val="003C6612"/>
    <w:rsid w:val="003C790D"/>
    <w:rsid w:val="003C7AE8"/>
    <w:rsid w:val="003D175A"/>
    <w:rsid w:val="003D1D20"/>
    <w:rsid w:val="003D1FBD"/>
    <w:rsid w:val="003D2565"/>
    <w:rsid w:val="003D28CB"/>
    <w:rsid w:val="003D3858"/>
    <w:rsid w:val="003D4264"/>
    <w:rsid w:val="003D433A"/>
    <w:rsid w:val="003D4B49"/>
    <w:rsid w:val="003D7EBE"/>
    <w:rsid w:val="003E00AB"/>
    <w:rsid w:val="003E0878"/>
    <w:rsid w:val="003E25B7"/>
    <w:rsid w:val="003E2E47"/>
    <w:rsid w:val="003E314C"/>
    <w:rsid w:val="003E389D"/>
    <w:rsid w:val="003E413B"/>
    <w:rsid w:val="003E4D00"/>
    <w:rsid w:val="003E5A25"/>
    <w:rsid w:val="003E63DB"/>
    <w:rsid w:val="003E658F"/>
    <w:rsid w:val="003E6B52"/>
    <w:rsid w:val="003E6B8C"/>
    <w:rsid w:val="003E6B9D"/>
    <w:rsid w:val="003E723A"/>
    <w:rsid w:val="003E74B6"/>
    <w:rsid w:val="003E74C8"/>
    <w:rsid w:val="003E7F1D"/>
    <w:rsid w:val="003F0223"/>
    <w:rsid w:val="003F0E2C"/>
    <w:rsid w:val="003F3433"/>
    <w:rsid w:val="003F3771"/>
    <w:rsid w:val="003F4341"/>
    <w:rsid w:val="003F5769"/>
    <w:rsid w:val="003F5F75"/>
    <w:rsid w:val="003F67E0"/>
    <w:rsid w:val="00402047"/>
    <w:rsid w:val="0040332D"/>
    <w:rsid w:val="004039CC"/>
    <w:rsid w:val="00403B9F"/>
    <w:rsid w:val="00404925"/>
    <w:rsid w:val="00406D93"/>
    <w:rsid w:val="00407F8D"/>
    <w:rsid w:val="00411C8E"/>
    <w:rsid w:val="0041261C"/>
    <w:rsid w:val="00413516"/>
    <w:rsid w:val="0041396C"/>
    <w:rsid w:val="0041429C"/>
    <w:rsid w:val="00414509"/>
    <w:rsid w:val="00414735"/>
    <w:rsid w:val="0041488F"/>
    <w:rsid w:val="00414B91"/>
    <w:rsid w:val="00414D8F"/>
    <w:rsid w:val="00415FB2"/>
    <w:rsid w:val="00416036"/>
    <w:rsid w:val="00416690"/>
    <w:rsid w:val="004178FB"/>
    <w:rsid w:val="00417A16"/>
    <w:rsid w:val="00417CEB"/>
    <w:rsid w:val="00420A3F"/>
    <w:rsid w:val="0042113B"/>
    <w:rsid w:val="004219D6"/>
    <w:rsid w:val="00422236"/>
    <w:rsid w:val="004248F0"/>
    <w:rsid w:val="004250B3"/>
    <w:rsid w:val="004276B7"/>
    <w:rsid w:val="00427B88"/>
    <w:rsid w:val="004303F9"/>
    <w:rsid w:val="004304DE"/>
    <w:rsid w:val="004305E4"/>
    <w:rsid w:val="0043160B"/>
    <w:rsid w:val="0043200B"/>
    <w:rsid w:val="00432902"/>
    <w:rsid w:val="00433949"/>
    <w:rsid w:val="004343C1"/>
    <w:rsid w:val="0043476A"/>
    <w:rsid w:val="0043568E"/>
    <w:rsid w:val="00436C74"/>
    <w:rsid w:val="0044057E"/>
    <w:rsid w:val="00440730"/>
    <w:rsid w:val="00442956"/>
    <w:rsid w:val="0044328D"/>
    <w:rsid w:val="00443300"/>
    <w:rsid w:val="00445F34"/>
    <w:rsid w:val="00446462"/>
    <w:rsid w:val="00450772"/>
    <w:rsid w:val="00450B87"/>
    <w:rsid w:val="0045272C"/>
    <w:rsid w:val="004527FD"/>
    <w:rsid w:val="00452E98"/>
    <w:rsid w:val="004534F5"/>
    <w:rsid w:val="00453D00"/>
    <w:rsid w:val="00454C25"/>
    <w:rsid w:val="00454FEE"/>
    <w:rsid w:val="004552EE"/>
    <w:rsid w:val="00455454"/>
    <w:rsid w:val="0045580B"/>
    <w:rsid w:val="00456F12"/>
    <w:rsid w:val="0045710E"/>
    <w:rsid w:val="004603CE"/>
    <w:rsid w:val="004608CA"/>
    <w:rsid w:val="0046200A"/>
    <w:rsid w:val="004629FF"/>
    <w:rsid w:val="004632EC"/>
    <w:rsid w:val="0046364A"/>
    <w:rsid w:val="00463663"/>
    <w:rsid w:val="00463BF8"/>
    <w:rsid w:val="00465D1A"/>
    <w:rsid w:val="00466802"/>
    <w:rsid w:val="00467143"/>
    <w:rsid w:val="004711CE"/>
    <w:rsid w:val="00471533"/>
    <w:rsid w:val="004723A9"/>
    <w:rsid w:val="0047272D"/>
    <w:rsid w:val="00474578"/>
    <w:rsid w:val="00474684"/>
    <w:rsid w:val="004759A0"/>
    <w:rsid w:val="00476017"/>
    <w:rsid w:val="00477CE9"/>
    <w:rsid w:val="00480C27"/>
    <w:rsid w:val="00481475"/>
    <w:rsid w:val="004821CA"/>
    <w:rsid w:val="004826A4"/>
    <w:rsid w:val="0048388C"/>
    <w:rsid w:val="00484057"/>
    <w:rsid w:val="00484704"/>
    <w:rsid w:val="00485142"/>
    <w:rsid w:val="00485568"/>
    <w:rsid w:val="00485B66"/>
    <w:rsid w:val="004864D6"/>
    <w:rsid w:val="004903B5"/>
    <w:rsid w:val="00490D8F"/>
    <w:rsid w:val="00491277"/>
    <w:rsid w:val="0049196E"/>
    <w:rsid w:val="00491EB4"/>
    <w:rsid w:val="00493DF5"/>
    <w:rsid w:val="00493E06"/>
    <w:rsid w:val="004941AB"/>
    <w:rsid w:val="00494FB7"/>
    <w:rsid w:val="00495102"/>
    <w:rsid w:val="0049526F"/>
    <w:rsid w:val="0049527D"/>
    <w:rsid w:val="00497077"/>
    <w:rsid w:val="004A0F06"/>
    <w:rsid w:val="004A1C18"/>
    <w:rsid w:val="004A1DAB"/>
    <w:rsid w:val="004A3C0E"/>
    <w:rsid w:val="004A5A17"/>
    <w:rsid w:val="004A68C1"/>
    <w:rsid w:val="004A73B5"/>
    <w:rsid w:val="004B0538"/>
    <w:rsid w:val="004B0A87"/>
    <w:rsid w:val="004B11D5"/>
    <w:rsid w:val="004B1A80"/>
    <w:rsid w:val="004B20A9"/>
    <w:rsid w:val="004B3531"/>
    <w:rsid w:val="004B39F2"/>
    <w:rsid w:val="004B4BB6"/>
    <w:rsid w:val="004B4CDF"/>
    <w:rsid w:val="004B7F11"/>
    <w:rsid w:val="004C1F63"/>
    <w:rsid w:val="004C23BB"/>
    <w:rsid w:val="004C250B"/>
    <w:rsid w:val="004C28EF"/>
    <w:rsid w:val="004C37A1"/>
    <w:rsid w:val="004C3D42"/>
    <w:rsid w:val="004C44B1"/>
    <w:rsid w:val="004C453A"/>
    <w:rsid w:val="004C4BB0"/>
    <w:rsid w:val="004C5860"/>
    <w:rsid w:val="004C5FE9"/>
    <w:rsid w:val="004C67E8"/>
    <w:rsid w:val="004C690C"/>
    <w:rsid w:val="004C6E75"/>
    <w:rsid w:val="004C7346"/>
    <w:rsid w:val="004C7B94"/>
    <w:rsid w:val="004C7D97"/>
    <w:rsid w:val="004C7ED5"/>
    <w:rsid w:val="004D0182"/>
    <w:rsid w:val="004D05CB"/>
    <w:rsid w:val="004D1C2B"/>
    <w:rsid w:val="004D2A98"/>
    <w:rsid w:val="004D4D2F"/>
    <w:rsid w:val="004D621D"/>
    <w:rsid w:val="004E1B55"/>
    <w:rsid w:val="004E1ECE"/>
    <w:rsid w:val="004E2A5B"/>
    <w:rsid w:val="004E3411"/>
    <w:rsid w:val="004E4287"/>
    <w:rsid w:val="004E4AAB"/>
    <w:rsid w:val="004E4D5F"/>
    <w:rsid w:val="004E534F"/>
    <w:rsid w:val="004E6BC1"/>
    <w:rsid w:val="004F07D3"/>
    <w:rsid w:val="004F0CB7"/>
    <w:rsid w:val="004F2BC8"/>
    <w:rsid w:val="004F3314"/>
    <w:rsid w:val="004F3445"/>
    <w:rsid w:val="004F4C2C"/>
    <w:rsid w:val="004F5ECE"/>
    <w:rsid w:val="004F67A0"/>
    <w:rsid w:val="005004F7"/>
    <w:rsid w:val="00500D6D"/>
    <w:rsid w:val="0050141E"/>
    <w:rsid w:val="00501BD0"/>
    <w:rsid w:val="0050260C"/>
    <w:rsid w:val="00502691"/>
    <w:rsid w:val="00502CBC"/>
    <w:rsid w:val="00503133"/>
    <w:rsid w:val="00504B45"/>
    <w:rsid w:val="005068DE"/>
    <w:rsid w:val="00506C83"/>
    <w:rsid w:val="00506DB3"/>
    <w:rsid w:val="005071D2"/>
    <w:rsid w:val="005117B3"/>
    <w:rsid w:val="005137D9"/>
    <w:rsid w:val="00514F69"/>
    <w:rsid w:val="005221E8"/>
    <w:rsid w:val="005234A7"/>
    <w:rsid w:val="005244E1"/>
    <w:rsid w:val="00533325"/>
    <w:rsid w:val="00533B80"/>
    <w:rsid w:val="005341B8"/>
    <w:rsid w:val="0053503E"/>
    <w:rsid w:val="005350CF"/>
    <w:rsid w:val="00535468"/>
    <w:rsid w:val="005360C1"/>
    <w:rsid w:val="005368FB"/>
    <w:rsid w:val="00536B04"/>
    <w:rsid w:val="00537298"/>
    <w:rsid w:val="005409F6"/>
    <w:rsid w:val="00541971"/>
    <w:rsid w:val="00541B0C"/>
    <w:rsid w:val="0054363E"/>
    <w:rsid w:val="005443F7"/>
    <w:rsid w:val="00544A75"/>
    <w:rsid w:val="005469B3"/>
    <w:rsid w:val="00546F27"/>
    <w:rsid w:val="00547A4B"/>
    <w:rsid w:val="0055070A"/>
    <w:rsid w:val="005509F8"/>
    <w:rsid w:val="00550B1D"/>
    <w:rsid w:val="0055265C"/>
    <w:rsid w:val="0055708C"/>
    <w:rsid w:val="00557217"/>
    <w:rsid w:val="00560371"/>
    <w:rsid w:val="00560E24"/>
    <w:rsid w:val="005610FD"/>
    <w:rsid w:val="00561A33"/>
    <w:rsid w:val="00563783"/>
    <w:rsid w:val="00563A00"/>
    <w:rsid w:val="00563C22"/>
    <w:rsid w:val="005642A3"/>
    <w:rsid w:val="005649BE"/>
    <w:rsid w:val="00570188"/>
    <w:rsid w:val="0057051F"/>
    <w:rsid w:val="0057155A"/>
    <w:rsid w:val="00571BE0"/>
    <w:rsid w:val="005722AF"/>
    <w:rsid w:val="005726A5"/>
    <w:rsid w:val="00572DB5"/>
    <w:rsid w:val="00572DCE"/>
    <w:rsid w:val="00573746"/>
    <w:rsid w:val="00573E0C"/>
    <w:rsid w:val="0057513C"/>
    <w:rsid w:val="0057699E"/>
    <w:rsid w:val="00577217"/>
    <w:rsid w:val="00577DC5"/>
    <w:rsid w:val="00577DCD"/>
    <w:rsid w:val="00581F48"/>
    <w:rsid w:val="00583A75"/>
    <w:rsid w:val="00584456"/>
    <w:rsid w:val="0058449F"/>
    <w:rsid w:val="005844BB"/>
    <w:rsid w:val="00584524"/>
    <w:rsid w:val="0058630B"/>
    <w:rsid w:val="00587109"/>
    <w:rsid w:val="00590FE3"/>
    <w:rsid w:val="005936E1"/>
    <w:rsid w:val="00593F52"/>
    <w:rsid w:val="005942DB"/>
    <w:rsid w:val="005942F8"/>
    <w:rsid w:val="0059481F"/>
    <w:rsid w:val="00594D55"/>
    <w:rsid w:val="005A016A"/>
    <w:rsid w:val="005A2068"/>
    <w:rsid w:val="005A20C0"/>
    <w:rsid w:val="005A3E74"/>
    <w:rsid w:val="005A4A4F"/>
    <w:rsid w:val="005A4B99"/>
    <w:rsid w:val="005A4C04"/>
    <w:rsid w:val="005A583D"/>
    <w:rsid w:val="005A5B5C"/>
    <w:rsid w:val="005A5D58"/>
    <w:rsid w:val="005B090E"/>
    <w:rsid w:val="005B13A9"/>
    <w:rsid w:val="005B21E6"/>
    <w:rsid w:val="005B3AF7"/>
    <w:rsid w:val="005B3C0F"/>
    <w:rsid w:val="005B48F3"/>
    <w:rsid w:val="005C08C8"/>
    <w:rsid w:val="005C2525"/>
    <w:rsid w:val="005C2938"/>
    <w:rsid w:val="005C5224"/>
    <w:rsid w:val="005C5379"/>
    <w:rsid w:val="005C5434"/>
    <w:rsid w:val="005C5FB1"/>
    <w:rsid w:val="005C61D9"/>
    <w:rsid w:val="005C67A6"/>
    <w:rsid w:val="005C70D3"/>
    <w:rsid w:val="005C771F"/>
    <w:rsid w:val="005D03C8"/>
    <w:rsid w:val="005D0BD4"/>
    <w:rsid w:val="005D21EA"/>
    <w:rsid w:val="005D23CD"/>
    <w:rsid w:val="005D2AF7"/>
    <w:rsid w:val="005D2F45"/>
    <w:rsid w:val="005D4AB6"/>
    <w:rsid w:val="005D55F8"/>
    <w:rsid w:val="005D601D"/>
    <w:rsid w:val="005D65CA"/>
    <w:rsid w:val="005D66A0"/>
    <w:rsid w:val="005E082D"/>
    <w:rsid w:val="005E4973"/>
    <w:rsid w:val="005E4AAF"/>
    <w:rsid w:val="005E53B6"/>
    <w:rsid w:val="005E62DA"/>
    <w:rsid w:val="005E65A9"/>
    <w:rsid w:val="005E6725"/>
    <w:rsid w:val="005E6AAE"/>
    <w:rsid w:val="005E6B80"/>
    <w:rsid w:val="005E78E1"/>
    <w:rsid w:val="005F0DF2"/>
    <w:rsid w:val="005F1617"/>
    <w:rsid w:val="005F2775"/>
    <w:rsid w:val="005F280F"/>
    <w:rsid w:val="005F37AF"/>
    <w:rsid w:val="005F50F1"/>
    <w:rsid w:val="005F52B1"/>
    <w:rsid w:val="005F5747"/>
    <w:rsid w:val="005F5C17"/>
    <w:rsid w:val="005F5FB5"/>
    <w:rsid w:val="005F5FFE"/>
    <w:rsid w:val="005F76FF"/>
    <w:rsid w:val="005F7A35"/>
    <w:rsid w:val="005F7C3F"/>
    <w:rsid w:val="00600742"/>
    <w:rsid w:val="00600DD1"/>
    <w:rsid w:val="0060125E"/>
    <w:rsid w:val="00601F28"/>
    <w:rsid w:val="006021C2"/>
    <w:rsid w:val="00602648"/>
    <w:rsid w:val="00602F41"/>
    <w:rsid w:val="00602FDF"/>
    <w:rsid w:val="0060390A"/>
    <w:rsid w:val="00603DA3"/>
    <w:rsid w:val="00603FC6"/>
    <w:rsid w:val="00607031"/>
    <w:rsid w:val="00607F78"/>
    <w:rsid w:val="00611DE8"/>
    <w:rsid w:val="006120D9"/>
    <w:rsid w:val="00612654"/>
    <w:rsid w:val="00613C1B"/>
    <w:rsid w:val="00614780"/>
    <w:rsid w:val="00616B9E"/>
    <w:rsid w:val="00617900"/>
    <w:rsid w:val="006205E2"/>
    <w:rsid w:val="006210F1"/>
    <w:rsid w:val="00623CD1"/>
    <w:rsid w:val="006246FB"/>
    <w:rsid w:val="00624B9F"/>
    <w:rsid w:val="00625218"/>
    <w:rsid w:val="00626D27"/>
    <w:rsid w:val="006310F3"/>
    <w:rsid w:val="00632385"/>
    <w:rsid w:val="00633CDF"/>
    <w:rsid w:val="0063450C"/>
    <w:rsid w:val="00634810"/>
    <w:rsid w:val="00634852"/>
    <w:rsid w:val="00636BE0"/>
    <w:rsid w:val="00636C62"/>
    <w:rsid w:val="00636D92"/>
    <w:rsid w:val="00640075"/>
    <w:rsid w:val="0064131A"/>
    <w:rsid w:val="0064209A"/>
    <w:rsid w:val="00642767"/>
    <w:rsid w:val="00642E40"/>
    <w:rsid w:val="006432D3"/>
    <w:rsid w:val="00644B87"/>
    <w:rsid w:val="00644D46"/>
    <w:rsid w:val="00645394"/>
    <w:rsid w:val="0064587C"/>
    <w:rsid w:val="00647379"/>
    <w:rsid w:val="006479B7"/>
    <w:rsid w:val="00650284"/>
    <w:rsid w:val="00651805"/>
    <w:rsid w:val="006529CF"/>
    <w:rsid w:val="00652BC8"/>
    <w:rsid w:val="00653330"/>
    <w:rsid w:val="00653843"/>
    <w:rsid w:val="00655866"/>
    <w:rsid w:val="006561F6"/>
    <w:rsid w:val="006563FD"/>
    <w:rsid w:val="00657B85"/>
    <w:rsid w:val="006604B2"/>
    <w:rsid w:val="00660621"/>
    <w:rsid w:val="00661CB2"/>
    <w:rsid w:val="0066220C"/>
    <w:rsid w:val="00662C9B"/>
    <w:rsid w:val="0066304E"/>
    <w:rsid w:val="0066347A"/>
    <w:rsid w:val="006639DD"/>
    <w:rsid w:val="00663F6B"/>
    <w:rsid w:val="006641A8"/>
    <w:rsid w:val="00664E45"/>
    <w:rsid w:val="0066611A"/>
    <w:rsid w:val="00666A88"/>
    <w:rsid w:val="00666B95"/>
    <w:rsid w:val="00667551"/>
    <w:rsid w:val="00667622"/>
    <w:rsid w:val="00670637"/>
    <w:rsid w:val="00670E5F"/>
    <w:rsid w:val="006735B9"/>
    <w:rsid w:val="006737AF"/>
    <w:rsid w:val="0067456E"/>
    <w:rsid w:val="00675637"/>
    <w:rsid w:val="00675A5D"/>
    <w:rsid w:val="00676024"/>
    <w:rsid w:val="00676116"/>
    <w:rsid w:val="00676931"/>
    <w:rsid w:val="00676C27"/>
    <w:rsid w:val="00681935"/>
    <w:rsid w:val="00682F2A"/>
    <w:rsid w:val="0068303B"/>
    <w:rsid w:val="0068320B"/>
    <w:rsid w:val="006855B1"/>
    <w:rsid w:val="00685D77"/>
    <w:rsid w:val="00686190"/>
    <w:rsid w:val="006864B8"/>
    <w:rsid w:val="006867C5"/>
    <w:rsid w:val="00687A4A"/>
    <w:rsid w:val="006901E1"/>
    <w:rsid w:val="00690AB1"/>
    <w:rsid w:val="00690B5C"/>
    <w:rsid w:val="00691425"/>
    <w:rsid w:val="006914E4"/>
    <w:rsid w:val="00691B83"/>
    <w:rsid w:val="00691CCA"/>
    <w:rsid w:val="00692BD7"/>
    <w:rsid w:val="006942F2"/>
    <w:rsid w:val="006947D5"/>
    <w:rsid w:val="00694D81"/>
    <w:rsid w:val="0069591F"/>
    <w:rsid w:val="00696EB8"/>
    <w:rsid w:val="0069701C"/>
    <w:rsid w:val="006A0110"/>
    <w:rsid w:val="006A0975"/>
    <w:rsid w:val="006A0B15"/>
    <w:rsid w:val="006A2185"/>
    <w:rsid w:val="006A38A2"/>
    <w:rsid w:val="006A3ECB"/>
    <w:rsid w:val="006A4124"/>
    <w:rsid w:val="006A45D4"/>
    <w:rsid w:val="006A6C8B"/>
    <w:rsid w:val="006A7AD6"/>
    <w:rsid w:val="006B2118"/>
    <w:rsid w:val="006B2EED"/>
    <w:rsid w:val="006B4068"/>
    <w:rsid w:val="006B4426"/>
    <w:rsid w:val="006B5E18"/>
    <w:rsid w:val="006B7B49"/>
    <w:rsid w:val="006C0F5C"/>
    <w:rsid w:val="006C1140"/>
    <w:rsid w:val="006C1E80"/>
    <w:rsid w:val="006C1F3E"/>
    <w:rsid w:val="006C1FEB"/>
    <w:rsid w:val="006C255F"/>
    <w:rsid w:val="006C2767"/>
    <w:rsid w:val="006C3574"/>
    <w:rsid w:val="006C3816"/>
    <w:rsid w:val="006C3C87"/>
    <w:rsid w:val="006C4672"/>
    <w:rsid w:val="006C4FD2"/>
    <w:rsid w:val="006C53B9"/>
    <w:rsid w:val="006C60CB"/>
    <w:rsid w:val="006C6C1E"/>
    <w:rsid w:val="006D00CD"/>
    <w:rsid w:val="006D13FE"/>
    <w:rsid w:val="006D1DD3"/>
    <w:rsid w:val="006D22CA"/>
    <w:rsid w:val="006D2F3A"/>
    <w:rsid w:val="006D4577"/>
    <w:rsid w:val="006D61DA"/>
    <w:rsid w:val="006D7AE2"/>
    <w:rsid w:val="006E0129"/>
    <w:rsid w:val="006E1FA7"/>
    <w:rsid w:val="006E2860"/>
    <w:rsid w:val="006E2C8E"/>
    <w:rsid w:val="006E3E71"/>
    <w:rsid w:val="006E40EE"/>
    <w:rsid w:val="006E44C7"/>
    <w:rsid w:val="006E4719"/>
    <w:rsid w:val="006E4C14"/>
    <w:rsid w:val="006E4C61"/>
    <w:rsid w:val="006E558E"/>
    <w:rsid w:val="006E594E"/>
    <w:rsid w:val="006E71CE"/>
    <w:rsid w:val="006F0316"/>
    <w:rsid w:val="006F0F97"/>
    <w:rsid w:val="006F12BA"/>
    <w:rsid w:val="006F2B72"/>
    <w:rsid w:val="006F422B"/>
    <w:rsid w:val="006F56DE"/>
    <w:rsid w:val="006F56EA"/>
    <w:rsid w:val="006F6AF3"/>
    <w:rsid w:val="006F6E27"/>
    <w:rsid w:val="006F7652"/>
    <w:rsid w:val="006F7725"/>
    <w:rsid w:val="006F7986"/>
    <w:rsid w:val="00701A13"/>
    <w:rsid w:val="00702D17"/>
    <w:rsid w:val="00702F18"/>
    <w:rsid w:val="007047D6"/>
    <w:rsid w:val="00705AC0"/>
    <w:rsid w:val="0070630B"/>
    <w:rsid w:val="007116F4"/>
    <w:rsid w:val="00712EC4"/>
    <w:rsid w:val="00713375"/>
    <w:rsid w:val="00714995"/>
    <w:rsid w:val="007149E4"/>
    <w:rsid w:val="0071565B"/>
    <w:rsid w:val="00715DC1"/>
    <w:rsid w:val="0071630B"/>
    <w:rsid w:val="0071641B"/>
    <w:rsid w:val="007173D2"/>
    <w:rsid w:val="00720826"/>
    <w:rsid w:val="007216FE"/>
    <w:rsid w:val="00721E64"/>
    <w:rsid w:val="00722C9C"/>
    <w:rsid w:val="00723D1E"/>
    <w:rsid w:val="00724C1D"/>
    <w:rsid w:val="00725502"/>
    <w:rsid w:val="00725AF8"/>
    <w:rsid w:val="00725D54"/>
    <w:rsid w:val="00726A6E"/>
    <w:rsid w:val="00727090"/>
    <w:rsid w:val="00727435"/>
    <w:rsid w:val="0072764F"/>
    <w:rsid w:val="00730C00"/>
    <w:rsid w:val="007333BC"/>
    <w:rsid w:val="00733842"/>
    <w:rsid w:val="00734F25"/>
    <w:rsid w:val="00735194"/>
    <w:rsid w:val="0073567B"/>
    <w:rsid w:val="00736DDE"/>
    <w:rsid w:val="0073708C"/>
    <w:rsid w:val="007404CB"/>
    <w:rsid w:val="00740578"/>
    <w:rsid w:val="00740940"/>
    <w:rsid w:val="00740991"/>
    <w:rsid w:val="00742CE4"/>
    <w:rsid w:val="0074314A"/>
    <w:rsid w:val="00743D6D"/>
    <w:rsid w:val="00744148"/>
    <w:rsid w:val="00744DF8"/>
    <w:rsid w:val="007459D6"/>
    <w:rsid w:val="00745EAF"/>
    <w:rsid w:val="00746978"/>
    <w:rsid w:val="007471C5"/>
    <w:rsid w:val="007509CF"/>
    <w:rsid w:val="00750CDC"/>
    <w:rsid w:val="007515EA"/>
    <w:rsid w:val="00752760"/>
    <w:rsid w:val="00755E59"/>
    <w:rsid w:val="00755FB4"/>
    <w:rsid w:val="007562C8"/>
    <w:rsid w:val="00757A63"/>
    <w:rsid w:val="0076062E"/>
    <w:rsid w:val="00760802"/>
    <w:rsid w:val="00761620"/>
    <w:rsid w:val="00761899"/>
    <w:rsid w:val="00761E6B"/>
    <w:rsid w:val="00762F4F"/>
    <w:rsid w:val="00763E19"/>
    <w:rsid w:val="0076486D"/>
    <w:rsid w:val="007650B9"/>
    <w:rsid w:val="0076720E"/>
    <w:rsid w:val="0076741F"/>
    <w:rsid w:val="00767E65"/>
    <w:rsid w:val="00770D26"/>
    <w:rsid w:val="00770EA9"/>
    <w:rsid w:val="007711EB"/>
    <w:rsid w:val="00771EEB"/>
    <w:rsid w:val="00771F90"/>
    <w:rsid w:val="00772134"/>
    <w:rsid w:val="007722F0"/>
    <w:rsid w:val="00772E09"/>
    <w:rsid w:val="007739B6"/>
    <w:rsid w:val="00773A10"/>
    <w:rsid w:val="00774D74"/>
    <w:rsid w:val="0077513D"/>
    <w:rsid w:val="00775D6E"/>
    <w:rsid w:val="00777127"/>
    <w:rsid w:val="007779D8"/>
    <w:rsid w:val="007807CA"/>
    <w:rsid w:val="007823E2"/>
    <w:rsid w:val="00782DA2"/>
    <w:rsid w:val="00783857"/>
    <w:rsid w:val="007853FE"/>
    <w:rsid w:val="00786A22"/>
    <w:rsid w:val="00786BE6"/>
    <w:rsid w:val="007901AC"/>
    <w:rsid w:val="0079323C"/>
    <w:rsid w:val="007934D5"/>
    <w:rsid w:val="00793D1C"/>
    <w:rsid w:val="00793E78"/>
    <w:rsid w:val="007941D4"/>
    <w:rsid w:val="00794E4D"/>
    <w:rsid w:val="00795B3B"/>
    <w:rsid w:val="007977D6"/>
    <w:rsid w:val="007A081A"/>
    <w:rsid w:val="007A1632"/>
    <w:rsid w:val="007A1DFE"/>
    <w:rsid w:val="007A29E7"/>
    <w:rsid w:val="007A40BB"/>
    <w:rsid w:val="007A48CF"/>
    <w:rsid w:val="007A687D"/>
    <w:rsid w:val="007A6E88"/>
    <w:rsid w:val="007A73B6"/>
    <w:rsid w:val="007A7671"/>
    <w:rsid w:val="007A7DE5"/>
    <w:rsid w:val="007B0510"/>
    <w:rsid w:val="007B158C"/>
    <w:rsid w:val="007B2165"/>
    <w:rsid w:val="007B248C"/>
    <w:rsid w:val="007B26D5"/>
    <w:rsid w:val="007B350E"/>
    <w:rsid w:val="007B43E6"/>
    <w:rsid w:val="007B4420"/>
    <w:rsid w:val="007B4700"/>
    <w:rsid w:val="007B4F6A"/>
    <w:rsid w:val="007B52F1"/>
    <w:rsid w:val="007B5C57"/>
    <w:rsid w:val="007B61B8"/>
    <w:rsid w:val="007B658D"/>
    <w:rsid w:val="007B6C5D"/>
    <w:rsid w:val="007C00BB"/>
    <w:rsid w:val="007C0AA5"/>
    <w:rsid w:val="007C115C"/>
    <w:rsid w:val="007C1ED0"/>
    <w:rsid w:val="007C243D"/>
    <w:rsid w:val="007C32EB"/>
    <w:rsid w:val="007C40CD"/>
    <w:rsid w:val="007C4E12"/>
    <w:rsid w:val="007C5782"/>
    <w:rsid w:val="007C5AD4"/>
    <w:rsid w:val="007C7A17"/>
    <w:rsid w:val="007D02B0"/>
    <w:rsid w:val="007D0CA0"/>
    <w:rsid w:val="007D0CD0"/>
    <w:rsid w:val="007D1E4C"/>
    <w:rsid w:val="007D21C6"/>
    <w:rsid w:val="007D38EA"/>
    <w:rsid w:val="007D3B39"/>
    <w:rsid w:val="007D498D"/>
    <w:rsid w:val="007D5159"/>
    <w:rsid w:val="007D54C0"/>
    <w:rsid w:val="007D6C21"/>
    <w:rsid w:val="007D73D3"/>
    <w:rsid w:val="007E03F8"/>
    <w:rsid w:val="007E09AD"/>
    <w:rsid w:val="007E2004"/>
    <w:rsid w:val="007E3ADB"/>
    <w:rsid w:val="007E4D40"/>
    <w:rsid w:val="007E5C29"/>
    <w:rsid w:val="007E675B"/>
    <w:rsid w:val="007E67D8"/>
    <w:rsid w:val="007E752E"/>
    <w:rsid w:val="007F04FB"/>
    <w:rsid w:val="007F0C86"/>
    <w:rsid w:val="007F2812"/>
    <w:rsid w:val="007F2ABC"/>
    <w:rsid w:val="007F2F34"/>
    <w:rsid w:val="007F3A88"/>
    <w:rsid w:val="007F422D"/>
    <w:rsid w:val="007F4826"/>
    <w:rsid w:val="007F5AB8"/>
    <w:rsid w:val="007F6506"/>
    <w:rsid w:val="007F6664"/>
    <w:rsid w:val="007F713F"/>
    <w:rsid w:val="0080085D"/>
    <w:rsid w:val="0080260D"/>
    <w:rsid w:val="00802ECE"/>
    <w:rsid w:val="0080370C"/>
    <w:rsid w:val="008046AB"/>
    <w:rsid w:val="0080553A"/>
    <w:rsid w:val="00805621"/>
    <w:rsid w:val="008060C6"/>
    <w:rsid w:val="0080627F"/>
    <w:rsid w:val="008064A1"/>
    <w:rsid w:val="00807766"/>
    <w:rsid w:val="00807960"/>
    <w:rsid w:val="00807C92"/>
    <w:rsid w:val="008104D3"/>
    <w:rsid w:val="0081163E"/>
    <w:rsid w:val="00813CD5"/>
    <w:rsid w:val="0081455B"/>
    <w:rsid w:val="008154C7"/>
    <w:rsid w:val="0081670D"/>
    <w:rsid w:val="00816F46"/>
    <w:rsid w:val="008179F1"/>
    <w:rsid w:val="0082008E"/>
    <w:rsid w:val="008200BE"/>
    <w:rsid w:val="00820753"/>
    <w:rsid w:val="00820855"/>
    <w:rsid w:val="00821006"/>
    <w:rsid w:val="00821017"/>
    <w:rsid w:val="00821CB5"/>
    <w:rsid w:val="00822E96"/>
    <w:rsid w:val="008238AE"/>
    <w:rsid w:val="008243F5"/>
    <w:rsid w:val="00824A26"/>
    <w:rsid w:val="00825192"/>
    <w:rsid w:val="008254BE"/>
    <w:rsid w:val="00826DA5"/>
    <w:rsid w:val="00827EA9"/>
    <w:rsid w:val="00832332"/>
    <w:rsid w:val="00832A67"/>
    <w:rsid w:val="00835321"/>
    <w:rsid w:val="00835AF4"/>
    <w:rsid w:val="00836688"/>
    <w:rsid w:val="00836D54"/>
    <w:rsid w:val="00837AC8"/>
    <w:rsid w:val="00837DC8"/>
    <w:rsid w:val="008410DB"/>
    <w:rsid w:val="00842915"/>
    <w:rsid w:val="00843206"/>
    <w:rsid w:val="00843933"/>
    <w:rsid w:val="00843AA1"/>
    <w:rsid w:val="00844047"/>
    <w:rsid w:val="008441E1"/>
    <w:rsid w:val="00844C8F"/>
    <w:rsid w:val="00845B7C"/>
    <w:rsid w:val="008476F9"/>
    <w:rsid w:val="008503DC"/>
    <w:rsid w:val="00850CA1"/>
    <w:rsid w:val="00850CE2"/>
    <w:rsid w:val="00851371"/>
    <w:rsid w:val="0085290C"/>
    <w:rsid w:val="00854AE6"/>
    <w:rsid w:val="00855561"/>
    <w:rsid w:val="00856091"/>
    <w:rsid w:val="0085635F"/>
    <w:rsid w:val="008606D3"/>
    <w:rsid w:val="00861146"/>
    <w:rsid w:val="00861317"/>
    <w:rsid w:val="00861CD3"/>
    <w:rsid w:val="00861EF0"/>
    <w:rsid w:val="00861FF3"/>
    <w:rsid w:val="0086228D"/>
    <w:rsid w:val="0086277C"/>
    <w:rsid w:val="00863AE4"/>
    <w:rsid w:val="008657BD"/>
    <w:rsid w:val="00865B8F"/>
    <w:rsid w:val="00866232"/>
    <w:rsid w:val="00866D48"/>
    <w:rsid w:val="0086716E"/>
    <w:rsid w:val="0086799C"/>
    <w:rsid w:val="00870365"/>
    <w:rsid w:val="008711A5"/>
    <w:rsid w:val="0087138D"/>
    <w:rsid w:val="008713E0"/>
    <w:rsid w:val="00873036"/>
    <w:rsid w:val="00873769"/>
    <w:rsid w:val="00873961"/>
    <w:rsid w:val="008739B6"/>
    <w:rsid w:val="00873A62"/>
    <w:rsid w:val="00874F5E"/>
    <w:rsid w:val="0087597B"/>
    <w:rsid w:val="00875BA1"/>
    <w:rsid w:val="00875F1F"/>
    <w:rsid w:val="008772A0"/>
    <w:rsid w:val="00877CF9"/>
    <w:rsid w:val="00877D91"/>
    <w:rsid w:val="00881838"/>
    <w:rsid w:val="00881921"/>
    <w:rsid w:val="00881A03"/>
    <w:rsid w:val="00882184"/>
    <w:rsid w:val="00882A67"/>
    <w:rsid w:val="00882DEE"/>
    <w:rsid w:val="00883E71"/>
    <w:rsid w:val="0088401B"/>
    <w:rsid w:val="00884C7B"/>
    <w:rsid w:val="008855BA"/>
    <w:rsid w:val="008863E0"/>
    <w:rsid w:val="00886A8D"/>
    <w:rsid w:val="00886B02"/>
    <w:rsid w:val="00886C3D"/>
    <w:rsid w:val="00887101"/>
    <w:rsid w:val="00887CA3"/>
    <w:rsid w:val="00887D7F"/>
    <w:rsid w:val="00887E1B"/>
    <w:rsid w:val="00887F86"/>
    <w:rsid w:val="008912E1"/>
    <w:rsid w:val="008913D2"/>
    <w:rsid w:val="008915A1"/>
    <w:rsid w:val="008917F3"/>
    <w:rsid w:val="00894B3D"/>
    <w:rsid w:val="00896440"/>
    <w:rsid w:val="00896CD9"/>
    <w:rsid w:val="008970F8"/>
    <w:rsid w:val="00897320"/>
    <w:rsid w:val="00897499"/>
    <w:rsid w:val="008978F0"/>
    <w:rsid w:val="00897EED"/>
    <w:rsid w:val="008A08D9"/>
    <w:rsid w:val="008A1036"/>
    <w:rsid w:val="008A2E00"/>
    <w:rsid w:val="008A37F7"/>
    <w:rsid w:val="008A38F6"/>
    <w:rsid w:val="008A3E95"/>
    <w:rsid w:val="008A3F06"/>
    <w:rsid w:val="008A52CD"/>
    <w:rsid w:val="008A54A1"/>
    <w:rsid w:val="008A5623"/>
    <w:rsid w:val="008A722F"/>
    <w:rsid w:val="008A7A62"/>
    <w:rsid w:val="008B0665"/>
    <w:rsid w:val="008B08CC"/>
    <w:rsid w:val="008B0A1E"/>
    <w:rsid w:val="008B0DCE"/>
    <w:rsid w:val="008B0E4D"/>
    <w:rsid w:val="008B1B9B"/>
    <w:rsid w:val="008B4626"/>
    <w:rsid w:val="008B464A"/>
    <w:rsid w:val="008B49C8"/>
    <w:rsid w:val="008B510E"/>
    <w:rsid w:val="008B56FD"/>
    <w:rsid w:val="008B65B5"/>
    <w:rsid w:val="008B679F"/>
    <w:rsid w:val="008B6810"/>
    <w:rsid w:val="008C09AF"/>
    <w:rsid w:val="008C2AFC"/>
    <w:rsid w:val="008C2D29"/>
    <w:rsid w:val="008C2E1B"/>
    <w:rsid w:val="008C39D6"/>
    <w:rsid w:val="008C3CCC"/>
    <w:rsid w:val="008C42B7"/>
    <w:rsid w:val="008C4494"/>
    <w:rsid w:val="008C47BF"/>
    <w:rsid w:val="008C4B09"/>
    <w:rsid w:val="008C5F86"/>
    <w:rsid w:val="008C6103"/>
    <w:rsid w:val="008C6AB7"/>
    <w:rsid w:val="008C7741"/>
    <w:rsid w:val="008C7E3C"/>
    <w:rsid w:val="008D0A3A"/>
    <w:rsid w:val="008D1093"/>
    <w:rsid w:val="008D20DD"/>
    <w:rsid w:val="008D22FF"/>
    <w:rsid w:val="008D3A7F"/>
    <w:rsid w:val="008D3F04"/>
    <w:rsid w:val="008D5954"/>
    <w:rsid w:val="008D5CD2"/>
    <w:rsid w:val="008D6638"/>
    <w:rsid w:val="008D78E6"/>
    <w:rsid w:val="008E0335"/>
    <w:rsid w:val="008E119F"/>
    <w:rsid w:val="008E1729"/>
    <w:rsid w:val="008E1FF6"/>
    <w:rsid w:val="008E225C"/>
    <w:rsid w:val="008E2333"/>
    <w:rsid w:val="008E28FA"/>
    <w:rsid w:val="008E34EA"/>
    <w:rsid w:val="008E4998"/>
    <w:rsid w:val="008E59E4"/>
    <w:rsid w:val="008E6565"/>
    <w:rsid w:val="008E6693"/>
    <w:rsid w:val="008E7015"/>
    <w:rsid w:val="008E75A4"/>
    <w:rsid w:val="008F021A"/>
    <w:rsid w:val="008F112C"/>
    <w:rsid w:val="008F3352"/>
    <w:rsid w:val="008F4258"/>
    <w:rsid w:val="008F5CFA"/>
    <w:rsid w:val="008F6B61"/>
    <w:rsid w:val="0090013D"/>
    <w:rsid w:val="00901C6B"/>
    <w:rsid w:val="00901D9F"/>
    <w:rsid w:val="00901FA2"/>
    <w:rsid w:val="00902849"/>
    <w:rsid w:val="0090341E"/>
    <w:rsid w:val="00903683"/>
    <w:rsid w:val="00903783"/>
    <w:rsid w:val="00903AA4"/>
    <w:rsid w:val="009054A4"/>
    <w:rsid w:val="0090747B"/>
    <w:rsid w:val="00907FAE"/>
    <w:rsid w:val="009109CE"/>
    <w:rsid w:val="00910E3D"/>
    <w:rsid w:val="00911471"/>
    <w:rsid w:val="009119BE"/>
    <w:rsid w:val="00913B75"/>
    <w:rsid w:val="00913BD1"/>
    <w:rsid w:val="0091489F"/>
    <w:rsid w:val="00915631"/>
    <w:rsid w:val="009161DA"/>
    <w:rsid w:val="0092122F"/>
    <w:rsid w:val="009232D5"/>
    <w:rsid w:val="00923917"/>
    <w:rsid w:val="00923F45"/>
    <w:rsid w:val="009246AD"/>
    <w:rsid w:val="0092722E"/>
    <w:rsid w:val="00927BD4"/>
    <w:rsid w:val="0093385F"/>
    <w:rsid w:val="00935667"/>
    <w:rsid w:val="009365E4"/>
    <w:rsid w:val="00937090"/>
    <w:rsid w:val="00937A12"/>
    <w:rsid w:val="00937BBF"/>
    <w:rsid w:val="00937DCC"/>
    <w:rsid w:val="0094138F"/>
    <w:rsid w:val="00943F9C"/>
    <w:rsid w:val="0094582D"/>
    <w:rsid w:val="00945D76"/>
    <w:rsid w:val="00945FF8"/>
    <w:rsid w:val="00946D79"/>
    <w:rsid w:val="00947DB7"/>
    <w:rsid w:val="00950CAB"/>
    <w:rsid w:val="00951914"/>
    <w:rsid w:val="00952113"/>
    <w:rsid w:val="0095311B"/>
    <w:rsid w:val="0095397E"/>
    <w:rsid w:val="009544CA"/>
    <w:rsid w:val="0095566E"/>
    <w:rsid w:val="00955BC5"/>
    <w:rsid w:val="00957585"/>
    <w:rsid w:val="009577CB"/>
    <w:rsid w:val="009607A0"/>
    <w:rsid w:val="0096080A"/>
    <w:rsid w:val="00960C11"/>
    <w:rsid w:val="00960CCE"/>
    <w:rsid w:val="00960EC7"/>
    <w:rsid w:val="00961893"/>
    <w:rsid w:val="00961972"/>
    <w:rsid w:val="00962214"/>
    <w:rsid w:val="009629BB"/>
    <w:rsid w:val="009671F8"/>
    <w:rsid w:val="0097428E"/>
    <w:rsid w:val="00974C75"/>
    <w:rsid w:val="00975F23"/>
    <w:rsid w:val="009765BE"/>
    <w:rsid w:val="00977246"/>
    <w:rsid w:val="00981884"/>
    <w:rsid w:val="00982837"/>
    <w:rsid w:val="009846A7"/>
    <w:rsid w:val="009849E3"/>
    <w:rsid w:val="00984B9C"/>
    <w:rsid w:val="0098515F"/>
    <w:rsid w:val="00985175"/>
    <w:rsid w:val="00985558"/>
    <w:rsid w:val="00985F68"/>
    <w:rsid w:val="00987584"/>
    <w:rsid w:val="0099066C"/>
    <w:rsid w:val="00990C9F"/>
    <w:rsid w:val="00991FA8"/>
    <w:rsid w:val="00992347"/>
    <w:rsid w:val="0099276D"/>
    <w:rsid w:val="009927CC"/>
    <w:rsid w:val="00992F2B"/>
    <w:rsid w:val="00993655"/>
    <w:rsid w:val="00993DA4"/>
    <w:rsid w:val="009946C5"/>
    <w:rsid w:val="00995F80"/>
    <w:rsid w:val="00997758"/>
    <w:rsid w:val="00997A61"/>
    <w:rsid w:val="009A0FA5"/>
    <w:rsid w:val="009A2D02"/>
    <w:rsid w:val="009A487E"/>
    <w:rsid w:val="009A4A4A"/>
    <w:rsid w:val="009A6152"/>
    <w:rsid w:val="009A6D9D"/>
    <w:rsid w:val="009A7162"/>
    <w:rsid w:val="009A77FB"/>
    <w:rsid w:val="009A797C"/>
    <w:rsid w:val="009A7D9B"/>
    <w:rsid w:val="009B05BC"/>
    <w:rsid w:val="009B1C3E"/>
    <w:rsid w:val="009B22A9"/>
    <w:rsid w:val="009B41A1"/>
    <w:rsid w:val="009B4777"/>
    <w:rsid w:val="009B49E3"/>
    <w:rsid w:val="009B4C20"/>
    <w:rsid w:val="009B4DD5"/>
    <w:rsid w:val="009B60AF"/>
    <w:rsid w:val="009B69BF"/>
    <w:rsid w:val="009B6CC3"/>
    <w:rsid w:val="009B7E1C"/>
    <w:rsid w:val="009B7EA4"/>
    <w:rsid w:val="009C02B6"/>
    <w:rsid w:val="009C065C"/>
    <w:rsid w:val="009C2512"/>
    <w:rsid w:val="009C309B"/>
    <w:rsid w:val="009C41E3"/>
    <w:rsid w:val="009C47B7"/>
    <w:rsid w:val="009C5233"/>
    <w:rsid w:val="009C55B3"/>
    <w:rsid w:val="009C5DBB"/>
    <w:rsid w:val="009C6E59"/>
    <w:rsid w:val="009C71DA"/>
    <w:rsid w:val="009D1C22"/>
    <w:rsid w:val="009D2007"/>
    <w:rsid w:val="009D3880"/>
    <w:rsid w:val="009D3E6D"/>
    <w:rsid w:val="009D4862"/>
    <w:rsid w:val="009D50FC"/>
    <w:rsid w:val="009D5CB6"/>
    <w:rsid w:val="009E185E"/>
    <w:rsid w:val="009E1D5B"/>
    <w:rsid w:val="009E2309"/>
    <w:rsid w:val="009E2DFB"/>
    <w:rsid w:val="009E37B7"/>
    <w:rsid w:val="009E3D6A"/>
    <w:rsid w:val="009E401B"/>
    <w:rsid w:val="009E494B"/>
    <w:rsid w:val="009E4A35"/>
    <w:rsid w:val="009E508B"/>
    <w:rsid w:val="009E5165"/>
    <w:rsid w:val="009E5E82"/>
    <w:rsid w:val="009E6455"/>
    <w:rsid w:val="009E72D7"/>
    <w:rsid w:val="009E7582"/>
    <w:rsid w:val="009F0FF0"/>
    <w:rsid w:val="009F3388"/>
    <w:rsid w:val="009F3CC9"/>
    <w:rsid w:val="009F475C"/>
    <w:rsid w:val="009F5078"/>
    <w:rsid w:val="009F5693"/>
    <w:rsid w:val="009F6A93"/>
    <w:rsid w:val="009F6C74"/>
    <w:rsid w:val="009F7245"/>
    <w:rsid w:val="009F7FB9"/>
    <w:rsid w:val="00A01F07"/>
    <w:rsid w:val="00A0549B"/>
    <w:rsid w:val="00A05F8C"/>
    <w:rsid w:val="00A07090"/>
    <w:rsid w:val="00A07A70"/>
    <w:rsid w:val="00A07EE5"/>
    <w:rsid w:val="00A10670"/>
    <w:rsid w:val="00A10791"/>
    <w:rsid w:val="00A1319E"/>
    <w:rsid w:val="00A13F41"/>
    <w:rsid w:val="00A144FF"/>
    <w:rsid w:val="00A149BA"/>
    <w:rsid w:val="00A14FE0"/>
    <w:rsid w:val="00A16238"/>
    <w:rsid w:val="00A17B7D"/>
    <w:rsid w:val="00A17C7E"/>
    <w:rsid w:val="00A17F25"/>
    <w:rsid w:val="00A20E66"/>
    <w:rsid w:val="00A215D6"/>
    <w:rsid w:val="00A2271D"/>
    <w:rsid w:val="00A2283C"/>
    <w:rsid w:val="00A229AD"/>
    <w:rsid w:val="00A23BAF"/>
    <w:rsid w:val="00A24107"/>
    <w:rsid w:val="00A250C4"/>
    <w:rsid w:val="00A26238"/>
    <w:rsid w:val="00A27899"/>
    <w:rsid w:val="00A30106"/>
    <w:rsid w:val="00A31AE4"/>
    <w:rsid w:val="00A32105"/>
    <w:rsid w:val="00A32672"/>
    <w:rsid w:val="00A32B81"/>
    <w:rsid w:val="00A34FBA"/>
    <w:rsid w:val="00A35511"/>
    <w:rsid w:val="00A36CCE"/>
    <w:rsid w:val="00A37F25"/>
    <w:rsid w:val="00A4180E"/>
    <w:rsid w:val="00A422C0"/>
    <w:rsid w:val="00A42C53"/>
    <w:rsid w:val="00A46BDE"/>
    <w:rsid w:val="00A47F41"/>
    <w:rsid w:val="00A50BB7"/>
    <w:rsid w:val="00A50FA5"/>
    <w:rsid w:val="00A51522"/>
    <w:rsid w:val="00A52FF9"/>
    <w:rsid w:val="00A537CB"/>
    <w:rsid w:val="00A53F1C"/>
    <w:rsid w:val="00A57174"/>
    <w:rsid w:val="00A57E74"/>
    <w:rsid w:val="00A61400"/>
    <w:rsid w:val="00A616C1"/>
    <w:rsid w:val="00A61EA5"/>
    <w:rsid w:val="00A633B8"/>
    <w:rsid w:val="00A635E7"/>
    <w:rsid w:val="00A637F2"/>
    <w:rsid w:val="00A63991"/>
    <w:rsid w:val="00A63FF1"/>
    <w:rsid w:val="00A65487"/>
    <w:rsid w:val="00A67D61"/>
    <w:rsid w:val="00A7015D"/>
    <w:rsid w:val="00A707DC"/>
    <w:rsid w:val="00A70892"/>
    <w:rsid w:val="00A709A9"/>
    <w:rsid w:val="00A70D34"/>
    <w:rsid w:val="00A70DE4"/>
    <w:rsid w:val="00A71AF0"/>
    <w:rsid w:val="00A75D91"/>
    <w:rsid w:val="00A770C9"/>
    <w:rsid w:val="00A77F2B"/>
    <w:rsid w:val="00A817D6"/>
    <w:rsid w:val="00A829A3"/>
    <w:rsid w:val="00A8367C"/>
    <w:rsid w:val="00A83DCE"/>
    <w:rsid w:val="00A8457E"/>
    <w:rsid w:val="00A86A25"/>
    <w:rsid w:val="00A91C38"/>
    <w:rsid w:val="00A9348D"/>
    <w:rsid w:val="00A94186"/>
    <w:rsid w:val="00A9432D"/>
    <w:rsid w:val="00A95085"/>
    <w:rsid w:val="00A9730E"/>
    <w:rsid w:val="00A9761F"/>
    <w:rsid w:val="00A97F3D"/>
    <w:rsid w:val="00AA05F5"/>
    <w:rsid w:val="00AA14DD"/>
    <w:rsid w:val="00AA1739"/>
    <w:rsid w:val="00AA25F5"/>
    <w:rsid w:val="00AA2927"/>
    <w:rsid w:val="00AA47F2"/>
    <w:rsid w:val="00AA586D"/>
    <w:rsid w:val="00AA58B1"/>
    <w:rsid w:val="00AA77B7"/>
    <w:rsid w:val="00AB1D37"/>
    <w:rsid w:val="00AB24DE"/>
    <w:rsid w:val="00AB3670"/>
    <w:rsid w:val="00AB3C33"/>
    <w:rsid w:val="00AB46D8"/>
    <w:rsid w:val="00AB6110"/>
    <w:rsid w:val="00AB7994"/>
    <w:rsid w:val="00AC0DF2"/>
    <w:rsid w:val="00AC2373"/>
    <w:rsid w:val="00AC2388"/>
    <w:rsid w:val="00AC3D2A"/>
    <w:rsid w:val="00AC44A1"/>
    <w:rsid w:val="00AC4E8C"/>
    <w:rsid w:val="00AC537C"/>
    <w:rsid w:val="00AC58BD"/>
    <w:rsid w:val="00AC7900"/>
    <w:rsid w:val="00AD0AAE"/>
    <w:rsid w:val="00AD2740"/>
    <w:rsid w:val="00AD2EFF"/>
    <w:rsid w:val="00AD387E"/>
    <w:rsid w:val="00AD6601"/>
    <w:rsid w:val="00AE4319"/>
    <w:rsid w:val="00AE4AC3"/>
    <w:rsid w:val="00AE62B3"/>
    <w:rsid w:val="00AF0740"/>
    <w:rsid w:val="00AF1E7B"/>
    <w:rsid w:val="00AF1EDA"/>
    <w:rsid w:val="00AF2A5A"/>
    <w:rsid w:val="00AF2B84"/>
    <w:rsid w:val="00AF2F89"/>
    <w:rsid w:val="00AF3B9C"/>
    <w:rsid w:val="00AF3F15"/>
    <w:rsid w:val="00AF6358"/>
    <w:rsid w:val="00AF64C9"/>
    <w:rsid w:val="00AF76B7"/>
    <w:rsid w:val="00AF7FBA"/>
    <w:rsid w:val="00B01771"/>
    <w:rsid w:val="00B04E4F"/>
    <w:rsid w:val="00B0532B"/>
    <w:rsid w:val="00B07C64"/>
    <w:rsid w:val="00B1016B"/>
    <w:rsid w:val="00B10760"/>
    <w:rsid w:val="00B11E55"/>
    <w:rsid w:val="00B124E9"/>
    <w:rsid w:val="00B126E5"/>
    <w:rsid w:val="00B12750"/>
    <w:rsid w:val="00B12AEC"/>
    <w:rsid w:val="00B13021"/>
    <w:rsid w:val="00B1311B"/>
    <w:rsid w:val="00B1404F"/>
    <w:rsid w:val="00B14683"/>
    <w:rsid w:val="00B1554D"/>
    <w:rsid w:val="00B157F2"/>
    <w:rsid w:val="00B1767E"/>
    <w:rsid w:val="00B17E04"/>
    <w:rsid w:val="00B20278"/>
    <w:rsid w:val="00B20609"/>
    <w:rsid w:val="00B2154B"/>
    <w:rsid w:val="00B22E62"/>
    <w:rsid w:val="00B230A0"/>
    <w:rsid w:val="00B23397"/>
    <w:rsid w:val="00B23680"/>
    <w:rsid w:val="00B24D5D"/>
    <w:rsid w:val="00B24DEE"/>
    <w:rsid w:val="00B24F8D"/>
    <w:rsid w:val="00B25B09"/>
    <w:rsid w:val="00B25BDF"/>
    <w:rsid w:val="00B2623C"/>
    <w:rsid w:val="00B262D3"/>
    <w:rsid w:val="00B309DE"/>
    <w:rsid w:val="00B31A42"/>
    <w:rsid w:val="00B31D29"/>
    <w:rsid w:val="00B33303"/>
    <w:rsid w:val="00B34073"/>
    <w:rsid w:val="00B34164"/>
    <w:rsid w:val="00B34C5C"/>
    <w:rsid w:val="00B355D0"/>
    <w:rsid w:val="00B36581"/>
    <w:rsid w:val="00B36C60"/>
    <w:rsid w:val="00B37A41"/>
    <w:rsid w:val="00B40354"/>
    <w:rsid w:val="00B416EA"/>
    <w:rsid w:val="00B41F27"/>
    <w:rsid w:val="00B4222A"/>
    <w:rsid w:val="00B4253E"/>
    <w:rsid w:val="00B42E06"/>
    <w:rsid w:val="00B43A97"/>
    <w:rsid w:val="00B43D0C"/>
    <w:rsid w:val="00B446BE"/>
    <w:rsid w:val="00B45194"/>
    <w:rsid w:val="00B45B17"/>
    <w:rsid w:val="00B4712B"/>
    <w:rsid w:val="00B47B93"/>
    <w:rsid w:val="00B50735"/>
    <w:rsid w:val="00B51EA0"/>
    <w:rsid w:val="00B53915"/>
    <w:rsid w:val="00B53D1D"/>
    <w:rsid w:val="00B54593"/>
    <w:rsid w:val="00B56447"/>
    <w:rsid w:val="00B567B9"/>
    <w:rsid w:val="00B60000"/>
    <w:rsid w:val="00B60309"/>
    <w:rsid w:val="00B60AF8"/>
    <w:rsid w:val="00B616E8"/>
    <w:rsid w:val="00B62943"/>
    <w:rsid w:val="00B62FCA"/>
    <w:rsid w:val="00B636AF"/>
    <w:rsid w:val="00B638FE"/>
    <w:rsid w:val="00B64F01"/>
    <w:rsid w:val="00B6533A"/>
    <w:rsid w:val="00B667F8"/>
    <w:rsid w:val="00B70CBF"/>
    <w:rsid w:val="00B71D7A"/>
    <w:rsid w:val="00B7255F"/>
    <w:rsid w:val="00B7347C"/>
    <w:rsid w:val="00B743DC"/>
    <w:rsid w:val="00B75933"/>
    <w:rsid w:val="00B762CD"/>
    <w:rsid w:val="00B776A5"/>
    <w:rsid w:val="00B80474"/>
    <w:rsid w:val="00B80587"/>
    <w:rsid w:val="00B80D8B"/>
    <w:rsid w:val="00B8212B"/>
    <w:rsid w:val="00B834E7"/>
    <w:rsid w:val="00B8433C"/>
    <w:rsid w:val="00B84805"/>
    <w:rsid w:val="00B84BD9"/>
    <w:rsid w:val="00B84DC6"/>
    <w:rsid w:val="00B8545A"/>
    <w:rsid w:val="00B85991"/>
    <w:rsid w:val="00B901BA"/>
    <w:rsid w:val="00B90782"/>
    <w:rsid w:val="00B910E9"/>
    <w:rsid w:val="00B928B6"/>
    <w:rsid w:val="00B932C6"/>
    <w:rsid w:val="00B9560B"/>
    <w:rsid w:val="00B9674B"/>
    <w:rsid w:val="00B96AE7"/>
    <w:rsid w:val="00BA0AB8"/>
    <w:rsid w:val="00BA1600"/>
    <w:rsid w:val="00BA2224"/>
    <w:rsid w:val="00BA29F4"/>
    <w:rsid w:val="00BA2CF9"/>
    <w:rsid w:val="00BA2F70"/>
    <w:rsid w:val="00BA4BDB"/>
    <w:rsid w:val="00BA53EA"/>
    <w:rsid w:val="00BA6547"/>
    <w:rsid w:val="00BA6F6F"/>
    <w:rsid w:val="00BA7B8E"/>
    <w:rsid w:val="00BB1404"/>
    <w:rsid w:val="00BB1E4E"/>
    <w:rsid w:val="00BB3189"/>
    <w:rsid w:val="00BB4242"/>
    <w:rsid w:val="00BB45B1"/>
    <w:rsid w:val="00BB47A0"/>
    <w:rsid w:val="00BB4AEA"/>
    <w:rsid w:val="00BB51DB"/>
    <w:rsid w:val="00BB5C66"/>
    <w:rsid w:val="00BB5E93"/>
    <w:rsid w:val="00BB6626"/>
    <w:rsid w:val="00BB69B1"/>
    <w:rsid w:val="00BB72F8"/>
    <w:rsid w:val="00BB78DF"/>
    <w:rsid w:val="00BC1D0F"/>
    <w:rsid w:val="00BC2A5F"/>
    <w:rsid w:val="00BC3B06"/>
    <w:rsid w:val="00BC5FBB"/>
    <w:rsid w:val="00BD017D"/>
    <w:rsid w:val="00BD087C"/>
    <w:rsid w:val="00BD0893"/>
    <w:rsid w:val="00BD272A"/>
    <w:rsid w:val="00BD2FC2"/>
    <w:rsid w:val="00BD4199"/>
    <w:rsid w:val="00BD4731"/>
    <w:rsid w:val="00BD5AF4"/>
    <w:rsid w:val="00BD5C14"/>
    <w:rsid w:val="00BD61A8"/>
    <w:rsid w:val="00BE03F2"/>
    <w:rsid w:val="00BE1102"/>
    <w:rsid w:val="00BE1372"/>
    <w:rsid w:val="00BE1CD7"/>
    <w:rsid w:val="00BE2368"/>
    <w:rsid w:val="00BE4194"/>
    <w:rsid w:val="00BE4467"/>
    <w:rsid w:val="00BE491F"/>
    <w:rsid w:val="00BE4EFF"/>
    <w:rsid w:val="00BE4F60"/>
    <w:rsid w:val="00BE62D3"/>
    <w:rsid w:val="00BE6A7C"/>
    <w:rsid w:val="00BE72FD"/>
    <w:rsid w:val="00BF001F"/>
    <w:rsid w:val="00BF06CF"/>
    <w:rsid w:val="00BF2731"/>
    <w:rsid w:val="00BF28E5"/>
    <w:rsid w:val="00BF414E"/>
    <w:rsid w:val="00BF4583"/>
    <w:rsid w:val="00BF5642"/>
    <w:rsid w:val="00BF64DA"/>
    <w:rsid w:val="00BF7129"/>
    <w:rsid w:val="00C0102F"/>
    <w:rsid w:val="00C01E5A"/>
    <w:rsid w:val="00C01E9E"/>
    <w:rsid w:val="00C0286C"/>
    <w:rsid w:val="00C02B50"/>
    <w:rsid w:val="00C0415F"/>
    <w:rsid w:val="00C04315"/>
    <w:rsid w:val="00C04662"/>
    <w:rsid w:val="00C04F86"/>
    <w:rsid w:val="00C05924"/>
    <w:rsid w:val="00C06517"/>
    <w:rsid w:val="00C105A9"/>
    <w:rsid w:val="00C15FF6"/>
    <w:rsid w:val="00C160E1"/>
    <w:rsid w:val="00C1629C"/>
    <w:rsid w:val="00C165F3"/>
    <w:rsid w:val="00C16ED8"/>
    <w:rsid w:val="00C20792"/>
    <w:rsid w:val="00C21F23"/>
    <w:rsid w:val="00C21FEA"/>
    <w:rsid w:val="00C220D7"/>
    <w:rsid w:val="00C226D3"/>
    <w:rsid w:val="00C22E73"/>
    <w:rsid w:val="00C23055"/>
    <w:rsid w:val="00C23136"/>
    <w:rsid w:val="00C236F4"/>
    <w:rsid w:val="00C23B02"/>
    <w:rsid w:val="00C24017"/>
    <w:rsid w:val="00C24176"/>
    <w:rsid w:val="00C24D3F"/>
    <w:rsid w:val="00C24DC0"/>
    <w:rsid w:val="00C2514F"/>
    <w:rsid w:val="00C27FDA"/>
    <w:rsid w:val="00C304A7"/>
    <w:rsid w:val="00C30715"/>
    <w:rsid w:val="00C31CA3"/>
    <w:rsid w:val="00C354D4"/>
    <w:rsid w:val="00C35CC0"/>
    <w:rsid w:val="00C372B1"/>
    <w:rsid w:val="00C40599"/>
    <w:rsid w:val="00C4184B"/>
    <w:rsid w:val="00C43095"/>
    <w:rsid w:val="00C44739"/>
    <w:rsid w:val="00C45350"/>
    <w:rsid w:val="00C4547B"/>
    <w:rsid w:val="00C45E08"/>
    <w:rsid w:val="00C47F44"/>
    <w:rsid w:val="00C5028B"/>
    <w:rsid w:val="00C5056D"/>
    <w:rsid w:val="00C520A5"/>
    <w:rsid w:val="00C5283A"/>
    <w:rsid w:val="00C52997"/>
    <w:rsid w:val="00C532A2"/>
    <w:rsid w:val="00C535F3"/>
    <w:rsid w:val="00C56255"/>
    <w:rsid w:val="00C57055"/>
    <w:rsid w:val="00C574DE"/>
    <w:rsid w:val="00C6155D"/>
    <w:rsid w:val="00C61AC8"/>
    <w:rsid w:val="00C626F6"/>
    <w:rsid w:val="00C62D90"/>
    <w:rsid w:val="00C62EC2"/>
    <w:rsid w:val="00C64286"/>
    <w:rsid w:val="00C6428B"/>
    <w:rsid w:val="00C647D2"/>
    <w:rsid w:val="00C67247"/>
    <w:rsid w:val="00C67286"/>
    <w:rsid w:val="00C70536"/>
    <w:rsid w:val="00C706A2"/>
    <w:rsid w:val="00C70BA4"/>
    <w:rsid w:val="00C71B90"/>
    <w:rsid w:val="00C72AA0"/>
    <w:rsid w:val="00C73C48"/>
    <w:rsid w:val="00C746E6"/>
    <w:rsid w:val="00C74869"/>
    <w:rsid w:val="00C74FBC"/>
    <w:rsid w:val="00C80251"/>
    <w:rsid w:val="00C80A9E"/>
    <w:rsid w:val="00C80EC5"/>
    <w:rsid w:val="00C81381"/>
    <w:rsid w:val="00C818B2"/>
    <w:rsid w:val="00C82A90"/>
    <w:rsid w:val="00C84522"/>
    <w:rsid w:val="00C84915"/>
    <w:rsid w:val="00C85B92"/>
    <w:rsid w:val="00C86647"/>
    <w:rsid w:val="00C87C20"/>
    <w:rsid w:val="00C90223"/>
    <w:rsid w:val="00C908F5"/>
    <w:rsid w:val="00C917C4"/>
    <w:rsid w:val="00C91C5B"/>
    <w:rsid w:val="00C91C6E"/>
    <w:rsid w:val="00C927AD"/>
    <w:rsid w:val="00C9311C"/>
    <w:rsid w:val="00C93AAA"/>
    <w:rsid w:val="00C93ABE"/>
    <w:rsid w:val="00C94B82"/>
    <w:rsid w:val="00C94BE9"/>
    <w:rsid w:val="00C94C62"/>
    <w:rsid w:val="00C955F3"/>
    <w:rsid w:val="00C958C1"/>
    <w:rsid w:val="00C95935"/>
    <w:rsid w:val="00C95F0A"/>
    <w:rsid w:val="00CA039A"/>
    <w:rsid w:val="00CA095B"/>
    <w:rsid w:val="00CA0CD4"/>
    <w:rsid w:val="00CA1DF5"/>
    <w:rsid w:val="00CA232E"/>
    <w:rsid w:val="00CA3275"/>
    <w:rsid w:val="00CA355E"/>
    <w:rsid w:val="00CA3A14"/>
    <w:rsid w:val="00CA4020"/>
    <w:rsid w:val="00CA4581"/>
    <w:rsid w:val="00CA4C26"/>
    <w:rsid w:val="00CA4F66"/>
    <w:rsid w:val="00CA5638"/>
    <w:rsid w:val="00CA7586"/>
    <w:rsid w:val="00CB04C7"/>
    <w:rsid w:val="00CB1A55"/>
    <w:rsid w:val="00CB1C4F"/>
    <w:rsid w:val="00CB2ACB"/>
    <w:rsid w:val="00CB2B57"/>
    <w:rsid w:val="00CB33BA"/>
    <w:rsid w:val="00CB3B16"/>
    <w:rsid w:val="00CB44C8"/>
    <w:rsid w:val="00CB4973"/>
    <w:rsid w:val="00CB4D74"/>
    <w:rsid w:val="00CB5383"/>
    <w:rsid w:val="00CB55F5"/>
    <w:rsid w:val="00CB59BB"/>
    <w:rsid w:val="00CB5C56"/>
    <w:rsid w:val="00CB6010"/>
    <w:rsid w:val="00CB60A7"/>
    <w:rsid w:val="00CC0738"/>
    <w:rsid w:val="00CC30F0"/>
    <w:rsid w:val="00CC3332"/>
    <w:rsid w:val="00CC35AE"/>
    <w:rsid w:val="00CC3634"/>
    <w:rsid w:val="00CC40D2"/>
    <w:rsid w:val="00CC4E34"/>
    <w:rsid w:val="00CC5585"/>
    <w:rsid w:val="00CC69B0"/>
    <w:rsid w:val="00CC76E2"/>
    <w:rsid w:val="00CC77C0"/>
    <w:rsid w:val="00CD1057"/>
    <w:rsid w:val="00CD1B2B"/>
    <w:rsid w:val="00CD217B"/>
    <w:rsid w:val="00CD3815"/>
    <w:rsid w:val="00CD3ED4"/>
    <w:rsid w:val="00CD4062"/>
    <w:rsid w:val="00CD42C4"/>
    <w:rsid w:val="00CD4EF3"/>
    <w:rsid w:val="00CD52C4"/>
    <w:rsid w:val="00CD5BE4"/>
    <w:rsid w:val="00CD7099"/>
    <w:rsid w:val="00CE069C"/>
    <w:rsid w:val="00CE1210"/>
    <w:rsid w:val="00CE2234"/>
    <w:rsid w:val="00CE3375"/>
    <w:rsid w:val="00CE63A5"/>
    <w:rsid w:val="00CF0D27"/>
    <w:rsid w:val="00CF15E9"/>
    <w:rsid w:val="00CF5E6C"/>
    <w:rsid w:val="00CF60A8"/>
    <w:rsid w:val="00D0002A"/>
    <w:rsid w:val="00D01663"/>
    <w:rsid w:val="00D01E49"/>
    <w:rsid w:val="00D02200"/>
    <w:rsid w:val="00D02257"/>
    <w:rsid w:val="00D022D4"/>
    <w:rsid w:val="00D02B72"/>
    <w:rsid w:val="00D0325C"/>
    <w:rsid w:val="00D05B4E"/>
    <w:rsid w:val="00D05BB7"/>
    <w:rsid w:val="00D067D6"/>
    <w:rsid w:val="00D0698E"/>
    <w:rsid w:val="00D07771"/>
    <w:rsid w:val="00D10866"/>
    <w:rsid w:val="00D11A9A"/>
    <w:rsid w:val="00D11E09"/>
    <w:rsid w:val="00D12E14"/>
    <w:rsid w:val="00D13156"/>
    <w:rsid w:val="00D13801"/>
    <w:rsid w:val="00D17F2C"/>
    <w:rsid w:val="00D20A65"/>
    <w:rsid w:val="00D21B46"/>
    <w:rsid w:val="00D22CAE"/>
    <w:rsid w:val="00D23559"/>
    <w:rsid w:val="00D24CBB"/>
    <w:rsid w:val="00D27193"/>
    <w:rsid w:val="00D308F1"/>
    <w:rsid w:val="00D30A6D"/>
    <w:rsid w:val="00D30BDD"/>
    <w:rsid w:val="00D31588"/>
    <w:rsid w:val="00D31C4F"/>
    <w:rsid w:val="00D325C8"/>
    <w:rsid w:val="00D3451D"/>
    <w:rsid w:val="00D35CDE"/>
    <w:rsid w:val="00D3623C"/>
    <w:rsid w:val="00D36D42"/>
    <w:rsid w:val="00D37423"/>
    <w:rsid w:val="00D400F5"/>
    <w:rsid w:val="00D40DEA"/>
    <w:rsid w:val="00D410CC"/>
    <w:rsid w:val="00D41194"/>
    <w:rsid w:val="00D420A3"/>
    <w:rsid w:val="00D454FF"/>
    <w:rsid w:val="00D460A9"/>
    <w:rsid w:val="00D46240"/>
    <w:rsid w:val="00D47E69"/>
    <w:rsid w:val="00D528F2"/>
    <w:rsid w:val="00D5437D"/>
    <w:rsid w:val="00D55545"/>
    <w:rsid w:val="00D55701"/>
    <w:rsid w:val="00D57388"/>
    <w:rsid w:val="00D60EAF"/>
    <w:rsid w:val="00D61236"/>
    <w:rsid w:val="00D61DF1"/>
    <w:rsid w:val="00D62896"/>
    <w:rsid w:val="00D64148"/>
    <w:rsid w:val="00D65039"/>
    <w:rsid w:val="00D65324"/>
    <w:rsid w:val="00D65DBC"/>
    <w:rsid w:val="00D667B8"/>
    <w:rsid w:val="00D66975"/>
    <w:rsid w:val="00D6777E"/>
    <w:rsid w:val="00D70B54"/>
    <w:rsid w:val="00D72C63"/>
    <w:rsid w:val="00D745EF"/>
    <w:rsid w:val="00D74686"/>
    <w:rsid w:val="00D74CBE"/>
    <w:rsid w:val="00D74FDF"/>
    <w:rsid w:val="00D75652"/>
    <w:rsid w:val="00D75CFA"/>
    <w:rsid w:val="00D77E09"/>
    <w:rsid w:val="00D800B6"/>
    <w:rsid w:val="00D808C8"/>
    <w:rsid w:val="00D80A73"/>
    <w:rsid w:val="00D82130"/>
    <w:rsid w:val="00D82E0B"/>
    <w:rsid w:val="00D83EDD"/>
    <w:rsid w:val="00D84335"/>
    <w:rsid w:val="00D87096"/>
    <w:rsid w:val="00D875F7"/>
    <w:rsid w:val="00D902F1"/>
    <w:rsid w:val="00D9083F"/>
    <w:rsid w:val="00D91396"/>
    <w:rsid w:val="00D917DF"/>
    <w:rsid w:val="00D92CE5"/>
    <w:rsid w:val="00D938D9"/>
    <w:rsid w:val="00D957DD"/>
    <w:rsid w:val="00DA26DE"/>
    <w:rsid w:val="00DA521E"/>
    <w:rsid w:val="00DA5428"/>
    <w:rsid w:val="00DA5511"/>
    <w:rsid w:val="00DA7F16"/>
    <w:rsid w:val="00DB047C"/>
    <w:rsid w:val="00DB38CC"/>
    <w:rsid w:val="00DB41C0"/>
    <w:rsid w:val="00DB4373"/>
    <w:rsid w:val="00DB588B"/>
    <w:rsid w:val="00DC0A9F"/>
    <w:rsid w:val="00DC5CDB"/>
    <w:rsid w:val="00DC73EE"/>
    <w:rsid w:val="00DC7956"/>
    <w:rsid w:val="00DC7AC3"/>
    <w:rsid w:val="00DD00C8"/>
    <w:rsid w:val="00DD0DFF"/>
    <w:rsid w:val="00DD1F4C"/>
    <w:rsid w:val="00DD3512"/>
    <w:rsid w:val="00DD401A"/>
    <w:rsid w:val="00DD43AA"/>
    <w:rsid w:val="00DD43CA"/>
    <w:rsid w:val="00DD4854"/>
    <w:rsid w:val="00DD54D7"/>
    <w:rsid w:val="00DD5B6E"/>
    <w:rsid w:val="00DD5CE2"/>
    <w:rsid w:val="00DD63E0"/>
    <w:rsid w:val="00DD6592"/>
    <w:rsid w:val="00DD68C7"/>
    <w:rsid w:val="00DD719A"/>
    <w:rsid w:val="00DD7293"/>
    <w:rsid w:val="00DE12A0"/>
    <w:rsid w:val="00DE2837"/>
    <w:rsid w:val="00DE29DC"/>
    <w:rsid w:val="00DE2D72"/>
    <w:rsid w:val="00DE3A2F"/>
    <w:rsid w:val="00DE3C84"/>
    <w:rsid w:val="00DE4EED"/>
    <w:rsid w:val="00DE5C45"/>
    <w:rsid w:val="00DE6176"/>
    <w:rsid w:val="00DE69DE"/>
    <w:rsid w:val="00DE6CD4"/>
    <w:rsid w:val="00DE6D3D"/>
    <w:rsid w:val="00DE7134"/>
    <w:rsid w:val="00DE716D"/>
    <w:rsid w:val="00DE7E0B"/>
    <w:rsid w:val="00DF07A8"/>
    <w:rsid w:val="00DF0EF9"/>
    <w:rsid w:val="00DF25B5"/>
    <w:rsid w:val="00DF2DE4"/>
    <w:rsid w:val="00DF32F5"/>
    <w:rsid w:val="00DF3BD5"/>
    <w:rsid w:val="00DF3D0B"/>
    <w:rsid w:val="00DF47A9"/>
    <w:rsid w:val="00DF5255"/>
    <w:rsid w:val="00DF6768"/>
    <w:rsid w:val="00DF6C00"/>
    <w:rsid w:val="00DF6E7D"/>
    <w:rsid w:val="00DF71C6"/>
    <w:rsid w:val="00DF7DFB"/>
    <w:rsid w:val="00E00DC4"/>
    <w:rsid w:val="00E01F42"/>
    <w:rsid w:val="00E02420"/>
    <w:rsid w:val="00E02A46"/>
    <w:rsid w:val="00E02C34"/>
    <w:rsid w:val="00E03591"/>
    <w:rsid w:val="00E04CAC"/>
    <w:rsid w:val="00E052C2"/>
    <w:rsid w:val="00E05C08"/>
    <w:rsid w:val="00E06139"/>
    <w:rsid w:val="00E063AD"/>
    <w:rsid w:val="00E06CAF"/>
    <w:rsid w:val="00E06E08"/>
    <w:rsid w:val="00E10245"/>
    <w:rsid w:val="00E1290F"/>
    <w:rsid w:val="00E12AC9"/>
    <w:rsid w:val="00E12AD1"/>
    <w:rsid w:val="00E137B8"/>
    <w:rsid w:val="00E13F9B"/>
    <w:rsid w:val="00E14370"/>
    <w:rsid w:val="00E14F2B"/>
    <w:rsid w:val="00E163BE"/>
    <w:rsid w:val="00E16994"/>
    <w:rsid w:val="00E215EB"/>
    <w:rsid w:val="00E21959"/>
    <w:rsid w:val="00E228BF"/>
    <w:rsid w:val="00E22CD5"/>
    <w:rsid w:val="00E2322F"/>
    <w:rsid w:val="00E23C66"/>
    <w:rsid w:val="00E25389"/>
    <w:rsid w:val="00E25DAF"/>
    <w:rsid w:val="00E275A1"/>
    <w:rsid w:val="00E27EB5"/>
    <w:rsid w:val="00E31DAB"/>
    <w:rsid w:val="00E31FFD"/>
    <w:rsid w:val="00E32E5D"/>
    <w:rsid w:val="00E33328"/>
    <w:rsid w:val="00E333D5"/>
    <w:rsid w:val="00E33D82"/>
    <w:rsid w:val="00E34007"/>
    <w:rsid w:val="00E34493"/>
    <w:rsid w:val="00E36B7A"/>
    <w:rsid w:val="00E4028F"/>
    <w:rsid w:val="00E444FD"/>
    <w:rsid w:val="00E45582"/>
    <w:rsid w:val="00E4565E"/>
    <w:rsid w:val="00E5019B"/>
    <w:rsid w:val="00E524A2"/>
    <w:rsid w:val="00E52D38"/>
    <w:rsid w:val="00E536D7"/>
    <w:rsid w:val="00E53CCF"/>
    <w:rsid w:val="00E54316"/>
    <w:rsid w:val="00E5462D"/>
    <w:rsid w:val="00E5478B"/>
    <w:rsid w:val="00E568FE"/>
    <w:rsid w:val="00E57714"/>
    <w:rsid w:val="00E57D9D"/>
    <w:rsid w:val="00E6067C"/>
    <w:rsid w:val="00E60698"/>
    <w:rsid w:val="00E61BFD"/>
    <w:rsid w:val="00E61D52"/>
    <w:rsid w:val="00E61D6E"/>
    <w:rsid w:val="00E6204C"/>
    <w:rsid w:val="00E63B09"/>
    <w:rsid w:val="00E65655"/>
    <w:rsid w:val="00E66486"/>
    <w:rsid w:val="00E668A1"/>
    <w:rsid w:val="00E66A6C"/>
    <w:rsid w:val="00E67426"/>
    <w:rsid w:val="00E71625"/>
    <w:rsid w:val="00E719A4"/>
    <w:rsid w:val="00E71B8C"/>
    <w:rsid w:val="00E73249"/>
    <w:rsid w:val="00E73DD4"/>
    <w:rsid w:val="00E740B0"/>
    <w:rsid w:val="00E75F40"/>
    <w:rsid w:val="00E7723A"/>
    <w:rsid w:val="00E77D5D"/>
    <w:rsid w:val="00E8239D"/>
    <w:rsid w:val="00E82839"/>
    <w:rsid w:val="00E833F6"/>
    <w:rsid w:val="00E8371E"/>
    <w:rsid w:val="00E83853"/>
    <w:rsid w:val="00E83C74"/>
    <w:rsid w:val="00E84406"/>
    <w:rsid w:val="00E84FF5"/>
    <w:rsid w:val="00E85676"/>
    <w:rsid w:val="00E85EA0"/>
    <w:rsid w:val="00E86E3C"/>
    <w:rsid w:val="00E87BC6"/>
    <w:rsid w:val="00E912F1"/>
    <w:rsid w:val="00E91518"/>
    <w:rsid w:val="00E9282D"/>
    <w:rsid w:val="00E934F3"/>
    <w:rsid w:val="00E935AF"/>
    <w:rsid w:val="00E93788"/>
    <w:rsid w:val="00E93EA4"/>
    <w:rsid w:val="00E94FAE"/>
    <w:rsid w:val="00E96A6A"/>
    <w:rsid w:val="00E96F07"/>
    <w:rsid w:val="00E9705C"/>
    <w:rsid w:val="00E97094"/>
    <w:rsid w:val="00E978F2"/>
    <w:rsid w:val="00E97AF3"/>
    <w:rsid w:val="00EA13BC"/>
    <w:rsid w:val="00EA1ED6"/>
    <w:rsid w:val="00EA219E"/>
    <w:rsid w:val="00EA2598"/>
    <w:rsid w:val="00EA2738"/>
    <w:rsid w:val="00EA55AF"/>
    <w:rsid w:val="00EB0CA0"/>
    <w:rsid w:val="00EB32F7"/>
    <w:rsid w:val="00EB44BE"/>
    <w:rsid w:val="00EB472F"/>
    <w:rsid w:val="00EB4C73"/>
    <w:rsid w:val="00EB4D09"/>
    <w:rsid w:val="00EB5B17"/>
    <w:rsid w:val="00EB7686"/>
    <w:rsid w:val="00EB7980"/>
    <w:rsid w:val="00EC1766"/>
    <w:rsid w:val="00EC2357"/>
    <w:rsid w:val="00EC3472"/>
    <w:rsid w:val="00EC4748"/>
    <w:rsid w:val="00EC5444"/>
    <w:rsid w:val="00EC5D7C"/>
    <w:rsid w:val="00EC7158"/>
    <w:rsid w:val="00ED0F1A"/>
    <w:rsid w:val="00ED16BC"/>
    <w:rsid w:val="00ED25F7"/>
    <w:rsid w:val="00ED32C7"/>
    <w:rsid w:val="00ED4374"/>
    <w:rsid w:val="00ED564C"/>
    <w:rsid w:val="00ED56C8"/>
    <w:rsid w:val="00ED705C"/>
    <w:rsid w:val="00ED765A"/>
    <w:rsid w:val="00ED774A"/>
    <w:rsid w:val="00EE1764"/>
    <w:rsid w:val="00EE1B1C"/>
    <w:rsid w:val="00EE2615"/>
    <w:rsid w:val="00EE2C03"/>
    <w:rsid w:val="00EE4DCE"/>
    <w:rsid w:val="00EE4E06"/>
    <w:rsid w:val="00EE5A85"/>
    <w:rsid w:val="00EF0106"/>
    <w:rsid w:val="00EF0163"/>
    <w:rsid w:val="00EF03C6"/>
    <w:rsid w:val="00EF04CA"/>
    <w:rsid w:val="00EF2030"/>
    <w:rsid w:val="00EF207C"/>
    <w:rsid w:val="00EF2766"/>
    <w:rsid w:val="00EF33C7"/>
    <w:rsid w:val="00EF394F"/>
    <w:rsid w:val="00EF4959"/>
    <w:rsid w:val="00EF5BE9"/>
    <w:rsid w:val="00EF5F4E"/>
    <w:rsid w:val="00F006EB"/>
    <w:rsid w:val="00F00F37"/>
    <w:rsid w:val="00F01B6C"/>
    <w:rsid w:val="00F01E4A"/>
    <w:rsid w:val="00F024F6"/>
    <w:rsid w:val="00F02D2D"/>
    <w:rsid w:val="00F032B9"/>
    <w:rsid w:val="00F03E3A"/>
    <w:rsid w:val="00F05630"/>
    <w:rsid w:val="00F0586F"/>
    <w:rsid w:val="00F059B0"/>
    <w:rsid w:val="00F05E00"/>
    <w:rsid w:val="00F05F19"/>
    <w:rsid w:val="00F06E00"/>
    <w:rsid w:val="00F07544"/>
    <w:rsid w:val="00F11AE8"/>
    <w:rsid w:val="00F11F2F"/>
    <w:rsid w:val="00F12486"/>
    <w:rsid w:val="00F12790"/>
    <w:rsid w:val="00F12FB7"/>
    <w:rsid w:val="00F14700"/>
    <w:rsid w:val="00F1471C"/>
    <w:rsid w:val="00F167D2"/>
    <w:rsid w:val="00F17F5B"/>
    <w:rsid w:val="00F20E38"/>
    <w:rsid w:val="00F2184F"/>
    <w:rsid w:val="00F22DD2"/>
    <w:rsid w:val="00F22FA1"/>
    <w:rsid w:val="00F23A0B"/>
    <w:rsid w:val="00F25877"/>
    <w:rsid w:val="00F260FF"/>
    <w:rsid w:val="00F26DEA"/>
    <w:rsid w:val="00F27592"/>
    <w:rsid w:val="00F27CBC"/>
    <w:rsid w:val="00F27E3F"/>
    <w:rsid w:val="00F30038"/>
    <w:rsid w:val="00F3161C"/>
    <w:rsid w:val="00F3191F"/>
    <w:rsid w:val="00F31952"/>
    <w:rsid w:val="00F33747"/>
    <w:rsid w:val="00F33883"/>
    <w:rsid w:val="00F33B45"/>
    <w:rsid w:val="00F3410A"/>
    <w:rsid w:val="00F341D5"/>
    <w:rsid w:val="00F348AC"/>
    <w:rsid w:val="00F35554"/>
    <w:rsid w:val="00F379D4"/>
    <w:rsid w:val="00F37A32"/>
    <w:rsid w:val="00F37C52"/>
    <w:rsid w:val="00F409CD"/>
    <w:rsid w:val="00F40D4A"/>
    <w:rsid w:val="00F41E82"/>
    <w:rsid w:val="00F42020"/>
    <w:rsid w:val="00F42ACA"/>
    <w:rsid w:val="00F45E57"/>
    <w:rsid w:val="00F460F6"/>
    <w:rsid w:val="00F463E0"/>
    <w:rsid w:val="00F46822"/>
    <w:rsid w:val="00F46B0F"/>
    <w:rsid w:val="00F502AE"/>
    <w:rsid w:val="00F516D4"/>
    <w:rsid w:val="00F51B68"/>
    <w:rsid w:val="00F51D5D"/>
    <w:rsid w:val="00F520E9"/>
    <w:rsid w:val="00F522D0"/>
    <w:rsid w:val="00F53BFB"/>
    <w:rsid w:val="00F53D70"/>
    <w:rsid w:val="00F55D39"/>
    <w:rsid w:val="00F55E89"/>
    <w:rsid w:val="00F57AFB"/>
    <w:rsid w:val="00F60895"/>
    <w:rsid w:val="00F60E98"/>
    <w:rsid w:val="00F6105C"/>
    <w:rsid w:val="00F61AA8"/>
    <w:rsid w:val="00F623AE"/>
    <w:rsid w:val="00F624D2"/>
    <w:rsid w:val="00F633E5"/>
    <w:rsid w:val="00F6429A"/>
    <w:rsid w:val="00F64F96"/>
    <w:rsid w:val="00F65F04"/>
    <w:rsid w:val="00F663A7"/>
    <w:rsid w:val="00F676FC"/>
    <w:rsid w:val="00F679BD"/>
    <w:rsid w:val="00F70B7A"/>
    <w:rsid w:val="00F70F48"/>
    <w:rsid w:val="00F710BE"/>
    <w:rsid w:val="00F7158A"/>
    <w:rsid w:val="00F71C8A"/>
    <w:rsid w:val="00F72386"/>
    <w:rsid w:val="00F72D5F"/>
    <w:rsid w:val="00F7558B"/>
    <w:rsid w:val="00F76CC1"/>
    <w:rsid w:val="00F76E38"/>
    <w:rsid w:val="00F77F08"/>
    <w:rsid w:val="00F80BCF"/>
    <w:rsid w:val="00F81164"/>
    <w:rsid w:val="00F81BC0"/>
    <w:rsid w:val="00F81CAB"/>
    <w:rsid w:val="00F82B47"/>
    <w:rsid w:val="00F83B5E"/>
    <w:rsid w:val="00F85747"/>
    <w:rsid w:val="00F85A2B"/>
    <w:rsid w:val="00F863D0"/>
    <w:rsid w:val="00F86E94"/>
    <w:rsid w:val="00F90FFA"/>
    <w:rsid w:val="00F9166A"/>
    <w:rsid w:val="00F919B5"/>
    <w:rsid w:val="00F92999"/>
    <w:rsid w:val="00F92FB4"/>
    <w:rsid w:val="00F93E34"/>
    <w:rsid w:val="00F94713"/>
    <w:rsid w:val="00F94ED3"/>
    <w:rsid w:val="00F9600B"/>
    <w:rsid w:val="00F96561"/>
    <w:rsid w:val="00F9779E"/>
    <w:rsid w:val="00FA0888"/>
    <w:rsid w:val="00FA0F7F"/>
    <w:rsid w:val="00FA112D"/>
    <w:rsid w:val="00FA11FB"/>
    <w:rsid w:val="00FA29E6"/>
    <w:rsid w:val="00FA2B95"/>
    <w:rsid w:val="00FA5560"/>
    <w:rsid w:val="00FA5D08"/>
    <w:rsid w:val="00FB0957"/>
    <w:rsid w:val="00FB2B75"/>
    <w:rsid w:val="00FB613B"/>
    <w:rsid w:val="00FB677E"/>
    <w:rsid w:val="00FB6BA6"/>
    <w:rsid w:val="00FB7330"/>
    <w:rsid w:val="00FC0B5D"/>
    <w:rsid w:val="00FC2B33"/>
    <w:rsid w:val="00FC2C56"/>
    <w:rsid w:val="00FC3B89"/>
    <w:rsid w:val="00FC3C39"/>
    <w:rsid w:val="00FC630B"/>
    <w:rsid w:val="00FC63BC"/>
    <w:rsid w:val="00FC6439"/>
    <w:rsid w:val="00FD0D79"/>
    <w:rsid w:val="00FD0FC8"/>
    <w:rsid w:val="00FD1565"/>
    <w:rsid w:val="00FD1DF0"/>
    <w:rsid w:val="00FD27F3"/>
    <w:rsid w:val="00FD3D83"/>
    <w:rsid w:val="00FD4A05"/>
    <w:rsid w:val="00FD4B0D"/>
    <w:rsid w:val="00FD520A"/>
    <w:rsid w:val="00FD5DD2"/>
    <w:rsid w:val="00FD5F76"/>
    <w:rsid w:val="00FD6DB4"/>
    <w:rsid w:val="00FD6E2A"/>
    <w:rsid w:val="00FD7C56"/>
    <w:rsid w:val="00FD7E11"/>
    <w:rsid w:val="00FE0281"/>
    <w:rsid w:val="00FE0DBF"/>
    <w:rsid w:val="00FE2014"/>
    <w:rsid w:val="00FE373B"/>
    <w:rsid w:val="00FE3ABC"/>
    <w:rsid w:val="00FE3ACB"/>
    <w:rsid w:val="00FE42C0"/>
    <w:rsid w:val="00FE49EB"/>
    <w:rsid w:val="00FE4E12"/>
    <w:rsid w:val="00FE543A"/>
    <w:rsid w:val="00FE59B6"/>
    <w:rsid w:val="00FE5E81"/>
    <w:rsid w:val="00FE646C"/>
    <w:rsid w:val="00FF0A37"/>
    <w:rsid w:val="00FF29D5"/>
    <w:rsid w:val="00FF307F"/>
    <w:rsid w:val="00FF465F"/>
    <w:rsid w:val="00FF4AD0"/>
    <w:rsid w:val="00FF51F1"/>
    <w:rsid w:val="00FF5CC1"/>
    <w:rsid w:val="00FF6070"/>
    <w:rsid w:val="00FF7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53F5C9"/>
  <w15:docId w15:val="{A5803A0E-EB56-48CF-B8D1-B6B4F6E78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33A"/>
    <w:pPr>
      <w:spacing w:after="60"/>
      <w:ind w:left="1134"/>
      <w:jc w:val="both"/>
    </w:pPr>
    <w:rPr>
      <w:lang w:eastAsia="en-US"/>
    </w:rPr>
  </w:style>
  <w:style w:type="paragraph" w:styleId="Heading1">
    <w:name w:val="heading 1"/>
    <w:aliases w:val="No numbers,H1"/>
    <w:basedOn w:val="Normal"/>
    <w:next w:val="Heading2"/>
    <w:qFormat/>
    <w:rsid w:val="00B6533A"/>
    <w:pPr>
      <w:keepNext/>
      <w:keepLines/>
      <w:numPr>
        <w:numId w:val="11"/>
      </w:numPr>
      <w:spacing w:before="60" w:after="120"/>
      <w:jc w:val="left"/>
      <w:outlineLvl w:val="0"/>
    </w:pPr>
    <w:rPr>
      <w:rFonts w:ascii="Arial Black" w:hAnsi="Arial Black"/>
      <w:b/>
      <w:color w:val="000000"/>
      <w:sz w:val="40"/>
    </w:rPr>
  </w:style>
  <w:style w:type="paragraph" w:styleId="Heading2">
    <w:name w:val="heading 2"/>
    <w:aliases w:val="H2,h2,Attribute Heading 2"/>
    <w:basedOn w:val="Heading1"/>
    <w:next w:val="Heading3"/>
    <w:link w:val="Heading2Char"/>
    <w:qFormat/>
    <w:rsid w:val="00B6533A"/>
    <w:pPr>
      <w:numPr>
        <w:ilvl w:val="1"/>
      </w:numPr>
      <w:pBdr>
        <w:bottom w:val="single" w:sz="24" w:space="1" w:color="auto"/>
      </w:pBdr>
      <w:tabs>
        <w:tab w:val="left" w:pos="709"/>
      </w:tabs>
      <w:spacing w:before="120" w:after="60"/>
      <w:outlineLvl w:val="1"/>
    </w:pPr>
    <w:rPr>
      <w:sz w:val="28"/>
    </w:rPr>
  </w:style>
  <w:style w:type="paragraph" w:styleId="Heading3">
    <w:name w:val="heading 3"/>
    <w:aliases w:val="H3,h3,(a)"/>
    <w:basedOn w:val="Heading1"/>
    <w:next w:val="Normal"/>
    <w:link w:val="Heading3Char"/>
    <w:qFormat/>
    <w:rsid w:val="00B6533A"/>
    <w:pPr>
      <w:numPr>
        <w:ilvl w:val="2"/>
      </w:numPr>
      <w:tabs>
        <w:tab w:val="clear" w:pos="4188"/>
        <w:tab w:val="num" w:pos="644"/>
        <w:tab w:val="left" w:pos="709"/>
      </w:tabs>
      <w:spacing w:before="0" w:after="60" w:line="340" w:lineRule="exact"/>
      <w:ind w:left="284"/>
      <w:outlineLvl w:val="2"/>
    </w:pPr>
    <w:rPr>
      <w:b w:val="0"/>
      <w:sz w:val="20"/>
    </w:rPr>
  </w:style>
  <w:style w:type="paragraph" w:styleId="Heading4">
    <w:name w:val="heading 4"/>
    <w:aliases w:val="H4"/>
    <w:basedOn w:val="Heading1"/>
    <w:next w:val="Normal"/>
    <w:link w:val="Heading4Char"/>
    <w:qFormat/>
    <w:rsid w:val="00B6533A"/>
    <w:pPr>
      <w:numPr>
        <w:ilvl w:val="3"/>
      </w:numPr>
      <w:spacing w:before="0" w:after="60"/>
      <w:outlineLvl w:val="3"/>
    </w:pPr>
    <w:rPr>
      <w:b w:val="0"/>
      <w:color w:val="999999"/>
      <w:sz w:val="20"/>
    </w:rPr>
  </w:style>
  <w:style w:type="paragraph" w:styleId="Heading5">
    <w:name w:val="heading 5"/>
    <w:aliases w:val="H5"/>
    <w:basedOn w:val="Heading2"/>
    <w:next w:val="Normal"/>
    <w:qFormat/>
    <w:rsid w:val="00B6533A"/>
    <w:pPr>
      <w:numPr>
        <w:ilvl w:val="4"/>
      </w:numPr>
      <w:outlineLvl w:val="4"/>
    </w:pPr>
    <w:rPr>
      <w:color w:val="800080"/>
    </w:rPr>
  </w:style>
  <w:style w:type="paragraph" w:styleId="Heading6">
    <w:name w:val="heading 6"/>
    <w:aliases w:val="H6"/>
    <w:basedOn w:val="Heading3"/>
    <w:next w:val="Normal"/>
    <w:qFormat/>
    <w:rsid w:val="00B6533A"/>
    <w:pPr>
      <w:numPr>
        <w:ilvl w:val="5"/>
      </w:numPr>
      <w:outlineLvl w:val="5"/>
    </w:pPr>
    <w:rPr>
      <w:color w:val="800080"/>
    </w:rPr>
  </w:style>
  <w:style w:type="paragraph" w:styleId="Heading7">
    <w:name w:val="heading 7"/>
    <w:basedOn w:val="Heading4"/>
    <w:next w:val="Normal"/>
    <w:qFormat/>
    <w:rsid w:val="00B6533A"/>
    <w:pPr>
      <w:numPr>
        <w:ilvl w:val="6"/>
      </w:numPr>
      <w:outlineLvl w:val="6"/>
    </w:pPr>
    <w:rPr>
      <w:caps/>
      <w:color w:val="800080"/>
    </w:rPr>
  </w:style>
  <w:style w:type="paragraph" w:styleId="Heading8">
    <w:name w:val="heading 8"/>
    <w:basedOn w:val="Heading7"/>
    <w:next w:val="Normal"/>
    <w:qFormat/>
    <w:rsid w:val="00B6533A"/>
    <w:pPr>
      <w:numPr>
        <w:ilvl w:val="7"/>
      </w:numPr>
      <w:outlineLvl w:val="7"/>
    </w:pPr>
    <w:rPr>
      <w:caps w:val="0"/>
    </w:rPr>
  </w:style>
  <w:style w:type="paragraph" w:styleId="Heading9">
    <w:name w:val="heading 9"/>
    <w:basedOn w:val="Normal"/>
    <w:next w:val="Normal"/>
    <w:qFormat/>
    <w:rsid w:val="00B6533A"/>
    <w:pPr>
      <w:numPr>
        <w:ilvl w:val="8"/>
        <w:numId w:val="11"/>
      </w:numPr>
      <w:spacing w:after="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533A"/>
    <w:pPr>
      <w:tabs>
        <w:tab w:val="right" w:pos="8505"/>
      </w:tabs>
      <w:spacing w:after="0"/>
      <w:ind w:left="0"/>
      <w:jc w:val="left"/>
    </w:pPr>
    <w:rPr>
      <w:i/>
      <w:sz w:val="16"/>
    </w:rPr>
  </w:style>
  <w:style w:type="paragraph" w:styleId="Header">
    <w:name w:val="header"/>
    <w:basedOn w:val="Normal"/>
    <w:rsid w:val="00B6533A"/>
    <w:pPr>
      <w:pBdr>
        <w:bottom w:val="single" w:sz="6" w:space="3" w:color="auto"/>
      </w:pBdr>
      <w:spacing w:after="0"/>
      <w:ind w:left="0"/>
      <w:jc w:val="center"/>
    </w:pPr>
    <w:rPr>
      <w:i/>
    </w:rPr>
  </w:style>
  <w:style w:type="paragraph" w:customStyle="1" w:styleId="gn2">
    <w:name w:val="gn2"/>
    <w:basedOn w:val="Normal"/>
    <w:rsid w:val="00B6533A"/>
    <w:pPr>
      <w:spacing w:before="60"/>
      <w:ind w:left="1985"/>
    </w:pPr>
    <w:rPr>
      <w:rFonts w:ascii="Arial" w:hAnsi="Arial"/>
      <w:b/>
      <w:caps/>
      <w:vanish/>
      <w:color w:val="0000FF"/>
      <w:sz w:val="16"/>
    </w:rPr>
  </w:style>
  <w:style w:type="paragraph" w:customStyle="1" w:styleId="gn1">
    <w:name w:val="gn1"/>
    <w:basedOn w:val="Normal"/>
    <w:next w:val="Normal"/>
    <w:rsid w:val="00B6533A"/>
    <w:pPr>
      <w:spacing w:after="120" w:line="200" w:lineRule="atLeast"/>
      <w:ind w:left="2835"/>
      <w:jc w:val="left"/>
    </w:pPr>
    <w:rPr>
      <w:rFonts w:ascii="Arial" w:hAnsi="Arial"/>
      <w:b/>
      <w:caps/>
      <w:vanish/>
      <w:color w:val="FF0000"/>
      <w:sz w:val="16"/>
    </w:rPr>
  </w:style>
  <w:style w:type="paragraph" w:customStyle="1" w:styleId="NormalBulleted3">
    <w:name w:val="Normal Bulleted 3"/>
    <w:basedOn w:val="Normal"/>
    <w:rsid w:val="00B6533A"/>
    <w:pPr>
      <w:numPr>
        <w:numId w:val="4"/>
      </w:numPr>
      <w:tabs>
        <w:tab w:val="left" w:pos="2268"/>
      </w:tabs>
      <w:ind w:left="2126" w:firstLine="3"/>
    </w:pPr>
  </w:style>
  <w:style w:type="paragraph" w:customStyle="1" w:styleId="Tabletext">
    <w:name w:val="Table text"/>
    <w:basedOn w:val="Normal"/>
    <w:next w:val="Normal"/>
    <w:rsid w:val="00B6533A"/>
    <w:pPr>
      <w:spacing w:before="50" w:after="50"/>
      <w:ind w:left="57" w:right="113"/>
      <w:jc w:val="left"/>
    </w:pPr>
  </w:style>
  <w:style w:type="paragraph" w:customStyle="1" w:styleId="TableTitle">
    <w:name w:val="Table Title"/>
    <w:basedOn w:val="Normal"/>
    <w:next w:val="Tabletext"/>
    <w:rsid w:val="00B6533A"/>
    <w:pPr>
      <w:keepNext/>
      <w:keepLines/>
      <w:spacing w:before="60"/>
      <w:ind w:left="57" w:right="113"/>
      <w:jc w:val="left"/>
    </w:pPr>
    <w:rPr>
      <w:b/>
      <w:color w:val="0000FF"/>
    </w:rPr>
  </w:style>
  <w:style w:type="character" w:styleId="PageNumber">
    <w:name w:val="page number"/>
    <w:rsid w:val="00B6533A"/>
    <w:rPr>
      <w:rFonts w:ascii="Times New Roman" w:hAnsi="Times New Roman"/>
      <w:i/>
      <w:dstrike w:val="0"/>
      <w:color w:val="auto"/>
      <w:sz w:val="16"/>
      <w:vertAlign w:val="baseline"/>
    </w:rPr>
  </w:style>
  <w:style w:type="paragraph" w:customStyle="1" w:styleId="gn3">
    <w:name w:val="gn3"/>
    <w:basedOn w:val="gn2"/>
    <w:rsid w:val="00B6533A"/>
    <w:rPr>
      <w:color w:val="FF00FF"/>
    </w:rPr>
  </w:style>
  <w:style w:type="paragraph" w:customStyle="1" w:styleId="gn4">
    <w:name w:val="gn4"/>
    <w:basedOn w:val="gn3"/>
    <w:rsid w:val="00B6533A"/>
    <w:rPr>
      <w:color w:val="008080"/>
    </w:rPr>
  </w:style>
  <w:style w:type="paragraph" w:customStyle="1" w:styleId="gn5">
    <w:name w:val="gn5"/>
    <w:basedOn w:val="gn4"/>
    <w:rsid w:val="00B6533A"/>
    <w:rPr>
      <w:color w:val="008000"/>
    </w:rPr>
  </w:style>
  <w:style w:type="paragraph" w:customStyle="1" w:styleId="NormalBulleted1">
    <w:name w:val="Normal Bulleted 1"/>
    <w:basedOn w:val="Normal"/>
    <w:rsid w:val="00B6533A"/>
    <w:pPr>
      <w:tabs>
        <w:tab w:val="num" w:pos="1211"/>
      </w:tabs>
      <w:ind w:left="1211" w:hanging="360"/>
    </w:pPr>
  </w:style>
  <w:style w:type="paragraph" w:customStyle="1" w:styleId="Tableindent">
    <w:name w:val="Table indent"/>
    <w:basedOn w:val="Tabletext"/>
    <w:rsid w:val="00B6533A"/>
    <w:pPr>
      <w:numPr>
        <w:numId w:val="6"/>
      </w:numPr>
    </w:pPr>
  </w:style>
  <w:style w:type="paragraph" w:customStyle="1" w:styleId="TitlePageTitle">
    <w:name w:val="Title Page Title"/>
    <w:basedOn w:val="Heading1"/>
    <w:rsid w:val="00B6533A"/>
    <w:pPr>
      <w:outlineLvl w:val="9"/>
    </w:pPr>
    <w:rPr>
      <w:b w:val="0"/>
    </w:rPr>
  </w:style>
  <w:style w:type="paragraph" w:customStyle="1" w:styleId="NormalBulleted2">
    <w:name w:val="Normal Bulleted 2"/>
    <w:basedOn w:val="Normal"/>
    <w:rsid w:val="00B6533A"/>
    <w:pPr>
      <w:numPr>
        <w:numId w:val="5"/>
      </w:numPr>
    </w:pPr>
  </w:style>
  <w:style w:type="paragraph" w:customStyle="1" w:styleId="Flag">
    <w:name w:val="Flag"/>
    <w:basedOn w:val="Normal"/>
    <w:rsid w:val="00B6533A"/>
    <w:rPr>
      <w:rFonts w:ascii="Arial" w:hAnsi="Arial"/>
      <w:b/>
      <w:caps/>
      <w:vanish/>
      <w:color w:val="808000"/>
      <w:sz w:val="16"/>
    </w:rPr>
  </w:style>
  <w:style w:type="paragraph" w:customStyle="1" w:styleId="Tableguidenote">
    <w:name w:val="Table guide note"/>
    <w:basedOn w:val="Tabletext"/>
    <w:rsid w:val="00B6533A"/>
    <w:rPr>
      <w:rFonts w:ascii="Arial" w:hAnsi="Arial"/>
      <w:b/>
      <w:caps/>
      <w:vanish/>
      <w:color w:val="FF0000"/>
      <w:sz w:val="16"/>
    </w:rPr>
  </w:style>
  <w:style w:type="paragraph" w:customStyle="1" w:styleId="Tablehead">
    <w:name w:val="Table head"/>
    <w:basedOn w:val="Tabletext"/>
    <w:rsid w:val="00B6533A"/>
    <w:pPr>
      <w:spacing w:before="0" w:after="60"/>
      <w:ind w:left="0" w:right="0"/>
    </w:pPr>
    <w:rPr>
      <w:b/>
      <w:color w:val="000080"/>
    </w:rPr>
  </w:style>
  <w:style w:type="paragraph" w:styleId="TOC1">
    <w:name w:val="toc 1"/>
    <w:basedOn w:val="Normal"/>
    <w:next w:val="Normal"/>
    <w:autoRedefine/>
    <w:uiPriority w:val="39"/>
    <w:rsid w:val="007509CF"/>
    <w:pPr>
      <w:keepNext/>
      <w:widowControl w:val="0"/>
      <w:pBdr>
        <w:bottom w:val="single" w:sz="12" w:space="1" w:color="auto"/>
      </w:pBdr>
      <w:tabs>
        <w:tab w:val="right" w:leader="dot" w:pos="8495"/>
      </w:tabs>
      <w:spacing w:after="0"/>
      <w:jc w:val="left"/>
    </w:pPr>
    <w:rPr>
      <w:rFonts w:ascii="Arial Black" w:hAnsi="Arial Black"/>
      <w:b/>
      <w:sz w:val="28"/>
      <w:szCs w:val="28"/>
    </w:rPr>
  </w:style>
  <w:style w:type="paragraph" w:styleId="TOC2">
    <w:name w:val="toc 2"/>
    <w:basedOn w:val="Normal"/>
    <w:next w:val="Normal"/>
    <w:autoRedefine/>
    <w:uiPriority w:val="39"/>
    <w:rsid w:val="00B6533A"/>
    <w:pPr>
      <w:keepNext/>
      <w:widowControl w:val="0"/>
      <w:tabs>
        <w:tab w:val="right" w:leader="dot" w:pos="8505"/>
      </w:tabs>
      <w:spacing w:after="0"/>
      <w:jc w:val="left"/>
    </w:pPr>
    <w:rPr>
      <w:rFonts w:ascii="Arial" w:hAnsi="Arial"/>
      <w:b/>
    </w:rPr>
  </w:style>
  <w:style w:type="paragraph" w:styleId="TOC3">
    <w:name w:val="toc 3"/>
    <w:basedOn w:val="Normal"/>
    <w:next w:val="Normal"/>
    <w:autoRedefine/>
    <w:uiPriority w:val="39"/>
    <w:rsid w:val="00B96AE7"/>
    <w:pPr>
      <w:tabs>
        <w:tab w:val="left" w:pos="1944"/>
        <w:tab w:val="right" w:leader="dot" w:pos="8505"/>
      </w:tabs>
      <w:spacing w:after="0"/>
      <w:ind w:left="1474"/>
      <w:jc w:val="left"/>
    </w:pPr>
  </w:style>
  <w:style w:type="paragraph" w:styleId="TOC4">
    <w:name w:val="toc 4"/>
    <w:basedOn w:val="Normal"/>
    <w:next w:val="Normal"/>
    <w:autoRedefine/>
    <w:semiHidden/>
    <w:rsid w:val="00B6533A"/>
    <w:pPr>
      <w:tabs>
        <w:tab w:val="right" w:leader="dot" w:pos="8505"/>
      </w:tabs>
      <w:spacing w:after="0"/>
      <w:ind w:left="660"/>
      <w:jc w:val="left"/>
    </w:pPr>
  </w:style>
  <w:style w:type="paragraph" w:styleId="TOC5">
    <w:name w:val="toc 5"/>
    <w:basedOn w:val="Normal"/>
    <w:next w:val="Normal"/>
    <w:autoRedefine/>
    <w:semiHidden/>
    <w:rsid w:val="00B6533A"/>
    <w:pPr>
      <w:tabs>
        <w:tab w:val="right" w:leader="dot" w:pos="8505"/>
      </w:tabs>
      <w:spacing w:after="0"/>
      <w:ind w:left="880"/>
      <w:jc w:val="left"/>
    </w:pPr>
  </w:style>
  <w:style w:type="paragraph" w:styleId="TOC6">
    <w:name w:val="toc 6"/>
    <w:basedOn w:val="Normal"/>
    <w:next w:val="Normal"/>
    <w:autoRedefine/>
    <w:semiHidden/>
    <w:rsid w:val="00B6533A"/>
    <w:pPr>
      <w:tabs>
        <w:tab w:val="right" w:leader="dot" w:pos="8505"/>
      </w:tabs>
      <w:spacing w:after="0"/>
      <w:ind w:left="1100"/>
      <w:jc w:val="left"/>
    </w:pPr>
  </w:style>
  <w:style w:type="paragraph" w:styleId="TOC7">
    <w:name w:val="toc 7"/>
    <w:basedOn w:val="Normal"/>
    <w:next w:val="Normal"/>
    <w:autoRedefine/>
    <w:semiHidden/>
    <w:rsid w:val="00B6533A"/>
    <w:pPr>
      <w:tabs>
        <w:tab w:val="right" w:leader="dot" w:pos="8505"/>
      </w:tabs>
      <w:spacing w:after="0"/>
      <w:ind w:left="1320"/>
      <w:jc w:val="left"/>
    </w:pPr>
  </w:style>
  <w:style w:type="paragraph" w:styleId="TOC8">
    <w:name w:val="toc 8"/>
    <w:basedOn w:val="Normal"/>
    <w:next w:val="Normal"/>
    <w:autoRedefine/>
    <w:semiHidden/>
    <w:rsid w:val="00B6533A"/>
    <w:pPr>
      <w:tabs>
        <w:tab w:val="right" w:leader="dot" w:pos="8505"/>
      </w:tabs>
      <w:spacing w:after="0"/>
      <w:ind w:left="1540"/>
      <w:jc w:val="left"/>
    </w:pPr>
  </w:style>
  <w:style w:type="paragraph" w:styleId="TOC9">
    <w:name w:val="toc 9"/>
    <w:basedOn w:val="Normal"/>
    <w:next w:val="Normal"/>
    <w:autoRedefine/>
    <w:semiHidden/>
    <w:rsid w:val="00B6533A"/>
    <w:pPr>
      <w:tabs>
        <w:tab w:val="right" w:leader="dot" w:pos="8505"/>
      </w:tabs>
      <w:ind w:left="1760"/>
    </w:pPr>
  </w:style>
  <w:style w:type="paragraph" w:customStyle="1" w:styleId="gn1sub">
    <w:name w:val="gn1sub"/>
    <w:basedOn w:val="gn1"/>
    <w:next w:val="Normal"/>
    <w:rsid w:val="00B6533A"/>
    <w:pPr>
      <w:tabs>
        <w:tab w:val="num" w:pos="3195"/>
      </w:tabs>
      <w:ind w:left="3192" w:hanging="357"/>
    </w:pPr>
  </w:style>
  <w:style w:type="paragraph" w:customStyle="1" w:styleId="Contents">
    <w:name w:val="Contents"/>
    <w:basedOn w:val="Normal"/>
    <w:rsid w:val="00B6533A"/>
    <w:pPr>
      <w:tabs>
        <w:tab w:val="left" w:pos="1418"/>
        <w:tab w:val="right" w:pos="8505"/>
      </w:tabs>
      <w:spacing w:after="120"/>
    </w:pPr>
  </w:style>
  <w:style w:type="paragraph" w:customStyle="1" w:styleId="URL">
    <w:name w:val="URL"/>
    <w:basedOn w:val="Normal"/>
    <w:next w:val="Normal"/>
    <w:rsid w:val="00B6533A"/>
    <w:rPr>
      <w:b/>
    </w:rPr>
  </w:style>
  <w:style w:type="paragraph" w:customStyle="1" w:styleId="NumberOfPages">
    <w:name w:val="NumberOfPages"/>
    <w:basedOn w:val="Normal"/>
    <w:next w:val="Normal"/>
    <w:rsid w:val="00B6533A"/>
    <w:pPr>
      <w:spacing w:after="200"/>
      <w:ind w:left="851"/>
      <w:jc w:val="center"/>
    </w:pPr>
    <w:rPr>
      <w:b/>
      <w:i/>
      <w:color w:val="0000FF"/>
      <w:u w:val="single"/>
    </w:rPr>
  </w:style>
  <w:style w:type="paragraph" w:customStyle="1" w:styleId="ScheduleText">
    <w:name w:val="ScheduleText"/>
    <w:basedOn w:val="Normal"/>
    <w:rsid w:val="00B6533A"/>
    <w:pPr>
      <w:tabs>
        <w:tab w:val="left" w:pos="2835"/>
      </w:tabs>
    </w:pPr>
  </w:style>
  <w:style w:type="paragraph" w:customStyle="1" w:styleId="Paragraph">
    <w:name w:val="Paragraph"/>
    <w:basedOn w:val="Normal"/>
    <w:qFormat/>
    <w:rsid w:val="00B6533A"/>
    <w:pPr>
      <w:tabs>
        <w:tab w:val="left" w:pos="1134"/>
      </w:tabs>
    </w:pPr>
  </w:style>
  <w:style w:type="paragraph" w:customStyle="1" w:styleId="Sub-paragraph">
    <w:name w:val="Sub-paragraph"/>
    <w:basedOn w:val="NormalBulleted1"/>
    <w:rsid w:val="00B6533A"/>
  </w:style>
  <w:style w:type="paragraph" w:customStyle="1" w:styleId="GuideNote">
    <w:name w:val="Guide Note"/>
    <w:uiPriority w:val="99"/>
    <w:rsid w:val="00B6533A"/>
    <w:pPr>
      <w:spacing w:before="60" w:after="60"/>
      <w:ind w:left="1985"/>
    </w:pPr>
    <w:rPr>
      <w:rFonts w:ascii="Arial" w:hAnsi="Arial"/>
      <w:b/>
      <w:caps/>
      <w:vanish/>
      <w:color w:val="FF0000"/>
      <w:sz w:val="16"/>
      <w:lang w:eastAsia="en-US"/>
    </w:rPr>
  </w:style>
  <w:style w:type="paragraph" w:customStyle="1" w:styleId="Sub-GuideNote">
    <w:name w:val="Sub-Guide Note"/>
    <w:basedOn w:val="GuideNote"/>
    <w:autoRedefine/>
    <w:rsid w:val="00AF1EDA"/>
  </w:style>
  <w:style w:type="paragraph" w:customStyle="1" w:styleId="Sub-sub-paragraph">
    <w:name w:val="Sub-sub-paragraph"/>
    <w:basedOn w:val="NormalBulleted2"/>
    <w:rsid w:val="00B6533A"/>
    <w:pPr>
      <w:numPr>
        <w:numId w:val="7"/>
      </w:numPr>
      <w:tabs>
        <w:tab w:val="clear" w:pos="927"/>
        <w:tab w:val="num" w:pos="1985"/>
      </w:tabs>
      <w:ind w:left="1985"/>
    </w:pPr>
  </w:style>
  <w:style w:type="paragraph" w:customStyle="1" w:styleId="Tableparagraphsub">
    <w:name w:val="Table paragraph sub"/>
    <w:basedOn w:val="Normal"/>
    <w:uiPriority w:val="99"/>
    <w:rsid w:val="00B6533A"/>
    <w:pPr>
      <w:numPr>
        <w:numId w:val="8"/>
      </w:numPr>
      <w:spacing w:after="0"/>
      <w:jc w:val="left"/>
    </w:pPr>
    <w:rPr>
      <w:sz w:val="24"/>
      <w:szCs w:val="24"/>
    </w:rPr>
  </w:style>
  <w:style w:type="paragraph" w:customStyle="1" w:styleId="Tableparagraphsubdotpoint">
    <w:name w:val="Table paragraph sub dot point"/>
    <w:basedOn w:val="Tableparagraphsub"/>
    <w:autoRedefine/>
    <w:rsid w:val="00B6533A"/>
    <w:pPr>
      <w:numPr>
        <w:numId w:val="0"/>
      </w:numPr>
      <w:spacing w:after="40"/>
    </w:pPr>
    <w:rPr>
      <w:rFonts w:ascii="Arial" w:hAnsi="Arial" w:cs="Arial"/>
      <w:color w:val="0000FF"/>
      <w:sz w:val="18"/>
    </w:rPr>
  </w:style>
  <w:style w:type="paragraph" w:customStyle="1" w:styleId="ugheading1">
    <w:name w:val="ug_heading1"/>
    <w:basedOn w:val="Heading4"/>
    <w:rsid w:val="00B6533A"/>
    <w:pPr>
      <w:keepLines w:val="0"/>
      <w:numPr>
        <w:ilvl w:val="0"/>
        <w:numId w:val="0"/>
      </w:numPr>
      <w:spacing w:before="120"/>
    </w:pPr>
    <w:rPr>
      <w:rFonts w:ascii="Arial" w:hAnsi="Arial" w:cs="Arial"/>
      <w:b/>
      <w:bCs/>
      <w:color w:val="0000FF"/>
      <w:sz w:val="24"/>
    </w:rPr>
  </w:style>
  <w:style w:type="paragraph" w:customStyle="1" w:styleId="ugtext">
    <w:name w:val="ug_text"/>
    <w:rsid w:val="00B6533A"/>
    <w:rPr>
      <w:rFonts w:ascii="Arial" w:hAnsi="Arial"/>
      <w:color w:val="0000FF"/>
      <w:sz w:val="18"/>
      <w:lang w:eastAsia="en-US"/>
    </w:rPr>
  </w:style>
  <w:style w:type="paragraph" w:customStyle="1" w:styleId="ugheading2">
    <w:name w:val="ug_heading2"/>
    <w:basedOn w:val="ugheading1"/>
    <w:rsid w:val="00B6533A"/>
    <w:rPr>
      <w:rFonts w:ascii="Helvetica" w:hAnsi="Helvetica"/>
      <w:bCs w:val="0"/>
      <w:sz w:val="18"/>
    </w:rPr>
  </w:style>
  <w:style w:type="paragraph" w:customStyle="1" w:styleId="ugtextindent">
    <w:name w:val="ug_text_indent"/>
    <w:basedOn w:val="ugtext"/>
    <w:rsid w:val="00B6533A"/>
    <w:pPr>
      <w:ind w:left="380"/>
    </w:pPr>
    <w:rPr>
      <w:rFonts w:ascii="Helvetica" w:hAnsi="Helvetica"/>
      <w:bCs/>
    </w:rPr>
  </w:style>
  <w:style w:type="paragraph" w:customStyle="1" w:styleId="Heading1RestartNumbering">
    <w:name w:val="Heading 1 Restart Numbering"/>
    <w:basedOn w:val="Heading1"/>
    <w:next w:val="Heading2"/>
    <w:rsid w:val="00B6533A"/>
    <w:pPr>
      <w:numPr>
        <w:numId w:val="9"/>
      </w:numPr>
      <w:spacing w:line="400" w:lineRule="exact"/>
      <w:jc w:val="both"/>
    </w:pPr>
    <w:rPr>
      <w:b w:val="0"/>
      <w:color w:val="auto"/>
    </w:rPr>
  </w:style>
  <w:style w:type="paragraph" w:customStyle="1" w:styleId="Sub-sub-sub-paragraph">
    <w:name w:val="Sub-sub-sub-paragraph"/>
    <w:basedOn w:val="Normal"/>
    <w:rsid w:val="00B6533A"/>
    <w:pPr>
      <w:tabs>
        <w:tab w:val="left" w:pos="2835"/>
      </w:tabs>
      <w:ind w:left="0"/>
    </w:pPr>
  </w:style>
  <w:style w:type="paragraph" w:customStyle="1" w:styleId="CIClauseReference">
    <w:name w:val="CI Clause Reference"/>
    <w:basedOn w:val="Normal"/>
    <w:rsid w:val="00B6533A"/>
    <w:pPr>
      <w:spacing w:before="60" w:after="0"/>
      <w:ind w:left="0"/>
      <w:jc w:val="right"/>
    </w:pPr>
    <w:rPr>
      <w:rFonts w:ascii="Arial" w:hAnsi="Arial"/>
      <w:i/>
      <w:color w:val="800000"/>
      <w:sz w:val="18"/>
    </w:rPr>
  </w:style>
  <w:style w:type="paragraph" w:customStyle="1" w:styleId="TableText0">
    <w:name w:val="Table Text"/>
    <w:basedOn w:val="Normal"/>
    <w:uiPriority w:val="99"/>
    <w:rsid w:val="00B6533A"/>
    <w:pPr>
      <w:ind w:left="0"/>
      <w:jc w:val="left"/>
    </w:pPr>
  </w:style>
  <w:style w:type="paragraph" w:customStyle="1" w:styleId="Background">
    <w:name w:val="Background"/>
    <w:basedOn w:val="Normal"/>
    <w:rsid w:val="00B6533A"/>
    <w:pPr>
      <w:spacing w:before="60" w:after="120"/>
    </w:pPr>
    <w:rPr>
      <w:rFonts w:ascii="Arial" w:hAnsi="Arial"/>
      <w:color w:val="800000"/>
      <w:sz w:val="18"/>
    </w:rPr>
  </w:style>
  <w:style w:type="paragraph" w:customStyle="1" w:styleId="GuideNoteSub">
    <w:name w:val="Guide Note Sub"/>
    <w:basedOn w:val="GuideNote"/>
    <w:rsid w:val="00B6533A"/>
    <w:pPr>
      <w:tabs>
        <w:tab w:val="num" w:pos="1985"/>
      </w:tabs>
      <w:ind w:left="2552" w:hanging="284"/>
    </w:pPr>
    <w:rPr>
      <w:noProof/>
    </w:rPr>
  </w:style>
  <w:style w:type="paragraph" w:customStyle="1" w:styleId="Heading3NoNumber">
    <w:name w:val="Heading 3 NoNumber"/>
    <w:basedOn w:val="Heading3"/>
    <w:rsid w:val="00B6533A"/>
    <w:pPr>
      <w:numPr>
        <w:ilvl w:val="0"/>
        <w:numId w:val="0"/>
      </w:numPr>
      <w:tabs>
        <w:tab w:val="clear" w:pos="709"/>
        <w:tab w:val="left" w:pos="425"/>
      </w:tabs>
      <w:jc w:val="both"/>
    </w:pPr>
    <w:rPr>
      <w:iCs/>
      <w:noProof/>
      <w:color w:val="auto"/>
    </w:rPr>
  </w:style>
  <w:style w:type="paragraph" w:customStyle="1" w:styleId="GuideNoteExample">
    <w:name w:val="Guide Note Example"/>
    <w:basedOn w:val="Normal"/>
    <w:uiPriority w:val="99"/>
    <w:rsid w:val="00B6533A"/>
    <w:pPr>
      <w:spacing w:after="0"/>
      <w:jc w:val="left"/>
    </w:pPr>
    <w:rPr>
      <w:bCs/>
      <w:vanish/>
      <w:color w:val="FF0000"/>
      <w:szCs w:val="24"/>
    </w:rPr>
  </w:style>
  <w:style w:type="paragraph" w:customStyle="1" w:styleId="Indent1">
    <w:name w:val="Indent 1"/>
    <w:basedOn w:val="Normal"/>
    <w:rsid w:val="00B6533A"/>
    <w:pPr>
      <w:spacing w:after="200"/>
      <w:ind w:left="1418" w:hanging="567"/>
    </w:pPr>
  </w:style>
  <w:style w:type="paragraph" w:customStyle="1" w:styleId="tabletxt">
    <w:name w:val="tabletxt"/>
    <w:basedOn w:val="Normal"/>
    <w:rsid w:val="00B6533A"/>
    <w:pPr>
      <w:spacing w:after="0"/>
      <w:ind w:left="851"/>
    </w:pPr>
  </w:style>
  <w:style w:type="paragraph" w:customStyle="1" w:styleId="GuideNoteSubSub">
    <w:name w:val="Guide Note Sub Sub"/>
    <w:basedOn w:val="GuideNote"/>
    <w:rsid w:val="00B6533A"/>
    <w:pPr>
      <w:numPr>
        <w:numId w:val="2"/>
      </w:numPr>
      <w:tabs>
        <w:tab w:val="left" w:pos="2835"/>
      </w:tabs>
      <w:ind w:left="2836" w:hanging="284"/>
    </w:pPr>
    <w:rPr>
      <w:noProof/>
    </w:rPr>
  </w:style>
  <w:style w:type="paragraph" w:customStyle="1" w:styleId="TableTextBulleted">
    <w:name w:val="Table Text Bulleted"/>
    <w:basedOn w:val="TableText0"/>
    <w:rsid w:val="00B6533A"/>
    <w:pPr>
      <w:numPr>
        <w:numId w:val="3"/>
      </w:numPr>
      <w:tabs>
        <w:tab w:val="left" w:pos="357"/>
      </w:tabs>
    </w:pPr>
  </w:style>
  <w:style w:type="character" w:styleId="Emphasis">
    <w:name w:val="Emphasis"/>
    <w:uiPriority w:val="20"/>
    <w:qFormat/>
    <w:rsid w:val="00B6533A"/>
    <w:rPr>
      <w:i/>
      <w:iCs/>
    </w:rPr>
  </w:style>
  <w:style w:type="character" w:styleId="Hyperlink">
    <w:name w:val="Hyperlink"/>
    <w:rsid w:val="00B6533A"/>
    <w:rPr>
      <w:color w:val="0000FF"/>
      <w:u w:val="single"/>
    </w:rPr>
  </w:style>
  <w:style w:type="paragraph" w:styleId="BodyText2">
    <w:name w:val="Body Text 2"/>
    <w:basedOn w:val="Normal"/>
    <w:rsid w:val="00B6533A"/>
    <w:pPr>
      <w:spacing w:after="0"/>
      <w:ind w:left="0"/>
      <w:jc w:val="left"/>
    </w:pPr>
    <w:rPr>
      <w:sz w:val="24"/>
    </w:rPr>
  </w:style>
  <w:style w:type="paragraph" w:styleId="BodyText">
    <w:name w:val="Body Text"/>
    <w:basedOn w:val="Normal"/>
    <w:rsid w:val="00B6533A"/>
    <w:pPr>
      <w:autoSpaceDE w:val="0"/>
      <w:autoSpaceDN w:val="0"/>
      <w:adjustRightInd w:val="0"/>
      <w:spacing w:after="0"/>
      <w:ind w:left="0"/>
      <w:jc w:val="left"/>
    </w:pPr>
    <w:rPr>
      <w:rFonts w:ascii="Arial" w:hAnsi="Arial" w:cs="Arial"/>
      <w:sz w:val="22"/>
      <w:szCs w:val="16"/>
      <w:lang w:val="en-US"/>
    </w:rPr>
  </w:style>
  <w:style w:type="character" w:styleId="FollowedHyperlink">
    <w:name w:val="FollowedHyperlink"/>
    <w:rsid w:val="00B6533A"/>
    <w:rPr>
      <w:color w:val="800080"/>
      <w:u w:val="single"/>
    </w:rPr>
  </w:style>
  <w:style w:type="paragraph" w:styleId="BalloonText">
    <w:name w:val="Balloon Text"/>
    <w:basedOn w:val="Normal"/>
    <w:semiHidden/>
    <w:rsid w:val="00E275A1"/>
    <w:rPr>
      <w:rFonts w:ascii="Tahoma" w:hAnsi="Tahoma" w:cs="Tahoma"/>
      <w:sz w:val="16"/>
      <w:szCs w:val="16"/>
    </w:rPr>
  </w:style>
  <w:style w:type="character" w:customStyle="1" w:styleId="Heading4Char">
    <w:name w:val="Heading 4 Char"/>
    <w:aliases w:val="H4 Char"/>
    <w:link w:val="Heading4"/>
    <w:locked/>
    <w:rsid w:val="002452F8"/>
    <w:rPr>
      <w:rFonts w:ascii="Arial Black" w:hAnsi="Arial Black"/>
      <w:color w:val="999999"/>
      <w:lang w:eastAsia="en-US"/>
    </w:rPr>
  </w:style>
  <w:style w:type="character" w:customStyle="1" w:styleId="apple-converted-space">
    <w:name w:val="apple-converted-space"/>
    <w:basedOn w:val="DefaultParagraphFont"/>
    <w:rsid w:val="00D454FF"/>
  </w:style>
  <w:style w:type="character" w:styleId="CommentReference">
    <w:name w:val="annotation reference"/>
    <w:basedOn w:val="DefaultParagraphFont"/>
    <w:rsid w:val="00D875F7"/>
    <w:rPr>
      <w:sz w:val="16"/>
      <w:szCs w:val="16"/>
    </w:rPr>
  </w:style>
  <w:style w:type="paragraph" w:styleId="CommentText">
    <w:name w:val="annotation text"/>
    <w:basedOn w:val="Normal"/>
    <w:link w:val="CommentTextChar"/>
    <w:rsid w:val="00D875F7"/>
  </w:style>
  <w:style w:type="character" w:customStyle="1" w:styleId="CommentTextChar">
    <w:name w:val="Comment Text Char"/>
    <w:basedOn w:val="DefaultParagraphFont"/>
    <w:link w:val="CommentText"/>
    <w:rsid w:val="00D875F7"/>
    <w:rPr>
      <w:lang w:eastAsia="en-US"/>
    </w:rPr>
  </w:style>
  <w:style w:type="paragraph" w:styleId="CommentSubject">
    <w:name w:val="annotation subject"/>
    <w:basedOn w:val="CommentText"/>
    <w:next w:val="CommentText"/>
    <w:link w:val="CommentSubjectChar"/>
    <w:rsid w:val="00D875F7"/>
    <w:rPr>
      <w:b/>
      <w:bCs/>
    </w:rPr>
  </w:style>
  <w:style w:type="character" w:customStyle="1" w:styleId="CommentSubjectChar">
    <w:name w:val="Comment Subject Char"/>
    <w:basedOn w:val="CommentTextChar"/>
    <w:link w:val="CommentSubject"/>
    <w:rsid w:val="00D875F7"/>
    <w:rPr>
      <w:b/>
      <w:bCs/>
      <w:lang w:eastAsia="en-US"/>
    </w:rPr>
  </w:style>
  <w:style w:type="table" w:styleId="TableGrid">
    <w:name w:val="Table Grid"/>
    <w:basedOn w:val="TableNormal"/>
    <w:uiPriority w:val="59"/>
    <w:rsid w:val="00D30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H2 Char,h2 Char,Attribute Heading 2 Char"/>
    <w:basedOn w:val="DefaultParagraphFont"/>
    <w:link w:val="Heading2"/>
    <w:rsid w:val="00010D1E"/>
    <w:rPr>
      <w:rFonts w:ascii="Arial Black" w:hAnsi="Arial Black"/>
      <w:b/>
      <w:color w:val="000000"/>
      <w:sz w:val="28"/>
      <w:lang w:eastAsia="en-US"/>
    </w:rPr>
  </w:style>
  <w:style w:type="paragraph" w:customStyle="1" w:styleId="StyleHeading4H4Before6pt">
    <w:name w:val="Style Heading 4H4 + Before:  6 pt"/>
    <w:basedOn w:val="Heading4"/>
    <w:autoRedefine/>
    <w:uiPriority w:val="99"/>
    <w:rsid w:val="000B2058"/>
    <w:pPr>
      <w:numPr>
        <w:numId w:val="1"/>
      </w:numPr>
      <w:spacing w:before="60"/>
      <w:ind w:firstLine="0"/>
    </w:pPr>
  </w:style>
  <w:style w:type="character" w:styleId="UnresolvedMention">
    <w:name w:val="Unresolved Mention"/>
    <w:basedOn w:val="DefaultParagraphFont"/>
    <w:uiPriority w:val="99"/>
    <w:semiHidden/>
    <w:unhideWhenUsed/>
    <w:rsid w:val="00661CB2"/>
    <w:rPr>
      <w:color w:val="808080"/>
      <w:shd w:val="clear" w:color="auto" w:fill="E6E6E6"/>
    </w:rPr>
  </w:style>
  <w:style w:type="character" w:styleId="PlaceholderText">
    <w:name w:val="Placeholder Text"/>
    <w:basedOn w:val="DefaultParagraphFont"/>
    <w:uiPriority w:val="99"/>
    <w:semiHidden/>
    <w:rsid w:val="00584456"/>
    <w:rPr>
      <w:color w:val="808080"/>
    </w:rPr>
  </w:style>
  <w:style w:type="character" w:customStyle="1" w:styleId="A6">
    <w:name w:val="A6"/>
    <w:uiPriority w:val="99"/>
    <w:rsid w:val="0005349E"/>
    <w:rPr>
      <w:rFonts w:cs="Gotham Light"/>
      <w:color w:val="000000"/>
      <w:sz w:val="11"/>
      <w:szCs w:val="11"/>
    </w:rPr>
  </w:style>
  <w:style w:type="paragraph" w:customStyle="1" w:styleId="ISBNDetails">
    <w:name w:val="ISBN Details"/>
    <w:basedOn w:val="Normal"/>
    <w:link w:val="ISBNDetailsChar"/>
    <w:rsid w:val="0001403B"/>
    <w:pPr>
      <w:spacing w:after="0"/>
      <w:ind w:left="0"/>
      <w:jc w:val="left"/>
    </w:pPr>
    <w:rPr>
      <w:rFonts w:ascii="Arial" w:hAnsi="Arial"/>
      <w:sz w:val="16"/>
    </w:rPr>
  </w:style>
  <w:style w:type="character" w:customStyle="1" w:styleId="ISBNDetailsChar">
    <w:name w:val="ISBN Details Char"/>
    <w:link w:val="ISBNDetails"/>
    <w:rsid w:val="0001403B"/>
    <w:rPr>
      <w:rFonts w:ascii="Arial" w:hAnsi="Arial"/>
      <w:sz w:val="16"/>
      <w:lang w:eastAsia="en-US"/>
    </w:rPr>
  </w:style>
  <w:style w:type="paragraph" w:styleId="ListParagraph">
    <w:name w:val="List Paragraph"/>
    <w:basedOn w:val="Normal"/>
    <w:uiPriority w:val="34"/>
    <w:qFormat/>
    <w:rsid w:val="0001403B"/>
    <w:pPr>
      <w:ind w:left="720"/>
      <w:contextualSpacing/>
    </w:pPr>
  </w:style>
  <w:style w:type="paragraph" w:styleId="Revision">
    <w:name w:val="Revision"/>
    <w:hidden/>
    <w:uiPriority w:val="99"/>
    <w:semiHidden/>
    <w:rsid w:val="00A537CB"/>
    <w:rPr>
      <w:lang w:eastAsia="en-US"/>
    </w:rPr>
  </w:style>
  <w:style w:type="paragraph" w:customStyle="1" w:styleId="TenderSchH3">
    <w:name w:val="Tender Sch H3"/>
    <w:basedOn w:val="Heading3"/>
    <w:next w:val="Normal"/>
    <w:qFormat/>
    <w:rsid w:val="00FF29D5"/>
    <w:pPr>
      <w:numPr>
        <w:ilvl w:val="0"/>
        <w:numId w:val="0"/>
      </w:numPr>
      <w:tabs>
        <w:tab w:val="clear" w:pos="709"/>
      </w:tabs>
      <w:ind w:left="709" w:hanging="709"/>
    </w:pPr>
  </w:style>
  <w:style w:type="character" w:customStyle="1" w:styleId="Heading3Char">
    <w:name w:val="Heading 3 Char"/>
    <w:aliases w:val="H3 Char,h3 Char,(a) Char"/>
    <w:basedOn w:val="DefaultParagraphFont"/>
    <w:link w:val="Heading3"/>
    <w:rsid w:val="0060390A"/>
    <w:rPr>
      <w:rFonts w:ascii="Arial Black" w:hAnsi="Arial Black"/>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928980">
      <w:bodyDiv w:val="1"/>
      <w:marLeft w:val="0"/>
      <w:marRight w:val="0"/>
      <w:marTop w:val="0"/>
      <w:marBottom w:val="0"/>
      <w:divBdr>
        <w:top w:val="none" w:sz="0" w:space="0" w:color="auto"/>
        <w:left w:val="none" w:sz="0" w:space="0" w:color="auto"/>
        <w:bottom w:val="none" w:sz="0" w:space="0" w:color="auto"/>
        <w:right w:val="none" w:sz="0" w:space="0" w:color="auto"/>
      </w:divBdr>
    </w:div>
    <w:div w:id="1136874441">
      <w:bodyDiv w:val="1"/>
      <w:marLeft w:val="0"/>
      <w:marRight w:val="0"/>
      <w:marTop w:val="0"/>
      <w:marBottom w:val="0"/>
      <w:divBdr>
        <w:top w:val="none" w:sz="0" w:space="0" w:color="auto"/>
        <w:left w:val="none" w:sz="0" w:space="0" w:color="auto"/>
        <w:bottom w:val="none" w:sz="0" w:space="0" w:color="auto"/>
        <w:right w:val="none" w:sz="0" w:space="0" w:color="auto"/>
      </w:divBdr>
    </w:div>
    <w:div w:id="1242907820">
      <w:bodyDiv w:val="1"/>
      <w:marLeft w:val="0"/>
      <w:marRight w:val="0"/>
      <w:marTop w:val="0"/>
      <w:marBottom w:val="0"/>
      <w:divBdr>
        <w:top w:val="none" w:sz="0" w:space="0" w:color="auto"/>
        <w:left w:val="none" w:sz="0" w:space="0" w:color="auto"/>
        <w:bottom w:val="none" w:sz="0" w:space="0" w:color="auto"/>
        <w:right w:val="none" w:sz="0" w:space="0" w:color="auto"/>
      </w:divBdr>
      <w:divsChild>
        <w:div w:id="2138254681">
          <w:marLeft w:val="0"/>
          <w:marRight w:val="60"/>
          <w:marTop w:val="0"/>
          <w:marBottom w:val="0"/>
          <w:divBdr>
            <w:top w:val="none" w:sz="0" w:space="0" w:color="auto"/>
            <w:left w:val="none" w:sz="0" w:space="0" w:color="auto"/>
            <w:bottom w:val="none" w:sz="0" w:space="0" w:color="auto"/>
            <w:right w:val="none" w:sz="0" w:space="0" w:color="auto"/>
          </w:divBdr>
        </w:div>
        <w:div w:id="1910380581">
          <w:marLeft w:val="0"/>
          <w:marRight w:val="0"/>
          <w:marTop w:val="0"/>
          <w:marBottom w:val="0"/>
          <w:divBdr>
            <w:top w:val="none" w:sz="0" w:space="0" w:color="auto"/>
            <w:left w:val="none" w:sz="0" w:space="0" w:color="auto"/>
            <w:bottom w:val="none" w:sz="0" w:space="0" w:color="auto"/>
            <w:right w:val="none" w:sz="0" w:space="0" w:color="auto"/>
          </w:divBdr>
          <w:divsChild>
            <w:div w:id="11125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76107">
      <w:bodyDiv w:val="1"/>
      <w:marLeft w:val="0"/>
      <w:marRight w:val="0"/>
      <w:marTop w:val="0"/>
      <w:marBottom w:val="0"/>
      <w:divBdr>
        <w:top w:val="none" w:sz="0" w:space="0" w:color="auto"/>
        <w:left w:val="none" w:sz="0" w:space="0" w:color="auto"/>
        <w:bottom w:val="none" w:sz="0" w:space="0" w:color="auto"/>
        <w:right w:val="none" w:sz="0" w:space="0" w:color="auto"/>
      </w:divBdr>
    </w:div>
    <w:div w:id="1788154878">
      <w:bodyDiv w:val="1"/>
      <w:marLeft w:val="0"/>
      <w:marRight w:val="0"/>
      <w:marTop w:val="0"/>
      <w:marBottom w:val="0"/>
      <w:divBdr>
        <w:top w:val="none" w:sz="0" w:space="0" w:color="auto"/>
        <w:left w:val="none" w:sz="0" w:space="0" w:color="auto"/>
        <w:bottom w:val="none" w:sz="0" w:space="0" w:color="auto"/>
        <w:right w:val="none" w:sz="0" w:space="0" w:color="auto"/>
      </w:divBdr>
    </w:div>
    <w:div w:id="1805806461">
      <w:bodyDiv w:val="1"/>
      <w:marLeft w:val="0"/>
      <w:marRight w:val="0"/>
      <w:marTop w:val="0"/>
      <w:marBottom w:val="0"/>
      <w:divBdr>
        <w:top w:val="none" w:sz="0" w:space="0" w:color="auto"/>
        <w:left w:val="none" w:sz="0" w:space="0" w:color="auto"/>
        <w:bottom w:val="none" w:sz="0" w:space="0" w:color="auto"/>
        <w:right w:val="none" w:sz="0" w:space="0" w:color="auto"/>
      </w:divBdr>
    </w:div>
    <w:div w:id="1809856129">
      <w:bodyDiv w:val="1"/>
      <w:marLeft w:val="0"/>
      <w:marRight w:val="0"/>
      <w:marTop w:val="0"/>
      <w:marBottom w:val="0"/>
      <w:divBdr>
        <w:top w:val="none" w:sz="0" w:space="0" w:color="auto"/>
        <w:left w:val="none" w:sz="0" w:space="0" w:color="auto"/>
        <w:bottom w:val="none" w:sz="0" w:space="0" w:color="auto"/>
        <w:right w:val="none" w:sz="0" w:space="0" w:color="auto"/>
      </w:divBdr>
    </w:div>
    <w:div w:id="1858347689">
      <w:bodyDiv w:val="1"/>
      <w:marLeft w:val="0"/>
      <w:marRight w:val="0"/>
      <w:marTop w:val="0"/>
      <w:marBottom w:val="0"/>
      <w:divBdr>
        <w:top w:val="none" w:sz="0" w:space="0" w:color="auto"/>
        <w:left w:val="none" w:sz="0" w:space="0" w:color="auto"/>
        <w:bottom w:val="none" w:sz="0" w:space="0" w:color="auto"/>
        <w:right w:val="none" w:sz="0" w:space="0" w:color="auto"/>
      </w:divBdr>
    </w:div>
    <w:div w:id="1890528857">
      <w:bodyDiv w:val="1"/>
      <w:marLeft w:val="0"/>
      <w:marRight w:val="0"/>
      <w:marTop w:val="0"/>
      <w:marBottom w:val="0"/>
      <w:divBdr>
        <w:top w:val="none" w:sz="0" w:space="0" w:color="auto"/>
        <w:left w:val="none" w:sz="0" w:space="0" w:color="auto"/>
        <w:bottom w:val="none" w:sz="0" w:space="0" w:color="auto"/>
        <w:right w:val="none" w:sz="0" w:space="0" w:color="auto"/>
      </w:divBdr>
      <w:divsChild>
        <w:div w:id="906962636">
          <w:marLeft w:val="0"/>
          <w:marRight w:val="0"/>
          <w:marTop w:val="0"/>
          <w:marBottom w:val="0"/>
          <w:divBdr>
            <w:top w:val="none" w:sz="0" w:space="0" w:color="auto"/>
            <w:left w:val="none" w:sz="0" w:space="0" w:color="auto"/>
            <w:bottom w:val="none" w:sz="0" w:space="0" w:color="auto"/>
            <w:right w:val="none" w:sz="0" w:space="0" w:color="auto"/>
          </w:divBdr>
          <w:divsChild>
            <w:div w:id="179467647">
              <w:marLeft w:val="0"/>
              <w:marRight w:val="0"/>
              <w:marTop w:val="0"/>
              <w:marBottom w:val="0"/>
              <w:divBdr>
                <w:top w:val="none" w:sz="0" w:space="0" w:color="auto"/>
                <w:left w:val="none" w:sz="0" w:space="0" w:color="auto"/>
                <w:bottom w:val="none" w:sz="0" w:space="0" w:color="auto"/>
                <w:right w:val="none" w:sz="0" w:space="0" w:color="auto"/>
              </w:divBdr>
              <w:divsChild>
                <w:div w:id="967668334">
                  <w:marLeft w:val="-225"/>
                  <w:marRight w:val="-225"/>
                  <w:marTop w:val="0"/>
                  <w:marBottom w:val="0"/>
                  <w:divBdr>
                    <w:top w:val="none" w:sz="0" w:space="0" w:color="auto"/>
                    <w:left w:val="none" w:sz="0" w:space="0" w:color="auto"/>
                    <w:bottom w:val="none" w:sz="0" w:space="0" w:color="auto"/>
                    <w:right w:val="none" w:sz="0" w:space="0" w:color="auto"/>
                  </w:divBdr>
                  <w:divsChild>
                    <w:div w:id="9618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buy.nsw.gov.au/categories/construction" TargetMode="External"/><Relationship Id="rId18" Type="http://schemas.openxmlformats.org/officeDocument/2006/relationships/hyperlink" Target="https://www.epa.nsw.gov.au/your-environment/waste/industrial-waste/construction-demolition"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fairtrading.nsw.gov.au/news-and-updates/notices/changes-coming-class-3-and-9c-buildings-2023" TargetMode="External"/><Relationship Id="rId17" Type="http://schemas.openxmlformats.org/officeDocument/2006/relationships/hyperlink" Target="https://buy.nsw.gov.au/categories/constructio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patial.nsw.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irtrading.nsw.gov.au/trades-and-businesses/construction-and-trade-essentials/DBP-regulated-buildings"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spatial.nsw.gov.au/"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uy.nsw.gov.au/categories/construction" TargetMode="External"/><Relationship Id="rId22" Type="http://schemas.openxmlformats.org/officeDocument/2006/relationships/footer" Target="footer3.xml"/><Relationship Id="rId27"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ther%20Documents\dpws_%20new.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A2EF08B445C4EEE9B7D95285C3B4B62"/>
        <w:category>
          <w:name w:val="General"/>
          <w:gallery w:val="placeholder"/>
        </w:category>
        <w:types>
          <w:type w:val="bbPlcHdr"/>
        </w:types>
        <w:behaviors>
          <w:behavior w:val="content"/>
        </w:behaviors>
        <w:guid w:val="{396AF7EA-3A2B-4950-B729-E77AA950BE3B}"/>
      </w:docPartPr>
      <w:docPartBody>
        <w:p w:rsidR="00E55DEC" w:rsidRDefault="00E55DEC">
          <w:r w:rsidRPr="00FD1EAA">
            <w:rPr>
              <w:rStyle w:val="PlaceholderText"/>
            </w:rPr>
            <w:t>[Subject]</w:t>
          </w:r>
        </w:p>
      </w:docPartBody>
    </w:docPart>
    <w:docPart>
      <w:docPartPr>
        <w:name w:val="37B66A7584A0435D8D17294523E84199"/>
        <w:category>
          <w:name w:val="General"/>
          <w:gallery w:val="placeholder"/>
        </w:category>
        <w:types>
          <w:type w:val="bbPlcHdr"/>
        </w:types>
        <w:behaviors>
          <w:behavior w:val="content"/>
        </w:behaviors>
        <w:guid w:val="{C8EA5509-A65C-4101-ABDD-0FEDB23E8755}"/>
      </w:docPartPr>
      <w:docPartBody>
        <w:p w:rsidR="009D3AB6" w:rsidRDefault="00AC4618">
          <w:r w:rsidRPr="00884C6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DEC"/>
    <w:rsid w:val="000062BD"/>
    <w:rsid w:val="00035041"/>
    <w:rsid w:val="0003565D"/>
    <w:rsid w:val="00040D22"/>
    <w:rsid w:val="0006448F"/>
    <w:rsid w:val="000650B9"/>
    <w:rsid w:val="00077486"/>
    <w:rsid w:val="00085620"/>
    <w:rsid w:val="00092122"/>
    <w:rsid w:val="000A507D"/>
    <w:rsid w:val="000D450F"/>
    <w:rsid w:val="00110540"/>
    <w:rsid w:val="001127A6"/>
    <w:rsid w:val="00150A1E"/>
    <w:rsid w:val="00185E15"/>
    <w:rsid w:val="001E3D53"/>
    <w:rsid w:val="00204788"/>
    <w:rsid w:val="002357AA"/>
    <w:rsid w:val="00263C12"/>
    <w:rsid w:val="00294F3B"/>
    <w:rsid w:val="002A445D"/>
    <w:rsid w:val="002B7AD0"/>
    <w:rsid w:val="002E4D7A"/>
    <w:rsid w:val="003A6A47"/>
    <w:rsid w:val="003F5DDA"/>
    <w:rsid w:val="00403C64"/>
    <w:rsid w:val="00422503"/>
    <w:rsid w:val="00455FD5"/>
    <w:rsid w:val="004A396A"/>
    <w:rsid w:val="004C7ED5"/>
    <w:rsid w:val="00520421"/>
    <w:rsid w:val="00553A6B"/>
    <w:rsid w:val="00590D5E"/>
    <w:rsid w:val="005A5A3F"/>
    <w:rsid w:val="005C5634"/>
    <w:rsid w:val="005E1386"/>
    <w:rsid w:val="00634D4C"/>
    <w:rsid w:val="006737AF"/>
    <w:rsid w:val="006C1F3E"/>
    <w:rsid w:val="006C4BC3"/>
    <w:rsid w:val="006F1B12"/>
    <w:rsid w:val="00715056"/>
    <w:rsid w:val="0071645C"/>
    <w:rsid w:val="007630B6"/>
    <w:rsid w:val="0076592F"/>
    <w:rsid w:val="00781684"/>
    <w:rsid w:val="00785E2E"/>
    <w:rsid w:val="007D5159"/>
    <w:rsid w:val="007F0A49"/>
    <w:rsid w:val="008004B6"/>
    <w:rsid w:val="008046AB"/>
    <w:rsid w:val="00806A61"/>
    <w:rsid w:val="0085290C"/>
    <w:rsid w:val="00856364"/>
    <w:rsid w:val="0086287F"/>
    <w:rsid w:val="008B1AA1"/>
    <w:rsid w:val="008C0963"/>
    <w:rsid w:val="00932725"/>
    <w:rsid w:val="009C3B3D"/>
    <w:rsid w:val="009D3AB6"/>
    <w:rsid w:val="00A562CE"/>
    <w:rsid w:val="00A738DC"/>
    <w:rsid w:val="00AA0F8C"/>
    <w:rsid w:val="00AC4618"/>
    <w:rsid w:val="00B06F85"/>
    <w:rsid w:val="00B24125"/>
    <w:rsid w:val="00B3153B"/>
    <w:rsid w:val="00B52A3A"/>
    <w:rsid w:val="00B6343F"/>
    <w:rsid w:val="00B7153C"/>
    <w:rsid w:val="00B974E4"/>
    <w:rsid w:val="00BC1DA3"/>
    <w:rsid w:val="00BF1331"/>
    <w:rsid w:val="00BF2986"/>
    <w:rsid w:val="00C80F31"/>
    <w:rsid w:val="00D525E1"/>
    <w:rsid w:val="00D75806"/>
    <w:rsid w:val="00DB0062"/>
    <w:rsid w:val="00DB7C5F"/>
    <w:rsid w:val="00DC1596"/>
    <w:rsid w:val="00DE189F"/>
    <w:rsid w:val="00DE4B5E"/>
    <w:rsid w:val="00E12AD1"/>
    <w:rsid w:val="00E215CA"/>
    <w:rsid w:val="00E47A2B"/>
    <w:rsid w:val="00E55DEC"/>
    <w:rsid w:val="00E82F29"/>
    <w:rsid w:val="00E85C48"/>
    <w:rsid w:val="00EA10DB"/>
    <w:rsid w:val="00EB43D7"/>
    <w:rsid w:val="00F37677"/>
    <w:rsid w:val="00F51BC6"/>
    <w:rsid w:val="00F530AB"/>
    <w:rsid w:val="00F56690"/>
    <w:rsid w:val="00F61AA8"/>
    <w:rsid w:val="00F6554F"/>
    <w:rsid w:val="00F667DE"/>
    <w:rsid w:val="00F96AD4"/>
    <w:rsid w:val="00FD5835"/>
    <w:rsid w:val="00FF5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DE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1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1550434D27FC419A186CE27765E8D2" ma:contentTypeVersion="11" ma:contentTypeDescription="Create a new document." ma:contentTypeScope="" ma:versionID="17b353e22eb808698f1d804250735376">
  <xsd:schema xmlns:xsd="http://www.w3.org/2001/XMLSchema" xmlns:xs="http://www.w3.org/2001/XMLSchema" xmlns:p="http://schemas.microsoft.com/office/2006/metadata/properties" xmlns:ns2="1f3516e5-e40b-454d-83f8-3473faaa2ce6" xmlns:ns3="bad13cee-2414-4349-9ca5-33d3898b18dc" targetNamespace="http://schemas.microsoft.com/office/2006/metadata/properties" ma:root="true" ma:fieldsID="eea94278d10ddcfc1e6069e94ca7e20f" ns2:_="" ns3:_="">
    <xsd:import namespace="1f3516e5-e40b-454d-83f8-3473faaa2ce6"/>
    <xsd:import namespace="bad13cee-2414-4349-9ca5-33d3898b18d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16e5-e40b-454d-83f8-3473faaa2ce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6b18c811-de2c-43ad-93ba-451f6f72c74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d13cee-2414-4349-9ca5-33d3898b18d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6d5108-40bb-4951-9370-3e7c9d5ab951}" ma:internalName="TaxCatchAll" ma:showField="CatchAllData" ma:web="bad13cee-2414-4349-9ca5-33d3898b18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d13cee-2414-4349-9ca5-33d3898b18dc" xsi:nil="true"/>
    <lcf76f155ced4ddcb4097134ff3c332f xmlns="1f3516e5-e40b-454d-83f8-3473faaa2c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46B752F-5E0F-4CFF-B6C8-576DC9AB1D61}">
  <ds:schemaRefs>
    <ds:schemaRef ds:uri="http://schemas.openxmlformats.org/officeDocument/2006/bibliography"/>
  </ds:schemaRefs>
</ds:datastoreItem>
</file>

<file path=customXml/itemProps2.xml><?xml version="1.0" encoding="utf-8"?>
<ds:datastoreItem xmlns:ds="http://schemas.openxmlformats.org/officeDocument/2006/customXml" ds:itemID="{B1226852-9B0F-450D-8639-4150FC48707D}"/>
</file>

<file path=customXml/itemProps3.xml><?xml version="1.0" encoding="utf-8"?>
<ds:datastoreItem xmlns:ds="http://schemas.openxmlformats.org/officeDocument/2006/customXml" ds:itemID="{2F3512F9-26BF-47D3-8D7C-10B7F353D3CD}"/>
</file>

<file path=customXml/itemProps4.xml><?xml version="1.0" encoding="utf-8"?>
<ds:datastoreItem xmlns:ds="http://schemas.openxmlformats.org/officeDocument/2006/customXml" ds:itemID="{9BD12735-6571-41DF-8530-183D5771F030}"/>
</file>

<file path=docProps/app.xml><?xml version="1.0" encoding="utf-8"?>
<Properties xmlns="http://schemas.openxmlformats.org/officeDocument/2006/extended-properties" xmlns:vt="http://schemas.openxmlformats.org/officeDocument/2006/docPropsVTypes">
  <Template>dpws_ new</Template>
  <TotalTime>193</TotalTime>
  <Pages>18</Pages>
  <Words>7929</Words>
  <Characters>45200</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Contract Name</vt:lpstr>
    </vt:vector>
  </TitlesOfParts>
  <Manager/>
  <Company>NSW Government</Company>
  <LinksUpToDate>false</LinksUpToDate>
  <CharactersWithSpaces>53023</CharactersWithSpaces>
  <SharedDoc>false</SharedDoc>
  <HLinks>
    <vt:vector size="12" baseType="variant">
      <vt:variant>
        <vt:i4>589839</vt:i4>
      </vt:variant>
      <vt:variant>
        <vt:i4>177</vt:i4>
      </vt:variant>
      <vt:variant>
        <vt:i4>0</vt:i4>
      </vt:variant>
      <vt:variant>
        <vt:i4>5</vt:i4>
      </vt:variant>
      <vt:variant>
        <vt:lpwstr>http://kids.nsw.gov.au/kids/working/prohibitedemployment.cfm</vt:lpwstr>
      </vt:variant>
      <vt:variant>
        <vt:lpwstr/>
      </vt:variant>
      <vt:variant>
        <vt:i4>5963853</vt:i4>
      </vt:variant>
      <vt:variant>
        <vt:i4>0</vt:i4>
      </vt:variant>
      <vt:variant>
        <vt:i4>0</vt:i4>
      </vt:variant>
      <vt:variant>
        <vt:i4>5</vt:i4>
      </vt:variant>
      <vt:variant>
        <vt:lpwstr>https://www.procurepoint.nsw.gov.au/index-construction-documents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CAP24-001 - Relocation of Molong Hockey Field</dc:title>
  <dc:subject>1810633</dc:subject>
  <dc:creator/>
  <cp:keywords>GC21 stardard form</cp:keywords>
  <dc:description>Amendment date: 2 September 2009</dc:description>
  <cp:lastModifiedBy>Ben Howard</cp:lastModifiedBy>
  <cp:revision>109</cp:revision>
  <cp:lastPrinted>2016-09-20T02:21:00Z</cp:lastPrinted>
  <dcterms:created xsi:type="dcterms:W3CDTF">2024-08-11T13:01:00Z</dcterms:created>
  <dcterms:modified xsi:type="dcterms:W3CDTF">2025-02-27T11:01:00Z</dcterms:modified>
  <cp:category>Procurement System for Construction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c9b1afb6-27e2-4545-b2ff-d13aad4e50e4</vt:lpwstr>
  </property>
  <property fmtid="{D5CDD505-2E9C-101B-9397-08002B2CF9AE}" pid="3" name="Item Previous Reference">
    <vt:lpwstr/>
  </property>
  <property fmtid="{D5CDD505-2E9C-101B-9397-08002B2CF9AE}" pid="4" name="Item Reference">
    <vt:lpwstr/>
  </property>
  <property fmtid="{D5CDD505-2E9C-101B-9397-08002B2CF9AE}" pid="5" name="DMS Item ID">
    <vt:lpwstr>77931207</vt:lpwstr>
  </property>
  <property fmtid="{D5CDD505-2E9C-101B-9397-08002B2CF9AE}" pid="6" name="DMS Library Name">
    <vt:lpwstr>ACTIVE</vt:lpwstr>
  </property>
  <property fmtid="{D5CDD505-2E9C-101B-9397-08002B2CF9AE}" pid="7" name="DMS Version">
    <vt:lpwstr>3</vt:lpwstr>
  </property>
  <property fmtid="{D5CDD505-2E9C-101B-9397-08002B2CF9AE}" pid="8" name="ContentTypeId">
    <vt:lpwstr>0x010100A51550434D27FC419A186CE27765E8D2</vt:lpwstr>
  </property>
</Properties>
</file>