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F62BB" w14:textId="471B6207" w:rsidR="00BA37A0" w:rsidRPr="0057595A" w:rsidRDefault="00BA37A0">
      <w:pPr>
        <w:spacing w:after="0"/>
        <w:jc w:val="left"/>
      </w:pPr>
      <w:bookmarkStart w:id="0" w:name="gc21_bm20_State_Logo"/>
    </w:p>
    <w:p w14:paraId="59E38CB9" w14:textId="29C45BB8" w:rsidR="00227FA4" w:rsidRPr="0057595A" w:rsidRDefault="00514C01" w:rsidP="00227FA4">
      <w:pPr>
        <w:ind w:left="1134"/>
      </w:pPr>
      <w:r w:rsidRPr="0057595A">
        <w:rPr>
          <w:rFonts w:ascii="Arial" w:hAnsi="Arial" w:cs="Arial"/>
          <w:noProof/>
          <w:color w:val="1A50B8"/>
          <w:sz w:val="18"/>
          <w:szCs w:val="18"/>
          <w:lang w:eastAsia="en-AU"/>
        </w:rPr>
        <w:drawing>
          <wp:inline distT="0" distB="0" distL="0" distR="0" wp14:anchorId="17241038" wp14:editId="5D8EF41B">
            <wp:extent cx="1431925" cy="1371600"/>
            <wp:effectExtent l="0" t="0" r="0" b="0"/>
            <wp:docPr id="1" name="Picture 1"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logo" descr="NSW Govern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925" cy="1371600"/>
                    </a:xfrm>
                    <a:prstGeom prst="rect">
                      <a:avLst/>
                    </a:prstGeom>
                    <a:noFill/>
                    <a:ln>
                      <a:noFill/>
                    </a:ln>
                  </pic:spPr>
                </pic:pic>
              </a:graphicData>
            </a:graphic>
          </wp:inline>
        </w:drawing>
      </w:r>
    </w:p>
    <w:p w14:paraId="099A6ED3" w14:textId="77777777" w:rsidR="006756C6" w:rsidRPr="0057595A" w:rsidRDefault="006756C6" w:rsidP="00483960">
      <w:pPr>
        <w:ind w:left="1134"/>
        <w:jc w:val="left"/>
      </w:pPr>
    </w:p>
    <w:p w14:paraId="049A516C" w14:textId="77777777" w:rsidR="00227FA4" w:rsidRPr="0057595A" w:rsidRDefault="00227FA4" w:rsidP="00227FA4">
      <w:pPr>
        <w:ind w:left="1134"/>
        <w:rPr>
          <w:sz w:val="36"/>
          <w:szCs w:val="36"/>
        </w:rPr>
      </w:pPr>
    </w:p>
    <w:bookmarkEnd w:id="0"/>
    <w:p w14:paraId="39F1D63A" w14:textId="77777777" w:rsidR="00227FA4" w:rsidRPr="0057595A" w:rsidRDefault="00227FA4" w:rsidP="00227FA4">
      <w:pPr>
        <w:pStyle w:val="NonTOCTitle"/>
        <w:spacing w:line="240" w:lineRule="auto"/>
      </w:pPr>
      <w:r w:rsidRPr="0057595A">
        <w:t>New South Wales Government</w:t>
      </w:r>
    </w:p>
    <w:p w14:paraId="0DB44564" w14:textId="66F47E5C" w:rsidR="00227FA4" w:rsidRPr="0057595A" w:rsidRDefault="00227FA4" w:rsidP="00227FA4">
      <w:pPr>
        <w:pStyle w:val="NonTOCTitle"/>
        <w:spacing w:line="240" w:lineRule="auto"/>
      </w:pPr>
      <w:r w:rsidRPr="0057595A">
        <w:t xml:space="preserve">GC21 </w:t>
      </w:r>
      <w:r w:rsidR="00BA37A0" w:rsidRPr="0057595A">
        <w:t>(</w:t>
      </w:r>
      <w:r w:rsidR="008B2B69" w:rsidRPr="0057595A">
        <w:t>Edition 2</w:t>
      </w:r>
      <w:r w:rsidR="00BA37A0" w:rsidRPr="0057595A">
        <w:t xml:space="preserve">) </w:t>
      </w:r>
    </w:p>
    <w:p w14:paraId="57D6CA65" w14:textId="77777777" w:rsidR="00227FA4" w:rsidRPr="0057595A" w:rsidRDefault="00227FA4" w:rsidP="00227FA4">
      <w:pPr>
        <w:pStyle w:val="NonTOCTitle"/>
        <w:spacing w:line="240" w:lineRule="auto"/>
      </w:pPr>
      <w:r w:rsidRPr="0057595A">
        <w:t>General Conditions of Contract</w:t>
      </w:r>
    </w:p>
    <w:p w14:paraId="661F5FF4" w14:textId="77777777" w:rsidR="00227FA4" w:rsidRPr="0057595A" w:rsidRDefault="00227FA4" w:rsidP="00227FA4">
      <w:pPr>
        <w:pStyle w:val="Space"/>
      </w:pPr>
      <w:r w:rsidRPr="0057595A">
        <w:t>Space</w:t>
      </w:r>
    </w:p>
    <w:p w14:paraId="5CB0F69F" w14:textId="77777777" w:rsidR="00227FA4" w:rsidRPr="0057595A" w:rsidRDefault="00227FA4" w:rsidP="00227FA4">
      <w:pPr>
        <w:pStyle w:val="Heading4"/>
        <w:rPr>
          <w:noProof w:val="0"/>
        </w:rPr>
      </w:pPr>
      <w:r w:rsidRPr="0057595A">
        <w:rPr>
          <w:noProof w:val="0"/>
        </w:rPr>
        <w:t>Preface</w:t>
      </w:r>
    </w:p>
    <w:p w14:paraId="0BF20995" w14:textId="4CEC5D6A" w:rsidR="00227FA4" w:rsidRPr="0057595A" w:rsidRDefault="00227FA4" w:rsidP="00227FA4">
      <w:pPr>
        <w:pStyle w:val="Heading4"/>
        <w:rPr>
          <w:noProof w:val="0"/>
        </w:rPr>
      </w:pPr>
      <w:r w:rsidRPr="0057595A">
        <w:rPr>
          <w:noProof w:val="0"/>
        </w:rPr>
        <w:t>GC21</w:t>
      </w:r>
      <w:r w:rsidR="003375A9" w:rsidRPr="0057595A">
        <w:rPr>
          <w:noProof w:val="0"/>
        </w:rPr>
        <w:t xml:space="preserve"> </w:t>
      </w:r>
      <w:bookmarkStart w:id="1" w:name="_Hlk49080886"/>
      <w:r w:rsidR="008B2B69" w:rsidRPr="0057595A">
        <w:rPr>
          <w:noProof w:val="0"/>
        </w:rPr>
        <w:t xml:space="preserve">(Edition 2) </w:t>
      </w:r>
      <w:r w:rsidRPr="0057595A">
        <w:rPr>
          <w:noProof w:val="0"/>
        </w:rPr>
        <w:t>General Conditions of Contract</w:t>
      </w:r>
      <w:bookmarkEnd w:id="1"/>
    </w:p>
    <w:p w14:paraId="5F66481B" w14:textId="539180E5" w:rsidR="00227FA4" w:rsidRPr="0057595A" w:rsidRDefault="00227FA4" w:rsidP="00227FA4">
      <w:pPr>
        <w:pStyle w:val="Heading4"/>
        <w:rPr>
          <w:noProof w:val="0"/>
        </w:rPr>
      </w:pPr>
      <w:r w:rsidRPr="0057595A">
        <w:rPr>
          <w:noProof w:val="0"/>
        </w:rPr>
        <w:t>Contract framework</w:t>
      </w:r>
    </w:p>
    <w:p w14:paraId="71E92FBD" w14:textId="0416A62B" w:rsidR="00227FA4" w:rsidRPr="0057595A" w:rsidRDefault="00227FA4" w:rsidP="00227FA4">
      <w:pPr>
        <w:pStyle w:val="Heading4"/>
        <w:rPr>
          <w:noProof w:val="0"/>
        </w:rPr>
      </w:pPr>
      <w:r w:rsidRPr="0057595A">
        <w:rPr>
          <w:noProof w:val="0"/>
        </w:rPr>
        <w:t>Carrying out the Works</w:t>
      </w:r>
    </w:p>
    <w:p w14:paraId="19D95023" w14:textId="11A28EB4" w:rsidR="00227FA4" w:rsidRPr="0057595A" w:rsidRDefault="00227FA4" w:rsidP="00227FA4">
      <w:pPr>
        <w:pStyle w:val="Heading4"/>
        <w:rPr>
          <w:noProof w:val="0"/>
        </w:rPr>
      </w:pPr>
      <w:r w:rsidRPr="0057595A">
        <w:rPr>
          <w:noProof w:val="0"/>
        </w:rPr>
        <w:t>Claim and Issue resolution</w:t>
      </w:r>
    </w:p>
    <w:p w14:paraId="40E40689" w14:textId="2C48F149" w:rsidR="00227FA4" w:rsidRPr="0057595A" w:rsidRDefault="00227FA4" w:rsidP="00227FA4">
      <w:pPr>
        <w:pStyle w:val="Heading4"/>
        <w:rPr>
          <w:noProof w:val="0"/>
        </w:rPr>
      </w:pPr>
      <w:r w:rsidRPr="0057595A">
        <w:rPr>
          <w:noProof w:val="0"/>
        </w:rPr>
        <w:t>Termination</w:t>
      </w:r>
    </w:p>
    <w:p w14:paraId="06DB9BFA" w14:textId="645E2A99" w:rsidR="00227FA4" w:rsidRPr="0057595A" w:rsidRDefault="00227FA4" w:rsidP="00227FA4">
      <w:pPr>
        <w:pStyle w:val="Heading4"/>
        <w:rPr>
          <w:noProof w:val="0"/>
        </w:rPr>
      </w:pPr>
      <w:r w:rsidRPr="0057595A">
        <w:rPr>
          <w:noProof w:val="0"/>
        </w:rPr>
        <w:t>Meanings</w:t>
      </w:r>
    </w:p>
    <w:p w14:paraId="1604BA52" w14:textId="77777777" w:rsidR="00227FA4" w:rsidRPr="0057595A" w:rsidRDefault="00227FA4" w:rsidP="00227FA4">
      <w:pPr>
        <w:pStyle w:val="Heading4"/>
        <w:rPr>
          <w:noProof w:val="0"/>
        </w:rPr>
      </w:pPr>
      <w:r w:rsidRPr="0057595A">
        <w:rPr>
          <w:noProof w:val="0"/>
        </w:rPr>
        <w:t>Contract Information</w:t>
      </w:r>
    </w:p>
    <w:p w14:paraId="4E6C9B1A" w14:textId="77777777" w:rsidR="00227FA4" w:rsidRPr="0057595A" w:rsidRDefault="00227FA4" w:rsidP="00227FA4">
      <w:pPr>
        <w:pStyle w:val="Heading4"/>
        <w:rPr>
          <w:noProof w:val="0"/>
        </w:rPr>
      </w:pPr>
      <w:r w:rsidRPr="0057595A">
        <w:rPr>
          <w:noProof w:val="0"/>
        </w:rPr>
        <w:t>Schedules</w:t>
      </w:r>
    </w:p>
    <w:p w14:paraId="378720F1" w14:textId="77777777" w:rsidR="00227FA4" w:rsidRPr="0057595A" w:rsidRDefault="00227FA4" w:rsidP="00227FA4">
      <w:pPr>
        <w:pStyle w:val="Heading4"/>
        <w:rPr>
          <w:noProof w:val="0"/>
        </w:rPr>
      </w:pPr>
      <w:r w:rsidRPr="0057595A">
        <w:rPr>
          <w:noProof w:val="0"/>
        </w:rPr>
        <w:t>Attachments</w:t>
      </w:r>
    </w:p>
    <w:p w14:paraId="560797FD" w14:textId="081C8205" w:rsidR="00227FA4" w:rsidRPr="0057595A" w:rsidRDefault="00227FA4" w:rsidP="00227FA4">
      <w:r w:rsidRPr="0057595A">
        <w:br w:type="page"/>
      </w:r>
    </w:p>
    <w:p w14:paraId="1818BD22" w14:textId="77777777" w:rsidR="00A52FB0" w:rsidRPr="0057595A" w:rsidRDefault="00A52FB0" w:rsidP="00227FA4"/>
    <w:tbl>
      <w:tblPr>
        <w:tblW w:w="0" w:type="auto"/>
        <w:tblLook w:val="0000" w:firstRow="0" w:lastRow="0" w:firstColumn="0" w:lastColumn="0" w:noHBand="0" w:noVBand="0"/>
      </w:tblPr>
      <w:tblGrid>
        <w:gridCol w:w="4424"/>
        <w:gridCol w:w="3796"/>
      </w:tblGrid>
      <w:tr w:rsidR="00227FA4" w:rsidRPr="0057595A" w14:paraId="1DF9BE2A" w14:textId="77777777" w:rsidTr="00227FA4">
        <w:tc>
          <w:tcPr>
            <w:tcW w:w="4503" w:type="dxa"/>
            <w:tcBorders>
              <w:bottom w:val="single" w:sz="36" w:space="0" w:color="auto"/>
            </w:tcBorders>
          </w:tcPr>
          <w:p w14:paraId="7C5EA7F6" w14:textId="77777777" w:rsidR="00227FA4" w:rsidRPr="0057595A" w:rsidRDefault="00227FA4" w:rsidP="00227FA4">
            <w:pPr>
              <w:pStyle w:val="ISBNDetails"/>
            </w:pPr>
            <w:r w:rsidRPr="0057595A">
              <w:br w:type="page"/>
            </w:r>
            <w:bookmarkStart w:id="2" w:name="gc21_bm01_TitlePagePageBreak"/>
            <w:r w:rsidRPr="0057595A">
              <w:br w:type="page"/>
            </w:r>
            <w:bookmarkStart w:id="3" w:name="ISBN_Details"/>
            <w:bookmarkEnd w:id="2"/>
          </w:p>
          <w:p w14:paraId="565E8D84" w14:textId="77777777" w:rsidR="00227FA4" w:rsidRPr="0057595A" w:rsidRDefault="00227FA4" w:rsidP="00227FA4">
            <w:pPr>
              <w:pStyle w:val="ISBNDetails"/>
            </w:pPr>
          </w:p>
        </w:tc>
        <w:tc>
          <w:tcPr>
            <w:tcW w:w="3933" w:type="dxa"/>
            <w:tcBorders>
              <w:bottom w:val="single" w:sz="36" w:space="0" w:color="auto"/>
            </w:tcBorders>
          </w:tcPr>
          <w:p w14:paraId="0467D241" w14:textId="77777777" w:rsidR="00227FA4" w:rsidRPr="0057595A" w:rsidRDefault="00227FA4" w:rsidP="00227FA4"/>
        </w:tc>
      </w:tr>
      <w:tr w:rsidR="00227FA4" w:rsidRPr="0057595A" w14:paraId="1BF8A456" w14:textId="77777777" w:rsidTr="00227FA4">
        <w:tc>
          <w:tcPr>
            <w:tcW w:w="4503" w:type="dxa"/>
            <w:tcBorders>
              <w:top w:val="single" w:sz="36" w:space="0" w:color="auto"/>
            </w:tcBorders>
          </w:tcPr>
          <w:p w14:paraId="11010DBA" w14:textId="77777777" w:rsidR="00227FA4" w:rsidRPr="0057595A" w:rsidRDefault="00227FA4" w:rsidP="00227FA4">
            <w:pPr>
              <w:pStyle w:val="ISBNDetails"/>
            </w:pPr>
          </w:p>
          <w:p w14:paraId="70786272" w14:textId="26DFEE7C" w:rsidR="00227FA4" w:rsidRPr="0057595A" w:rsidRDefault="00227FA4" w:rsidP="00227FA4">
            <w:pPr>
              <w:pStyle w:val="ISBNDetails"/>
            </w:pPr>
            <w:r w:rsidRPr="0057595A">
              <w:rPr>
                <w:b/>
                <w:bCs/>
              </w:rPr>
              <w:t xml:space="preserve">GC21 </w:t>
            </w:r>
            <w:r w:rsidR="00FF5915" w:rsidRPr="0057595A">
              <w:rPr>
                <w:b/>
                <w:bCs/>
              </w:rPr>
              <w:t xml:space="preserve">(Edition 2) </w:t>
            </w:r>
            <w:r w:rsidRPr="0057595A">
              <w:rPr>
                <w:b/>
                <w:bCs/>
              </w:rPr>
              <w:t>General Conditions of Contract</w:t>
            </w:r>
          </w:p>
          <w:p w14:paraId="5565B35D" w14:textId="77777777" w:rsidR="00227FA4" w:rsidRPr="0057595A" w:rsidRDefault="00227FA4" w:rsidP="00246862">
            <w:pPr>
              <w:pStyle w:val="ISBNDetails"/>
            </w:pPr>
          </w:p>
        </w:tc>
        <w:tc>
          <w:tcPr>
            <w:tcW w:w="3933" w:type="dxa"/>
            <w:tcBorders>
              <w:top w:val="single" w:sz="36" w:space="0" w:color="auto"/>
            </w:tcBorders>
          </w:tcPr>
          <w:p w14:paraId="399ECBAE" w14:textId="77777777" w:rsidR="00227FA4" w:rsidRPr="0057595A" w:rsidRDefault="00227FA4" w:rsidP="00227FA4"/>
        </w:tc>
      </w:tr>
      <w:tr w:rsidR="00227FA4" w:rsidRPr="0057595A" w14:paraId="4EF02795" w14:textId="77777777" w:rsidTr="00227FA4">
        <w:tc>
          <w:tcPr>
            <w:tcW w:w="4503" w:type="dxa"/>
          </w:tcPr>
          <w:p w14:paraId="2CC52DB7" w14:textId="77777777" w:rsidR="00227FA4" w:rsidRPr="0057595A" w:rsidRDefault="00227FA4" w:rsidP="00227FA4">
            <w:pPr>
              <w:pStyle w:val="ISBNDetails"/>
            </w:pPr>
          </w:p>
          <w:p w14:paraId="2D61EC84" w14:textId="77777777" w:rsidR="00227FA4" w:rsidRPr="0057595A" w:rsidRDefault="00227FA4" w:rsidP="002C32EE">
            <w:pPr>
              <w:pStyle w:val="ISBNDetails"/>
            </w:pPr>
          </w:p>
        </w:tc>
        <w:tc>
          <w:tcPr>
            <w:tcW w:w="3933" w:type="dxa"/>
          </w:tcPr>
          <w:p w14:paraId="20BB5D1F" w14:textId="77777777" w:rsidR="00227FA4" w:rsidRPr="0057595A" w:rsidRDefault="00227FA4" w:rsidP="00227FA4">
            <w:pPr>
              <w:pStyle w:val="AttchTableTextBulleted"/>
              <w:numPr>
                <w:ilvl w:val="0"/>
                <w:numId w:val="0"/>
              </w:numPr>
              <w:ind w:left="425" w:hanging="425"/>
            </w:pPr>
          </w:p>
        </w:tc>
      </w:tr>
      <w:tr w:rsidR="00227FA4" w:rsidRPr="0057595A" w14:paraId="14B4590A" w14:textId="77777777" w:rsidTr="00227FA4">
        <w:tc>
          <w:tcPr>
            <w:tcW w:w="4503" w:type="dxa"/>
            <w:tcBorders>
              <w:top w:val="single" w:sz="4" w:space="0" w:color="auto"/>
            </w:tcBorders>
          </w:tcPr>
          <w:p w14:paraId="6E2B573E" w14:textId="77777777" w:rsidR="00227FA4" w:rsidRPr="0057595A" w:rsidRDefault="00227FA4" w:rsidP="00227FA4">
            <w:pPr>
              <w:pStyle w:val="ISBNDetails"/>
            </w:pPr>
          </w:p>
          <w:p w14:paraId="0FBED6BE" w14:textId="3B1F403D" w:rsidR="00227FA4" w:rsidRPr="0057595A" w:rsidRDefault="00227FA4" w:rsidP="00227FA4">
            <w:pPr>
              <w:pStyle w:val="ISBNDetails"/>
            </w:pPr>
            <w:r w:rsidRPr="0057595A">
              <w:sym w:font="Symbol" w:char="F0E3"/>
            </w:r>
            <w:r w:rsidRPr="0057595A">
              <w:t xml:space="preserve"> NSW Government</w:t>
            </w:r>
            <w:r w:rsidR="00B67108" w:rsidRPr="0057595A">
              <w:t xml:space="preserve"> 2020</w:t>
            </w:r>
          </w:p>
          <w:p w14:paraId="2740FC2F" w14:textId="77777777" w:rsidR="00227FA4" w:rsidRPr="0057595A" w:rsidRDefault="00227FA4" w:rsidP="00227FA4">
            <w:pPr>
              <w:pStyle w:val="ISBNDetails"/>
            </w:pPr>
          </w:p>
          <w:p w14:paraId="32C2275F" w14:textId="63DE93D6" w:rsidR="00B67108" w:rsidRPr="0057595A" w:rsidRDefault="00B67108" w:rsidP="00B67108">
            <w:pPr>
              <w:rPr>
                <w:rFonts w:ascii="Arial" w:hAnsi="Arial"/>
                <w:sz w:val="16"/>
              </w:rPr>
            </w:pPr>
            <w:r w:rsidRPr="0057595A">
              <w:rPr>
                <w:rFonts w:ascii="Arial" w:hAnsi="Arial"/>
                <w:sz w:val="16"/>
              </w:rPr>
              <w:t>This material is subject to copyright under the Copyright Act 1968 (Cth) and is owned by the State of New South Wales through NSW Treasury. Apart from use permitted by the Act, neither this material nor any part of it may be reproduced by any process without written permission. All other rights are reserved.</w:t>
            </w:r>
          </w:p>
          <w:p w14:paraId="3356C992" w14:textId="77777777" w:rsidR="00227FA4" w:rsidRPr="0057595A" w:rsidRDefault="00227FA4" w:rsidP="00227FA4">
            <w:pPr>
              <w:pStyle w:val="ISBNDetails"/>
            </w:pPr>
          </w:p>
          <w:p w14:paraId="237FBFF5" w14:textId="77777777" w:rsidR="00227FA4" w:rsidRPr="0057595A" w:rsidRDefault="00227FA4" w:rsidP="00227FA4">
            <w:pPr>
              <w:pStyle w:val="ISBNDetails"/>
            </w:pPr>
            <w:r w:rsidRPr="0057595A">
              <w:t>Requests and enquiries concerning reproduction and rights should be addressed to:</w:t>
            </w:r>
          </w:p>
          <w:p w14:paraId="3E0C2DD6" w14:textId="7862BCFF" w:rsidR="00A33EB1" w:rsidRPr="0057595A" w:rsidRDefault="00A33EB1" w:rsidP="00A33EB1">
            <w:pPr>
              <w:pStyle w:val="ISBNDetails"/>
              <w:tabs>
                <w:tab w:val="left" w:pos="567"/>
              </w:tabs>
            </w:pPr>
            <w:r w:rsidRPr="0057595A">
              <w:t xml:space="preserve">NSW Procurement Service Centre </w:t>
            </w:r>
          </w:p>
          <w:p w14:paraId="744747BA" w14:textId="77777777" w:rsidR="00A33EB1" w:rsidRPr="0057595A" w:rsidRDefault="00A33EB1" w:rsidP="00A33EB1">
            <w:pPr>
              <w:pStyle w:val="ISBNDetails"/>
              <w:tabs>
                <w:tab w:val="left" w:pos="567"/>
              </w:tabs>
            </w:pPr>
            <w:r w:rsidRPr="0057595A">
              <w:t>Telephone: 1800 679 289</w:t>
            </w:r>
          </w:p>
          <w:p w14:paraId="4106C762" w14:textId="66288D51" w:rsidR="00227FA4" w:rsidRPr="0057595A" w:rsidRDefault="00A33EB1" w:rsidP="00CC5C37">
            <w:pPr>
              <w:pStyle w:val="ISBNDetails"/>
              <w:tabs>
                <w:tab w:val="left" w:pos="555"/>
              </w:tabs>
            </w:pPr>
            <w:r w:rsidRPr="0057595A">
              <w:t>Email: nswbuy@treasury.nsw.gov.au</w:t>
            </w:r>
          </w:p>
        </w:tc>
        <w:tc>
          <w:tcPr>
            <w:tcW w:w="3933" w:type="dxa"/>
          </w:tcPr>
          <w:p w14:paraId="3C1BE1DB" w14:textId="77777777" w:rsidR="00227FA4" w:rsidRPr="0057595A" w:rsidRDefault="00227FA4" w:rsidP="00227FA4"/>
        </w:tc>
      </w:tr>
      <w:tr w:rsidR="00227FA4" w:rsidRPr="0057595A" w14:paraId="1E921D54" w14:textId="77777777" w:rsidTr="00227FA4">
        <w:tc>
          <w:tcPr>
            <w:tcW w:w="4503" w:type="dxa"/>
          </w:tcPr>
          <w:p w14:paraId="65C89D3D" w14:textId="77777777" w:rsidR="00227FA4" w:rsidRPr="0057595A" w:rsidRDefault="00227FA4" w:rsidP="00227FA4">
            <w:pPr>
              <w:pStyle w:val="ISBNDetails"/>
            </w:pPr>
          </w:p>
          <w:p w14:paraId="5C45075F" w14:textId="77777777" w:rsidR="00227FA4" w:rsidRPr="0057595A" w:rsidRDefault="00227FA4" w:rsidP="00227FA4">
            <w:pPr>
              <w:pStyle w:val="ISBNDetails"/>
            </w:pPr>
          </w:p>
        </w:tc>
        <w:tc>
          <w:tcPr>
            <w:tcW w:w="3933" w:type="dxa"/>
          </w:tcPr>
          <w:p w14:paraId="5F38BC06" w14:textId="77777777" w:rsidR="00227FA4" w:rsidRPr="0057595A" w:rsidRDefault="00227FA4" w:rsidP="00227FA4"/>
        </w:tc>
      </w:tr>
      <w:tr w:rsidR="00227FA4" w:rsidRPr="0057595A" w14:paraId="7259E56B" w14:textId="77777777" w:rsidTr="00227FA4">
        <w:tc>
          <w:tcPr>
            <w:tcW w:w="4503" w:type="dxa"/>
            <w:tcBorders>
              <w:top w:val="single" w:sz="4" w:space="0" w:color="auto"/>
            </w:tcBorders>
          </w:tcPr>
          <w:p w14:paraId="667BEF9D" w14:textId="77777777" w:rsidR="00227FA4" w:rsidRPr="0057595A" w:rsidRDefault="00227FA4" w:rsidP="00227FA4">
            <w:pPr>
              <w:pStyle w:val="ISBNDetails"/>
            </w:pPr>
          </w:p>
          <w:p w14:paraId="658AB266" w14:textId="1EA301FA" w:rsidR="00B67108" w:rsidRPr="0057595A" w:rsidRDefault="00A432A0" w:rsidP="00B67108">
            <w:pPr>
              <w:pStyle w:val="ISBNDetails"/>
            </w:pPr>
            <w:r w:rsidRPr="0057595A">
              <w:t>NSW</w:t>
            </w:r>
            <w:r w:rsidR="00A33EB1" w:rsidRPr="0057595A">
              <w:t xml:space="preserve"> Treasury</w:t>
            </w:r>
            <w:r w:rsidR="00B67108" w:rsidRPr="0057595A">
              <w:t xml:space="preserve"> </w:t>
            </w:r>
          </w:p>
          <w:p w14:paraId="2666BE8A" w14:textId="6F04A451" w:rsidR="00227FA4" w:rsidRPr="0057595A" w:rsidRDefault="00A432A0" w:rsidP="00227FA4">
            <w:pPr>
              <w:pStyle w:val="ISBNDetails"/>
            </w:pPr>
            <w:r w:rsidRPr="0057595A">
              <w:t>Prepublication Data Service</w:t>
            </w:r>
            <w:r w:rsidRPr="0057595A" w:rsidDel="00A432A0">
              <w:t xml:space="preserve"> </w:t>
            </w:r>
            <w:r w:rsidR="00227FA4" w:rsidRPr="0057595A">
              <w:t>data</w:t>
            </w:r>
            <w:r w:rsidR="00227FA4" w:rsidRPr="0057595A">
              <w:cr/>
            </w:r>
          </w:p>
          <w:p w14:paraId="4EA87804" w14:textId="77777777" w:rsidR="00227FA4" w:rsidRPr="0057595A" w:rsidRDefault="00227FA4" w:rsidP="00227FA4">
            <w:pPr>
              <w:pStyle w:val="ISBNDetails"/>
              <w:rPr>
                <w:b/>
                <w:bCs/>
              </w:rPr>
            </w:pPr>
            <w:r w:rsidRPr="0057595A">
              <w:rPr>
                <w:b/>
                <w:bCs/>
              </w:rPr>
              <w:t xml:space="preserve">New South Wales. </w:t>
            </w:r>
          </w:p>
          <w:p w14:paraId="564DDF2E" w14:textId="77777777" w:rsidR="00B67108" w:rsidRPr="0057595A" w:rsidRDefault="00B67108" w:rsidP="00B67108">
            <w:pPr>
              <w:pStyle w:val="ISBNDetails"/>
              <w:rPr>
                <w:b/>
                <w:bCs/>
              </w:rPr>
            </w:pPr>
            <w:r w:rsidRPr="0057595A">
              <w:rPr>
                <w:b/>
                <w:bCs/>
              </w:rPr>
              <w:t>Construction Leadership Group (CLG)</w:t>
            </w:r>
          </w:p>
          <w:p w14:paraId="1C2CA86A" w14:textId="6E8FA664" w:rsidR="00227FA4" w:rsidRPr="0057595A" w:rsidRDefault="00B67108" w:rsidP="00227FA4">
            <w:pPr>
              <w:pStyle w:val="ISBNDetails"/>
            </w:pPr>
            <w:r w:rsidRPr="0057595A">
              <w:rPr>
                <w:b/>
                <w:bCs/>
              </w:rPr>
              <w:t xml:space="preserve"> </w:t>
            </w:r>
          </w:p>
          <w:p w14:paraId="7845BE0D" w14:textId="5ACF2F82" w:rsidR="00227FA4" w:rsidRPr="0057595A" w:rsidRDefault="00DF2929" w:rsidP="00227FA4">
            <w:pPr>
              <w:pStyle w:val="ISBNDetails"/>
            </w:pPr>
            <w:r w:rsidRPr="0057595A">
              <w:t xml:space="preserve">     </w:t>
            </w:r>
            <w:r w:rsidR="00227FA4" w:rsidRPr="0057595A">
              <w:t xml:space="preserve">GC21 </w:t>
            </w:r>
            <w:r w:rsidR="00FF5915" w:rsidRPr="0057595A">
              <w:t xml:space="preserve">(Edition 2) </w:t>
            </w:r>
            <w:r w:rsidR="00227FA4" w:rsidRPr="0057595A">
              <w:t>General Conditions of Contract.</w:t>
            </w:r>
          </w:p>
          <w:p w14:paraId="2698E6DE" w14:textId="77777777" w:rsidR="00227FA4" w:rsidRPr="0057595A" w:rsidRDefault="00227FA4" w:rsidP="00227FA4">
            <w:pPr>
              <w:pStyle w:val="ISBNDetails"/>
            </w:pPr>
          </w:p>
          <w:p w14:paraId="52DDAD16" w14:textId="05C29637" w:rsidR="00227FA4" w:rsidRPr="0057595A" w:rsidRDefault="00DF2929" w:rsidP="00227FA4">
            <w:pPr>
              <w:pStyle w:val="ISBNDetails"/>
              <w:ind w:left="426" w:hanging="426"/>
              <w:rPr>
                <w:i/>
                <w:iCs/>
              </w:rPr>
            </w:pPr>
            <w:r w:rsidRPr="0057595A">
              <w:t xml:space="preserve">     </w:t>
            </w:r>
            <w:r w:rsidR="00227FA4" w:rsidRPr="0057595A">
              <w:t>The electronic version is available</w:t>
            </w:r>
            <w:r w:rsidR="00B67108" w:rsidRPr="0057595A">
              <w:t xml:space="preserve"> </w:t>
            </w:r>
            <w:r w:rsidR="00B67108" w:rsidRPr="0057595A">
              <w:rPr>
                <w:iCs/>
              </w:rPr>
              <w:t>in Categories/Construction on the buy.nsw.gov.au website.</w:t>
            </w:r>
            <w:bookmarkStart w:id="4" w:name="_Hlk48301159"/>
          </w:p>
          <w:bookmarkEnd w:id="4"/>
          <w:p w14:paraId="1D46080D" w14:textId="77777777" w:rsidR="00227FA4" w:rsidRPr="0057595A" w:rsidRDefault="00227FA4" w:rsidP="00227FA4">
            <w:pPr>
              <w:pStyle w:val="ISBNDetails"/>
            </w:pPr>
          </w:p>
          <w:p w14:paraId="22AF9325" w14:textId="0D8AC7F4" w:rsidR="00227FA4" w:rsidRPr="0057595A" w:rsidRDefault="00DF2929" w:rsidP="00227FA4">
            <w:pPr>
              <w:pStyle w:val="ISBNDetails"/>
            </w:pPr>
            <w:r w:rsidRPr="0057595A">
              <w:t xml:space="preserve">     </w:t>
            </w:r>
            <w:r w:rsidR="00227FA4" w:rsidRPr="0057595A">
              <w:t>ISBN</w:t>
            </w:r>
            <w:r w:rsidRPr="0057595A">
              <w:t xml:space="preserve"> </w:t>
            </w:r>
            <w:r w:rsidR="0076759E" w:rsidRPr="0057595A">
              <w:rPr>
                <w:rStyle w:val="Strong"/>
                <w:rFonts w:cs="Arial"/>
                <w:b w:val="0"/>
                <w:szCs w:val="16"/>
              </w:rPr>
              <w:t>978-0-7347-4452-4</w:t>
            </w:r>
            <w:r w:rsidR="0076759E" w:rsidRPr="0057595A">
              <w:rPr>
                <w:rFonts w:cs="Arial"/>
                <w:b/>
                <w:szCs w:val="16"/>
              </w:rPr>
              <w:t xml:space="preserve"> </w:t>
            </w:r>
            <w:r w:rsidR="00227FA4" w:rsidRPr="0057595A">
              <w:t>(electronic version)</w:t>
            </w:r>
          </w:p>
          <w:p w14:paraId="44ACC3AA" w14:textId="77777777" w:rsidR="00227FA4" w:rsidRPr="0057595A" w:rsidRDefault="00227FA4" w:rsidP="00227FA4">
            <w:pPr>
              <w:pStyle w:val="ISBNDetails"/>
            </w:pPr>
          </w:p>
          <w:p w14:paraId="32DB26B4" w14:textId="16B22100" w:rsidR="00227FA4" w:rsidRPr="0057595A" w:rsidRDefault="00DF2929" w:rsidP="00227FA4">
            <w:pPr>
              <w:pStyle w:val="ISBNDetails"/>
            </w:pPr>
            <w:r w:rsidRPr="0057595A">
              <w:t xml:space="preserve">    </w:t>
            </w:r>
            <w:r w:rsidR="00227FA4" w:rsidRPr="0057595A">
              <w:t xml:space="preserve"> 1. Construction contracts - New South Wales.</w:t>
            </w:r>
            <w:r w:rsidRPr="0057595A">
              <w:t xml:space="preserve"> </w:t>
            </w:r>
            <w:r w:rsidR="00227FA4" w:rsidRPr="0057595A">
              <w:br/>
              <w:t xml:space="preserve"> </w:t>
            </w:r>
          </w:p>
          <w:p w14:paraId="1C6887FB" w14:textId="0FCD1309" w:rsidR="00227FA4" w:rsidRPr="0057595A" w:rsidRDefault="00DF2929" w:rsidP="00227FA4">
            <w:pPr>
              <w:pStyle w:val="ISBNDetails"/>
            </w:pPr>
            <w:r w:rsidRPr="0057595A">
              <w:t xml:space="preserve">    </w:t>
            </w:r>
            <w:r w:rsidR="00227FA4" w:rsidRPr="0057595A">
              <w:t xml:space="preserve"> I. Title. </w:t>
            </w:r>
          </w:p>
          <w:p w14:paraId="713571B0" w14:textId="77777777" w:rsidR="00227FA4" w:rsidRPr="0057595A" w:rsidRDefault="00227FA4" w:rsidP="00227FA4">
            <w:pPr>
              <w:pStyle w:val="ISBNDetails"/>
            </w:pPr>
          </w:p>
        </w:tc>
        <w:tc>
          <w:tcPr>
            <w:tcW w:w="3933" w:type="dxa"/>
          </w:tcPr>
          <w:p w14:paraId="2A574E0C" w14:textId="77777777" w:rsidR="00227FA4" w:rsidRPr="0057595A" w:rsidRDefault="00227FA4" w:rsidP="00227FA4">
            <w:pPr>
              <w:rPr>
                <w:color w:val="000000"/>
                <w:sz w:val="16"/>
              </w:rPr>
            </w:pPr>
          </w:p>
        </w:tc>
      </w:tr>
      <w:bookmarkEnd w:id="3"/>
    </w:tbl>
    <w:p w14:paraId="7DC32983" w14:textId="77777777" w:rsidR="00227FA4" w:rsidRPr="0057595A" w:rsidRDefault="00227FA4" w:rsidP="00227FA4">
      <w:pPr>
        <w:spacing w:after="0"/>
        <w:rPr>
          <w:sz w:val="8"/>
        </w:rPr>
      </w:pPr>
    </w:p>
    <w:p w14:paraId="431C794E" w14:textId="77777777" w:rsidR="00227FA4" w:rsidRPr="0057595A" w:rsidRDefault="00227FA4" w:rsidP="00227FA4">
      <w:bookmarkStart w:id="5" w:name="gc21_bm01_TitlePageSectionBreak"/>
    </w:p>
    <w:p w14:paraId="366682C6" w14:textId="77777777" w:rsidR="00227FA4" w:rsidRPr="0057595A" w:rsidRDefault="00227FA4" w:rsidP="00227FA4">
      <w:pPr>
        <w:sectPr w:rsidR="00227FA4" w:rsidRPr="0057595A" w:rsidSect="00A35AC5">
          <w:footerReference w:type="first" r:id="rId12"/>
          <w:pgSz w:w="11906" w:h="16838"/>
          <w:pgMar w:top="1418" w:right="1843" w:bottom="1418" w:left="1843" w:header="680" w:footer="680" w:gutter="0"/>
          <w:paperSrc w:first="7" w:other="7"/>
          <w:pgNumType w:start="1"/>
          <w:cols w:space="720"/>
          <w:titlePg/>
          <w:docGrid w:linePitch="272"/>
        </w:sectPr>
      </w:pPr>
    </w:p>
    <w:tbl>
      <w:tblPr>
        <w:tblW w:w="0" w:type="auto"/>
        <w:tblInd w:w="108" w:type="dxa"/>
        <w:tblBorders>
          <w:bottom w:val="single" w:sz="36" w:space="0" w:color="auto"/>
        </w:tblBorders>
        <w:tblLook w:val="0000" w:firstRow="0" w:lastRow="0" w:firstColumn="0" w:lastColumn="0" w:noHBand="0" w:noVBand="0"/>
      </w:tblPr>
      <w:tblGrid>
        <w:gridCol w:w="8112"/>
      </w:tblGrid>
      <w:tr w:rsidR="00227FA4" w:rsidRPr="0057595A" w14:paraId="05EEE937" w14:textId="77777777" w:rsidTr="0046106E">
        <w:tc>
          <w:tcPr>
            <w:tcW w:w="8328" w:type="dxa"/>
          </w:tcPr>
          <w:p w14:paraId="15B3ACD1" w14:textId="77777777" w:rsidR="00227FA4" w:rsidRPr="0057595A" w:rsidRDefault="00227FA4" w:rsidP="00227FA4">
            <w:bookmarkStart w:id="6" w:name="Ack_001"/>
            <w:bookmarkEnd w:id="5"/>
          </w:p>
          <w:p w14:paraId="28F97AF6" w14:textId="77777777" w:rsidR="00227FA4" w:rsidRPr="0057595A" w:rsidRDefault="00227FA4" w:rsidP="00227FA4"/>
        </w:tc>
      </w:tr>
      <w:bookmarkEnd w:id="6"/>
    </w:tbl>
    <w:p w14:paraId="39759F26" w14:textId="77777777" w:rsidR="00227FA4" w:rsidRPr="0057595A" w:rsidRDefault="00227FA4" w:rsidP="0046106E">
      <w:pPr>
        <w:spacing w:after="0"/>
        <w:ind w:left="589"/>
        <w:rPr>
          <w:sz w:val="8"/>
        </w:rPr>
      </w:pPr>
    </w:p>
    <w:p w14:paraId="7067492C" w14:textId="77777777" w:rsidR="00227FA4" w:rsidRPr="0057595A" w:rsidRDefault="00227FA4" w:rsidP="00754A45">
      <w:pPr>
        <w:pStyle w:val="Heading4"/>
        <w:rPr>
          <w:noProof w:val="0"/>
        </w:rPr>
      </w:pPr>
      <w:r w:rsidRPr="0057595A">
        <w:rPr>
          <w:noProof w:val="0"/>
        </w:rPr>
        <w:t>Acknowledgments</w:t>
      </w:r>
    </w:p>
    <w:p w14:paraId="40AF57EC" w14:textId="734599E9" w:rsidR="00A33EB1" w:rsidRPr="0057595A" w:rsidRDefault="00A33EB1" w:rsidP="00A33EB1">
      <w:pPr>
        <w:pStyle w:val="Heading4"/>
        <w:rPr>
          <w:rFonts w:ascii="Arial" w:hAnsi="Arial" w:cs="Arial"/>
          <w:noProof w:val="0"/>
          <w:sz w:val="18"/>
          <w:szCs w:val="18"/>
        </w:rPr>
      </w:pPr>
      <w:r w:rsidRPr="0057595A">
        <w:rPr>
          <w:rFonts w:ascii="Arial" w:hAnsi="Arial" w:cs="Arial"/>
          <w:noProof w:val="0"/>
          <w:sz w:val="18"/>
          <w:szCs w:val="18"/>
        </w:rPr>
        <w:t>The NSW Government GC21 (Edition 2) General Conditions of Contract was developed in 2012 by the NSW Construction Consultative Committee based on experience in the use of Edition 1. It was developed in consultation with representatives of: Department of Finance &amp; Services, Land and Housing Corporation, Roads and Maritime Services, Health Infrastructure</w:t>
      </w:r>
      <w:r w:rsidR="001F38B0" w:rsidRPr="0057595A">
        <w:rPr>
          <w:rFonts w:ascii="Arial" w:hAnsi="Arial" w:cs="Arial"/>
          <w:noProof w:val="0"/>
          <w:sz w:val="18"/>
          <w:szCs w:val="18"/>
        </w:rPr>
        <w:t>,</w:t>
      </w:r>
      <w:r w:rsidRPr="0057595A">
        <w:rPr>
          <w:rFonts w:ascii="Arial" w:hAnsi="Arial" w:cs="Arial"/>
          <w:noProof w:val="0"/>
          <w:sz w:val="18"/>
          <w:szCs w:val="18"/>
        </w:rPr>
        <w:t xml:space="preserve"> and Sydney Water Corporation.</w:t>
      </w:r>
    </w:p>
    <w:p w14:paraId="336AD502" w14:textId="2BD12813" w:rsidR="002B5659" w:rsidRPr="0057595A" w:rsidRDefault="00A33EB1" w:rsidP="002B5659">
      <w:pPr>
        <w:spacing w:after="0"/>
        <w:ind w:left="1134"/>
        <w:rPr>
          <w:rFonts w:ascii="Arial" w:hAnsi="Arial" w:cs="Arial"/>
          <w:sz w:val="18"/>
          <w:szCs w:val="18"/>
        </w:rPr>
      </w:pPr>
      <w:r w:rsidRPr="0057595A">
        <w:rPr>
          <w:rFonts w:ascii="Arial" w:hAnsi="Arial" w:cs="Arial"/>
          <w:sz w:val="18"/>
          <w:szCs w:val="18"/>
        </w:rPr>
        <w:t>This</w:t>
      </w:r>
      <w:r w:rsidR="00DE3F62" w:rsidRPr="0057595A">
        <w:rPr>
          <w:rFonts w:ascii="Arial" w:hAnsi="Arial" w:cs="Arial"/>
          <w:sz w:val="18"/>
          <w:szCs w:val="18"/>
        </w:rPr>
        <w:t xml:space="preserve"> </w:t>
      </w:r>
      <w:r w:rsidR="00FF5915" w:rsidRPr="0057595A">
        <w:rPr>
          <w:rFonts w:ascii="Arial" w:hAnsi="Arial" w:cs="Arial"/>
          <w:sz w:val="18"/>
          <w:szCs w:val="18"/>
        </w:rPr>
        <w:t xml:space="preserve">update of </w:t>
      </w:r>
      <w:r w:rsidRPr="0057595A">
        <w:rPr>
          <w:rFonts w:ascii="Arial" w:hAnsi="Arial" w:cs="Arial"/>
          <w:sz w:val="18"/>
          <w:szCs w:val="18"/>
        </w:rPr>
        <w:t>New South Wales Government GC21</w:t>
      </w:r>
      <w:r w:rsidR="00FF5915" w:rsidRPr="0057595A">
        <w:rPr>
          <w:rFonts w:ascii="Arial" w:hAnsi="Arial" w:cs="Arial"/>
          <w:sz w:val="18"/>
          <w:szCs w:val="18"/>
        </w:rPr>
        <w:t xml:space="preserve"> </w:t>
      </w:r>
      <w:r w:rsidR="00FF5915" w:rsidRPr="0057595A">
        <w:rPr>
          <w:rFonts w:ascii="Arial" w:hAnsi="Arial" w:cs="Arial"/>
          <w:color w:val="000000" w:themeColor="text1"/>
          <w:sz w:val="18"/>
          <w:szCs w:val="18"/>
        </w:rPr>
        <w:t>(Edition 2)</w:t>
      </w:r>
      <w:r w:rsidRPr="0057595A">
        <w:rPr>
          <w:rFonts w:ascii="Arial" w:hAnsi="Arial" w:cs="Arial"/>
          <w:color w:val="000000" w:themeColor="text1"/>
          <w:sz w:val="18"/>
          <w:szCs w:val="18"/>
        </w:rPr>
        <w:t xml:space="preserve"> General </w:t>
      </w:r>
      <w:r w:rsidRPr="0057595A">
        <w:rPr>
          <w:rFonts w:ascii="Arial" w:hAnsi="Arial" w:cs="Arial"/>
          <w:sz w:val="18"/>
          <w:szCs w:val="18"/>
        </w:rPr>
        <w:t xml:space="preserve">Conditions of Contract was developed by the Department of Regional NSW </w:t>
      </w:r>
      <w:r w:rsidR="00FF5915" w:rsidRPr="0057595A">
        <w:rPr>
          <w:rFonts w:ascii="Arial" w:hAnsi="Arial" w:cs="Arial"/>
          <w:sz w:val="18"/>
          <w:szCs w:val="18"/>
        </w:rPr>
        <w:t xml:space="preserve">- Public Works </w:t>
      </w:r>
      <w:r w:rsidRPr="0057595A">
        <w:rPr>
          <w:rFonts w:ascii="Arial" w:hAnsi="Arial" w:cs="Arial"/>
          <w:sz w:val="18"/>
          <w:szCs w:val="18"/>
        </w:rPr>
        <w:t>with support from the NSW Construction Leadership Group (CLG) based on experience in the use of previous versions of GC21.</w:t>
      </w:r>
      <w:r w:rsidR="00DE3F62" w:rsidRPr="0057595A">
        <w:t xml:space="preserve"> </w:t>
      </w:r>
      <w:r w:rsidR="00DE3F62" w:rsidRPr="0057595A">
        <w:rPr>
          <w:rFonts w:ascii="Arial" w:hAnsi="Arial" w:cs="Arial"/>
          <w:sz w:val="18"/>
          <w:szCs w:val="18"/>
        </w:rPr>
        <w:t xml:space="preserve">Refer to the </w:t>
      </w:r>
      <w:r w:rsidR="00DE3F62" w:rsidRPr="0057595A">
        <w:rPr>
          <w:rFonts w:ascii="Arial" w:hAnsi="Arial" w:cs="Arial"/>
          <w:i/>
          <w:iCs/>
          <w:sz w:val="18"/>
          <w:szCs w:val="18"/>
        </w:rPr>
        <w:t xml:space="preserve">GC21 </w:t>
      </w:r>
      <w:r w:rsidR="00DE3F62" w:rsidRPr="0057595A">
        <w:rPr>
          <w:rFonts w:ascii="Arial" w:hAnsi="Arial" w:cs="Arial"/>
          <w:sz w:val="18"/>
          <w:szCs w:val="18"/>
        </w:rPr>
        <w:t xml:space="preserve">edition 2 amendments log in the GC21 </w:t>
      </w:r>
      <w:r w:rsidR="00A4615C" w:rsidRPr="0057595A">
        <w:rPr>
          <w:rFonts w:ascii="Arial" w:hAnsi="Arial" w:cs="Arial"/>
          <w:sz w:val="18"/>
          <w:szCs w:val="18"/>
        </w:rPr>
        <w:t>(</w:t>
      </w:r>
      <w:r w:rsidR="00DE3F62" w:rsidRPr="0057595A">
        <w:rPr>
          <w:rFonts w:ascii="Arial" w:hAnsi="Arial" w:cs="Arial"/>
          <w:sz w:val="18"/>
          <w:szCs w:val="18"/>
        </w:rPr>
        <w:t>Edition</w:t>
      </w:r>
      <w:r w:rsidR="00A4615C" w:rsidRPr="0057595A">
        <w:rPr>
          <w:rFonts w:ascii="Arial" w:hAnsi="Arial" w:cs="Arial"/>
          <w:sz w:val="18"/>
          <w:szCs w:val="18"/>
        </w:rPr>
        <w:t>)</w:t>
      </w:r>
      <w:r w:rsidR="00DE3F62" w:rsidRPr="0057595A">
        <w:rPr>
          <w:rFonts w:ascii="Arial" w:hAnsi="Arial" w:cs="Arial"/>
          <w:sz w:val="18"/>
          <w:szCs w:val="18"/>
        </w:rPr>
        <w:t xml:space="preserve"> 2 documents section of the buy.nsw website listed below for details.</w:t>
      </w:r>
      <w:r w:rsidR="00C92F06" w:rsidRPr="0057595A">
        <w:rPr>
          <w:rFonts w:ascii="Arial" w:hAnsi="Arial" w:cs="Arial"/>
          <w:sz w:val="18"/>
          <w:szCs w:val="18"/>
        </w:rPr>
        <w:t xml:space="preserve"> </w:t>
      </w:r>
      <w:r w:rsidR="002B5659" w:rsidRPr="0057595A">
        <w:rPr>
          <w:rFonts w:ascii="Arial" w:hAnsi="Arial" w:cs="Arial"/>
          <w:sz w:val="18"/>
          <w:szCs w:val="18"/>
        </w:rPr>
        <w:t xml:space="preserve">It includes changes agreed </w:t>
      </w:r>
      <w:r w:rsidR="001F38B0" w:rsidRPr="0057595A">
        <w:rPr>
          <w:rFonts w:ascii="Arial" w:hAnsi="Arial" w:cs="Arial"/>
          <w:sz w:val="18"/>
          <w:szCs w:val="18"/>
        </w:rPr>
        <w:t xml:space="preserve">upon </w:t>
      </w:r>
      <w:r w:rsidR="002B5659" w:rsidRPr="0057595A">
        <w:rPr>
          <w:rFonts w:ascii="Arial" w:hAnsi="Arial" w:cs="Arial"/>
          <w:sz w:val="18"/>
          <w:szCs w:val="18"/>
        </w:rPr>
        <w:t>following consultation with a number of New South Wales Government agencies.</w:t>
      </w:r>
    </w:p>
    <w:p w14:paraId="2196EF67" w14:textId="77777777" w:rsidR="00221641" w:rsidRPr="0057595A" w:rsidRDefault="00221641" w:rsidP="00CC5C37">
      <w:pPr>
        <w:spacing w:after="0"/>
        <w:ind w:left="1134"/>
        <w:rPr>
          <w:rFonts w:ascii="Arial" w:hAnsi="Arial" w:cs="Arial"/>
          <w:sz w:val="18"/>
          <w:szCs w:val="18"/>
        </w:rPr>
      </w:pPr>
    </w:p>
    <w:p w14:paraId="54CAAC4B" w14:textId="77777777" w:rsidR="00227FA4" w:rsidRPr="0057595A" w:rsidRDefault="00227FA4" w:rsidP="00754A45">
      <w:pPr>
        <w:pStyle w:val="Heading4"/>
        <w:rPr>
          <w:noProof w:val="0"/>
        </w:rPr>
      </w:pPr>
      <w:r w:rsidRPr="0057595A">
        <w:rPr>
          <w:noProof w:val="0"/>
        </w:rPr>
        <w:t>Government Codes and Guidelines</w:t>
      </w:r>
    </w:p>
    <w:p w14:paraId="773A0793" w14:textId="5F292C2C" w:rsidR="00DF2487" w:rsidRPr="0057595A" w:rsidRDefault="00246DC7" w:rsidP="0046106E">
      <w:pPr>
        <w:pStyle w:val="ISBNDetails"/>
        <w:ind w:left="1723"/>
        <w:rPr>
          <w:rFonts w:cs="Arial"/>
          <w:iCs/>
          <w:sz w:val="18"/>
          <w:szCs w:val="18"/>
        </w:rPr>
      </w:pPr>
      <w:r w:rsidRPr="0057595A">
        <w:rPr>
          <w:rFonts w:cs="Arial"/>
          <w:sz w:val="18"/>
          <w:szCs w:val="18"/>
        </w:rPr>
        <w:t>U</w:t>
      </w:r>
      <w:r w:rsidR="00592051" w:rsidRPr="0057595A">
        <w:rPr>
          <w:rFonts w:cs="Arial"/>
          <w:sz w:val="18"/>
          <w:szCs w:val="18"/>
        </w:rPr>
        <w:t>nless noted otherwise, c</w:t>
      </w:r>
      <w:r w:rsidR="00227FA4" w:rsidRPr="0057595A">
        <w:rPr>
          <w:rFonts w:cs="Arial"/>
          <w:sz w:val="18"/>
          <w:szCs w:val="18"/>
        </w:rPr>
        <w:t xml:space="preserve">opies of the Codes and Guidelines referred to in the GC21 </w:t>
      </w:r>
      <w:r w:rsidR="00FF5915" w:rsidRPr="0057595A">
        <w:rPr>
          <w:rFonts w:cs="Arial"/>
          <w:sz w:val="18"/>
          <w:szCs w:val="18"/>
        </w:rPr>
        <w:t xml:space="preserve">(Edition 2) </w:t>
      </w:r>
      <w:r w:rsidR="00227FA4" w:rsidRPr="0057595A">
        <w:rPr>
          <w:rFonts w:cs="Arial"/>
          <w:sz w:val="18"/>
          <w:szCs w:val="18"/>
        </w:rPr>
        <w:t xml:space="preserve">General Conditions of Contract may be obtained from </w:t>
      </w:r>
      <w:bookmarkStart w:id="7" w:name="_Hlk49083174"/>
      <w:r w:rsidR="000E1A6B" w:rsidRPr="0057595A">
        <w:rPr>
          <w:rFonts w:cs="Arial"/>
          <w:sz w:val="18"/>
          <w:szCs w:val="18"/>
        </w:rPr>
        <w:t>Categories/Construction on the buy.nsw.gov.au</w:t>
      </w:r>
      <w:r w:rsidR="008E103C" w:rsidRPr="0057595A">
        <w:rPr>
          <w:rFonts w:cs="Arial"/>
          <w:sz w:val="18"/>
          <w:szCs w:val="18"/>
        </w:rPr>
        <w:t xml:space="preserve"> website</w:t>
      </w:r>
      <w:bookmarkEnd w:id="7"/>
      <w:r w:rsidR="00DA60E1" w:rsidRPr="0057595A">
        <w:rPr>
          <w:rFonts w:cs="Arial"/>
          <w:sz w:val="18"/>
          <w:szCs w:val="18"/>
        </w:rPr>
        <w:t xml:space="preserve"> with address: .</w:t>
      </w:r>
      <w:hyperlink r:id="rId13" w:history="1">
        <w:r w:rsidR="00D158A7" w:rsidRPr="0057595A">
          <w:rPr>
            <w:rStyle w:val="Hyperlink"/>
            <w:rFonts w:cs="Arial"/>
            <w:sz w:val="18"/>
            <w:szCs w:val="18"/>
          </w:rPr>
          <w:t>https://buy.nsw.gov.au/categories/construction</w:t>
        </w:r>
      </w:hyperlink>
      <w:r w:rsidR="00DA60E1" w:rsidRPr="0057595A">
        <w:rPr>
          <w:rFonts w:cs="Arial"/>
          <w:iCs/>
          <w:sz w:val="18"/>
          <w:szCs w:val="18"/>
        </w:rPr>
        <w:t xml:space="preserve"> </w:t>
      </w:r>
    </w:p>
    <w:p w14:paraId="52B40352" w14:textId="77777777" w:rsidR="00DF2487" w:rsidRPr="0057595A" w:rsidRDefault="00DF2487" w:rsidP="0046106E">
      <w:pPr>
        <w:pStyle w:val="ISBNDetails"/>
        <w:ind w:left="1723"/>
        <w:rPr>
          <w:rFonts w:cs="Arial"/>
          <w:iCs/>
          <w:sz w:val="18"/>
          <w:szCs w:val="18"/>
        </w:rPr>
      </w:pPr>
    </w:p>
    <w:p w14:paraId="7E40AAC2" w14:textId="2EDF55B2" w:rsidR="00227FA4" w:rsidRPr="0057595A" w:rsidRDefault="00227FA4" w:rsidP="00CC5C37">
      <w:pPr>
        <w:pStyle w:val="ISBNDetails"/>
        <w:spacing w:after="120"/>
        <w:ind w:left="1724"/>
        <w:rPr>
          <w:rFonts w:cs="Arial"/>
          <w:iCs/>
          <w:sz w:val="18"/>
          <w:szCs w:val="18"/>
        </w:rPr>
      </w:pPr>
      <w:r w:rsidRPr="0057595A">
        <w:rPr>
          <w:rFonts w:cs="Arial"/>
          <w:iCs/>
          <w:sz w:val="18"/>
          <w:szCs w:val="18"/>
        </w:rPr>
        <w:t>These are:</w:t>
      </w:r>
    </w:p>
    <w:p w14:paraId="15B40AD9" w14:textId="019CD25F" w:rsidR="00F010A8" w:rsidRPr="0057595A" w:rsidRDefault="00592051" w:rsidP="002C6225">
      <w:pPr>
        <w:pStyle w:val="ISBNDetails"/>
        <w:numPr>
          <w:ilvl w:val="0"/>
          <w:numId w:val="9"/>
        </w:numPr>
        <w:tabs>
          <w:tab w:val="clear" w:pos="1434"/>
          <w:tab w:val="num" w:pos="2268"/>
        </w:tabs>
        <w:spacing w:before="60"/>
        <w:ind w:left="2268" w:hanging="380"/>
        <w:rPr>
          <w:rFonts w:cs="Arial"/>
          <w:i/>
          <w:iCs/>
          <w:sz w:val="18"/>
          <w:szCs w:val="18"/>
        </w:rPr>
      </w:pPr>
      <w:r w:rsidRPr="0057595A">
        <w:rPr>
          <w:rFonts w:cs="Arial"/>
          <w:sz w:val="18"/>
          <w:szCs w:val="18"/>
        </w:rPr>
        <w:t xml:space="preserve">Work Health &amp; Safety management guidelines </w:t>
      </w:r>
      <w:r w:rsidRPr="0057595A">
        <w:rPr>
          <w:rFonts w:cs="Arial"/>
          <w:sz w:val="18"/>
          <w:szCs w:val="18"/>
        </w:rPr>
        <w:cr/>
      </w:r>
      <w:r w:rsidR="00E06E4B" w:rsidRPr="0057595A">
        <w:rPr>
          <w:rFonts w:cs="Arial"/>
          <w:sz w:val="18"/>
          <w:szCs w:val="18"/>
        </w:rPr>
        <w:t>(for Construction Procurement)</w:t>
      </w:r>
      <w:r w:rsidR="001C490C" w:rsidRPr="0057595A">
        <w:rPr>
          <w:rFonts w:cs="Arial"/>
          <w:sz w:val="18"/>
          <w:szCs w:val="18"/>
        </w:rPr>
        <w:t xml:space="preserve"> (Edition </w:t>
      </w:r>
      <w:r w:rsidRPr="0057595A">
        <w:rPr>
          <w:rFonts w:cs="Arial"/>
          <w:sz w:val="18"/>
          <w:szCs w:val="18"/>
        </w:rPr>
        <w:t>6</w:t>
      </w:r>
      <w:r w:rsidR="001C490C" w:rsidRPr="0057595A">
        <w:rPr>
          <w:rFonts w:cs="Arial"/>
          <w:sz w:val="18"/>
          <w:szCs w:val="18"/>
        </w:rPr>
        <w:t>)</w:t>
      </w:r>
    </w:p>
    <w:p w14:paraId="3710EA32" w14:textId="63B35D6F" w:rsidR="00F010A8" w:rsidRPr="0057595A" w:rsidRDefault="00F010A8" w:rsidP="002C6225">
      <w:pPr>
        <w:pStyle w:val="ISBNDetails"/>
        <w:numPr>
          <w:ilvl w:val="0"/>
          <w:numId w:val="9"/>
        </w:numPr>
        <w:tabs>
          <w:tab w:val="clear" w:pos="1434"/>
          <w:tab w:val="num" w:pos="2268"/>
        </w:tabs>
        <w:spacing w:before="60"/>
        <w:ind w:left="2268" w:hanging="380"/>
        <w:rPr>
          <w:rFonts w:cs="Arial"/>
          <w:i/>
          <w:iCs/>
          <w:sz w:val="18"/>
          <w:szCs w:val="18"/>
        </w:rPr>
      </w:pPr>
      <w:r w:rsidRPr="0057595A">
        <w:rPr>
          <w:rFonts w:cs="Arial"/>
          <w:sz w:val="18"/>
          <w:szCs w:val="18"/>
        </w:rPr>
        <w:t xml:space="preserve">Quality </w:t>
      </w:r>
      <w:r w:rsidR="00592051" w:rsidRPr="0057595A">
        <w:rPr>
          <w:rFonts w:cs="Arial"/>
          <w:sz w:val="18"/>
          <w:szCs w:val="18"/>
        </w:rPr>
        <w:t>m</w:t>
      </w:r>
      <w:r w:rsidRPr="0057595A">
        <w:rPr>
          <w:rFonts w:cs="Arial"/>
          <w:sz w:val="18"/>
          <w:szCs w:val="18"/>
        </w:rPr>
        <w:t xml:space="preserve">anagement </w:t>
      </w:r>
      <w:r w:rsidR="00592051" w:rsidRPr="0057595A">
        <w:rPr>
          <w:rFonts w:cs="Arial"/>
          <w:sz w:val="18"/>
          <w:szCs w:val="18"/>
        </w:rPr>
        <w:t>g</w:t>
      </w:r>
      <w:r w:rsidRPr="0057595A">
        <w:rPr>
          <w:rFonts w:cs="Arial"/>
          <w:sz w:val="18"/>
          <w:szCs w:val="18"/>
        </w:rPr>
        <w:t>uidelines</w:t>
      </w:r>
      <w:r w:rsidR="00592051" w:rsidRPr="0057595A">
        <w:rPr>
          <w:rFonts w:cs="Arial"/>
          <w:sz w:val="18"/>
          <w:szCs w:val="18"/>
        </w:rPr>
        <w:t xml:space="preserve"> </w:t>
      </w:r>
      <w:r w:rsidR="00E06E4B" w:rsidRPr="0057595A">
        <w:rPr>
          <w:rFonts w:cs="Arial"/>
          <w:sz w:val="18"/>
          <w:szCs w:val="18"/>
        </w:rPr>
        <w:t xml:space="preserve">(Construction Procurement) </w:t>
      </w:r>
      <w:r w:rsidR="00592051" w:rsidRPr="0057595A">
        <w:rPr>
          <w:rFonts w:cs="Arial"/>
          <w:sz w:val="18"/>
          <w:szCs w:val="18"/>
        </w:rPr>
        <w:t>(Edition 4)</w:t>
      </w:r>
    </w:p>
    <w:p w14:paraId="1EF53EF5" w14:textId="6F9680EC" w:rsidR="00F010A8" w:rsidRPr="0057595A" w:rsidRDefault="00592051" w:rsidP="002C6225">
      <w:pPr>
        <w:pStyle w:val="ISBNDetails"/>
        <w:numPr>
          <w:ilvl w:val="0"/>
          <w:numId w:val="9"/>
        </w:numPr>
        <w:tabs>
          <w:tab w:val="clear" w:pos="1434"/>
          <w:tab w:val="num" w:pos="2268"/>
        </w:tabs>
        <w:spacing w:before="60"/>
        <w:ind w:left="2268" w:hanging="380"/>
        <w:rPr>
          <w:rFonts w:cs="Arial"/>
          <w:i/>
          <w:iCs/>
          <w:sz w:val="18"/>
          <w:szCs w:val="18"/>
        </w:rPr>
      </w:pPr>
      <w:r w:rsidRPr="0057595A">
        <w:rPr>
          <w:rFonts w:cs="Arial"/>
          <w:sz w:val="18"/>
          <w:szCs w:val="18"/>
        </w:rPr>
        <w:t>Environmental management guidelines</w:t>
      </w:r>
      <w:r w:rsidR="00E06E4B" w:rsidRPr="0057595A">
        <w:rPr>
          <w:rFonts w:cs="Arial"/>
          <w:sz w:val="18"/>
          <w:szCs w:val="18"/>
        </w:rPr>
        <w:t xml:space="preserve"> (Construction Procurement) </w:t>
      </w:r>
      <w:r w:rsidR="001C490C" w:rsidRPr="0057595A">
        <w:rPr>
          <w:rFonts w:cs="Arial"/>
          <w:sz w:val="18"/>
          <w:szCs w:val="18"/>
        </w:rPr>
        <w:t xml:space="preserve">(Edition </w:t>
      </w:r>
      <w:r w:rsidRPr="0057595A">
        <w:rPr>
          <w:rFonts w:cs="Arial"/>
          <w:sz w:val="18"/>
          <w:szCs w:val="18"/>
        </w:rPr>
        <w:t>4</w:t>
      </w:r>
      <w:r w:rsidR="001C490C" w:rsidRPr="0057595A">
        <w:rPr>
          <w:rFonts w:cs="Arial"/>
          <w:sz w:val="18"/>
          <w:szCs w:val="18"/>
        </w:rPr>
        <w:t>)</w:t>
      </w:r>
    </w:p>
    <w:p w14:paraId="52AC1AB9" w14:textId="5B143562" w:rsidR="008B2B69" w:rsidRPr="0057595A" w:rsidRDefault="00592051" w:rsidP="002C6225">
      <w:pPr>
        <w:pStyle w:val="ISBNDetails"/>
        <w:numPr>
          <w:ilvl w:val="0"/>
          <w:numId w:val="9"/>
        </w:numPr>
        <w:tabs>
          <w:tab w:val="clear" w:pos="1434"/>
          <w:tab w:val="num" w:pos="2268"/>
        </w:tabs>
        <w:spacing w:before="60"/>
        <w:ind w:left="2268" w:hanging="425"/>
        <w:rPr>
          <w:rFonts w:cs="Arial"/>
          <w:sz w:val="18"/>
          <w:szCs w:val="18"/>
        </w:rPr>
      </w:pPr>
      <w:bookmarkStart w:id="8" w:name="_Hlk49694467"/>
      <w:r w:rsidRPr="0057595A">
        <w:rPr>
          <w:rFonts w:cs="Arial"/>
          <w:sz w:val="18"/>
          <w:szCs w:val="18"/>
        </w:rPr>
        <w:t>Skills</w:t>
      </w:r>
      <w:r w:rsidR="00691F76" w:rsidRPr="0057595A">
        <w:rPr>
          <w:rFonts w:cs="Arial"/>
          <w:sz w:val="18"/>
          <w:szCs w:val="18"/>
        </w:rPr>
        <w:t xml:space="preserve">, </w:t>
      </w:r>
      <w:r w:rsidRPr="0057595A">
        <w:rPr>
          <w:rFonts w:cs="Arial"/>
          <w:sz w:val="18"/>
          <w:szCs w:val="18"/>
        </w:rPr>
        <w:t xml:space="preserve">training </w:t>
      </w:r>
      <w:r w:rsidR="00691F76" w:rsidRPr="0057595A">
        <w:rPr>
          <w:rFonts w:cs="Arial"/>
          <w:sz w:val="18"/>
          <w:szCs w:val="18"/>
        </w:rPr>
        <w:t xml:space="preserve">and diversity </w:t>
      </w:r>
      <w:r w:rsidRPr="0057595A">
        <w:rPr>
          <w:rFonts w:cs="Arial"/>
          <w:sz w:val="18"/>
          <w:szCs w:val="18"/>
        </w:rPr>
        <w:t>in construction</w:t>
      </w:r>
      <w:r w:rsidR="006B6F14" w:rsidRPr="0057595A">
        <w:rPr>
          <w:rFonts w:cs="Arial"/>
          <w:sz w:val="18"/>
          <w:szCs w:val="18"/>
        </w:rPr>
        <w:t>,</w:t>
      </w:r>
      <w:r w:rsidR="00DA56E4" w:rsidRPr="0057595A">
        <w:rPr>
          <w:rFonts w:cs="Arial"/>
          <w:sz w:val="18"/>
          <w:szCs w:val="18"/>
        </w:rPr>
        <w:t xml:space="preserve"> incorporating the</w:t>
      </w:r>
      <w:r w:rsidR="008B2B69" w:rsidRPr="0057595A">
        <w:rPr>
          <w:rFonts w:cs="Arial"/>
          <w:sz w:val="18"/>
          <w:szCs w:val="18"/>
        </w:rPr>
        <w:t xml:space="preserve"> Infrastructure Skills Legacy program </w:t>
      </w:r>
      <w:bookmarkStart w:id="9" w:name="_Hlk58938165"/>
      <w:r w:rsidR="008B2B69" w:rsidRPr="0057595A">
        <w:fldChar w:fldCharType="begin"/>
      </w:r>
      <w:r w:rsidR="008B2B69" w:rsidRPr="0057595A">
        <w:instrText xml:space="preserve"> HYPERLINK "https://www.training.nsw.gov.au/programs_services/funded_other/islp/index.html" </w:instrText>
      </w:r>
      <w:r w:rsidR="008B2B69" w:rsidRPr="0057595A">
        <w:fldChar w:fldCharType="separate"/>
      </w:r>
      <w:r w:rsidR="008B2B69" w:rsidRPr="0057595A">
        <w:rPr>
          <w:rStyle w:val="Hyperlink"/>
          <w:rFonts w:cs="Arial"/>
          <w:sz w:val="18"/>
          <w:szCs w:val="18"/>
        </w:rPr>
        <w:t>https://www.training.nsw.gov.au/programs_services/funded_other/islp/index.html</w:t>
      </w:r>
      <w:r w:rsidR="008B2B69" w:rsidRPr="0057595A">
        <w:rPr>
          <w:rStyle w:val="Hyperlink"/>
          <w:rFonts w:cs="Arial"/>
          <w:sz w:val="18"/>
          <w:szCs w:val="18"/>
        </w:rPr>
        <w:fldChar w:fldCharType="end"/>
      </w:r>
      <w:bookmarkEnd w:id="9"/>
    </w:p>
    <w:bookmarkEnd w:id="8"/>
    <w:p w14:paraId="1B3349B6" w14:textId="38446290" w:rsidR="00BF66F3" w:rsidRPr="0057595A" w:rsidRDefault="00F010A8" w:rsidP="002C6225">
      <w:pPr>
        <w:pStyle w:val="ISBNDetails"/>
        <w:numPr>
          <w:ilvl w:val="0"/>
          <w:numId w:val="9"/>
        </w:numPr>
        <w:tabs>
          <w:tab w:val="clear" w:pos="1434"/>
          <w:tab w:val="num" w:pos="2268"/>
        </w:tabs>
        <w:spacing w:before="60"/>
        <w:ind w:left="2268" w:hanging="381"/>
        <w:rPr>
          <w:rFonts w:cs="Arial"/>
          <w:i/>
          <w:iCs/>
          <w:sz w:val="18"/>
          <w:szCs w:val="18"/>
        </w:rPr>
      </w:pPr>
      <w:r w:rsidRPr="0057595A">
        <w:rPr>
          <w:rFonts w:cs="Arial"/>
          <w:sz w:val="18"/>
          <w:szCs w:val="18"/>
        </w:rPr>
        <w:t>Aboriginal P</w:t>
      </w:r>
      <w:r w:rsidR="00927C0C" w:rsidRPr="0057595A">
        <w:rPr>
          <w:rFonts w:cs="Arial"/>
          <w:sz w:val="18"/>
          <w:szCs w:val="18"/>
        </w:rPr>
        <w:t xml:space="preserve">rocurement </w:t>
      </w:r>
      <w:r w:rsidR="0062508E" w:rsidRPr="0057595A">
        <w:rPr>
          <w:rFonts w:cs="Arial"/>
          <w:sz w:val="18"/>
          <w:szCs w:val="18"/>
        </w:rPr>
        <w:t>Policy</w:t>
      </w:r>
    </w:p>
    <w:p w14:paraId="4BF7DD4C" w14:textId="77777777" w:rsidR="00FF5915" w:rsidRPr="0057595A" w:rsidRDefault="00FF5915" w:rsidP="00EB58A7">
      <w:pPr>
        <w:pStyle w:val="ISBNDetails"/>
        <w:tabs>
          <w:tab w:val="num" w:pos="2268"/>
        </w:tabs>
        <w:spacing w:before="60" w:after="120"/>
        <w:ind w:left="2268"/>
        <w:rPr>
          <w:rFonts w:cs="Arial"/>
          <w:color w:val="0000FF"/>
          <w:sz w:val="18"/>
          <w:szCs w:val="18"/>
          <w:u w:val="single"/>
        </w:rPr>
      </w:pPr>
      <w:hyperlink r:id="rId14" w:history="1">
        <w:r w:rsidRPr="0057595A">
          <w:rPr>
            <w:rStyle w:val="Hyperlink"/>
            <w:rFonts w:cs="Arial"/>
            <w:sz w:val="18"/>
            <w:szCs w:val="18"/>
          </w:rPr>
          <w:t>https://buy.nsw.gov.au/policy-library/policies/aboriginal-procurement-policy</w:t>
        </w:r>
      </w:hyperlink>
    </w:p>
    <w:p w14:paraId="3F620C15" w14:textId="77777777" w:rsidR="00AE70A5" w:rsidRPr="0057595A" w:rsidRDefault="00AE70A5" w:rsidP="002C6225">
      <w:pPr>
        <w:pStyle w:val="ISBNDetails"/>
        <w:numPr>
          <w:ilvl w:val="0"/>
          <w:numId w:val="9"/>
        </w:numPr>
        <w:tabs>
          <w:tab w:val="clear" w:pos="1434"/>
          <w:tab w:val="num" w:pos="2268"/>
        </w:tabs>
        <w:spacing w:before="60" w:after="120"/>
        <w:ind w:left="2268" w:hanging="381"/>
        <w:rPr>
          <w:rFonts w:cs="Arial"/>
          <w:i/>
          <w:iCs/>
          <w:sz w:val="18"/>
          <w:szCs w:val="18"/>
        </w:rPr>
      </w:pPr>
      <w:bookmarkStart w:id="10" w:name="_Hlk49084677"/>
      <w:bookmarkStart w:id="11" w:name="_Hlk49693423"/>
      <w:r w:rsidRPr="0057595A">
        <w:rPr>
          <w:rFonts w:cs="Arial"/>
          <w:sz w:val="18"/>
          <w:szCs w:val="18"/>
        </w:rPr>
        <w:t xml:space="preserve">NSW Government </w:t>
      </w:r>
      <w:r w:rsidRPr="0057595A">
        <w:rPr>
          <w:rFonts w:cs="Arial"/>
          <w:i/>
          <w:iCs/>
          <w:sz w:val="18"/>
          <w:szCs w:val="18"/>
        </w:rPr>
        <w:t>Supplier Code of Conduct</w:t>
      </w:r>
      <w:r w:rsidRPr="0057595A">
        <w:rPr>
          <w:rFonts w:cs="Arial"/>
          <w:i/>
          <w:iCs/>
          <w:sz w:val="18"/>
          <w:szCs w:val="18"/>
        </w:rPr>
        <w:br/>
      </w:r>
      <w:hyperlink r:id="rId15" w:history="1">
        <w:r w:rsidRPr="0057595A">
          <w:rPr>
            <w:rStyle w:val="Hyperlink"/>
            <w:rFonts w:cs="Arial"/>
            <w:sz w:val="18"/>
            <w:szCs w:val="18"/>
          </w:rPr>
          <w:t>https://buy.nsw.gov.au/policy-library/policies/supplier-code-of-conduct</w:t>
        </w:r>
      </w:hyperlink>
    </w:p>
    <w:p w14:paraId="337EAC6C" w14:textId="1D7FF9A0" w:rsidR="00B7347F" w:rsidRPr="0057595A" w:rsidRDefault="008F0B98" w:rsidP="002C6225">
      <w:pPr>
        <w:pStyle w:val="ISBNDetails"/>
        <w:numPr>
          <w:ilvl w:val="0"/>
          <w:numId w:val="9"/>
        </w:numPr>
        <w:tabs>
          <w:tab w:val="clear" w:pos="1434"/>
          <w:tab w:val="num" w:pos="2268"/>
        </w:tabs>
        <w:spacing w:before="60" w:after="120"/>
        <w:ind w:left="2268" w:hanging="381"/>
        <w:rPr>
          <w:rFonts w:cs="Arial"/>
          <w:i/>
          <w:iCs/>
          <w:sz w:val="18"/>
          <w:szCs w:val="18"/>
        </w:rPr>
      </w:pPr>
      <w:r w:rsidRPr="0057595A">
        <w:rPr>
          <w:rFonts w:cs="Arial"/>
          <w:sz w:val="18"/>
          <w:szCs w:val="18"/>
          <w:shd w:val="clear" w:color="auto" w:fill="FFFFFF"/>
        </w:rPr>
        <w:t>NSW Industrial Relations Guidelines: Building and Construction Procurement (July 2013, updated September 2017)</w:t>
      </w:r>
      <w:r w:rsidRPr="0057595A">
        <w:rPr>
          <w:rFonts w:cs="Arial"/>
          <w:sz w:val="18"/>
          <w:szCs w:val="18"/>
          <w:shd w:val="clear" w:color="auto" w:fill="FFFFFF"/>
        </w:rPr>
        <w:br/>
      </w:r>
      <w:bookmarkEnd w:id="10"/>
      <w:r w:rsidR="00E41991" w:rsidRPr="0057595A">
        <w:rPr>
          <w:rFonts w:cs="Arial"/>
          <w:sz w:val="18"/>
          <w:szCs w:val="18"/>
        </w:rPr>
        <w:fldChar w:fldCharType="begin"/>
      </w:r>
      <w:r w:rsidR="00E41991" w:rsidRPr="0057595A">
        <w:rPr>
          <w:rFonts w:cs="Arial"/>
          <w:sz w:val="18"/>
          <w:szCs w:val="18"/>
        </w:rPr>
        <w:instrText xml:space="preserve"> HYPERLINK "https://www.industrialrelations.nsw.gov.au/industries/key-industries-in-nsw/building-and-construction/" </w:instrText>
      </w:r>
      <w:r w:rsidR="00E41991" w:rsidRPr="0057595A">
        <w:rPr>
          <w:rFonts w:cs="Arial"/>
          <w:sz w:val="18"/>
          <w:szCs w:val="18"/>
        </w:rPr>
      </w:r>
      <w:r w:rsidR="00E41991" w:rsidRPr="0057595A">
        <w:rPr>
          <w:rFonts w:cs="Arial"/>
          <w:sz w:val="18"/>
          <w:szCs w:val="18"/>
        </w:rPr>
        <w:fldChar w:fldCharType="separate"/>
      </w:r>
      <w:r w:rsidR="00E41991" w:rsidRPr="0057595A">
        <w:rPr>
          <w:rFonts w:cs="Arial"/>
          <w:color w:val="0000FF"/>
          <w:sz w:val="18"/>
          <w:szCs w:val="18"/>
          <w:u w:val="single"/>
        </w:rPr>
        <w:t>https://www.industrialrelations.nsw.gov.au/industries/key-industries-in-nsw/building-and-construction/</w:t>
      </w:r>
      <w:r w:rsidR="00E41991" w:rsidRPr="0057595A">
        <w:rPr>
          <w:rFonts w:cs="Arial"/>
          <w:sz w:val="18"/>
          <w:szCs w:val="18"/>
        </w:rPr>
        <w:fldChar w:fldCharType="end"/>
      </w:r>
    </w:p>
    <w:bookmarkEnd w:id="11"/>
    <w:p w14:paraId="1DA97C62" w14:textId="77777777" w:rsidR="00227FA4" w:rsidRPr="0057595A" w:rsidRDefault="00227FA4" w:rsidP="0046106E">
      <w:pPr>
        <w:spacing w:after="0"/>
        <w:ind w:left="589"/>
        <w:rPr>
          <w:sz w:val="8"/>
        </w:rPr>
      </w:pPr>
    </w:p>
    <w:p w14:paraId="0A158A94" w14:textId="77777777" w:rsidR="00227FA4" w:rsidRPr="0057595A" w:rsidRDefault="00227FA4" w:rsidP="0046106E">
      <w:pPr>
        <w:spacing w:after="0"/>
        <w:ind w:left="589"/>
        <w:rPr>
          <w:sz w:val="8"/>
        </w:rPr>
      </w:pPr>
    </w:p>
    <w:p w14:paraId="77721479" w14:textId="77777777" w:rsidR="00227FA4" w:rsidRPr="0057595A" w:rsidRDefault="00227FA4" w:rsidP="0046106E">
      <w:pPr>
        <w:ind w:left="589"/>
      </w:pPr>
      <w:bookmarkStart w:id="12" w:name="gc21_bm02_AcknowledgementsSectionBreak"/>
    </w:p>
    <w:p w14:paraId="6E885573" w14:textId="7B11F3F3" w:rsidR="00227FA4" w:rsidRPr="0057595A" w:rsidRDefault="00227FA4" w:rsidP="0046106E">
      <w:pPr>
        <w:ind w:left="589"/>
        <w:sectPr w:rsidR="00227FA4" w:rsidRPr="0057595A" w:rsidSect="00A35AC5">
          <w:headerReference w:type="even" r:id="rId16"/>
          <w:headerReference w:type="default" r:id="rId17"/>
          <w:headerReference w:type="first" r:id="rId18"/>
          <w:pgSz w:w="11906" w:h="16838"/>
          <w:pgMar w:top="1418" w:right="1701" w:bottom="1474" w:left="1985" w:header="680" w:footer="680" w:gutter="0"/>
          <w:paperSrc w:first="7" w:other="7"/>
          <w:pgNumType w:fmt="lowerRoman"/>
          <w:cols w:space="720"/>
          <w:docGrid w:linePitch="272"/>
        </w:sectPr>
      </w:pPr>
    </w:p>
    <w:bookmarkEnd w:id="12"/>
    <w:p w14:paraId="7F430167" w14:textId="343E705B" w:rsidR="00227FA4" w:rsidRPr="0057595A" w:rsidRDefault="00227FA4" w:rsidP="0046106E">
      <w:pPr>
        <w:pStyle w:val="NonTOCTitle"/>
        <w:spacing w:line="240" w:lineRule="auto"/>
        <w:ind w:left="1723"/>
      </w:pPr>
      <w:r w:rsidRPr="0057595A">
        <w:lastRenderedPageBreak/>
        <w:t>Table of Contents</w:t>
      </w:r>
    </w:p>
    <w:p w14:paraId="4899CA86" w14:textId="77777777" w:rsidR="00227FA4" w:rsidRPr="0057595A" w:rsidRDefault="00227FA4" w:rsidP="0046106E">
      <w:pPr>
        <w:pStyle w:val="Space"/>
        <w:ind w:left="589"/>
      </w:pPr>
      <w:r w:rsidRPr="0057595A">
        <w:t>Space</w:t>
      </w:r>
    </w:p>
    <w:p w14:paraId="008B77E3" w14:textId="1C73E3B4" w:rsidR="003F709A" w:rsidRDefault="00853235">
      <w:pPr>
        <w:pStyle w:val="TOC1"/>
        <w:rPr>
          <w:rFonts w:asciiTheme="minorHAnsi" w:eastAsiaTheme="minorEastAsia" w:hAnsiTheme="minorHAnsi" w:cstheme="minorBidi"/>
          <w:kern w:val="2"/>
          <w:sz w:val="24"/>
          <w:szCs w:val="24"/>
          <w:lang w:eastAsia="en-AU"/>
          <w14:ligatures w14:val="standardContextual"/>
        </w:rPr>
      </w:pPr>
      <w:r w:rsidRPr="0057595A">
        <w:rPr>
          <w:noProof w:val="0"/>
          <w:sz w:val="8"/>
        </w:rPr>
        <w:fldChar w:fldCharType="begin"/>
      </w:r>
      <w:r w:rsidRPr="0057595A">
        <w:rPr>
          <w:noProof w:val="0"/>
          <w:sz w:val="8"/>
        </w:rPr>
        <w:instrText xml:space="preserve"> TOC \o "1-3" \h \z \u </w:instrText>
      </w:r>
      <w:r w:rsidRPr="0057595A">
        <w:rPr>
          <w:noProof w:val="0"/>
          <w:sz w:val="8"/>
        </w:rPr>
        <w:fldChar w:fldCharType="separate"/>
      </w:r>
      <w:hyperlink w:anchor="_Toc191585334" w:history="1">
        <w:r w:rsidR="003F709A" w:rsidRPr="00752D9F">
          <w:rPr>
            <w:rStyle w:val="Hyperlink"/>
          </w:rPr>
          <w:t>Preface</w:t>
        </w:r>
        <w:r w:rsidR="003F709A">
          <w:rPr>
            <w:webHidden/>
          </w:rPr>
          <w:tab/>
        </w:r>
        <w:r w:rsidR="003F709A">
          <w:rPr>
            <w:webHidden/>
          </w:rPr>
          <w:fldChar w:fldCharType="begin"/>
        </w:r>
        <w:r w:rsidR="003F709A">
          <w:rPr>
            <w:webHidden/>
          </w:rPr>
          <w:instrText xml:space="preserve"> PAGEREF _Toc191585334 \h </w:instrText>
        </w:r>
        <w:r w:rsidR="003F709A">
          <w:rPr>
            <w:webHidden/>
          </w:rPr>
        </w:r>
        <w:r w:rsidR="003F709A">
          <w:rPr>
            <w:webHidden/>
          </w:rPr>
          <w:fldChar w:fldCharType="separate"/>
        </w:r>
        <w:r w:rsidR="003F709A">
          <w:rPr>
            <w:webHidden/>
          </w:rPr>
          <w:t>8</w:t>
        </w:r>
        <w:r w:rsidR="003F709A">
          <w:rPr>
            <w:webHidden/>
          </w:rPr>
          <w:fldChar w:fldCharType="end"/>
        </w:r>
      </w:hyperlink>
    </w:p>
    <w:p w14:paraId="0182F425" w14:textId="2F81D1A8"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335" w:history="1">
        <w:r w:rsidRPr="00752D9F">
          <w:rPr>
            <w:rStyle w:val="Hyperlink"/>
          </w:rPr>
          <w:t>Contract framework</w:t>
        </w:r>
        <w:r>
          <w:rPr>
            <w:webHidden/>
          </w:rPr>
          <w:tab/>
        </w:r>
        <w:r>
          <w:rPr>
            <w:webHidden/>
          </w:rPr>
          <w:fldChar w:fldCharType="begin"/>
        </w:r>
        <w:r>
          <w:rPr>
            <w:webHidden/>
          </w:rPr>
          <w:instrText xml:space="preserve"> PAGEREF _Toc191585335 \h </w:instrText>
        </w:r>
        <w:r>
          <w:rPr>
            <w:webHidden/>
          </w:rPr>
        </w:r>
        <w:r>
          <w:rPr>
            <w:webHidden/>
          </w:rPr>
          <w:fldChar w:fldCharType="separate"/>
        </w:r>
        <w:r>
          <w:rPr>
            <w:webHidden/>
          </w:rPr>
          <w:t>10</w:t>
        </w:r>
        <w:r>
          <w:rPr>
            <w:webHidden/>
          </w:rPr>
          <w:fldChar w:fldCharType="end"/>
        </w:r>
      </w:hyperlink>
    </w:p>
    <w:p w14:paraId="17DCD728" w14:textId="21F90842"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336" w:history="1">
        <w:r w:rsidRPr="00752D9F">
          <w:rPr>
            <w:rStyle w:val="Hyperlink"/>
            <w:noProof/>
          </w:rPr>
          <w:t>Roles and relationships</w:t>
        </w:r>
        <w:r>
          <w:rPr>
            <w:noProof/>
            <w:webHidden/>
          </w:rPr>
          <w:tab/>
        </w:r>
        <w:r>
          <w:rPr>
            <w:noProof/>
            <w:webHidden/>
          </w:rPr>
          <w:fldChar w:fldCharType="begin"/>
        </w:r>
        <w:r>
          <w:rPr>
            <w:noProof/>
            <w:webHidden/>
          </w:rPr>
          <w:instrText xml:space="preserve"> PAGEREF _Toc191585336 \h </w:instrText>
        </w:r>
        <w:r>
          <w:rPr>
            <w:noProof/>
            <w:webHidden/>
          </w:rPr>
        </w:r>
        <w:r>
          <w:rPr>
            <w:noProof/>
            <w:webHidden/>
          </w:rPr>
          <w:fldChar w:fldCharType="separate"/>
        </w:r>
        <w:r>
          <w:rPr>
            <w:noProof/>
            <w:webHidden/>
          </w:rPr>
          <w:t>10</w:t>
        </w:r>
        <w:r>
          <w:rPr>
            <w:noProof/>
            <w:webHidden/>
          </w:rPr>
          <w:fldChar w:fldCharType="end"/>
        </w:r>
      </w:hyperlink>
    </w:p>
    <w:p w14:paraId="0E36E2D9" w14:textId="46268D65"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37" w:history="1">
        <w:r w:rsidRPr="00752D9F">
          <w:rPr>
            <w:rStyle w:val="Hyperlink"/>
            <w:noProof/>
          </w:rPr>
          <w:t>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General responsibilities</w:t>
        </w:r>
        <w:r>
          <w:rPr>
            <w:noProof/>
            <w:webHidden/>
          </w:rPr>
          <w:tab/>
        </w:r>
        <w:r>
          <w:rPr>
            <w:noProof/>
            <w:webHidden/>
          </w:rPr>
          <w:fldChar w:fldCharType="begin"/>
        </w:r>
        <w:r>
          <w:rPr>
            <w:noProof/>
            <w:webHidden/>
          </w:rPr>
          <w:instrText xml:space="preserve"> PAGEREF _Toc191585337 \h </w:instrText>
        </w:r>
        <w:r>
          <w:rPr>
            <w:noProof/>
            <w:webHidden/>
          </w:rPr>
        </w:r>
        <w:r>
          <w:rPr>
            <w:noProof/>
            <w:webHidden/>
          </w:rPr>
          <w:fldChar w:fldCharType="separate"/>
        </w:r>
        <w:r>
          <w:rPr>
            <w:noProof/>
            <w:webHidden/>
          </w:rPr>
          <w:t>10</w:t>
        </w:r>
        <w:r>
          <w:rPr>
            <w:noProof/>
            <w:webHidden/>
          </w:rPr>
          <w:fldChar w:fldCharType="end"/>
        </w:r>
      </w:hyperlink>
    </w:p>
    <w:p w14:paraId="6AA96AB2" w14:textId="4EB18BCB"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38" w:history="1">
        <w:r w:rsidRPr="00752D9F">
          <w:rPr>
            <w:rStyle w:val="Hyperlink"/>
            <w:noProof/>
          </w:rPr>
          <w:t>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Authorised persons</w:t>
        </w:r>
        <w:r>
          <w:rPr>
            <w:noProof/>
            <w:webHidden/>
          </w:rPr>
          <w:tab/>
        </w:r>
        <w:r>
          <w:rPr>
            <w:noProof/>
            <w:webHidden/>
          </w:rPr>
          <w:fldChar w:fldCharType="begin"/>
        </w:r>
        <w:r>
          <w:rPr>
            <w:noProof/>
            <w:webHidden/>
          </w:rPr>
          <w:instrText xml:space="preserve"> PAGEREF _Toc191585338 \h </w:instrText>
        </w:r>
        <w:r>
          <w:rPr>
            <w:noProof/>
            <w:webHidden/>
          </w:rPr>
        </w:r>
        <w:r>
          <w:rPr>
            <w:noProof/>
            <w:webHidden/>
          </w:rPr>
          <w:fldChar w:fldCharType="separate"/>
        </w:r>
        <w:r>
          <w:rPr>
            <w:noProof/>
            <w:webHidden/>
          </w:rPr>
          <w:t>10</w:t>
        </w:r>
        <w:r>
          <w:rPr>
            <w:noProof/>
            <w:webHidden/>
          </w:rPr>
          <w:fldChar w:fldCharType="end"/>
        </w:r>
      </w:hyperlink>
    </w:p>
    <w:p w14:paraId="006F1848" w14:textId="52B61B4F"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39" w:history="1">
        <w:r w:rsidRPr="00752D9F">
          <w:rPr>
            <w:rStyle w:val="Hyperlink"/>
            <w:noProof/>
          </w:rPr>
          <w:t>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Co-operation</w:t>
        </w:r>
        <w:r>
          <w:rPr>
            <w:noProof/>
            <w:webHidden/>
          </w:rPr>
          <w:tab/>
        </w:r>
        <w:r>
          <w:rPr>
            <w:noProof/>
            <w:webHidden/>
          </w:rPr>
          <w:fldChar w:fldCharType="begin"/>
        </w:r>
        <w:r>
          <w:rPr>
            <w:noProof/>
            <w:webHidden/>
          </w:rPr>
          <w:instrText xml:space="preserve"> PAGEREF _Toc191585339 \h </w:instrText>
        </w:r>
        <w:r>
          <w:rPr>
            <w:noProof/>
            <w:webHidden/>
          </w:rPr>
        </w:r>
        <w:r>
          <w:rPr>
            <w:noProof/>
            <w:webHidden/>
          </w:rPr>
          <w:fldChar w:fldCharType="separate"/>
        </w:r>
        <w:r>
          <w:rPr>
            <w:noProof/>
            <w:webHidden/>
          </w:rPr>
          <w:t>10</w:t>
        </w:r>
        <w:r>
          <w:rPr>
            <w:noProof/>
            <w:webHidden/>
          </w:rPr>
          <w:fldChar w:fldCharType="end"/>
        </w:r>
      </w:hyperlink>
    </w:p>
    <w:p w14:paraId="41032346" w14:textId="43C26859"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40" w:history="1">
        <w:r w:rsidRPr="00752D9F">
          <w:rPr>
            <w:rStyle w:val="Hyperlink"/>
            <w:noProof/>
          </w:rPr>
          <w:t>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Duty not to hinder performance</w:t>
        </w:r>
        <w:r>
          <w:rPr>
            <w:noProof/>
            <w:webHidden/>
          </w:rPr>
          <w:tab/>
        </w:r>
        <w:r>
          <w:rPr>
            <w:noProof/>
            <w:webHidden/>
          </w:rPr>
          <w:fldChar w:fldCharType="begin"/>
        </w:r>
        <w:r>
          <w:rPr>
            <w:noProof/>
            <w:webHidden/>
          </w:rPr>
          <w:instrText xml:space="preserve"> PAGEREF _Toc191585340 \h </w:instrText>
        </w:r>
        <w:r>
          <w:rPr>
            <w:noProof/>
            <w:webHidden/>
          </w:rPr>
        </w:r>
        <w:r>
          <w:rPr>
            <w:noProof/>
            <w:webHidden/>
          </w:rPr>
          <w:fldChar w:fldCharType="separate"/>
        </w:r>
        <w:r>
          <w:rPr>
            <w:noProof/>
            <w:webHidden/>
          </w:rPr>
          <w:t>11</w:t>
        </w:r>
        <w:r>
          <w:rPr>
            <w:noProof/>
            <w:webHidden/>
          </w:rPr>
          <w:fldChar w:fldCharType="end"/>
        </w:r>
      </w:hyperlink>
    </w:p>
    <w:p w14:paraId="306D1936" w14:textId="5702BD00"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41" w:history="1">
        <w:r w:rsidRPr="00752D9F">
          <w:rPr>
            <w:rStyle w:val="Hyperlink"/>
            <w:noProof/>
          </w:rPr>
          <w:t>5</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Early warning</w:t>
        </w:r>
        <w:r>
          <w:rPr>
            <w:noProof/>
            <w:webHidden/>
          </w:rPr>
          <w:tab/>
        </w:r>
        <w:r>
          <w:rPr>
            <w:noProof/>
            <w:webHidden/>
          </w:rPr>
          <w:fldChar w:fldCharType="begin"/>
        </w:r>
        <w:r>
          <w:rPr>
            <w:noProof/>
            <w:webHidden/>
          </w:rPr>
          <w:instrText xml:space="preserve"> PAGEREF _Toc191585341 \h </w:instrText>
        </w:r>
        <w:r>
          <w:rPr>
            <w:noProof/>
            <w:webHidden/>
          </w:rPr>
        </w:r>
        <w:r>
          <w:rPr>
            <w:noProof/>
            <w:webHidden/>
          </w:rPr>
          <w:fldChar w:fldCharType="separate"/>
        </w:r>
        <w:r>
          <w:rPr>
            <w:noProof/>
            <w:webHidden/>
          </w:rPr>
          <w:t>11</w:t>
        </w:r>
        <w:r>
          <w:rPr>
            <w:noProof/>
            <w:webHidden/>
          </w:rPr>
          <w:fldChar w:fldCharType="end"/>
        </w:r>
      </w:hyperlink>
    </w:p>
    <w:p w14:paraId="646CF752" w14:textId="7B212588"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42" w:history="1">
        <w:r w:rsidRPr="00752D9F">
          <w:rPr>
            <w:rStyle w:val="Hyperlink"/>
            <w:noProof/>
          </w:rPr>
          <w:t>6</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Evaluation and monitoring</w:t>
        </w:r>
        <w:r>
          <w:rPr>
            <w:noProof/>
            <w:webHidden/>
          </w:rPr>
          <w:tab/>
        </w:r>
        <w:r>
          <w:rPr>
            <w:noProof/>
            <w:webHidden/>
          </w:rPr>
          <w:fldChar w:fldCharType="begin"/>
        </w:r>
        <w:r>
          <w:rPr>
            <w:noProof/>
            <w:webHidden/>
          </w:rPr>
          <w:instrText xml:space="preserve"> PAGEREF _Toc191585342 \h </w:instrText>
        </w:r>
        <w:r>
          <w:rPr>
            <w:noProof/>
            <w:webHidden/>
          </w:rPr>
        </w:r>
        <w:r>
          <w:rPr>
            <w:noProof/>
            <w:webHidden/>
          </w:rPr>
          <w:fldChar w:fldCharType="separate"/>
        </w:r>
        <w:r>
          <w:rPr>
            <w:noProof/>
            <w:webHidden/>
          </w:rPr>
          <w:t>11</w:t>
        </w:r>
        <w:r>
          <w:rPr>
            <w:noProof/>
            <w:webHidden/>
          </w:rPr>
          <w:fldChar w:fldCharType="end"/>
        </w:r>
      </w:hyperlink>
    </w:p>
    <w:p w14:paraId="4358E24D" w14:textId="7517D644"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343" w:history="1">
        <w:r w:rsidRPr="00752D9F">
          <w:rPr>
            <w:rStyle w:val="Hyperlink"/>
            <w:noProof/>
          </w:rPr>
          <w:t>The Contract</w:t>
        </w:r>
        <w:r>
          <w:rPr>
            <w:noProof/>
            <w:webHidden/>
          </w:rPr>
          <w:tab/>
        </w:r>
        <w:r>
          <w:rPr>
            <w:noProof/>
            <w:webHidden/>
          </w:rPr>
          <w:fldChar w:fldCharType="begin"/>
        </w:r>
        <w:r>
          <w:rPr>
            <w:noProof/>
            <w:webHidden/>
          </w:rPr>
          <w:instrText xml:space="preserve"> PAGEREF _Toc191585343 \h </w:instrText>
        </w:r>
        <w:r>
          <w:rPr>
            <w:noProof/>
            <w:webHidden/>
          </w:rPr>
        </w:r>
        <w:r>
          <w:rPr>
            <w:noProof/>
            <w:webHidden/>
          </w:rPr>
          <w:fldChar w:fldCharType="separate"/>
        </w:r>
        <w:r>
          <w:rPr>
            <w:noProof/>
            <w:webHidden/>
          </w:rPr>
          <w:t>11</w:t>
        </w:r>
        <w:r>
          <w:rPr>
            <w:noProof/>
            <w:webHidden/>
          </w:rPr>
          <w:fldChar w:fldCharType="end"/>
        </w:r>
      </w:hyperlink>
    </w:p>
    <w:p w14:paraId="43EE71D3" w14:textId="79F579BF"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44" w:history="1">
        <w:r w:rsidRPr="00752D9F">
          <w:rPr>
            <w:rStyle w:val="Hyperlink"/>
            <w:noProof/>
          </w:rPr>
          <w:t>7</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The Contract</w:t>
        </w:r>
        <w:r>
          <w:rPr>
            <w:noProof/>
            <w:webHidden/>
          </w:rPr>
          <w:tab/>
        </w:r>
        <w:r>
          <w:rPr>
            <w:noProof/>
            <w:webHidden/>
          </w:rPr>
          <w:fldChar w:fldCharType="begin"/>
        </w:r>
        <w:r>
          <w:rPr>
            <w:noProof/>
            <w:webHidden/>
          </w:rPr>
          <w:instrText xml:space="preserve"> PAGEREF _Toc191585344 \h </w:instrText>
        </w:r>
        <w:r>
          <w:rPr>
            <w:noProof/>
            <w:webHidden/>
          </w:rPr>
        </w:r>
        <w:r>
          <w:rPr>
            <w:noProof/>
            <w:webHidden/>
          </w:rPr>
          <w:fldChar w:fldCharType="separate"/>
        </w:r>
        <w:r>
          <w:rPr>
            <w:noProof/>
            <w:webHidden/>
          </w:rPr>
          <w:t>11</w:t>
        </w:r>
        <w:r>
          <w:rPr>
            <w:noProof/>
            <w:webHidden/>
          </w:rPr>
          <w:fldChar w:fldCharType="end"/>
        </w:r>
      </w:hyperlink>
    </w:p>
    <w:p w14:paraId="2D917AEE" w14:textId="7A04E17B"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45" w:history="1">
        <w:r w:rsidRPr="00752D9F">
          <w:rPr>
            <w:rStyle w:val="Hyperlink"/>
            <w:noProof/>
          </w:rPr>
          <w:t>8</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Scope of the Works, Temporary Work and work methods</w:t>
        </w:r>
        <w:r>
          <w:rPr>
            <w:noProof/>
            <w:webHidden/>
          </w:rPr>
          <w:tab/>
        </w:r>
        <w:r>
          <w:rPr>
            <w:noProof/>
            <w:webHidden/>
          </w:rPr>
          <w:fldChar w:fldCharType="begin"/>
        </w:r>
        <w:r>
          <w:rPr>
            <w:noProof/>
            <w:webHidden/>
          </w:rPr>
          <w:instrText xml:space="preserve"> PAGEREF _Toc191585345 \h </w:instrText>
        </w:r>
        <w:r>
          <w:rPr>
            <w:noProof/>
            <w:webHidden/>
          </w:rPr>
        </w:r>
        <w:r>
          <w:rPr>
            <w:noProof/>
            <w:webHidden/>
          </w:rPr>
          <w:fldChar w:fldCharType="separate"/>
        </w:r>
        <w:r>
          <w:rPr>
            <w:noProof/>
            <w:webHidden/>
          </w:rPr>
          <w:t>12</w:t>
        </w:r>
        <w:r>
          <w:rPr>
            <w:noProof/>
            <w:webHidden/>
          </w:rPr>
          <w:fldChar w:fldCharType="end"/>
        </w:r>
      </w:hyperlink>
    </w:p>
    <w:p w14:paraId="4125B6AE" w14:textId="2DF6B7E0"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46" w:history="1">
        <w:r w:rsidRPr="00752D9F">
          <w:rPr>
            <w:rStyle w:val="Hyperlink"/>
            <w:noProof/>
          </w:rPr>
          <w:t>9</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Assignment</w:t>
        </w:r>
        <w:r>
          <w:rPr>
            <w:noProof/>
            <w:webHidden/>
          </w:rPr>
          <w:tab/>
        </w:r>
        <w:r>
          <w:rPr>
            <w:noProof/>
            <w:webHidden/>
          </w:rPr>
          <w:fldChar w:fldCharType="begin"/>
        </w:r>
        <w:r>
          <w:rPr>
            <w:noProof/>
            <w:webHidden/>
          </w:rPr>
          <w:instrText xml:space="preserve"> PAGEREF _Toc191585346 \h </w:instrText>
        </w:r>
        <w:r>
          <w:rPr>
            <w:noProof/>
            <w:webHidden/>
          </w:rPr>
        </w:r>
        <w:r>
          <w:rPr>
            <w:noProof/>
            <w:webHidden/>
          </w:rPr>
          <w:fldChar w:fldCharType="separate"/>
        </w:r>
        <w:r>
          <w:rPr>
            <w:noProof/>
            <w:webHidden/>
          </w:rPr>
          <w:t>13</w:t>
        </w:r>
        <w:r>
          <w:rPr>
            <w:noProof/>
            <w:webHidden/>
          </w:rPr>
          <w:fldChar w:fldCharType="end"/>
        </w:r>
      </w:hyperlink>
    </w:p>
    <w:p w14:paraId="5EDE1038" w14:textId="4AD4D6B1"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47" w:history="1">
        <w:r w:rsidRPr="00752D9F">
          <w:rPr>
            <w:rStyle w:val="Hyperlink"/>
            <w:noProof/>
          </w:rPr>
          <w:t>10</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Governing law of the Contract</w:t>
        </w:r>
        <w:r>
          <w:rPr>
            <w:noProof/>
            <w:webHidden/>
          </w:rPr>
          <w:tab/>
        </w:r>
        <w:r>
          <w:rPr>
            <w:noProof/>
            <w:webHidden/>
          </w:rPr>
          <w:fldChar w:fldCharType="begin"/>
        </w:r>
        <w:r>
          <w:rPr>
            <w:noProof/>
            <w:webHidden/>
          </w:rPr>
          <w:instrText xml:space="preserve"> PAGEREF _Toc191585347 \h </w:instrText>
        </w:r>
        <w:r>
          <w:rPr>
            <w:noProof/>
            <w:webHidden/>
          </w:rPr>
        </w:r>
        <w:r>
          <w:rPr>
            <w:noProof/>
            <w:webHidden/>
          </w:rPr>
          <w:fldChar w:fldCharType="separate"/>
        </w:r>
        <w:r>
          <w:rPr>
            <w:noProof/>
            <w:webHidden/>
          </w:rPr>
          <w:t>13</w:t>
        </w:r>
        <w:r>
          <w:rPr>
            <w:noProof/>
            <w:webHidden/>
          </w:rPr>
          <w:fldChar w:fldCharType="end"/>
        </w:r>
      </w:hyperlink>
    </w:p>
    <w:p w14:paraId="08211A7A" w14:textId="59A7613F"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48" w:history="1">
        <w:r w:rsidRPr="00752D9F">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Notices and instructions</w:t>
        </w:r>
        <w:r>
          <w:rPr>
            <w:noProof/>
            <w:webHidden/>
          </w:rPr>
          <w:tab/>
        </w:r>
        <w:r>
          <w:rPr>
            <w:noProof/>
            <w:webHidden/>
          </w:rPr>
          <w:fldChar w:fldCharType="begin"/>
        </w:r>
        <w:r>
          <w:rPr>
            <w:noProof/>
            <w:webHidden/>
          </w:rPr>
          <w:instrText xml:space="preserve"> PAGEREF _Toc191585348 \h </w:instrText>
        </w:r>
        <w:r>
          <w:rPr>
            <w:noProof/>
            <w:webHidden/>
          </w:rPr>
        </w:r>
        <w:r>
          <w:rPr>
            <w:noProof/>
            <w:webHidden/>
          </w:rPr>
          <w:fldChar w:fldCharType="separate"/>
        </w:r>
        <w:r>
          <w:rPr>
            <w:noProof/>
            <w:webHidden/>
          </w:rPr>
          <w:t>13</w:t>
        </w:r>
        <w:r>
          <w:rPr>
            <w:noProof/>
            <w:webHidden/>
          </w:rPr>
          <w:fldChar w:fldCharType="end"/>
        </w:r>
      </w:hyperlink>
    </w:p>
    <w:p w14:paraId="79015D89" w14:textId="0A25096E"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349" w:history="1">
        <w:r w:rsidRPr="00752D9F">
          <w:rPr>
            <w:rStyle w:val="Hyperlink"/>
            <w:noProof/>
          </w:rPr>
          <w:t>Statutory and Government Requirements</w:t>
        </w:r>
        <w:r>
          <w:rPr>
            <w:noProof/>
            <w:webHidden/>
          </w:rPr>
          <w:tab/>
        </w:r>
        <w:r>
          <w:rPr>
            <w:noProof/>
            <w:webHidden/>
          </w:rPr>
          <w:fldChar w:fldCharType="begin"/>
        </w:r>
        <w:r>
          <w:rPr>
            <w:noProof/>
            <w:webHidden/>
          </w:rPr>
          <w:instrText xml:space="preserve"> PAGEREF _Toc191585349 \h </w:instrText>
        </w:r>
        <w:r>
          <w:rPr>
            <w:noProof/>
            <w:webHidden/>
          </w:rPr>
        </w:r>
        <w:r>
          <w:rPr>
            <w:noProof/>
            <w:webHidden/>
          </w:rPr>
          <w:fldChar w:fldCharType="separate"/>
        </w:r>
        <w:r>
          <w:rPr>
            <w:noProof/>
            <w:webHidden/>
          </w:rPr>
          <w:t>13</w:t>
        </w:r>
        <w:r>
          <w:rPr>
            <w:noProof/>
            <w:webHidden/>
          </w:rPr>
          <w:fldChar w:fldCharType="end"/>
        </w:r>
      </w:hyperlink>
    </w:p>
    <w:p w14:paraId="446E38D8" w14:textId="06103345"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50" w:history="1">
        <w:r w:rsidRPr="00752D9F">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Statutory Requirements</w:t>
        </w:r>
        <w:r>
          <w:rPr>
            <w:noProof/>
            <w:webHidden/>
          </w:rPr>
          <w:tab/>
        </w:r>
        <w:r>
          <w:rPr>
            <w:noProof/>
            <w:webHidden/>
          </w:rPr>
          <w:fldChar w:fldCharType="begin"/>
        </w:r>
        <w:r>
          <w:rPr>
            <w:noProof/>
            <w:webHidden/>
          </w:rPr>
          <w:instrText xml:space="preserve"> PAGEREF _Toc191585350 \h </w:instrText>
        </w:r>
        <w:r>
          <w:rPr>
            <w:noProof/>
            <w:webHidden/>
          </w:rPr>
        </w:r>
        <w:r>
          <w:rPr>
            <w:noProof/>
            <w:webHidden/>
          </w:rPr>
          <w:fldChar w:fldCharType="separate"/>
        </w:r>
        <w:r>
          <w:rPr>
            <w:noProof/>
            <w:webHidden/>
          </w:rPr>
          <w:t>13</w:t>
        </w:r>
        <w:r>
          <w:rPr>
            <w:noProof/>
            <w:webHidden/>
          </w:rPr>
          <w:fldChar w:fldCharType="end"/>
        </w:r>
      </w:hyperlink>
    </w:p>
    <w:p w14:paraId="53879BD9" w14:textId="59D5093C"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51" w:history="1">
        <w:r w:rsidRPr="00752D9F">
          <w:rPr>
            <w:rStyle w:val="Hyperlink"/>
            <w:noProof/>
          </w:rPr>
          <w:t>13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Procurement Policy Framework, Supplier Code, Industrial Relations Guidelines and Modern Slavery</w:t>
        </w:r>
        <w:r>
          <w:rPr>
            <w:noProof/>
            <w:webHidden/>
          </w:rPr>
          <w:tab/>
        </w:r>
        <w:r>
          <w:rPr>
            <w:noProof/>
            <w:webHidden/>
          </w:rPr>
          <w:fldChar w:fldCharType="begin"/>
        </w:r>
        <w:r>
          <w:rPr>
            <w:noProof/>
            <w:webHidden/>
          </w:rPr>
          <w:instrText xml:space="preserve"> PAGEREF _Toc191585351 \h </w:instrText>
        </w:r>
        <w:r>
          <w:rPr>
            <w:noProof/>
            <w:webHidden/>
          </w:rPr>
        </w:r>
        <w:r>
          <w:rPr>
            <w:noProof/>
            <w:webHidden/>
          </w:rPr>
          <w:fldChar w:fldCharType="separate"/>
        </w:r>
        <w:r>
          <w:rPr>
            <w:noProof/>
            <w:webHidden/>
          </w:rPr>
          <w:t>13</w:t>
        </w:r>
        <w:r>
          <w:rPr>
            <w:noProof/>
            <w:webHidden/>
          </w:rPr>
          <w:fldChar w:fldCharType="end"/>
        </w:r>
      </w:hyperlink>
    </w:p>
    <w:p w14:paraId="1472A475" w14:textId="4ED36EE9"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52" w:history="1">
        <w:r w:rsidRPr="00752D9F">
          <w:rPr>
            <w:rStyle w:val="Hyperlink"/>
            <w:noProof/>
          </w:rPr>
          <w:t>14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No collusive arrangements</w:t>
        </w:r>
        <w:r>
          <w:rPr>
            <w:noProof/>
            <w:webHidden/>
          </w:rPr>
          <w:tab/>
        </w:r>
        <w:r>
          <w:rPr>
            <w:noProof/>
            <w:webHidden/>
          </w:rPr>
          <w:fldChar w:fldCharType="begin"/>
        </w:r>
        <w:r>
          <w:rPr>
            <w:noProof/>
            <w:webHidden/>
          </w:rPr>
          <w:instrText xml:space="preserve"> PAGEREF _Toc191585352 \h </w:instrText>
        </w:r>
        <w:r>
          <w:rPr>
            <w:noProof/>
            <w:webHidden/>
          </w:rPr>
        </w:r>
        <w:r>
          <w:rPr>
            <w:noProof/>
            <w:webHidden/>
          </w:rPr>
          <w:fldChar w:fldCharType="separate"/>
        </w:r>
        <w:r>
          <w:rPr>
            <w:noProof/>
            <w:webHidden/>
          </w:rPr>
          <w:t>14</w:t>
        </w:r>
        <w:r>
          <w:rPr>
            <w:noProof/>
            <w:webHidden/>
          </w:rPr>
          <w:fldChar w:fldCharType="end"/>
        </w:r>
      </w:hyperlink>
    </w:p>
    <w:p w14:paraId="0D1BE111" w14:textId="01E4226F"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53" w:history="1">
        <w:r w:rsidRPr="00752D9F">
          <w:rPr>
            <w:rStyle w:val="Hyperlink"/>
            <w:noProof/>
          </w:rPr>
          <w:t>15</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Compliance with NSW Government Requirements</w:t>
        </w:r>
        <w:r>
          <w:rPr>
            <w:noProof/>
            <w:webHidden/>
          </w:rPr>
          <w:tab/>
        </w:r>
        <w:r>
          <w:rPr>
            <w:noProof/>
            <w:webHidden/>
          </w:rPr>
          <w:fldChar w:fldCharType="begin"/>
        </w:r>
        <w:r>
          <w:rPr>
            <w:noProof/>
            <w:webHidden/>
          </w:rPr>
          <w:instrText xml:space="preserve"> PAGEREF _Toc191585353 \h </w:instrText>
        </w:r>
        <w:r>
          <w:rPr>
            <w:noProof/>
            <w:webHidden/>
          </w:rPr>
        </w:r>
        <w:r>
          <w:rPr>
            <w:noProof/>
            <w:webHidden/>
          </w:rPr>
          <w:fldChar w:fldCharType="separate"/>
        </w:r>
        <w:r>
          <w:rPr>
            <w:noProof/>
            <w:webHidden/>
          </w:rPr>
          <w:t>14</w:t>
        </w:r>
        <w:r>
          <w:rPr>
            <w:noProof/>
            <w:webHidden/>
          </w:rPr>
          <w:fldChar w:fldCharType="end"/>
        </w:r>
      </w:hyperlink>
    </w:p>
    <w:p w14:paraId="01960460" w14:textId="05736EBA"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54" w:history="1">
        <w:r w:rsidRPr="00752D9F">
          <w:rPr>
            <w:rStyle w:val="Hyperlink"/>
            <w:noProof/>
          </w:rPr>
          <w:t>16</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Appointment of principal contractor for WHS</w:t>
        </w:r>
        <w:r>
          <w:rPr>
            <w:noProof/>
            <w:webHidden/>
          </w:rPr>
          <w:tab/>
        </w:r>
        <w:r>
          <w:rPr>
            <w:noProof/>
            <w:webHidden/>
          </w:rPr>
          <w:fldChar w:fldCharType="begin"/>
        </w:r>
        <w:r>
          <w:rPr>
            <w:noProof/>
            <w:webHidden/>
          </w:rPr>
          <w:instrText xml:space="preserve"> PAGEREF _Toc191585354 \h </w:instrText>
        </w:r>
        <w:r>
          <w:rPr>
            <w:noProof/>
            <w:webHidden/>
          </w:rPr>
        </w:r>
        <w:r>
          <w:rPr>
            <w:noProof/>
            <w:webHidden/>
          </w:rPr>
          <w:fldChar w:fldCharType="separate"/>
        </w:r>
        <w:r>
          <w:rPr>
            <w:noProof/>
            <w:webHidden/>
          </w:rPr>
          <w:t>14</w:t>
        </w:r>
        <w:r>
          <w:rPr>
            <w:noProof/>
            <w:webHidden/>
          </w:rPr>
          <w:fldChar w:fldCharType="end"/>
        </w:r>
      </w:hyperlink>
    </w:p>
    <w:p w14:paraId="73327704" w14:textId="52AEB2F2"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55" w:history="1">
        <w:r w:rsidRPr="00752D9F">
          <w:rPr>
            <w:rStyle w:val="Hyperlink"/>
            <w:noProof/>
          </w:rPr>
          <w:t>17</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Commonwealth WHS Accreditation</w:t>
        </w:r>
        <w:r>
          <w:rPr>
            <w:noProof/>
            <w:webHidden/>
          </w:rPr>
          <w:tab/>
        </w:r>
        <w:r>
          <w:rPr>
            <w:noProof/>
            <w:webHidden/>
          </w:rPr>
          <w:fldChar w:fldCharType="begin"/>
        </w:r>
        <w:r>
          <w:rPr>
            <w:noProof/>
            <w:webHidden/>
          </w:rPr>
          <w:instrText xml:space="preserve"> PAGEREF _Toc191585355 \h </w:instrText>
        </w:r>
        <w:r>
          <w:rPr>
            <w:noProof/>
            <w:webHidden/>
          </w:rPr>
        </w:r>
        <w:r>
          <w:rPr>
            <w:noProof/>
            <w:webHidden/>
          </w:rPr>
          <w:fldChar w:fldCharType="separate"/>
        </w:r>
        <w:r>
          <w:rPr>
            <w:noProof/>
            <w:webHidden/>
          </w:rPr>
          <w:t>15</w:t>
        </w:r>
        <w:r>
          <w:rPr>
            <w:noProof/>
            <w:webHidden/>
          </w:rPr>
          <w:fldChar w:fldCharType="end"/>
        </w:r>
      </w:hyperlink>
    </w:p>
    <w:p w14:paraId="720CD1BB" w14:textId="6BFBA190"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56" w:history="1">
        <w:r w:rsidRPr="00752D9F">
          <w:rPr>
            <w:rStyle w:val="Hyperlink"/>
            <w:noProof/>
          </w:rPr>
          <w:t>18</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Working hours and working days</w:t>
        </w:r>
        <w:r>
          <w:rPr>
            <w:noProof/>
            <w:webHidden/>
          </w:rPr>
          <w:tab/>
        </w:r>
        <w:r>
          <w:rPr>
            <w:noProof/>
            <w:webHidden/>
          </w:rPr>
          <w:fldChar w:fldCharType="begin"/>
        </w:r>
        <w:r>
          <w:rPr>
            <w:noProof/>
            <w:webHidden/>
          </w:rPr>
          <w:instrText xml:space="preserve"> PAGEREF _Toc191585356 \h </w:instrText>
        </w:r>
        <w:r>
          <w:rPr>
            <w:noProof/>
            <w:webHidden/>
          </w:rPr>
        </w:r>
        <w:r>
          <w:rPr>
            <w:noProof/>
            <w:webHidden/>
          </w:rPr>
          <w:fldChar w:fldCharType="separate"/>
        </w:r>
        <w:r>
          <w:rPr>
            <w:noProof/>
            <w:webHidden/>
          </w:rPr>
          <w:t>15</w:t>
        </w:r>
        <w:r>
          <w:rPr>
            <w:noProof/>
            <w:webHidden/>
          </w:rPr>
          <w:fldChar w:fldCharType="end"/>
        </w:r>
      </w:hyperlink>
    </w:p>
    <w:p w14:paraId="70D6F348" w14:textId="1C37B403"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57" w:history="1">
        <w:r w:rsidRPr="00752D9F">
          <w:rPr>
            <w:rStyle w:val="Hyperlink"/>
            <w:noProof/>
          </w:rPr>
          <w:t>19</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Authorisation to release and use information</w:t>
        </w:r>
        <w:r>
          <w:rPr>
            <w:noProof/>
            <w:webHidden/>
          </w:rPr>
          <w:tab/>
        </w:r>
        <w:r>
          <w:rPr>
            <w:noProof/>
            <w:webHidden/>
          </w:rPr>
          <w:fldChar w:fldCharType="begin"/>
        </w:r>
        <w:r>
          <w:rPr>
            <w:noProof/>
            <w:webHidden/>
          </w:rPr>
          <w:instrText xml:space="preserve"> PAGEREF _Toc191585357 \h </w:instrText>
        </w:r>
        <w:r>
          <w:rPr>
            <w:noProof/>
            <w:webHidden/>
          </w:rPr>
        </w:r>
        <w:r>
          <w:rPr>
            <w:noProof/>
            <w:webHidden/>
          </w:rPr>
          <w:fldChar w:fldCharType="separate"/>
        </w:r>
        <w:r>
          <w:rPr>
            <w:noProof/>
            <w:webHidden/>
          </w:rPr>
          <w:t>15</w:t>
        </w:r>
        <w:r>
          <w:rPr>
            <w:noProof/>
            <w:webHidden/>
          </w:rPr>
          <w:fldChar w:fldCharType="end"/>
        </w:r>
      </w:hyperlink>
    </w:p>
    <w:p w14:paraId="01401735" w14:textId="3795ADD3"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58" w:history="1">
        <w:r w:rsidRPr="00752D9F">
          <w:rPr>
            <w:rStyle w:val="Hyperlink"/>
            <w:noProof/>
          </w:rPr>
          <w:t>20</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Long service levy</w:t>
        </w:r>
        <w:r>
          <w:rPr>
            <w:noProof/>
            <w:webHidden/>
          </w:rPr>
          <w:tab/>
        </w:r>
        <w:r>
          <w:rPr>
            <w:noProof/>
            <w:webHidden/>
          </w:rPr>
          <w:fldChar w:fldCharType="begin"/>
        </w:r>
        <w:r>
          <w:rPr>
            <w:noProof/>
            <w:webHidden/>
          </w:rPr>
          <w:instrText xml:space="preserve"> PAGEREF _Toc191585358 \h </w:instrText>
        </w:r>
        <w:r>
          <w:rPr>
            <w:noProof/>
            <w:webHidden/>
          </w:rPr>
        </w:r>
        <w:r>
          <w:rPr>
            <w:noProof/>
            <w:webHidden/>
          </w:rPr>
          <w:fldChar w:fldCharType="separate"/>
        </w:r>
        <w:r>
          <w:rPr>
            <w:noProof/>
            <w:webHidden/>
          </w:rPr>
          <w:t>15</w:t>
        </w:r>
        <w:r>
          <w:rPr>
            <w:noProof/>
            <w:webHidden/>
          </w:rPr>
          <w:fldChar w:fldCharType="end"/>
        </w:r>
      </w:hyperlink>
    </w:p>
    <w:p w14:paraId="12C6FE16" w14:textId="0713B41C"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59" w:history="1">
        <w:r w:rsidRPr="00752D9F">
          <w:rPr>
            <w:rStyle w:val="Hyperlink"/>
            <w:noProof/>
          </w:rPr>
          <w:t>21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Registration and licences</w:t>
        </w:r>
        <w:r>
          <w:rPr>
            <w:noProof/>
            <w:webHidden/>
          </w:rPr>
          <w:tab/>
        </w:r>
        <w:r>
          <w:rPr>
            <w:noProof/>
            <w:webHidden/>
          </w:rPr>
          <w:fldChar w:fldCharType="begin"/>
        </w:r>
        <w:r>
          <w:rPr>
            <w:noProof/>
            <w:webHidden/>
          </w:rPr>
          <w:instrText xml:space="preserve"> PAGEREF _Toc191585359 \h </w:instrText>
        </w:r>
        <w:r>
          <w:rPr>
            <w:noProof/>
            <w:webHidden/>
          </w:rPr>
        </w:r>
        <w:r>
          <w:rPr>
            <w:noProof/>
            <w:webHidden/>
          </w:rPr>
          <w:fldChar w:fldCharType="separate"/>
        </w:r>
        <w:r>
          <w:rPr>
            <w:noProof/>
            <w:webHidden/>
          </w:rPr>
          <w:t>15</w:t>
        </w:r>
        <w:r>
          <w:rPr>
            <w:noProof/>
            <w:webHidden/>
          </w:rPr>
          <w:fldChar w:fldCharType="end"/>
        </w:r>
      </w:hyperlink>
    </w:p>
    <w:p w14:paraId="770E3D73" w14:textId="31C7E3BA"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360" w:history="1">
        <w:r w:rsidRPr="00752D9F">
          <w:rPr>
            <w:rStyle w:val="Hyperlink"/>
            <w:noProof/>
          </w:rPr>
          <w:t>Management duties</w:t>
        </w:r>
        <w:r>
          <w:rPr>
            <w:noProof/>
            <w:webHidden/>
          </w:rPr>
          <w:tab/>
        </w:r>
        <w:r>
          <w:rPr>
            <w:noProof/>
            <w:webHidden/>
          </w:rPr>
          <w:fldChar w:fldCharType="begin"/>
        </w:r>
        <w:r>
          <w:rPr>
            <w:noProof/>
            <w:webHidden/>
          </w:rPr>
          <w:instrText xml:space="preserve"> PAGEREF _Toc191585360 \h </w:instrText>
        </w:r>
        <w:r>
          <w:rPr>
            <w:noProof/>
            <w:webHidden/>
          </w:rPr>
        </w:r>
        <w:r>
          <w:rPr>
            <w:noProof/>
            <w:webHidden/>
          </w:rPr>
          <w:fldChar w:fldCharType="separate"/>
        </w:r>
        <w:r>
          <w:rPr>
            <w:noProof/>
            <w:webHidden/>
          </w:rPr>
          <w:t>16</w:t>
        </w:r>
        <w:r>
          <w:rPr>
            <w:noProof/>
            <w:webHidden/>
          </w:rPr>
          <w:fldChar w:fldCharType="end"/>
        </w:r>
      </w:hyperlink>
    </w:p>
    <w:p w14:paraId="7858579A" w14:textId="6107C2D9"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61" w:history="1">
        <w:r w:rsidRPr="00752D9F">
          <w:rPr>
            <w:rStyle w:val="Hyperlink"/>
            <w:noProof/>
          </w:rPr>
          <w:t>22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Time management</w:t>
        </w:r>
        <w:r>
          <w:rPr>
            <w:noProof/>
            <w:webHidden/>
          </w:rPr>
          <w:tab/>
        </w:r>
        <w:r>
          <w:rPr>
            <w:noProof/>
            <w:webHidden/>
          </w:rPr>
          <w:fldChar w:fldCharType="begin"/>
        </w:r>
        <w:r>
          <w:rPr>
            <w:noProof/>
            <w:webHidden/>
          </w:rPr>
          <w:instrText xml:space="preserve"> PAGEREF _Toc191585361 \h </w:instrText>
        </w:r>
        <w:r>
          <w:rPr>
            <w:noProof/>
            <w:webHidden/>
          </w:rPr>
        </w:r>
        <w:r>
          <w:rPr>
            <w:noProof/>
            <w:webHidden/>
          </w:rPr>
          <w:fldChar w:fldCharType="separate"/>
        </w:r>
        <w:r>
          <w:rPr>
            <w:noProof/>
            <w:webHidden/>
          </w:rPr>
          <w:t>16</w:t>
        </w:r>
        <w:r>
          <w:rPr>
            <w:noProof/>
            <w:webHidden/>
          </w:rPr>
          <w:fldChar w:fldCharType="end"/>
        </w:r>
      </w:hyperlink>
    </w:p>
    <w:p w14:paraId="7025AA0D" w14:textId="7084F389"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62" w:history="1">
        <w:r w:rsidRPr="00752D9F">
          <w:rPr>
            <w:rStyle w:val="Hyperlink"/>
            <w:noProof/>
          </w:rPr>
          <w:t>23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Intellectual property</w:t>
        </w:r>
        <w:r>
          <w:rPr>
            <w:noProof/>
            <w:webHidden/>
          </w:rPr>
          <w:tab/>
        </w:r>
        <w:r>
          <w:rPr>
            <w:noProof/>
            <w:webHidden/>
          </w:rPr>
          <w:fldChar w:fldCharType="begin"/>
        </w:r>
        <w:r>
          <w:rPr>
            <w:noProof/>
            <w:webHidden/>
          </w:rPr>
          <w:instrText xml:space="preserve"> PAGEREF _Toc191585362 \h </w:instrText>
        </w:r>
        <w:r>
          <w:rPr>
            <w:noProof/>
            <w:webHidden/>
          </w:rPr>
        </w:r>
        <w:r>
          <w:rPr>
            <w:noProof/>
            <w:webHidden/>
          </w:rPr>
          <w:fldChar w:fldCharType="separate"/>
        </w:r>
        <w:r>
          <w:rPr>
            <w:noProof/>
            <w:webHidden/>
          </w:rPr>
          <w:t>17</w:t>
        </w:r>
        <w:r>
          <w:rPr>
            <w:noProof/>
            <w:webHidden/>
          </w:rPr>
          <w:fldChar w:fldCharType="end"/>
        </w:r>
      </w:hyperlink>
    </w:p>
    <w:p w14:paraId="6FF99F58" w14:textId="0A966C88"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63" w:history="1">
        <w:r w:rsidRPr="00752D9F">
          <w:rPr>
            <w:rStyle w:val="Hyperlink"/>
            <w:noProof/>
          </w:rPr>
          <w:t>24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Confidentiality</w:t>
        </w:r>
        <w:r>
          <w:rPr>
            <w:noProof/>
            <w:webHidden/>
          </w:rPr>
          <w:tab/>
        </w:r>
        <w:r>
          <w:rPr>
            <w:noProof/>
            <w:webHidden/>
          </w:rPr>
          <w:fldChar w:fldCharType="begin"/>
        </w:r>
        <w:r>
          <w:rPr>
            <w:noProof/>
            <w:webHidden/>
          </w:rPr>
          <w:instrText xml:space="preserve"> PAGEREF _Toc191585363 \h </w:instrText>
        </w:r>
        <w:r>
          <w:rPr>
            <w:noProof/>
            <w:webHidden/>
          </w:rPr>
        </w:r>
        <w:r>
          <w:rPr>
            <w:noProof/>
            <w:webHidden/>
          </w:rPr>
          <w:fldChar w:fldCharType="separate"/>
        </w:r>
        <w:r>
          <w:rPr>
            <w:noProof/>
            <w:webHidden/>
          </w:rPr>
          <w:t>17</w:t>
        </w:r>
        <w:r>
          <w:rPr>
            <w:noProof/>
            <w:webHidden/>
          </w:rPr>
          <w:fldChar w:fldCharType="end"/>
        </w:r>
      </w:hyperlink>
    </w:p>
    <w:p w14:paraId="5662DF17" w14:textId="47975A68"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64" w:history="1">
        <w:r w:rsidRPr="00752D9F">
          <w:rPr>
            <w:rStyle w:val="Hyperlink"/>
            <w:noProof/>
          </w:rPr>
          <w:t>25</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Media releases and enquiries</w:t>
        </w:r>
        <w:r>
          <w:rPr>
            <w:noProof/>
            <w:webHidden/>
          </w:rPr>
          <w:tab/>
        </w:r>
        <w:r>
          <w:rPr>
            <w:noProof/>
            <w:webHidden/>
          </w:rPr>
          <w:fldChar w:fldCharType="begin"/>
        </w:r>
        <w:r>
          <w:rPr>
            <w:noProof/>
            <w:webHidden/>
          </w:rPr>
          <w:instrText xml:space="preserve"> PAGEREF _Toc191585364 \h </w:instrText>
        </w:r>
        <w:r>
          <w:rPr>
            <w:noProof/>
            <w:webHidden/>
          </w:rPr>
        </w:r>
        <w:r>
          <w:rPr>
            <w:noProof/>
            <w:webHidden/>
          </w:rPr>
          <w:fldChar w:fldCharType="separate"/>
        </w:r>
        <w:r>
          <w:rPr>
            <w:noProof/>
            <w:webHidden/>
          </w:rPr>
          <w:t>18</w:t>
        </w:r>
        <w:r>
          <w:rPr>
            <w:noProof/>
            <w:webHidden/>
          </w:rPr>
          <w:fldChar w:fldCharType="end"/>
        </w:r>
      </w:hyperlink>
    </w:p>
    <w:p w14:paraId="2A155364" w14:textId="15AE0322"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65" w:history="1">
        <w:r w:rsidRPr="00752D9F">
          <w:rPr>
            <w:rStyle w:val="Hyperlink"/>
            <w:noProof/>
          </w:rPr>
          <w:t>26</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Care of people, property and the environment, indemnities and limitations</w:t>
        </w:r>
        <w:r>
          <w:rPr>
            <w:noProof/>
            <w:webHidden/>
          </w:rPr>
          <w:tab/>
        </w:r>
        <w:r>
          <w:rPr>
            <w:noProof/>
            <w:webHidden/>
          </w:rPr>
          <w:fldChar w:fldCharType="begin"/>
        </w:r>
        <w:r>
          <w:rPr>
            <w:noProof/>
            <w:webHidden/>
          </w:rPr>
          <w:instrText xml:space="preserve"> PAGEREF _Toc191585365 \h </w:instrText>
        </w:r>
        <w:r>
          <w:rPr>
            <w:noProof/>
            <w:webHidden/>
          </w:rPr>
        </w:r>
        <w:r>
          <w:rPr>
            <w:noProof/>
            <w:webHidden/>
          </w:rPr>
          <w:fldChar w:fldCharType="separate"/>
        </w:r>
        <w:r>
          <w:rPr>
            <w:noProof/>
            <w:webHidden/>
          </w:rPr>
          <w:t>18</w:t>
        </w:r>
        <w:r>
          <w:rPr>
            <w:noProof/>
            <w:webHidden/>
          </w:rPr>
          <w:fldChar w:fldCharType="end"/>
        </w:r>
      </w:hyperlink>
    </w:p>
    <w:p w14:paraId="0F2CFB99" w14:textId="6E4EFF65"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66" w:history="1">
        <w:r w:rsidRPr="00752D9F">
          <w:rPr>
            <w:rStyle w:val="Hyperlink"/>
            <w:noProof/>
          </w:rPr>
          <w:t>27</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Insurance</w:t>
        </w:r>
        <w:r>
          <w:rPr>
            <w:noProof/>
            <w:webHidden/>
          </w:rPr>
          <w:tab/>
        </w:r>
        <w:r>
          <w:rPr>
            <w:noProof/>
            <w:webHidden/>
          </w:rPr>
          <w:fldChar w:fldCharType="begin"/>
        </w:r>
        <w:r>
          <w:rPr>
            <w:noProof/>
            <w:webHidden/>
          </w:rPr>
          <w:instrText xml:space="preserve"> PAGEREF _Toc191585366 \h </w:instrText>
        </w:r>
        <w:r>
          <w:rPr>
            <w:noProof/>
            <w:webHidden/>
          </w:rPr>
        </w:r>
        <w:r>
          <w:rPr>
            <w:noProof/>
            <w:webHidden/>
          </w:rPr>
          <w:fldChar w:fldCharType="separate"/>
        </w:r>
        <w:r>
          <w:rPr>
            <w:noProof/>
            <w:webHidden/>
          </w:rPr>
          <w:t>20</w:t>
        </w:r>
        <w:r>
          <w:rPr>
            <w:noProof/>
            <w:webHidden/>
          </w:rPr>
          <w:fldChar w:fldCharType="end"/>
        </w:r>
      </w:hyperlink>
    </w:p>
    <w:p w14:paraId="4BBCCF02" w14:textId="4D8E7FED"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367" w:history="1">
        <w:r w:rsidRPr="00752D9F">
          <w:rPr>
            <w:rStyle w:val="Hyperlink"/>
            <w:noProof/>
          </w:rPr>
          <w:t>Subcontractors, Suppliers and Consultants</w:t>
        </w:r>
        <w:r>
          <w:rPr>
            <w:noProof/>
            <w:webHidden/>
          </w:rPr>
          <w:tab/>
        </w:r>
        <w:r>
          <w:rPr>
            <w:noProof/>
            <w:webHidden/>
          </w:rPr>
          <w:fldChar w:fldCharType="begin"/>
        </w:r>
        <w:r>
          <w:rPr>
            <w:noProof/>
            <w:webHidden/>
          </w:rPr>
          <w:instrText xml:space="preserve"> PAGEREF _Toc191585367 \h </w:instrText>
        </w:r>
        <w:r>
          <w:rPr>
            <w:noProof/>
            <w:webHidden/>
          </w:rPr>
        </w:r>
        <w:r>
          <w:rPr>
            <w:noProof/>
            <w:webHidden/>
          </w:rPr>
          <w:fldChar w:fldCharType="separate"/>
        </w:r>
        <w:r>
          <w:rPr>
            <w:noProof/>
            <w:webHidden/>
          </w:rPr>
          <w:t>22</w:t>
        </w:r>
        <w:r>
          <w:rPr>
            <w:noProof/>
            <w:webHidden/>
          </w:rPr>
          <w:fldChar w:fldCharType="end"/>
        </w:r>
      </w:hyperlink>
    </w:p>
    <w:p w14:paraId="255E62EF" w14:textId="652D8298"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68" w:history="1">
        <w:r w:rsidRPr="00752D9F">
          <w:rPr>
            <w:rStyle w:val="Hyperlink"/>
            <w:noProof/>
          </w:rPr>
          <w:t>28</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Subcontractor relationships</w:t>
        </w:r>
        <w:r>
          <w:rPr>
            <w:noProof/>
            <w:webHidden/>
          </w:rPr>
          <w:tab/>
        </w:r>
        <w:r>
          <w:rPr>
            <w:noProof/>
            <w:webHidden/>
          </w:rPr>
          <w:fldChar w:fldCharType="begin"/>
        </w:r>
        <w:r>
          <w:rPr>
            <w:noProof/>
            <w:webHidden/>
          </w:rPr>
          <w:instrText xml:space="preserve"> PAGEREF _Toc191585368 \h </w:instrText>
        </w:r>
        <w:r>
          <w:rPr>
            <w:noProof/>
            <w:webHidden/>
          </w:rPr>
        </w:r>
        <w:r>
          <w:rPr>
            <w:noProof/>
            <w:webHidden/>
          </w:rPr>
          <w:fldChar w:fldCharType="separate"/>
        </w:r>
        <w:r>
          <w:rPr>
            <w:noProof/>
            <w:webHidden/>
          </w:rPr>
          <w:t>22</w:t>
        </w:r>
        <w:r>
          <w:rPr>
            <w:noProof/>
            <w:webHidden/>
          </w:rPr>
          <w:fldChar w:fldCharType="end"/>
        </w:r>
      </w:hyperlink>
    </w:p>
    <w:p w14:paraId="3106312F" w14:textId="637F3006"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69" w:history="1">
        <w:r w:rsidRPr="00752D9F">
          <w:rPr>
            <w:rStyle w:val="Hyperlink"/>
            <w:noProof/>
          </w:rPr>
          <w:t>29</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Engaging Subcontractors</w:t>
        </w:r>
        <w:r>
          <w:rPr>
            <w:noProof/>
            <w:webHidden/>
          </w:rPr>
          <w:tab/>
        </w:r>
        <w:r>
          <w:rPr>
            <w:noProof/>
            <w:webHidden/>
          </w:rPr>
          <w:fldChar w:fldCharType="begin"/>
        </w:r>
        <w:r>
          <w:rPr>
            <w:noProof/>
            <w:webHidden/>
          </w:rPr>
          <w:instrText xml:space="preserve"> PAGEREF _Toc191585369 \h </w:instrText>
        </w:r>
        <w:r>
          <w:rPr>
            <w:noProof/>
            <w:webHidden/>
          </w:rPr>
        </w:r>
        <w:r>
          <w:rPr>
            <w:noProof/>
            <w:webHidden/>
          </w:rPr>
          <w:fldChar w:fldCharType="separate"/>
        </w:r>
        <w:r>
          <w:rPr>
            <w:noProof/>
            <w:webHidden/>
          </w:rPr>
          <w:t>22</w:t>
        </w:r>
        <w:r>
          <w:rPr>
            <w:noProof/>
            <w:webHidden/>
          </w:rPr>
          <w:fldChar w:fldCharType="end"/>
        </w:r>
      </w:hyperlink>
    </w:p>
    <w:p w14:paraId="5599A10E" w14:textId="11B4538D"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70" w:history="1">
        <w:r w:rsidRPr="00752D9F">
          <w:rPr>
            <w:rStyle w:val="Hyperlink"/>
            <w:noProof/>
          </w:rPr>
          <w:t>30</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Subcontractor warranties</w:t>
        </w:r>
        <w:r>
          <w:rPr>
            <w:noProof/>
            <w:webHidden/>
          </w:rPr>
          <w:tab/>
        </w:r>
        <w:r>
          <w:rPr>
            <w:noProof/>
            <w:webHidden/>
          </w:rPr>
          <w:fldChar w:fldCharType="begin"/>
        </w:r>
        <w:r>
          <w:rPr>
            <w:noProof/>
            <w:webHidden/>
          </w:rPr>
          <w:instrText xml:space="preserve"> PAGEREF _Toc191585370 \h </w:instrText>
        </w:r>
        <w:r>
          <w:rPr>
            <w:noProof/>
            <w:webHidden/>
          </w:rPr>
        </w:r>
        <w:r>
          <w:rPr>
            <w:noProof/>
            <w:webHidden/>
          </w:rPr>
          <w:fldChar w:fldCharType="separate"/>
        </w:r>
        <w:r>
          <w:rPr>
            <w:noProof/>
            <w:webHidden/>
          </w:rPr>
          <w:t>23</w:t>
        </w:r>
        <w:r>
          <w:rPr>
            <w:noProof/>
            <w:webHidden/>
          </w:rPr>
          <w:fldChar w:fldCharType="end"/>
        </w:r>
      </w:hyperlink>
    </w:p>
    <w:p w14:paraId="01C46CC8" w14:textId="4287E721"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71" w:history="1">
        <w:r w:rsidRPr="00752D9F">
          <w:rPr>
            <w:rStyle w:val="Hyperlink"/>
            <w:noProof/>
          </w:rPr>
          <w:t>31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Consultant and Supplier relationships</w:t>
        </w:r>
        <w:r>
          <w:rPr>
            <w:noProof/>
            <w:webHidden/>
          </w:rPr>
          <w:tab/>
        </w:r>
        <w:r>
          <w:rPr>
            <w:noProof/>
            <w:webHidden/>
          </w:rPr>
          <w:fldChar w:fldCharType="begin"/>
        </w:r>
        <w:r>
          <w:rPr>
            <w:noProof/>
            <w:webHidden/>
          </w:rPr>
          <w:instrText xml:space="preserve"> PAGEREF _Toc191585371 \h </w:instrText>
        </w:r>
        <w:r>
          <w:rPr>
            <w:noProof/>
            <w:webHidden/>
          </w:rPr>
        </w:r>
        <w:r>
          <w:rPr>
            <w:noProof/>
            <w:webHidden/>
          </w:rPr>
          <w:fldChar w:fldCharType="separate"/>
        </w:r>
        <w:r>
          <w:rPr>
            <w:noProof/>
            <w:webHidden/>
          </w:rPr>
          <w:t>23</w:t>
        </w:r>
        <w:r>
          <w:rPr>
            <w:noProof/>
            <w:webHidden/>
          </w:rPr>
          <w:fldChar w:fldCharType="end"/>
        </w:r>
      </w:hyperlink>
    </w:p>
    <w:p w14:paraId="678DEE33" w14:textId="68CAA6BC"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372" w:history="1">
        <w:r w:rsidRPr="00752D9F">
          <w:rPr>
            <w:rStyle w:val="Hyperlink"/>
          </w:rPr>
          <w:t>Carrying out the Works</w:t>
        </w:r>
        <w:r>
          <w:rPr>
            <w:webHidden/>
          </w:rPr>
          <w:tab/>
        </w:r>
        <w:r>
          <w:rPr>
            <w:webHidden/>
          </w:rPr>
          <w:fldChar w:fldCharType="begin"/>
        </w:r>
        <w:r>
          <w:rPr>
            <w:webHidden/>
          </w:rPr>
          <w:instrText xml:space="preserve"> PAGEREF _Toc191585372 \h </w:instrText>
        </w:r>
        <w:r>
          <w:rPr>
            <w:webHidden/>
          </w:rPr>
        </w:r>
        <w:r>
          <w:rPr>
            <w:webHidden/>
          </w:rPr>
          <w:fldChar w:fldCharType="separate"/>
        </w:r>
        <w:r>
          <w:rPr>
            <w:webHidden/>
          </w:rPr>
          <w:t>24</w:t>
        </w:r>
        <w:r>
          <w:rPr>
            <w:webHidden/>
          </w:rPr>
          <w:fldChar w:fldCharType="end"/>
        </w:r>
      </w:hyperlink>
    </w:p>
    <w:p w14:paraId="4AF8078D" w14:textId="27B45C84"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373" w:history="1">
        <w:r w:rsidRPr="00752D9F">
          <w:rPr>
            <w:rStyle w:val="Hyperlink"/>
            <w:noProof/>
          </w:rPr>
          <w:t>Starting</w:t>
        </w:r>
        <w:r>
          <w:rPr>
            <w:noProof/>
            <w:webHidden/>
          </w:rPr>
          <w:tab/>
        </w:r>
        <w:r>
          <w:rPr>
            <w:noProof/>
            <w:webHidden/>
          </w:rPr>
          <w:fldChar w:fldCharType="begin"/>
        </w:r>
        <w:r>
          <w:rPr>
            <w:noProof/>
            <w:webHidden/>
          </w:rPr>
          <w:instrText xml:space="preserve"> PAGEREF _Toc191585373 \h </w:instrText>
        </w:r>
        <w:r>
          <w:rPr>
            <w:noProof/>
            <w:webHidden/>
          </w:rPr>
        </w:r>
        <w:r>
          <w:rPr>
            <w:noProof/>
            <w:webHidden/>
          </w:rPr>
          <w:fldChar w:fldCharType="separate"/>
        </w:r>
        <w:r>
          <w:rPr>
            <w:noProof/>
            <w:webHidden/>
          </w:rPr>
          <w:t>24</w:t>
        </w:r>
        <w:r>
          <w:rPr>
            <w:noProof/>
            <w:webHidden/>
          </w:rPr>
          <w:fldChar w:fldCharType="end"/>
        </w:r>
      </w:hyperlink>
    </w:p>
    <w:p w14:paraId="284681B8" w14:textId="0FF51C4B"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74" w:history="1">
        <w:r w:rsidRPr="00752D9F">
          <w:rPr>
            <w:rStyle w:val="Hyperlink"/>
            <w:noProof/>
          </w:rPr>
          <w:t>32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Start-up workshop</w:t>
        </w:r>
        <w:r>
          <w:rPr>
            <w:noProof/>
            <w:webHidden/>
          </w:rPr>
          <w:tab/>
        </w:r>
        <w:r>
          <w:rPr>
            <w:noProof/>
            <w:webHidden/>
          </w:rPr>
          <w:fldChar w:fldCharType="begin"/>
        </w:r>
        <w:r>
          <w:rPr>
            <w:noProof/>
            <w:webHidden/>
          </w:rPr>
          <w:instrText xml:space="preserve"> PAGEREF _Toc191585374 \h </w:instrText>
        </w:r>
        <w:r>
          <w:rPr>
            <w:noProof/>
            <w:webHidden/>
          </w:rPr>
        </w:r>
        <w:r>
          <w:rPr>
            <w:noProof/>
            <w:webHidden/>
          </w:rPr>
          <w:fldChar w:fldCharType="separate"/>
        </w:r>
        <w:r>
          <w:rPr>
            <w:noProof/>
            <w:webHidden/>
          </w:rPr>
          <w:t>24</w:t>
        </w:r>
        <w:r>
          <w:rPr>
            <w:noProof/>
            <w:webHidden/>
          </w:rPr>
          <w:fldChar w:fldCharType="end"/>
        </w:r>
      </w:hyperlink>
    </w:p>
    <w:p w14:paraId="33EB2CFC" w14:textId="1B8DC654"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75" w:history="1">
        <w:r w:rsidRPr="00752D9F">
          <w:rPr>
            <w:rStyle w:val="Hyperlink"/>
            <w:noProof/>
          </w:rPr>
          <w:t>33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Security</w:t>
        </w:r>
        <w:r>
          <w:rPr>
            <w:noProof/>
            <w:webHidden/>
          </w:rPr>
          <w:tab/>
        </w:r>
        <w:r>
          <w:rPr>
            <w:noProof/>
            <w:webHidden/>
          </w:rPr>
          <w:fldChar w:fldCharType="begin"/>
        </w:r>
        <w:r>
          <w:rPr>
            <w:noProof/>
            <w:webHidden/>
          </w:rPr>
          <w:instrText xml:space="preserve"> PAGEREF _Toc191585375 \h </w:instrText>
        </w:r>
        <w:r>
          <w:rPr>
            <w:noProof/>
            <w:webHidden/>
          </w:rPr>
        </w:r>
        <w:r>
          <w:rPr>
            <w:noProof/>
            <w:webHidden/>
          </w:rPr>
          <w:fldChar w:fldCharType="separate"/>
        </w:r>
        <w:r>
          <w:rPr>
            <w:noProof/>
            <w:webHidden/>
          </w:rPr>
          <w:t>24</w:t>
        </w:r>
        <w:r>
          <w:rPr>
            <w:noProof/>
            <w:webHidden/>
          </w:rPr>
          <w:fldChar w:fldCharType="end"/>
        </w:r>
      </w:hyperlink>
    </w:p>
    <w:p w14:paraId="6029A1C7" w14:textId="3791D035"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76" w:history="1">
        <w:r w:rsidRPr="00752D9F">
          <w:rPr>
            <w:rStyle w:val="Hyperlink"/>
            <w:noProof/>
          </w:rPr>
          <w:t>34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Site access</w:t>
        </w:r>
        <w:r>
          <w:rPr>
            <w:noProof/>
            <w:webHidden/>
          </w:rPr>
          <w:tab/>
        </w:r>
        <w:r>
          <w:rPr>
            <w:noProof/>
            <w:webHidden/>
          </w:rPr>
          <w:fldChar w:fldCharType="begin"/>
        </w:r>
        <w:r>
          <w:rPr>
            <w:noProof/>
            <w:webHidden/>
          </w:rPr>
          <w:instrText xml:space="preserve"> PAGEREF _Toc191585376 \h </w:instrText>
        </w:r>
        <w:r>
          <w:rPr>
            <w:noProof/>
            <w:webHidden/>
          </w:rPr>
        </w:r>
        <w:r>
          <w:rPr>
            <w:noProof/>
            <w:webHidden/>
          </w:rPr>
          <w:fldChar w:fldCharType="separate"/>
        </w:r>
        <w:r>
          <w:rPr>
            <w:noProof/>
            <w:webHidden/>
          </w:rPr>
          <w:t>25</w:t>
        </w:r>
        <w:r>
          <w:rPr>
            <w:noProof/>
            <w:webHidden/>
          </w:rPr>
          <w:fldChar w:fldCharType="end"/>
        </w:r>
      </w:hyperlink>
    </w:p>
    <w:p w14:paraId="38302E27" w14:textId="56B2381F"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77" w:history="1">
        <w:r w:rsidRPr="00752D9F">
          <w:rPr>
            <w:rStyle w:val="Hyperlink"/>
            <w:noProof/>
          </w:rPr>
          <w:t>35</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Engagement and role of Valuer</w:t>
        </w:r>
        <w:r>
          <w:rPr>
            <w:noProof/>
            <w:webHidden/>
          </w:rPr>
          <w:tab/>
        </w:r>
        <w:r>
          <w:rPr>
            <w:noProof/>
            <w:webHidden/>
          </w:rPr>
          <w:fldChar w:fldCharType="begin"/>
        </w:r>
        <w:r>
          <w:rPr>
            <w:noProof/>
            <w:webHidden/>
          </w:rPr>
          <w:instrText xml:space="preserve"> PAGEREF _Toc191585377 \h </w:instrText>
        </w:r>
        <w:r>
          <w:rPr>
            <w:noProof/>
            <w:webHidden/>
          </w:rPr>
        </w:r>
        <w:r>
          <w:rPr>
            <w:noProof/>
            <w:webHidden/>
          </w:rPr>
          <w:fldChar w:fldCharType="separate"/>
        </w:r>
        <w:r>
          <w:rPr>
            <w:noProof/>
            <w:webHidden/>
          </w:rPr>
          <w:t>26</w:t>
        </w:r>
        <w:r>
          <w:rPr>
            <w:noProof/>
            <w:webHidden/>
          </w:rPr>
          <w:fldChar w:fldCharType="end"/>
        </w:r>
      </w:hyperlink>
    </w:p>
    <w:p w14:paraId="2B67665C" w14:textId="693ADA28"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378" w:history="1">
        <w:r w:rsidRPr="00752D9F">
          <w:rPr>
            <w:rStyle w:val="Hyperlink"/>
            <w:noProof/>
          </w:rPr>
          <w:t>The Site</w:t>
        </w:r>
        <w:r>
          <w:rPr>
            <w:noProof/>
            <w:webHidden/>
          </w:rPr>
          <w:tab/>
        </w:r>
        <w:r>
          <w:rPr>
            <w:noProof/>
            <w:webHidden/>
          </w:rPr>
          <w:fldChar w:fldCharType="begin"/>
        </w:r>
        <w:r>
          <w:rPr>
            <w:noProof/>
            <w:webHidden/>
          </w:rPr>
          <w:instrText xml:space="preserve"> PAGEREF _Toc191585378 \h </w:instrText>
        </w:r>
        <w:r>
          <w:rPr>
            <w:noProof/>
            <w:webHidden/>
          </w:rPr>
        </w:r>
        <w:r>
          <w:rPr>
            <w:noProof/>
            <w:webHidden/>
          </w:rPr>
          <w:fldChar w:fldCharType="separate"/>
        </w:r>
        <w:r>
          <w:rPr>
            <w:noProof/>
            <w:webHidden/>
          </w:rPr>
          <w:t>26</w:t>
        </w:r>
        <w:r>
          <w:rPr>
            <w:noProof/>
            <w:webHidden/>
          </w:rPr>
          <w:fldChar w:fldCharType="end"/>
        </w:r>
      </w:hyperlink>
    </w:p>
    <w:p w14:paraId="38CEA93F" w14:textId="31FCC8B4"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79" w:history="1">
        <w:r w:rsidRPr="00752D9F">
          <w:rPr>
            <w:rStyle w:val="Hyperlink"/>
            <w:noProof/>
          </w:rPr>
          <w:t>36</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Site information</w:t>
        </w:r>
        <w:r>
          <w:rPr>
            <w:noProof/>
            <w:webHidden/>
          </w:rPr>
          <w:tab/>
        </w:r>
        <w:r>
          <w:rPr>
            <w:noProof/>
            <w:webHidden/>
          </w:rPr>
          <w:fldChar w:fldCharType="begin"/>
        </w:r>
        <w:r>
          <w:rPr>
            <w:noProof/>
            <w:webHidden/>
          </w:rPr>
          <w:instrText xml:space="preserve"> PAGEREF _Toc191585379 \h </w:instrText>
        </w:r>
        <w:r>
          <w:rPr>
            <w:noProof/>
            <w:webHidden/>
          </w:rPr>
        </w:r>
        <w:r>
          <w:rPr>
            <w:noProof/>
            <w:webHidden/>
          </w:rPr>
          <w:fldChar w:fldCharType="separate"/>
        </w:r>
        <w:r>
          <w:rPr>
            <w:noProof/>
            <w:webHidden/>
          </w:rPr>
          <w:t>26</w:t>
        </w:r>
        <w:r>
          <w:rPr>
            <w:noProof/>
            <w:webHidden/>
          </w:rPr>
          <w:fldChar w:fldCharType="end"/>
        </w:r>
      </w:hyperlink>
    </w:p>
    <w:p w14:paraId="6B3F96D9" w14:textId="78250720"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80" w:history="1">
        <w:r w:rsidRPr="00752D9F">
          <w:rPr>
            <w:rStyle w:val="Hyperlink"/>
            <w:noProof/>
          </w:rPr>
          <w:t>37</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Site Conditions</w:t>
        </w:r>
        <w:r>
          <w:rPr>
            <w:noProof/>
            <w:webHidden/>
          </w:rPr>
          <w:tab/>
        </w:r>
        <w:r>
          <w:rPr>
            <w:noProof/>
            <w:webHidden/>
          </w:rPr>
          <w:fldChar w:fldCharType="begin"/>
        </w:r>
        <w:r>
          <w:rPr>
            <w:noProof/>
            <w:webHidden/>
          </w:rPr>
          <w:instrText xml:space="preserve"> PAGEREF _Toc191585380 \h </w:instrText>
        </w:r>
        <w:r>
          <w:rPr>
            <w:noProof/>
            <w:webHidden/>
          </w:rPr>
        </w:r>
        <w:r>
          <w:rPr>
            <w:noProof/>
            <w:webHidden/>
          </w:rPr>
          <w:fldChar w:fldCharType="separate"/>
        </w:r>
        <w:r>
          <w:rPr>
            <w:noProof/>
            <w:webHidden/>
          </w:rPr>
          <w:t>27</w:t>
        </w:r>
        <w:r>
          <w:rPr>
            <w:noProof/>
            <w:webHidden/>
          </w:rPr>
          <w:fldChar w:fldCharType="end"/>
        </w:r>
      </w:hyperlink>
    </w:p>
    <w:p w14:paraId="018AEF2F" w14:textId="0669CBBC"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381" w:history="1">
        <w:r w:rsidRPr="00752D9F">
          <w:rPr>
            <w:rStyle w:val="Hyperlink"/>
            <w:noProof/>
          </w:rPr>
          <w:t>Design</w:t>
        </w:r>
        <w:r>
          <w:rPr>
            <w:noProof/>
            <w:webHidden/>
          </w:rPr>
          <w:tab/>
        </w:r>
        <w:r>
          <w:rPr>
            <w:noProof/>
            <w:webHidden/>
          </w:rPr>
          <w:fldChar w:fldCharType="begin"/>
        </w:r>
        <w:r>
          <w:rPr>
            <w:noProof/>
            <w:webHidden/>
          </w:rPr>
          <w:instrText xml:space="preserve"> PAGEREF _Toc191585381 \h </w:instrText>
        </w:r>
        <w:r>
          <w:rPr>
            <w:noProof/>
            <w:webHidden/>
          </w:rPr>
        </w:r>
        <w:r>
          <w:rPr>
            <w:noProof/>
            <w:webHidden/>
          </w:rPr>
          <w:fldChar w:fldCharType="separate"/>
        </w:r>
        <w:r>
          <w:rPr>
            <w:noProof/>
            <w:webHidden/>
          </w:rPr>
          <w:t>28</w:t>
        </w:r>
        <w:r>
          <w:rPr>
            <w:noProof/>
            <w:webHidden/>
          </w:rPr>
          <w:fldChar w:fldCharType="end"/>
        </w:r>
      </w:hyperlink>
    </w:p>
    <w:p w14:paraId="4A06845D" w14:textId="7B84EFF5"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82" w:history="1">
        <w:r w:rsidRPr="00752D9F">
          <w:rPr>
            <w:rStyle w:val="Hyperlink"/>
            <w:noProof/>
          </w:rPr>
          <w:t>38</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Faults in Contract Documents</w:t>
        </w:r>
        <w:r>
          <w:rPr>
            <w:noProof/>
            <w:webHidden/>
          </w:rPr>
          <w:tab/>
        </w:r>
        <w:r>
          <w:rPr>
            <w:noProof/>
            <w:webHidden/>
          </w:rPr>
          <w:fldChar w:fldCharType="begin"/>
        </w:r>
        <w:r>
          <w:rPr>
            <w:noProof/>
            <w:webHidden/>
          </w:rPr>
          <w:instrText xml:space="preserve"> PAGEREF _Toc191585382 \h </w:instrText>
        </w:r>
        <w:r>
          <w:rPr>
            <w:noProof/>
            <w:webHidden/>
          </w:rPr>
        </w:r>
        <w:r>
          <w:rPr>
            <w:noProof/>
            <w:webHidden/>
          </w:rPr>
          <w:fldChar w:fldCharType="separate"/>
        </w:r>
        <w:r>
          <w:rPr>
            <w:noProof/>
            <w:webHidden/>
          </w:rPr>
          <w:t>28</w:t>
        </w:r>
        <w:r>
          <w:rPr>
            <w:noProof/>
            <w:webHidden/>
          </w:rPr>
          <w:fldChar w:fldCharType="end"/>
        </w:r>
      </w:hyperlink>
    </w:p>
    <w:p w14:paraId="7710B6A7" w14:textId="415BCE91"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83" w:history="1">
        <w:r w:rsidRPr="00752D9F">
          <w:rPr>
            <w:rStyle w:val="Hyperlink"/>
            <w:noProof/>
          </w:rPr>
          <w:t>39</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Design by Contractor and Contractor's Documents</w:t>
        </w:r>
        <w:r>
          <w:rPr>
            <w:noProof/>
            <w:webHidden/>
          </w:rPr>
          <w:tab/>
        </w:r>
        <w:r>
          <w:rPr>
            <w:noProof/>
            <w:webHidden/>
          </w:rPr>
          <w:fldChar w:fldCharType="begin"/>
        </w:r>
        <w:r>
          <w:rPr>
            <w:noProof/>
            <w:webHidden/>
          </w:rPr>
          <w:instrText xml:space="preserve"> PAGEREF _Toc191585383 \h </w:instrText>
        </w:r>
        <w:r>
          <w:rPr>
            <w:noProof/>
            <w:webHidden/>
          </w:rPr>
        </w:r>
        <w:r>
          <w:rPr>
            <w:noProof/>
            <w:webHidden/>
          </w:rPr>
          <w:fldChar w:fldCharType="separate"/>
        </w:r>
        <w:r>
          <w:rPr>
            <w:noProof/>
            <w:webHidden/>
          </w:rPr>
          <w:t>29</w:t>
        </w:r>
        <w:r>
          <w:rPr>
            <w:noProof/>
            <w:webHidden/>
          </w:rPr>
          <w:fldChar w:fldCharType="end"/>
        </w:r>
      </w:hyperlink>
    </w:p>
    <w:p w14:paraId="573C2C49" w14:textId="7F1896DB"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84" w:history="1">
        <w:r w:rsidRPr="00752D9F">
          <w:rPr>
            <w:rStyle w:val="Hyperlink"/>
            <w:noProof/>
          </w:rPr>
          <w:t>40</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Submitting Contractor’s Documents</w:t>
        </w:r>
        <w:r>
          <w:rPr>
            <w:noProof/>
            <w:webHidden/>
          </w:rPr>
          <w:tab/>
        </w:r>
        <w:r>
          <w:rPr>
            <w:noProof/>
            <w:webHidden/>
          </w:rPr>
          <w:fldChar w:fldCharType="begin"/>
        </w:r>
        <w:r>
          <w:rPr>
            <w:noProof/>
            <w:webHidden/>
          </w:rPr>
          <w:instrText xml:space="preserve"> PAGEREF _Toc191585384 \h </w:instrText>
        </w:r>
        <w:r>
          <w:rPr>
            <w:noProof/>
            <w:webHidden/>
          </w:rPr>
        </w:r>
        <w:r>
          <w:rPr>
            <w:noProof/>
            <w:webHidden/>
          </w:rPr>
          <w:fldChar w:fldCharType="separate"/>
        </w:r>
        <w:r>
          <w:rPr>
            <w:noProof/>
            <w:webHidden/>
          </w:rPr>
          <w:t>30</w:t>
        </w:r>
        <w:r>
          <w:rPr>
            <w:noProof/>
            <w:webHidden/>
          </w:rPr>
          <w:fldChar w:fldCharType="end"/>
        </w:r>
      </w:hyperlink>
    </w:p>
    <w:p w14:paraId="3A7BE408" w14:textId="227B8C7A"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85" w:history="1">
        <w:r w:rsidRPr="00752D9F">
          <w:rPr>
            <w:rStyle w:val="Hyperlink"/>
            <w:noProof/>
          </w:rPr>
          <w:t>41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Innovation</w:t>
        </w:r>
        <w:r>
          <w:rPr>
            <w:noProof/>
            <w:webHidden/>
          </w:rPr>
          <w:tab/>
        </w:r>
        <w:r>
          <w:rPr>
            <w:noProof/>
            <w:webHidden/>
          </w:rPr>
          <w:fldChar w:fldCharType="begin"/>
        </w:r>
        <w:r>
          <w:rPr>
            <w:noProof/>
            <w:webHidden/>
          </w:rPr>
          <w:instrText xml:space="preserve"> PAGEREF _Toc191585385 \h </w:instrText>
        </w:r>
        <w:r>
          <w:rPr>
            <w:noProof/>
            <w:webHidden/>
          </w:rPr>
        </w:r>
        <w:r>
          <w:rPr>
            <w:noProof/>
            <w:webHidden/>
          </w:rPr>
          <w:fldChar w:fldCharType="separate"/>
        </w:r>
        <w:r>
          <w:rPr>
            <w:noProof/>
            <w:webHidden/>
          </w:rPr>
          <w:t>30</w:t>
        </w:r>
        <w:r>
          <w:rPr>
            <w:noProof/>
            <w:webHidden/>
          </w:rPr>
          <w:fldChar w:fldCharType="end"/>
        </w:r>
      </w:hyperlink>
    </w:p>
    <w:p w14:paraId="3DE7D5E2" w14:textId="4A15F64E"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386" w:history="1">
        <w:r w:rsidRPr="00752D9F">
          <w:rPr>
            <w:rStyle w:val="Hyperlink"/>
            <w:noProof/>
          </w:rPr>
          <w:t>Construction</w:t>
        </w:r>
        <w:r>
          <w:rPr>
            <w:noProof/>
            <w:webHidden/>
          </w:rPr>
          <w:tab/>
        </w:r>
        <w:r>
          <w:rPr>
            <w:noProof/>
            <w:webHidden/>
          </w:rPr>
          <w:fldChar w:fldCharType="begin"/>
        </w:r>
        <w:r>
          <w:rPr>
            <w:noProof/>
            <w:webHidden/>
          </w:rPr>
          <w:instrText xml:space="preserve"> PAGEREF _Toc191585386 \h </w:instrText>
        </w:r>
        <w:r>
          <w:rPr>
            <w:noProof/>
            <w:webHidden/>
          </w:rPr>
        </w:r>
        <w:r>
          <w:rPr>
            <w:noProof/>
            <w:webHidden/>
          </w:rPr>
          <w:fldChar w:fldCharType="separate"/>
        </w:r>
        <w:r>
          <w:rPr>
            <w:noProof/>
            <w:webHidden/>
          </w:rPr>
          <w:t>31</w:t>
        </w:r>
        <w:r>
          <w:rPr>
            <w:noProof/>
            <w:webHidden/>
          </w:rPr>
          <w:fldChar w:fldCharType="end"/>
        </w:r>
      </w:hyperlink>
    </w:p>
    <w:p w14:paraId="020503D1" w14:textId="75F7EAD7"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87" w:history="1">
        <w:r w:rsidRPr="00752D9F">
          <w:rPr>
            <w:rStyle w:val="Hyperlink"/>
            <w:noProof/>
          </w:rPr>
          <w:t>42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Setting out the Works and survey</w:t>
        </w:r>
        <w:r>
          <w:rPr>
            <w:noProof/>
            <w:webHidden/>
          </w:rPr>
          <w:tab/>
        </w:r>
        <w:r>
          <w:rPr>
            <w:noProof/>
            <w:webHidden/>
          </w:rPr>
          <w:fldChar w:fldCharType="begin"/>
        </w:r>
        <w:r>
          <w:rPr>
            <w:noProof/>
            <w:webHidden/>
          </w:rPr>
          <w:instrText xml:space="preserve"> PAGEREF _Toc191585387 \h </w:instrText>
        </w:r>
        <w:r>
          <w:rPr>
            <w:noProof/>
            <w:webHidden/>
          </w:rPr>
        </w:r>
        <w:r>
          <w:rPr>
            <w:noProof/>
            <w:webHidden/>
          </w:rPr>
          <w:fldChar w:fldCharType="separate"/>
        </w:r>
        <w:r>
          <w:rPr>
            <w:noProof/>
            <w:webHidden/>
          </w:rPr>
          <w:t>31</w:t>
        </w:r>
        <w:r>
          <w:rPr>
            <w:noProof/>
            <w:webHidden/>
          </w:rPr>
          <w:fldChar w:fldCharType="end"/>
        </w:r>
      </w:hyperlink>
    </w:p>
    <w:p w14:paraId="15700BB2" w14:textId="447B0B57"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88" w:history="1">
        <w:r w:rsidRPr="00752D9F">
          <w:rPr>
            <w:rStyle w:val="Hyperlink"/>
            <w:noProof/>
          </w:rPr>
          <w:t>43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Construction</w:t>
        </w:r>
        <w:r>
          <w:rPr>
            <w:noProof/>
            <w:webHidden/>
          </w:rPr>
          <w:tab/>
        </w:r>
        <w:r>
          <w:rPr>
            <w:noProof/>
            <w:webHidden/>
          </w:rPr>
          <w:fldChar w:fldCharType="begin"/>
        </w:r>
        <w:r>
          <w:rPr>
            <w:noProof/>
            <w:webHidden/>
          </w:rPr>
          <w:instrText xml:space="preserve"> PAGEREF _Toc191585388 \h </w:instrText>
        </w:r>
        <w:r>
          <w:rPr>
            <w:noProof/>
            <w:webHidden/>
          </w:rPr>
        </w:r>
        <w:r>
          <w:rPr>
            <w:noProof/>
            <w:webHidden/>
          </w:rPr>
          <w:fldChar w:fldCharType="separate"/>
        </w:r>
        <w:r>
          <w:rPr>
            <w:noProof/>
            <w:webHidden/>
          </w:rPr>
          <w:t>31</w:t>
        </w:r>
        <w:r>
          <w:rPr>
            <w:noProof/>
            <w:webHidden/>
          </w:rPr>
          <w:fldChar w:fldCharType="end"/>
        </w:r>
      </w:hyperlink>
    </w:p>
    <w:p w14:paraId="067D69F0" w14:textId="497BA9EB"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89" w:history="1">
        <w:r w:rsidRPr="00752D9F">
          <w:rPr>
            <w:rStyle w:val="Hyperlink"/>
            <w:noProof/>
          </w:rPr>
          <w:t>44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Testing</w:t>
        </w:r>
        <w:r>
          <w:rPr>
            <w:noProof/>
            <w:webHidden/>
          </w:rPr>
          <w:tab/>
        </w:r>
        <w:r>
          <w:rPr>
            <w:noProof/>
            <w:webHidden/>
          </w:rPr>
          <w:fldChar w:fldCharType="begin"/>
        </w:r>
        <w:r>
          <w:rPr>
            <w:noProof/>
            <w:webHidden/>
          </w:rPr>
          <w:instrText xml:space="preserve"> PAGEREF _Toc191585389 \h </w:instrText>
        </w:r>
        <w:r>
          <w:rPr>
            <w:noProof/>
            <w:webHidden/>
          </w:rPr>
        </w:r>
        <w:r>
          <w:rPr>
            <w:noProof/>
            <w:webHidden/>
          </w:rPr>
          <w:fldChar w:fldCharType="separate"/>
        </w:r>
        <w:r>
          <w:rPr>
            <w:noProof/>
            <w:webHidden/>
          </w:rPr>
          <w:t>31</w:t>
        </w:r>
        <w:r>
          <w:rPr>
            <w:noProof/>
            <w:webHidden/>
          </w:rPr>
          <w:fldChar w:fldCharType="end"/>
        </w:r>
      </w:hyperlink>
    </w:p>
    <w:p w14:paraId="1455BE22" w14:textId="1E551BE1"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90" w:history="1">
        <w:r w:rsidRPr="00752D9F">
          <w:rPr>
            <w:rStyle w:val="Hyperlink"/>
            <w:noProof/>
          </w:rPr>
          <w:t>45</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Defects</w:t>
        </w:r>
        <w:r>
          <w:rPr>
            <w:noProof/>
            <w:webHidden/>
          </w:rPr>
          <w:tab/>
        </w:r>
        <w:r>
          <w:rPr>
            <w:noProof/>
            <w:webHidden/>
          </w:rPr>
          <w:fldChar w:fldCharType="begin"/>
        </w:r>
        <w:r>
          <w:rPr>
            <w:noProof/>
            <w:webHidden/>
          </w:rPr>
          <w:instrText xml:space="preserve"> PAGEREF _Toc191585390 \h </w:instrText>
        </w:r>
        <w:r>
          <w:rPr>
            <w:noProof/>
            <w:webHidden/>
          </w:rPr>
        </w:r>
        <w:r>
          <w:rPr>
            <w:noProof/>
            <w:webHidden/>
          </w:rPr>
          <w:fldChar w:fldCharType="separate"/>
        </w:r>
        <w:r>
          <w:rPr>
            <w:noProof/>
            <w:webHidden/>
          </w:rPr>
          <w:t>32</w:t>
        </w:r>
        <w:r>
          <w:rPr>
            <w:noProof/>
            <w:webHidden/>
          </w:rPr>
          <w:fldChar w:fldCharType="end"/>
        </w:r>
      </w:hyperlink>
    </w:p>
    <w:p w14:paraId="386BDCB1" w14:textId="42D7B312"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91" w:history="1">
        <w:r w:rsidRPr="00752D9F">
          <w:rPr>
            <w:rStyle w:val="Hyperlink"/>
            <w:noProof/>
          </w:rPr>
          <w:t>46</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Acceptance with Defects not made good</w:t>
        </w:r>
        <w:r>
          <w:rPr>
            <w:noProof/>
            <w:webHidden/>
          </w:rPr>
          <w:tab/>
        </w:r>
        <w:r>
          <w:rPr>
            <w:noProof/>
            <w:webHidden/>
          </w:rPr>
          <w:fldChar w:fldCharType="begin"/>
        </w:r>
        <w:r>
          <w:rPr>
            <w:noProof/>
            <w:webHidden/>
          </w:rPr>
          <w:instrText xml:space="preserve"> PAGEREF _Toc191585391 \h </w:instrText>
        </w:r>
        <w:r>
          <w:rPr>
            <w:noProof/>
            <w:webHidden/>
          </w:rPr>
        </w:r>
        <w:r>
          <w:rPr>
            <w:noProof/>
            <w:webHidden/>
          </w:rPr>
          <w:fldChar w:fldCharType="separate"/>
        </w:r>
        <w:r>
          <w:rPr>
            <w:noProof/>
            <w:webHidden/>
          </w:rPr>
          <w:t>32</w:t>
        </w:r>
        <w:r>
          <w:rPr>
            <w:noProof/>
            <w:webHidden/>
          </w:rPr>
          <w:fldChar w:fldCharType="end"/>
        </w:r>
      </w:hyperlink>
    </w:p>
    <w:p w14:paraId="1CFE50F0" w14:textId="311799FF"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392" w:history="1">
        <w:r w:rsidRPr="00752D9F">
          <w:rPr>
            <w:rStyle w:val="Hyperlink"/>
            <w:noProof/>
          </w:rPr>
          <w:t>Changes to work and time</w:t>
        </w:r>
        <w:r>
          <w:rPr>
            <w:noProof/>
            <w:webHidden/>
          </w:rPr>
          <w:tab/>
        </w:r>
        <w:r>
          <w:rPr>
            <w:noProof/>
            <w:webHidden/>
          </w:rPr>
          <w:fldChar w:fldCharType="begin"/>
        </w:r>
        <w:r>
          <w:rPr>
            <w:noProof/>
            <w:webHidden/>
          </w:rPr>
          <w:instrText xml:space="preserve"> PAGEREF _Toc191585392 \h </w:instrText>
        </w:r>
        <w:r>
          <w:rPr>
            <w:noProof/>
            <w:webHidden/>
          </w:rPr>
        </w:r>
        <w:r>
          <w:rPr>
            <w:noProof/>
            <w:webHidden/>
          </w:rPr>
          <w:fldChar w:fldCharType="separate"/>
        </w:r>
        <w:r>
          <w:rPr>
            <w:noProof/>
            <w:webHidden/>
          </w:rPr>
          <w:t>33</w:t>
        </w:r>
        <w:r>
          <w:rPr>
            <w:noProof/>
            <w:webHidden/>
          </w:rPr>
          <w:fldChar w:fldCharType="end"/>
        </w:r>
      </w:hyperlink>
    </w:p>
    <w:p w14:paraId="6373CA79" w14:textId="6BC07B61"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93" w:history="1">
        <w:r w:rsidRPr="00752D9F">
          <w:rPr>
            <w:rStyle w:val="Hyperlink"/>
            <w:noProof/>
          </w:rPr>
          <w:t>47</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Valuation of changes</w:t>
        </w:r>
        <w:r>
          <w:rPr>
            <w:noProof/>
            <w:webHidden/>
          </w:rPr>
          <w:tab/>
        </w:r>
        <w:r>
          <w:rPr>
            <w:noProof/>
            <w:webHidden/>
          </w:rPr>
          <w:fldChar w:fldCharType="begin"/>
        </w:r>
        <w:r>
          <w:rPr>
            <w:noProof/>
            <w:webHidden/>
          </w:rPr>
          <w:instrText xml:space="preserve"> PAGEREF _Toc191585393 \h </w:instrText>
        </w:r>
        <w:r>
          <w:rPr>
            <w:noProof/>
            <w:webHidden/>
          </w:rPr>
        </w:r>
        <w:r>
          <w:rPr>
            <w:noProof/>
            <w:webHidden/>
          </w:rPr>
          <w:fldChar w:fldCharType="separate"/>
        </w:r>
        <w:r>
          <w:rPr>
            <w:noProof/>
            <w:webHidden/>
          </w:rPr>
          <w:t>33</w:t>
        </w:r>
        <w:r>
          <w:rPr>
            <w:noProof/>
            <w:webHidden/>
          </w:rPr>
          <w:fldChar w:fldCharType="end"/>
        </w:r>
      </w:hyperlink>
    </w:p>
    <w:p w14:paraId="6C2B6224" w14:textId="0FB69BE0"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94" w:history="1">
        <w:r w:rsidRPr="00752D9F">
          <w:rPr>
            <w:rStyle w:val="Hyperlink"/>
            <w:noProof/>
          </w:rPr>
          <w:t>48</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Variations</w:t>
        </w:r>
        <w:r>
          <w:rPr>
            <w:noProof/>
            <w:webHidden/>
          </w:rPr>
          <w:tab/>
        </w:r>
        <w:r>
          <w:rPr>
            <w:noProof/>
            <w:webHidden/>
          </w:rPr>
          <w:fldChar w:fldCharType="begin"/>
        </w:r>
        <w:r>
          <w:rPr>
            <w:noProof/>
            <w:webHidden/>
          </w:rPr>
          <w:instrText xml:space="preserve"> PAGEREF _Toc191585394 \h </w:instrText>
        </w:r>
        <w:r>
          <w:rPr>
            <w:noProof/>
            <w:webHidden/>
          </w:rPr>
        </w:r>
        <w:r>
          <w:rPr>
            <w:noProof/>
            <w:webHidden/>
          </w:rPr>
          <w:fldChar w:fldCharType="separate"/>
        </w:r>
        <w:r>
          <w:rPr>
            <w:noProof/>
            <w:webHidden/>
          </w:rPr>
          <w:t>34</w:t>
        </w:r>
        <w:r>
          <w:rPr>
            <w:noProof/>
            <w:webHidden/>
          </w:rPr>
          <w:fldChar w:fldCharType="end"/>
        </w:r>
      </w:hyperlink>
    </w:p>
    <w:p w14:paraId="5760E547" w14:textId="407B2BF3"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95" w:history="1">
        <w:r w:rsidRPr="00752D9F">
          <w:rPr>
            <w:rStyle w:val="Hyperlink"/>
            <w:noProof/>
          </w:rPr>
          <w:t>49</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Changes to Statutory Requirements</w:t>
        </w:r>
        <w:r>
          <w:rPr>
            <w:noProof/>
            <w:webHidden/>
          </w:rPr>
          <w:tab/>
        </w:r>
        <w:r>
          <w:rPr>
            <w:noProof/>
            <w:webHidden/>
          </w:rPr>
          <w:fldChar w:fldCharType="begin"/>
        </w:r>
        <w:r>
          <w:rPr>
            <w:noProof/>
            <w:webHidden/>
          </w:rPr>
          <w:instrText xml:space="preserve"> PAGEREF _Toc191585395 \h </w:instrText>
        </w:r>
        <w:r>
          <w:rPr>
            <w:noProof/>
            <w:webHidden/>
          </w:rPr>
        </w:r>
        <w:r>
          <w:rPr>
            <w:noProof/>
            <w:webHidden/>
          </w:rPr>
          <w:fldChar w:fldCharType="separate"/>
        </w:r>
        <w:r>
          <w:rPr>
            <w:noProof/>
            <w:webHidden/>
          </w:rPr>
          <w:t>35</w:t>
        </w:r>
        <w:r>
          <w:rPr>
            <w:noProof/>
            <w:webHidden/>
          </w:rPr>
          <w:fldChar w:fldCharType="end"/>
        </w:r>
      </w:hyperlink>
    </w:p>
    <w:p w14:paraId="3B48CBB4" w14:textId="7FE78448"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96" w:history="1">
        <w:r w:rsidRPr="00752D9F">
          <w:rPr>
            <w:rStyle w:val="Hyperlink"/>
            <w:noProof/>
          </w:rPr>
          <w:t>50</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Changes to Contractual Completion Dates</w:t>
        </w:r>
        <w:r>
          <w:rPr>
            <w:noProof/>
            <w:webHidden/>
          </w:rPr>
          <w:tab/>
        </w:r>
        <w:r>
          <w:rPr>
            <w:noProof/>
            <w:webHidden/>
          </w:rPr>
          <w:fldChar w:fldCharType="begin"/>
        </w:r>
        <w:r>
          <w:rPr>
            <w:noProof/>
            <w:webHidden/>
          </w:rPr>
          <w:instrText xml:space="preserve"> PAGEREF _Toc191585396 \h </w:instrText>
        </w:r>
        <w:r>
          <w:rPr>
            <w:noProof/>
            <w:webHidden/>
          </w:rPr>
        </w:r>
        <w:r>
          <w:rPr>
            <w:noProof/>
            <w:webHidden/>
          </w:rPr>
          <w:fldChar w:fldCharType="separate"/>
        </w:r>
        <w:r>
          <w:rPr>
            <w:noProof/>
            <w:webHidden/>
          </w:rPr>
          <w:t>36</w:t>
        </w:r>
        <w:r>
          <w:rPr>
            <w:noProof/>
            <w:webHidden/>
          </w:rPr>
          <w:fldChar w:fldCharType="end"/>
        </w:r>
      </w:hyperlink>
    </w:p>
    <w:p w14:paraId="72BB9C58" w14:textId="7000F44D"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97" w:history="1">
        <w:r w:rsidRPr="00752D9F">
          <w:rPr>
            <w:rStyle w:val="Hyperlink"/>
            <w:noProof/>
          </w:rPr>
          <w:t>51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Delay Costs and liquidated damages</w:t>
        </w:r>
        <w:r>
          <w:rPr>
            <w:noProof/>
            <w:webHidden/>
          </w:rPr>
          <w:tab/>
        </w:r>
        <w:r>
          <w:rPr>
            <w:noProof/>
            <w:webHidden/>
          </w:rPr>
          <w:fldChar w:fldCharType="begin"/>
        </w:r>
        <w:r>
          <w:rPr>
            <w:noProof/>
            <w:webHidden/>
          </w:rPr>
          <w:instrText xml:space="preserve"> PAGEREF _Toc191585397 \h </w:instrText>
        </w:r>
        <w:r>
          <w:rPr>
            <w:noProof/>
            <w:webHidden/>
          </w:rPr>
        </w:r>
        <w:r>
          <w:rPr>
            <w:noProof/>
            <w:webHidden/>
          </w:rPr>
          <w:fldChar w:fldCharType="separate"/>
        </w:r>
        <w:r>
          <w:rPr>
            <w:noProof/>
            <w:webHidden/>
          </w:rPr>
          <w:t>37</w:t>
        </w:r>
        <w:r>
          <w:rPr>
            <w:noProof/>
            <w:webHidden/>
          </w:rPr>
          <w:fldChar w:fldCharType="end"/>
        </w:r>
      </w:hyperlink>
    </w:p>
    <w:p w14:paraId="2269C1A6" w14:textId="75281C0D"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98" w:history="1">
        <w:r w:rsidRPr="00752D9F">
          <w:rPr>
            <w:rStyle w:val="Hyperlink"/>
            <w:noProof/>
          </w:rPr>
          <w:t>52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Acceleration</w:t>
        </w:r>
        <w:r>
          <w:rPr>
            <w:noProof/>
            <w:webHidden/>
          </w:rPr>
          <w:tab/>
        </w:r>
        <w:r>
          <w:rPr>
            <w:noProof/>
            <w:webHidden/>
          </w:rPr>
          <w:fldChar w:fldCharType="begin"/>
        </w:r>
        <w:r>
          <w:rPr>
            <w:noProof/>
            <w:webHidden/>
          </w:rPr>
          <w:instrText xml:space="preserve"> PAGEREF _Toc191585398 \h </w:instrText>
        </w:r>
        <w:r>
          <w:rPr>
            <w:noProof/>
            <w:webHidden/>
          </w:rPr>
        </w:r>
        <w:r>
          <w:rPr>
            <w:noProof/>
            <w:webHidden/>
          </w:rPr>
          <w:fldChar w:fldCharType="separate"/>
        </w:r>
        <w:r>
          <w:rPr>
            <w:noProof/>
            <w:webHidden/>
          </w:rPr>
          <w:t>38</w:t>
        </w:r>
        <w:r>
          <w:rPr>
            <w:noProof/>
            <w:webHidden/>
          </w:rPr>
          <w:fldChar w:fldCharType="end"/>
        </w:r>
      </w:hyperlink>
    </w:p>
    <w:p w14:paraId="4E36C383" w14:textId="647331BF"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399" w:history="1">
        <w:r w:rsidRPr="00752D9F">
          <w:rPr>
            <w:rStyle w:val="Hyperlink"/>
            <w:noProof/>
          </w:rPr>
          <w:t>53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Principal’s suspension</w:t>
        </w:r>
        <w:r>
          <w:rPr>
            <w:noProof/>
            <w:webHidden/>
          </w:rPr>
          <w:tab/>
        </w:r>
        <w:r>
          <w:rPr>
            <w:noProof/>
            <w:webHidden/>
          </w:rPr>
          <w:fldChar w:fldCharType="begin"/>
        </w:r>
        <w:r>
          <w:rPr>
            <w:noProof/>
            <w:webHidden/>
          </w:rPr>
          <w:instrText xml:space="preserve"> PAGEREF _Toc191585399 \h </w:instrText>
        </w:r>
        <w:r>
          <w:rPr>
            <w:noProof/>
            <w:webHidden/>
          </w:rPr>
        </w:r>
        <w:r>
          <w:rPr>
            <w:noProof/>
            <w:webHidden/>
          </w:rPr>
          <w:fldChar w:fldCharType="separate"/>
        </w:r>
        <w:r>
          <w:rPr>
            <w:noProof/>
            <w:webHidden/>
          </w:rPr>
          <w:t>39</w:t>
        </w:r>
        <w:r>
          <w:rPr>
            <w:noProof/>
            <w:webHidden/>
          </w:rPr>
          <w:fldChar w:fldCharType="end"/>
        </w:r>
      </w:hyperlink>
    </w:p>
    <w:p w14:paraId="25F75A00" w14:textId="0BF519A4"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00" w:history="1">
        <w:r w:rsidRPr="00752D9F">
          <w:rPr>
            <w:rStyle w:val="Hyperlink"/>
            <w:noProof/>
          </w:rPr>
          <w:t>54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Contractor’s suspension</w:t>
        </w:r>
        <w:r>
          <w:rPr>
            <w:noProof/>
            <w:webHidden/>
          </w:rPr>
          <w:tab/>
        </w:r>
        <w:r>
          <w:rPr>
            <w:noProof/>
            <w:webHidden/>
          </w:rPr>
          <w:fldChar w:fldCharType="begin"/>
        </w:r>
        <w:r>
          <w:rPr>
            <w:noProof/>
            <w:webHidden/>
          </w:rPr>
          <w:instrText xml:space="preserve"> PAGEREF _Toc191585400 \h </w:instrText>
        </w:r>
        <w:r>
          <w:rPr>
            <w:noProof/>
            <w:webHidden/>
          </w:rPr>
        </w:r>
        <w:r>
          <w:rPr>
            <w:noProof/>
            <w:webHidden/>
          </w:rPr>
          <w:fldChar w:fldCharType="separate"/>
        </w:r>
        <w:r>
          <w:rPr>
            <w:noProof/>
            <w:webHidden/>
          </w:rPr>
          <w:t>39</w:t>
        </w:r>
        <w:r>
          <w:rPr>
            <w:noProof/>
            <w:webHidden/>
          </w:rPr>
          <w:fldChar w:fldCharType="end"/>
        </w:r>
      </w:hyperlink>
    </w:p>
    <w:p w14:paraId="1D446A93" w14:textId="2F2938ED"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01" w:history="1">
        <w:r w:rsidRPr="00752D9F">
          <w:rPr>
            <w:rStyle w:val="Hyperlink"/>
            <w:noProof/>
          </w:rPr>
          <w:t>Payment</w:t>
        </w:r>
        <w:r>
          <w:rPr>
            <w:noProof/>
            <w:webHidden/>
          </w:rPr>
          <w:tab/>
        </w:r>
        <w:r>
          <w:rPr>
            <w:noProof/>
            <w:webHidden/>
          </w:rPr>
          <w:fldChar w:fldCharType="begin"/>
        </w:r>
        <w:r>
          <w:rPr>
            <w:noProof/>
            <w:webHidden/>
          </w:rPr>
          <w:instrText xml:space="preserve"> PAGEREF _Toc191585401 \h </w:instrText>
        </w:r>
        <w:r>
          <w:rPr>
            <w:noProof/>
            <w:webHidden/>
          </w:rPr>
        </w:r>
        <w:r>
          <w:rPr>
            <w:noProof/>
            <w:webHidden/>
          </w:rPr>
          <w:fldChar w:fldCharType="separate"/>
        </w:r>
        <w:r>
          <w:rPr>
            <w:noProof/>
            <w:webHidden/>
          </w:rPr>
          <w:t>39</w:t>
        </w:r>
        <w:r>
          <w:rPr>
            <w:noProof/>
            <w:webHidden/>
          </w:rPr>
          <w:fldChar w:fldCharType="end"/>
        </w:r>
      </w:hyperlink>
    </w:p>
    <w:p w14:paraId="64B94232" w14:textId="0F95A89A"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02" w:history="1">
        <w:r w:rsidRPr="00752D9F">
          <w:rPr>
            <w:rStyle w:val="Hyperlink"/>
            <w:noProof/>
          </w:rPr>
          <w:t>55</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The Contract Price</w:t>
        </w:r>
        <w:r>
          <w:rPr>
            <w:noProof/>
            <w:webHidden/>
          </w:rPr>
          <w:tab/>
        </w:r>
        <w:r>
          <w:rPr>
            <w:noProof/>
            <w:webHidden/>
          </w:rPr>
          <w:fldChar w:fldCharType="begin"/>
        </w:r>
        <w:r>
          <w:rPr>
            <w:noProof/>
            <w:webHidden/>
          </w:rPr>
          <w:instrText xml:space="preserve"> PAGEREF _Toc191585402 \h </w:instrText>
        </w:r>
        <w:r>
          <w:rPr>
            <w:noProof/>
            <w:webHidden/>
          </w:rPr>
        </w:r>
        <w:r>
          <w:rPr>
            <w:noProof/>
            <w:webHidden/>
          </w:rPr>
          <w:fldChar w:fldCharType="separate"/>
        </w:r>
        <w:r>
          <w:rPr>
            <w:noProof/>
            <w:webHidden/>
          </w:rPr>
          <w:t>39</w:t>
        </w:r>
        <w:r>
          <w:rPr>
            <w:noProof/>
            <w:webHidden/>
          </w:rPr>
          <w:fldChar w:fldCharType="end"/>
        </w:r>
      </w:hyperlink>
    </w:p>
    <w:p w14:paraId="322D6C3B" w14:textId="31507D34"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03" w:history="1">
        <w:r w:rsidRPr="00752D9F">
          <w:rPr>
            <w:rStyle w:val="Hyperlink"/>
            <w:noProof/>
          </w:rPr>
          <w:t>56</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Goods and Services Tax (GST)</w:t>
        </w:r>
        <w:r>
          <w:rPr>
            <w:noProof/>
            <w:webHidden/>
          </w:rPr>
          <w:tab/>
        </w:r>
        <w:r>
          <w:rPr>
            <w:noProof/>
            <w:webHidden/>
          </w:rPr>
          <w:fldChar w:fldCharType="begin"/>
        </w:r>
        <w:r>
          <w:rPr>
            <w:noProof/>
            <w:webHidden/>
          </w:rPr>
          <w:instrText xml:space="preserve"> PAGEREF _Toc191585403 \h </w:instrText>
        </w:r>
        <w:r>
          <w:rPr>
            <w:noProof/>
            <w:webHidden/>
          </w:rPr>
        </w:r>
        <w:r>
          <w:rPr>
            <w:noProof/>
            <w:webHidden/>
          </w:rPr>
          <w:fldChar w:fldCharType="separate"/>
        </w:r>
        <w:r>
          <w:rPr>
            <w:noProof/>
            <w:webHidden/>
          </w:rPr>
          <w:t>40</w:t>
        </w:r>
        <w:r>
          <w:rPr>
            <w:noProof/>
            <w:webHidden/>
          </w:rPr>
          <w:fldChar w:fldCharType="end"/>
        </w:r>
      </w:hyperlink>
    </w:p>
    <w:p w14:paraId="139DD4C6" w14:textId="3E556043"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04" w:history="1">
        <w:r w:rsidRPr="00752D9F">
          <w:rPr>
            <w:rStyle w:val="Hyperlink"/>
            <w:noProof/>
          </w:rPr>
          <w:t>57</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Prepayment</w:t>
        </w:r>
        <w:r>
          <w:rPr>
            <w:noProof/>
            <w:webHidden/>
          </w:rPr>
          <w:tab/>
        </w:r>
        <w:r>
          <w:rPr>
            <w:noProof/>
            <w:webHidden/>
          </w:rPr>
          <w:fldChar w:fldCharType="begin"/>
        </w:r>
        <w:r>
          <w:rPr>
            <w:noProof/>
            <w:webHidden/>
          </w:rPr>
          <w:instrText xml:space="preserve"> PAGEREF _Toc191585404 \h </w:instrText>
        </w:r>
        <w:r>
          <w:rPr>
            <w:noProof/>
            <w:webHidden/>
          </w:rPr>
        </w:r>
        <w:r>
          <w:rPr>
            <w:noProof/>
            <w:webHidden/>
          </w:rPr>
          <w:fldChar w:fldCharType="separate"/>
        </w:r>
        <w:r>
          <w:rPr>
            <w:noProof/>
            <w:webHidden/>
          </w:rPr>
          <w:t>41</w:t>
        </w:r>
        <w:r>
          <w:rPr>
            <w:noProof/>
            <w:webHidden/>
          </w:rPr>
          <w:fldChar w:fldCharType="end"/>
        </w:r>
      </w:hyperlink>
    </w:p>
    <w:p w14:paraId="28F87265" w14:textId="50050C43"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05" w:history="1">
        <w:r w:rsidRPr="00752D9F">
          <w:rPr>
            <w:rStyle w:val="Hyperlink"/>
            <w:noProof/>
          </w:rPr>
          <w:t>58</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Payment Claims</w:t>
        </w:r>
        <w:r>
          <w:rPr>
            <w:noProof/>
            <w:webHidden/>
          </w:rPr>
          <w:tab/>
        </w:r>
        <w:r>
          <w:rPr>
            <w:noProof/>
            <w:webHidden/>
          </w:rPr>
          <w:fldChar w:fldCharType="begin"/>
        </w:r>
        <w:r>
          <w:rPr>
            <w:noProof/>
            <w:webHidden/>
          </w:rPr>
          <w:instrText xml:space="preserve"> PAGEREF _Toc191585405 \h </w:instrText>
        </w:r>
        <w:r>
          <w:rPr>
            <w:noProof/>
            <w:webHidden/>
          </w:rPr>
        </w:r>
        <w:r>
          <w:rPr>
            <w:noProof/>
            <w:webHidden/>
          </w:rPr>
          <w:fldChar w:fldCharType="separate"/>
        </w:r>
        <w:r>
          <w:rPr>
            <w:noProof/>
            <w:webHidden/>
          </w:rPr>
          <w:t>42</w:t>
        </w:r>
        <w:r>
          <w:rPr>
            <w:noProof/>
            <w:webHidden/>
          </w:rPr>
          <w:fldChar w:fldCharType="end"/>
        </w:r>
      </w:hyperlink>
    </w:p>
    <w:p w14:paraId="5E494496" w14:textId="7CC5C1D6"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06" w:history="1">
        <w:r w:rsidRPr="00752D9F">
          <w:rPr>
            <w:rStyle w:val="Hyperlink"/>
            <w:noProof/>
          </w:rPr>
          <w:t>59</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Payments</w:t>
        </w:r>
        <w:r>
          <w:rPr>
            <w:noProof/>
            <w:webHidden/>
          </w:rPr>
          <w:tab/>
        </w:r>
        <w:r>
          <w:rPr>
            <w:noProof/>
            <w:webHidden/>
          </w:rPr>
          <w:fldChar w:fldCharType="begin"/>
        </w:r>
        <w:r>
          <w:rPr>
            <w:noProof/>
            <w:webHidden/>
          </w:rPr>
          <w:instrText xml:space="preserve"> PAGEREF _Toc191585406 \h </w:instrText>
        </w:r>
        <w:r>
          <w:rPr>
            <w:noProof/>
            <w:webHidden/>
          </w:rPr>
        </w:r>
        <w:r>
          <w:rPr>
            <w:noProof/>
            <w:webHidden/>
          </w:rPr>
          <w:fldChar w:fldCharType="separate"/>
        </w:r>
        <w:r>
          <w:rPr>
            <w:noProof/>
            <w:webHidden/>
          </w:rPr>
          <w:t>43</w:t>
        </w:r>
        <w:r>
          <w:rPr>
            <w:noProof/>
            <w:webHidden/>
          </w:rPr>
          <w:fldChar w:fldCharType="end"/>
        </w:r>
      </w:hyperlink>
    </w:p>
    <w:p w14:paraId="3BD91BAA" w14:textId="7E4D92A9"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07" w:history="1">
        <w:r w:rsidRPr="00752D9F">
          <w:rPr>
            <w:rStyle w:val="Hyperlink"/>
            <w:noProof/>
          </w:rPr>
          <w:t>60</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Completion Amount</w:t>
        </w:r>
        <w:r>
          <w:rPr>
            <w:noProof/>
            <w:webHidden/>
          </w:rPr>
          <w:tab/>
        </w:r>
        <w:r>
          <w:rPr>
            <w:noProof/>
            <w:webHidden/>
          </w:rPr>
          <w:fldChar w:fldCharType="begin"/>
        </w:r>
        <w:r>
          <w:rPr>
            <w:noProof/>
            <w:webHidden/>
          </w:rPr>
          <w:instrText xml:space="preserve"> PAGEREF _Toc191585407 \h </w:instrText>
        </w:r>
        <w:r>
          <w:rPr>
            <w:noProof/>
            <w:webHidden/>
          </w:rPr>
        </w:r>
        <w:r>
          <w:rPr>
            <w:noProof/>
            <w:webHidden/>
          </w:rPr>
          <w:fldChar w:fldCharType="separate"/>
        </w:r>
        <w:r>
          <w:rPr>
            <w:noProof/>
            <w:webHidden/>
          </w:rPr>
          <w:t>44</w:t>
        </w:r>
        <w:r>
          <w:rPr>
            <w:noProof/>
            <w:webHidden/>
          </w:rPr>
          <w:fldChar w:fldCharType="end"/>
        </w:r>
      </w:hyperlink>
    </w:p>
    <w:p w14:paraId="13071530" w14:textId="483A9217"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08" w:history="1">
        <w:r w:rsidRPr="00752D9F">
          <w:rPr>
            <w:rStyle w:val="Hyperlink"/>
            <w:noProof/>
          </w:rPr>
          <w:t>61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Final payment</w:t>
        </w:r>
        <w:r>
          <w:rPr>
            <w:noProof/>
            <w:webHidden/>
          </w:rPr>
          <w:tab/>
        </w:r>
        <w:r>
          <w:rPr>
            <w:noProof/>
            <w:webHidden/>
          </w:rPr>
          <w:fldChar w:fldCharType="begin"/>
        </w:r>
        <w:r>
          <w:rPr>
            <w:noProof/>
            <w:webHidden/>
          </w:rPr>
          <w:instrText xml:space="preserve"> PAGEREF _Toc191585408 \h </w:instrText>
        </w:r>
        <w:r>
          <w:rPr>
            <w:noProof/>
            <w:webHidden/>
          </w:rPr>
        </w:r>
        <w:r>
          <w:rPr>
            <w:noProof/>
            <w:webHidden/>
          </w:rPr>
          <w:fldChar w:fldCharType="separate"/>
        </w:r>
        <w:r>
          <w:rPr>
            <w:noProof/>
            <w:webHidden/>
          </w:rPr>
          <w:t>44</w:t>
        </w:r>
        <w:r>
          <w:rPr>
            <w:noProof/>
            <w:webHidden/>
          </w:rPr>
          <w:fldChar w:fldCharType="end"/>
        </w:r>
      </w:hyperlink>
    </w:p>
    <w:p w14:paraId="11C49068" w14:textId="7B058CBF"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09" w:history="1">
        <w:r w:rsidRPr="00752D9F">
          <w:rPr>
            <w:rStyle w:val="Hyperlink"/>
            <w:noProof/>
          </w:rPr>
          <w:t>62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Interest on late payments</w:t>
        </w:r>
        <w:r>
          <w:rPr>
            <w:noProof/>
            <w:webHidden/>
          </w:rPr>
          <w:tab/>
        </w:r>
        <w:r>
          <w:rPr>
            <w:noProof/>
            <w:webHidden/>
          </w:rPr>
          <w:fldChar w:fldCharType="begin"/>
        </w:r>
        <w:r>
          <w:rPr>
            <w:noProof/>
            <w:webHidden/>
          </w:rPr>
          <w:instrText xml:space="preserve"> PAGEREF _Toc191585409 \h </w:instrText>
        </w:r>
        <w:r>
          <w:rPr>
            <w:noProof/>
            <w:webHidden/>
          </w:rPr>
        </w:r>
        <w:r>
          <w:rPr>
            <w:noProof/>
            <w:webHidden/>
          </w:rPr>
          <w:fldChar w:fldCharType="separate"/>
        </w:r>
        <w:r>
          <w:rPr>
            <w:noProof/>
            <w:webHidden/>
          </w:rPr>
          <w:t>45</w:t>
        </w:r>
        <w:r>
          <w:rPr>
            <w:noProof/>
            <w:webHidden/>
          </w:rPr>
          <w:fldChar w:fldCharType="end"/>
        </w:r>
      </w:hyperlink>
    </w:p>
    <w:p w14:paraId="3CE4A193" w14:textId="796EE4E9"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10" w:history="1">
        <w:r w:rsidRPr="00752D9F">
          <w:rPr>
            <w:rStyle w:val="Hyperlink"/>
            <w:noProof/>
          </w:rPr>
          <w:t>63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Set-off</w:t>
        </w:r>
        <w:r>
          <w:rPr>
            <w:noProof/>
            <w:webHidden/>
          </w:rPr>
          <w:tab/>
        </w:r>
        <w:r>
          <w:rPr>
            <w:noProof/>
            <w:webHidden/>
          </w:rPr>
          <w:fldChar w:fldCharType="begin"/>
        </w:r>
        <w:r>
          <w:rPr>
            <w:noProof/>
            <w:webHidden/>
          </w:rPr>
          <w:instrText xml:space="preserve"> PAGEREF _Toc191585410 \h </w:instrText>
        </w:r>
        <w:r>
          <w:rPr>
            <w:noProof/>
            <w:webHidden/>
          </w:rPr>
        </w:r>
        <w:r>
          <w:rPr>
            <w:noProof/>
            <w:webHidden/>
          </w:rPr>
          <w:fldChar w:fldCharType="separate"/>
        </w:r>
        <w:r>
          <w:rPr>
            <w:noProof/>
            <w:webHidden/>
          </w:rPr>
          <w:t>45</w:t>
        </w:r>
        <w:r>
          <w:rPr>
            <w:noProof/>
            <w:webHidden/>
          </w:rPr>
          <w:fldChar w:fldCharType="end"/>
        </w:r>
      </w:hyperlink>
    </w:p>
    <w:p w14:paraId="2A175C4B" w14:textId="6CFE77C8"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11" w:history="1">
        <w:r w:rsidRPr="00752D9F">
          <w:rPr>
            <w:rStyle w:val="Hyperlink"/>
            <w:noProof/>
          </w:rPr>
          <w:t>Completion</w:t>
        </w:r>
        <w:r>
          <w:rPr>
            <w:noProof/>
            <w:webHidden/>
          </w:rPr>
          <w:tab/>
        </w:r>
        <w:r>
          <w:rPr>
            <w:noProof/>
            <w:webHidden/>
          </w:rPr>
          <w:fldChar w:fldCharType="begin"/>
        </w:r>
        <w:r>
          <w:rPr>
            <w:noProof/>
            <w:webHidden/>
          </w:rPr>
          <w:instrText xml:space="preserve"> PAGEREF _Toc191585411 \h </w:instrText>
        </w:r>
        <w:r>
          <w:rPr>
            <w:noProof/>
            <w:webHidden/>
          </w:rPr>
        </w:r>
        <w:r>
          <w:rPr>
            <w:noProof/>
            <w:webHidden/>
          </w:rPr>
          <w:fldChar w:fldCharType="separate"/>
        </w:r>
        <w:r>
          <w:rPr>
            <w:noProof/>
            <w:webHidden/>
          </w:rPr>
          <w:t>45</w:t>
        </w:r>
        <w:r>
          <w:rPr>
            <w:noProof/>
            <w:webHidden/>
          </w:rPr>
          <w:fldChar w:fldCharType="end"/>
        </w:r>
      </w:hyperlink>
    </w:p>
    <w:p w14:paraId="5D3C858E" w14:textId="4890DFCA"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12" w:history="1">
        <w:r w:rsidRPr="00752D9F">
          <w:rPr>
            <w:rStyle w:val="Hyperlink"/>
            <w:noProof/>
          </w:rPr>
          <w:t>64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Early use</w:t>
        </w:r>
        <w:r>
          <w:rPr>
            <w:noProof/>
            <w:webHidden/>
          </w:rPr>
          <w:tab/>
        </w:r>
        <w:r>
          <w:rPr>
            <w:noProof/>
            <w:webHidden/>
          </w:rPr>
          <w:fldChar w:fldCharType="begin"/>
        </w:r>
        <w:r>
          <w:rPr>
            <w:noProof/>
            <w:webHidden/>
          </w:rPr>
          <w:instrText xml:space="preserve"> PAGEREF _Toc191585412 \h </w:instrText>
        </w:r>
        <w:r>
          <w:rPr>
            <w:noProof/>
            <w:webHidden/>
          </w:rPr>
        </w:r>
        <w:r>
          <w:rPr>
            <w:noProof/>
            <w:webHidden/>
          </w:rPr>
          <w:fldChar w:fldCharType="separate"/>
        </w:r>
        <w:r>
          <w:rPr>
            <w:noProof/>
            <w:webHidden/>
          </w:rPr>
          <w:t>45</w:t>
        </w:r>
        <w:r>
          <w:rPr>
            <w:noProof/>
            <w:webHidden/>
          </w:rPr>
          <w:fldChar w:fldCharType="end"/>
        </w:r>
      </w:hyperlink>
    </w:p>
    <w:p w14:paraId="75DC9065" w14:textId="2A53C7BE"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13" w:history="1">
        <w:r w:rsidRPr="00752D9F">
          <w:rPr>
            <w:rStyle w:val="Hyperlink"/>
            <w:noProof/>
          </w:rPr>
          <w:t>65</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Completion</w:t>
        </w:r>
        <w:r>
          <w:rPr>
            <w:noProof/>
            <w:webHidden/>
          </w:rPr>
          <w:tab/>
        </w:r>
        <w:r>
          <w:rPr>
            <w:noProof/>
            <w:webHidden/>
          </w:rPr>
          <w:fldChar w:fldCharType="begin"/>
        </w:r>
        <w:r>
          <w:rPr>
            <w:noProof/>
            <w:webHidden/>
          </w:rPr>
          <w:instrText xml:space="preserve"> PAGEREF _Toc191585413 \h </w:instrText>
        </w:r>
        <w:r>
          <w:rPr>
            <w:noProof/>
            <w:webHidden/>
          </w:rPr>
        </w:r>
        <w:r>
          <w:rPr>
            <w:noProof/>
            <w:webHidden/>
          </w:rPr>
          <w:fldChar w:fldCharType="separate"/>
        </w:r>
        <w:r>
          <w:rPr>
            <w:noProof/>
            <w:webHidden/>
          </w:rPr>
          <w:t>46</w:t>
        </w:r>
        <w:r>
          <w:rPr>
            <w:noProof/>
            <w:webHidden/>
          </w:rPr>
          <w:fldChar w:fldCharType="end"/>
        </w:r>
      </w:hyperlink>
    </w:p>
    <w:p w14:paraId="299C5D8A" w14:textId="471BF67A"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14" w:history="1">
        <w:r w:rsidRPr="00752D9F">
          <w:rPr>
            <w:rStyle w:val="Hyperlink"/>
            <w:noProof/>
          </w:rPr>
          <w:t>66</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Close-out workshop</w:t>
        </w:r>
        <w:r>
          <w:rPr>
            <w:noProof/>
            <w:webHidden/>
          </w:rPr>
          <w:tab/>
        </w:r>
        <w:r>
          <w:rPr>
            <w:noProof/>
            <w:webHidden/>
          </w:rPr>
          <w:fldChar w:fldCharType="begin"/>
        </w:r>
        <w:r>
          <w:rPr>
            <w:noProof/>
            <w:webHidden/>
          </w:rPr>
          <w:instrText xml:space="preserve"> PAGEREF _Toc191585414 \h </w:instrText>
        </w:r>
        <w:r>
          <w:rPr>
            <w:noProof/>
            <w:webHidden/>
          </w:rPr>
        </w:r>
        <w:r>
          <w:rPr>
            <w:noProof/>
            <w:webHidden/>
          </w:rPr>
          <w:fldChar w:fldCharType="separate"/>
        </w:r>
        <w:r>
          <w:rPr>
            <w:noProof/>
            <w:webHidden/>
          </w:rPr>
          <w:t>46</w:t>
        </w:r>
        <w:r>
          <w:rPr>
            <w:noProof/>
            <w:webHidden/>
          </w:rPr>
          <w:fldChar w:fldCharType="end"/>
        </w:r>
      </w:hyperlink>
    </w:p>
    <w:p w14:paraId="6EBD51DE" w14:textId="23BEE2EE"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15" w:history="1">
        <w:r w:rsidRPr="00752D9F">
          <w:rPr>
            <w:rStyle w:val="Hyperlink"/>
            <w:noProof/>
          </w:rPr>
          <w:t>67</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Defects after Completion</w:t>
        </w:r>
        <w:r>
          <w:rPr>
            <w:noProof/>
            <w:webHidden/>
          </w:rPr>
          <w:tab/>
        </w:r>
        <w:r>
          <w:rPr>
            <w:noProof/>
            <w:webHidden/>
          </w:rPr>
          <w:fldChar w:fldCharType="begin"/>
        </w:r>
        <w:r>
          <w:rPr>
            <w:noProof/>
            <w:webHidden/>
          </w:rPr>
          <w:instrText xml:space="preserve"> PAGEREF _Toc191585415 \h </w:instrText>
        </w:r>
        <w:r>
          <w:rPr>
            <w:noProof/>
            <w:webHidden/>
          </w:rPr>
        </w:r>
        <w:r>
          <w:rPr>
            <w:noProof/>
            <w:webHidden/>
          </w:rPr>
          <w:fldChar w:fldCharType="separate"/>
        </w:r>
        <w:r>
          <w:rPr>
            <w:noProof/>
            <w:webHidden/>
          </w:rPr>
          <w:t>46</w:t>
        </w:r>
        <w:r>
          <w:rPr>
            <w:noProof/>
            <w:webHidden/>
          </w:rPr>
          <w:fldChar w:fldCharType="end"/>
        </w:r>
      </w:hyperlink>
    </w:p>
    <w:p w14:paraId="6FFAB093" w14:textId="3983FFB7"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416" w:history="1">
        <w:r w:rsidRPr="00752D9F">
          <w:rPr>
            <w:rStyle w:val="Hyperlink"/>
          </w:rPr>
          <w:t>Claim and Issue resolution</w:t>
        </w:r>
        <w:r>
          <w:rPr>
            <w:webHidden/>
          </w:rPr>
          <w:tab/>
        </w:r>
        <w:r>
          <w:rPr>
            <w:webHidden/>
          </w:rPr>
          <w:fldChar w:fldCharType="begin"/>
        </w:r>
        <w:r>
          <w:rPr>
            <w:webHidden/>
          </w:rPr>
          <w:instrText xml:space="preserve"> PAGEREF _Toc191585416 \h </w:instrText>
        </w:r>
        <w:r>
          <w:rPr>
            <w:webHidden/>
          </w:rPr>
        </w:r>
        <w:r>
          <w:rPr>
            <w:webHidden/>
          </w:rPr>
          <w:fldChar w:fldCharType="separate"/>
        </w:r>
        <w:r>
          <w:rPr>
            <w:webHidden/>
          </w:rPr>
          <w:t>47</w:t>
        </w:r>
        <w:r>
          <w:rPr>
            <w:webHidden/>
          </w:rPr>
          <w:fldChar w:fldCharType="end"/>
        </w:r>
      </w:hyperlink>
    </w:p>
    <w:p w14:paraId="7F54EC36" w14:textId="7D10C71C"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17" w:history="1">
        <w:r w:rsidRPr="00752D9F">
          <w:rPr>
            <w:rStyle w:val="Hyperlink"/>
            <w:noProof/>
          </w:rPr>
          <w:t>Claim resolution</w:t>
        </w:r>
        <w:r>
          <w:rPr>
            <w:noProof/>
            <w:webHidden/>
          </w:rPr>
          <w:tab/>
        </w:r>
        <w:r>
          <w:rPr>
            <w:noProof/>
            <w:webHidden/>
          </w:rPr>
          <w:fldChar w:fldCharType="begin"/>
        </w:r>
        <w:r>
          <w:rPr>
            <w:noProof/>
            <w:webHidden/>
          </w:rPr>
          <w:instrText xml:space="preserve"> PAGEREF _Toc191585417 \h </w:instrText>
        </w:r>
        <w:r>
          <w:rPr>
            <w:noProof/>
            <w:webHidden/>
          </w:rPr>
        </w:r>
        <w:r>
          <w:rPr>
            <w:noProof/>
            <w:webHidden/>
          </w:rPr>
          <w:fldChar w:fldCharType="separate"/>
        </w:r>
        <w:r>
          <w:rPr>
            <w:noProof/>
            <w:webHidden/>
          </w:rPr>
          <w:t>47</w:t>
        </w:r>
        <w:r>
          <w:rPr>
            <w:noProof/>
            <w:webHidden/>
          </w:rPr>
          <w:fldChar w:fldCharType="end"/>
        </w:r>
      </w:hyperlink>
    </w:p>
    <w:p w14:paraId="77F6DAB6" w14:textId="22C0E25F"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18" w:history="1">
        <w:r w:rsidRPr="00752D9F">
          <w:rPr>
            <w:rStyle w:val="Hyperlink"/>
            <w:noProof/>
          </w:rPr>
          <w:t>68</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Contractor’s Claims</w:t>
        </w:r>
        <w:r>
          <w:rPr>
            <w:noProof/>
            <w:webHidden/>
          </w:rPr>
          <w:tab/>
        </w:r>
        <w:r>
          <w:rPr>
            <w:noProof/>
            <w:webHidden/>
          </w:rPr>
          <w:fldChar w:fldCharType="begin"/>
        </w:r>
        <w:r>
          <w:rPr>
            <w:noProof/>
            <w:webHidden/>
          </w:rPr>
          <w:instrText xml:space="preserve"> PAGEREF _Toc191585418 \h </w:instrText>
        </w:r>
        <w:r>
          <w:rPr>
            <w:noProof/>
            <w:webHidden/>
          </w:rPr>
        </w:r>
        <w:r>
          <w:rPr>
            <w:noProof/>
            <w:webHidden/>
          </w:rPr>
          <w:fldChar w:fldCharType="separate"/>
        </w:r>
        <w:r>
          <w:rPr>
            <w:noProof/>
            <w:webHidden/>
          </w:rPr>
          <w:t>47</w:t>
        </w:r>
        <w:r>
          <w:rPr>
            <w:noProof/>
            <w:webHidden/>
          </w:rPr>
          <w:fldChar w:fldCharType="end"/>
        </w:r>
      </w:hyperlink>
    </w:p>
    <w:p w14:paraId="54316523" w14:textId="594DD2BD"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19" w:history="1">
        <w:r w:rsidRPr="00752D9F">
          <w:rPr>
            <w:rStyle w:val="Hyperlink"/>
            <w:noProof/>
          </w:rPr>
          <w:t>Issue resolution</w:t>
        </w:r>
        <w:r>
          <w:rPr>
            <w:noProof/>
            <w:webHidden/>
          </w:rPr>
          <w:tab/>
        </w:r>
        <w:r>
          <w:rPr>
            <w:noProof/>
            <w:webHidden/>
          </w:rPr>
          <w:fldChar w:fldCharType="begin"/>
        </w:r>
        <w:r>
          <w:rPr>
            <w:noProof/>
            <w:webHidden/>
          </w:rPr>
          <w:instrText xml:space="preserve"> PAGEREF _Toc191585419 \h </w:instrText>
        </w:r>
        <w:r>
          <w:rPr>
            <w:noProof/>
            <w:webHidden/>
          </w:rPr>
        </w:r>
        <w:r>
          <w:rPr>
            <w:noProof/>
            <w:webHidden/>
          </w:rPr>
          <w:fldChar w:fldCharType="separate"/>
        </w:r>
        <w:r>
          <w:rPr>
            <w:noProof/>
            <w:webHidden/>
          </w:rPr>
          <w:t>47</w:t>
        </w:r>
        <w:r>
          <w:rPr>
            <w:noProof/>
            <w:webHidden/>
          </w:rPr>
          <w:fldChar w:fldCharType="end"/>
        </w:r>
      </w:hyperlink>
    </w:p>
    <w:p w14:paraId="0601D4A6" w14:textId="27BA346E"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20" w:history="1">
        <w:r w:rsidRPr="00752D9F">
          <w:rPr>
            <w:rStyle w:val="Hyperlink"/>
            <w:noProof/>
          </w:rPr>
          <w:t>69</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Notification of Issue</w:t>
        </w:r>
        <w:r>
          <w:rPr>
            <w:noProof/>
            <w:webHidden/>
          </w:rPr>
          <w:tab/>
        </w:r>
        <w:r>
          <w:rPr>
            <w:noProof/>
            <w:webHidden/>
          </w:rPr>
          <w:fldChar w:fldCharType="begin"/>
        </w:r>
        <w:r>
          <w:rPr>
            <w:noProof/>
            <w:webHidden/>
          </w:rPr>
          <w:instrText xml:space="preserve"> PAGEREF _Toc191585420 \h </w:instrText>
        </w:r>
        <w:r>
          <w:rPr>
            <w:noProof/>
            <w:webHidden/>
          </w:rPr>
        </w:r>
        <w:r>
          <w:rPr>
            <w:noProof/>
            <w:webHidden/>
          </w:rPr>
          <w:fldChar w:fldCharType="separate"/>
        </w:r>
        <w:r>
          <w:rPr>
            <w:noProof/>
            <w:webHidden/>
          </w:rPr>
          <w:t>48</w:t>
        </w:r>
        <w:r>
          <w:rPr>
            <w:noProof/>
            <w:webHidden/>
          </w:rPr>
          <w:fldChar w:fldCharType="end"/>
        </w:r>
      </w:hyperlink>
    </w:p>
    <w:p w14:paraId="0F478B1F" w14:textId="614C2C00"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21" w:history="1">
        <w:r w:rsidRPr="00752D9F">
          <w:rPr>
            <w:rStyle w:val="Hyperlink"/>
            <w:noProof/>
          </w:rPr>
          <w:t>70</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Resolution by senior executives</w:t>
        </w:r>
        <w:r>
          <w:rPr>
            <w:noProof/>
            <w:webHidden/>
          </w:rPr>
          <w:tab/>
        </w:r>
        <w:r>
          <w:rPr>
            <w:noProof/>
            <w:webHidden/>
          </w:rPr>
          <w:fldChar w:fldCharType="begin"/>
        </w:r>
        <w:r>
          <w:rPr>
            <w:noProof/>
            <w:webHidden/>
          </w:rPr>
          <w:instrText xml:space="preserve"> PAGEREF _Toc191585421 \h </w:instrText>
        </w:r>
        <w:r>
          <w:rPr>
            <w:noProof/>
            <w:webHidden/>
          </w:rPr>
        </w:r>
        <w:r>
          <w:rPr>
            <w:noProof/>
            <w:webHidden/>
          </w:rPr>
          <w:fldChar w:fldCharType="separate"/>
        </w:r>
        <w:r>
          <w:rPr>
            <w:noProof/>
            <w:webHidden/>
          </w:rPr>
          <w:t>48</w:t>
        </w:r>
        <w:r>
          <w:rPr>
            <w:noProof/>
            <w:webHidden/>
          </w:rPr>
          <w:fldChar w:fldCharType="end"/>
        </w:r>
      </w:hyperlink>
    </w:p>
    <w:p w14:paraId="46B0DB2F" w14:textId="4EEA6D96"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22" w:history="1">
        <w:r w:rsidRPr="00752D9F">
          <w:rPr>
            <w:rStyle w:val="Hyperlink"/>
            <w:noProof/>
          </w:rPr>
          <w:t>71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Expert Determination</w:t>
        </w:r>
        <w:r>
          <w:rPr>
            <w:noProof/>
            <w:webHidden/>
          </w:rPr>
          <w:tab/>
        </w:r>
        <w:r>
          <w:rPr>
            <w:noProof/>
            <w:webHidden/>
          </w:rPr>
          <w:fldChar w:fldCharType="begin"/>
        </w:r>
        <w:r>
          <w:rPr>
            <w:noProof/>
            <w:webHidden/>
          </w:rPr>
          <w:instrText xml:space="preserve"> PAGEREF _Toc191585422 \h </w:instrText>
        </w:r>
        <w:r>
          <w:rPr>
            <w:noProof/>
            <w:webHidden/>
          </w:rPr>
        </w:r>
        <w:r>
          <w:rPr>
            <w:noProof/>
            <w:webHidden/>
          </w:rPr>
          <w:fldChar w:fldCharType="separate"/>
        </w:r>
        <w:r>
          <w:rPr>
            <w:noProof/>
            <w:webHidden/>
          </w:rPr>
          <w:t>48</w:t>
        </w:r>
        <w:r>
          <w:rPr>
            <w:noProof/>
            <w:webHidden/>
          </w:rPr>
          <w:fldChar w:fldCharType="end"/>
        </w:r>
      </w:hyperlink>
    </w:p>
    <w:p w14:paraId="09D57963" w14:textId="21587008"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23" w:history="1">
        <w:r w:rsidRPr="00752D9F">
          <w:rPr>
            <w:rStyle w:val="Hyperlink"/>
            <w:noProof/>
          </w:rPr>
          <w:t>72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Parties to perform the Contract</w:t>
        </w:r>
        <w:r>
          <w:rPr>
            <w:noProof/>
            <w:webHidden/>
          </w:rPr>
          <w:tab/>
        </w:r>
        <w:r>
          <w:rPr>
            <w:noProof/>
            <w:webHidden/>
          </w:rPr>
          <w:fldChar w:fldCharType="begin"/>
        </w:r>
        <w:r>
          <w:rPr>
            <w:noProof/>
            <w:webHidden/>
          </w:rPr>
          <w:instrText xml:space="preserve"> PAGEREF _Toc191585423 \h </w:instrText>
        </w:r>
        <w:r>
          <w:rPr>
            <w:noProof/>
            <w:webHidden/>
          </w:rPr>
        </w:r>
        <w:r>
          <w:rPr>
            <w:noProof/>
            <w:webHidden/>
          </w:rPr>
          <w:fldChar w:fldCharType="separate"/>
        </w:r>
        <w:r>
          <w:rPr>
            <w:noProof/>
            <w:webHidden/>
          </w:rPr>
          <w:t>49</w:t>
        </w:r>
        <w:r>
          <w:rPr>
            <w:noProof/>
            <w:webHidden/>
          </w:rPr>
          <w:fldChar w:fldCharType="end"/>
        </w:r>
      </w:hyperlink>
    </w:p>
    <w:p w14:paraId="5D9E803D" w14:textId="51B340CD"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424" w:history="1">
        <w:r w:rsidRPr="00752D9F">
          <w:rPr>
            <w:rStyle w:val="Hyperlink"/>
          </w:rPr>
          <w:t>Termination and Step-In</w:t>
        </w:r>
        <w:r>
          <w:rPr>
            <w:webHidden/>
          </w:rPr>
          <w:tab/>
        </w:r>
        <w:r>
          <w:rPr>
            <w:webHidden/>
          </w:rPr>
          <w:fldChar w:fldCharType="begin"/>
        </w:r>
        <w:r>
          <w:rPr>
            <w:webHidden/>
          </w:rPr>
          <w:instrText xml:space="preserve"> PAGEREF _Toc191585424 \h </w:instrText>
        </w:r>
        <w:r>
          <w:rPr>
            <w:webHidden/>
          </w:rPr>
        </w:r>
        <w:r>
          <w:rPr>
            <w:webHidden/>
          </w:rPr>
          <w:fldChar w:fldCharType="separate"/>
        </w:r>
        <w:r>
          <w:rPr>
            <w:webHidden/>
          </w:rPr>
          <w:t>50</w:t>
        </w:r>
        <w:r>
          <w:rPr>
            <w:webHidden/>
          </w:rPr>
          <w:fldChar w:fldCharType="end"/>
        </w:r>
      </w:hyperlink>
    </w:p>
    <w:p w14:paraId="24AA839F" w14:textId="5810CB92"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25" w:history="1">
        <w:r w:rsidRPr="00752D9F">
          <w:rPr>
            <w:rStyle w:val="Hyperlink"/>
            <w:noProof/>
          </w:rPr>
          <w:t>73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Termination or Step-In for Contractor’s Default or Insolvency</w:t>
        </w:r>
        <w:r>
          <w:rPr>
            <w:noProof/>
            <w:webHidden/>
          </w:rPr>
          <w:tab/>
        </w:r>
        <w:r>
          <w:rPr>
            <w:noProof/>
            <w:webHidden/>
          </w:rPr>
          <w:fldChar w:fldCharType="begin"/>
        </w:r>
        <w:r>
          <w:rPr>
            <w:noProof/>
            <w:webHidden/>
          </w:rPr>
          <w:instrText xml:space="preserve"> PAGEREF _Toc191585425 \h </w:instrText>
        </w:r>
        <w:r>
          <w:rPr>
            <w:noProof/>
            <w:webHidden/>
          </w:rPr>
        </w:r>
        <w:r>
          <w:rPr>
            <w:noProof/>
            <w:webHidden/>
          </w:rPr>
          <w:fldChar w:fldCharType="separate"/>
        </w:r>
        <w:r>
          <w:rPr>
            <w:noProof/>
            <w:webHidden/>
          </w:rPr>
          <w:t>50</w:t>
        </w:r>
        <w:r>
          <w:rPr>
            <w:noProof/>
            <w:webHidden/>
          </w:rPr>
          <w:fldChar w:fldCharType="end"/>
        </w:r>
      </w:hyperlink>
    </w:p>
    <w:p w14:paraId="3C882DF9" w14:textId="61A7F3E0"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26" w:history="1">
        <w:r w:rsidRPr="00752D9F">
          <w:rPr>
            <w:rStyle w:val="Hyperlink"/>
            <w:noProof/>
          </w:rPr>
          <w:t>74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Termination for Principal’s convenience</w:t>
        </w:r>
        <w:r>
          <w:rPr>
            <w:noProof/>
            <w:webHidden/>
          </w:rPr>
          <w:tab/>
        </w:r>
        <w:r>
          <w:rPr>
            <w:noProof/>
            <w:webHidden/>
          </w:rPr>
          <w:fldChar w:fldCharType="begin"/>
        </w:r>
        <w:r>
          <w:rPr>
            <w:noProof/>
            <w:webHidden/>
          </w:rPr>
          <w:instrText xml:space="preserve"> PAGEREF _Toc191585426 \h </w:instrText>
        </w:r>
        <w:r>
          <w:rPr>
            <w:noProof/>
            <w:webHidden/>
          </w:rPr>
        </w:r>
        <w:r>
          <w:rPr>
            <w:noProof/>
            <w:webHidden/>
          </w:rPr>
          <w:fldChar w:fldCharType="separate"/>
        </w:r>
        <w:r>
          <w:rPr>
            <w:noProof/>
            <w:webHidden/>
          </w:rPr>
          <w:t>51</w:t>
        </w:r>
        <w:r>
          <w:rPr>
            <w:noProof/>
            <w:webHidden/>
          </w:rPr>
          <w:fldChar w:fldCharType="end"/>
        </w:r>
      </w:hyperlink>
    </w:p>
    <w:p w14:paraId="4F5880AC" w14:textId="197399AA"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27" w:history="1">
        <w:r w:rsidRPr="00752D9F">
          <w:rPr>
            <w:rStyle w:val="Hyperlink"/>
            <w:noProof/>
          </w:rPr>
          <w:t>75</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Termination for Principal’s default</w:t>
        </w:r>
        <w:r>
          <w:rPr>
            <w:noProof/>
            <w:webHidden/>
          </w:rPr>
          <w:tab/>
        </w:r>
        <w:r>
          <w:rPr>
            <w:noProof/>
            <w:webHidden/>
          </w:rPr>
          <w:fldChar w:fldCharType="begin"/>
        </w:r>
        <w:r>
          <w:rPr>
            <w:noProof/>
            <w:webHidden/>
          </w:rPr>
          <w:instrText xml:space="preserve"> PAGEREF _Toc191585427 \h </w:instrText>
        </w:r>
        <w:r>
          <w:rPr>
            <w:noProof/>
            <w:webHidden/>
          </w:rPr>
        </w:r>
        <w:r>
          <w:rPr>
            <w:noProof/>
            <w:webHidden/>
          </w:rPr>
          <w:fldChar w:fldCharType="separate"/>
        </w:r>
        <w:r>
          <w:rPr>
            <w:noProof/>
            <w:webHidden/>
          </w:rPr>
          <w:t>52</w:t>
        </w:r>
        <w:r>
          <w:rPr>
            <w:noProof/>
            <w:webHidden/>
          </w:rPr>
          <w:fldChar w:fldCharType="end"/>
        </w:r>
      </w:hyperlink>
    </w:p>
    <w:p w14:paraId="114D30D0" w14:textId="76374055"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28" w:history="1">
        <w:r w:rsidRPr="00752D9F">
          <w:rPr>
            <w:rStyle w:val="Hyperlink"/>
            <w:noProof/>
          </w:rPr>
          <w:t>76</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Termination notices</w:t>
        </w:r>
        <w:r>
          <w:rPr>
            <w:noProof/>
            <w:webHidden/>
          </w:rPr>
          <w:tab/>
        </w:r>
        <w:r>
          <w:rPr>
            <w:noProof/>
            <w:webHidden/>
          </w:rPr>
          <w:fldChar w:fldCharType="begin"/>
        </w:r>
        <w:r>
          <w:rPr>
            <w:noProof/>
            <w:webHidden/>
          </w:rPr>
          <w:instrText xml:space="preserve"> PAGEREF _Toc191585428 \h </w:instrText>
        </w:r>
        <w:r>
          <w:rPr>
            <w:noProof/>
            <w:webHidden/>
          </w:rPr>
        </w:r>
        <w:r>
          <w:rPr>
            <w:noProof/>
            <w:webHidden/>
          </w:rPr>
          <w:fldChar w:fldCharType="separate"/>
        </w:r>
        <w:r>
          <w:rPr>
            <w:noProof/>
            <w:webHidden/>
          </w:rPr>
          <w:t>52</w:t>
        </w:r>
        <w:r>
          <w:rPr>
            <w:noProof/>
            <w:webHidden/>
          </w:rPr>
          <w:fldChar w:fldCharType="end"/>
        </w:r>
      </w:hyperlink>
    </w:p>
    <w:p w14:paraId="5956455F" w14:textId="26D97255"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29" w:history="1">
        <w:r w:rsidRPr="00752D9F">
          <w:rPr>
            <w:rStyle w:val="Hyperlink"/>
            <w:noProof/>
          </w:rPr>
          <w:t>77</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Survival</w:t>
        </w:r>
        <w:r>
          <w:rPr>
            <w:noProof/>
            <w:webHidden/>
          </w:rPr>
          <w:tab/>
        </w:r>
        <w:r>
          <w:rPr>
            <w:noProof/>
            <w:webHidden/>
          </w:rPr>
          <w:fldChar w:fldCharType="begin"/>
        </w:r>
        <w:r>
          <w:rPr>
            <w:noProof/>
            <w:webHidden/>
          </w:rPr>
          <w:instrText xml:space="preserve"> PAGEREF _Toc191585429 \h </w:instrText>
        </w:r>
        <w:r>
          <w:rPr>
            <w:noProof/>
            <w:webHidden/>
          </w:rPr>
        </w:r>
        <w:r>
          <w:rPr>
            <w:noProof/>
            <w:webHidden/>
          </w:rPr>
          <w:fldChar w:fldCharType="separate"/>
        </w:r>
        <w:r>
          <w:rPr>
            <w:noProof/>
            <w:webHidden/>
          </w:rPr>
          <w:t>52</w:t>
        </w:r>
        <w:r>
          <w:rPr>
            <w:noProof/>
            <w:webHidden/>
          </w:rPr>
          <w:fldChar w:fldCharType="end"/>
        </w:r>
      </w:hyperlink>
    </w:p>
    <w:p w14:paraId="5DB034FC" w14:textId="497A5BED"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430" w:history="1">
        <w:r w:rsidRPr="00752D9F">
          <w:rPr>
            <w:rStyle w:val="Hyperlink"/>
          </w:rPr>
          <w:t>Meanings</w:t>
        </w:r>
        <w:r>
          <w:rPr>
            <w:webHidden/>
          </w:rPr>
          <w:tab/>
        </w:r>
        <w:r>
          <w:rPr>
            <w:webHidden/>
          </w:rPr>
          <w:fldChar w:fldCharType="begin"/>
        </w:r>
        <w:r>
          <w:rPr>
            <w:webHidden/>
          </w:rPr>
          <w:instrText xml:space="preserve"> PAGEREF _Toc191585430 \h </w:instrText>
        </w:r>
        <w:r>
          <w:rPr>
            <w:webHidden/>
          </w:rPr>
        </w:r>
        <w:r>
          <w:rPr>
            <w:webHidden/>
          </w:rPr>
          <w:fldChar w:fldCharType="separate"/>
        </w:r>
        <w:r>
          <w:rPr>
            <w:webHidden/>
          </w:rPr>
          <w:t>52</w:t>
        </w:r>
        <w:r>
          <w:rPr>
            <w:webHidden/>
          </w:rPr>
          <w:fldChar w:fldCharType="end"/>
        </w:r>
      </w:hyperlink>
    </w:p>
    <w:p w14:paraId="4BEDA1D4" w14:textId="4B85E02E"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31" w:history="1">
        <w:r w:rsidRPr="00752D9F">
          <w:rPr>
            <w:rStyle w:val="Hyperlink"/>
            <w:noProof/>
          </w:rPr>
          <w:t>78</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Interpretation</w:t>
        </w:r>
        <w:r>
          <w:rPr>
            <w:noProof/>
            <w:webHidden/>
          </w:rPr>
          <w:tab/>
        </w:r>
        <w:r>
          <w:rPr>
            <w:noProof/>
            <w:webHidden/>
          </w:rPr>
          <w:fldChar w:fldCharType="begin"/>
        </w:r>
        <w:r>
          <w:rPr>
            <w:noProof/>
            <w:webHidden/>
          </w:rPr>
          <w:instrText xml:space="preserve"> PAGEREF _Toc191585431 \h </w:instrText>
        </w:r>
        <w:r>
          <w:rPr>
            <w:noProof/>
            <w:webHidden/>
          </w:rPr>
        </w:r>
        <w:r>
          <w:rPr>
            <w:noProof/>
            <w:webHidden/>
          </w:rPr>
          <w:fldChar w:fldCharType="separate"/>
        </w:r>
        <w:r>
          <w:rPr>
            <w:noProof/>
            <w:webHidden/>
          </w:rPr>
          <w:t>52</w:t>
        </w:r>
        <w:r>
          <w:rPr>
            <w:noProof/>
            <w:webHidden/>
          </w:rPr>
          <w:fldChar w:fldCharType="end"/>
        </w:r>
      </w:hyperlink>
    </w:p>
    <w:p w14:paraId="76662CA3" w14:textId="21B1CB58"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32" w:history="1">
        <w:r w:rsidRPr="00752D9F">
          <w:rPr>
            <w:rStyle w:val="Hyperlink"/>
            <w:noProof/>
          </w:rPr>
          <w:t>79</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Definitions</w:t>
        </w:r>
        <w:r>
          <w:rPr>
            <w:noProof/>
            <w:webHidden/>
          </w:rPr>
          <w:tab/>
        </w:r>
        <w:r>
          <w:rPr>
            <w:noProof/>
            <w:webHidden/>
          </w:rPr>
          <w:fldChar w:fldCharType="begin"/>
        </w:r>
        <w:r>
          <w:rPr>
            <w:noProof/>
            <w:webHidden/>
          </w:rPr>
          <w:instrText xml:space="preserve"> PAGEREF _Toc191585432 \h </w:instrText>
        </w:r>
        <w:r>
          <w:rPr>
            <w:noProof/>
            <w:webHidden/>
          </w:rPr>
        </w:r>
        <w:r>
          <w:rPr>
            <w:noProof/>
            <w:webHidden/>
          </w:rPr>
          <w:fldChar w:fldCharType="separate"/>
        </w:r>
        <w:r>
          <w:rPr>
            <w:noProof/>
            <w:webHidden/>
          </w:rPr>
          <w:t>53</w:t>
        </w:r>
        <w:r>
          <w:rPr>
            <w:noProof/>
            <w:webHidden/>
          </w:rPr>
          <w:fldChar w:fldCharType="end"/>
        </w:r>
      </w:hyperlink>
    </w:p>
    <w:p w14:paraId="48CB5543" w14:textId="178E812C"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433" w:history="1">
        <w:r w:rsidRPr="00752D9F">
          <w:rPr>
            <w:rStyle w:val="Hyperlink"/>
          </w:rPr>
          <w:t>Contract Information</w:t>
        </w:r>
        <w:r>
          <w:rPr>
            <w:webHidden/>
          </w:rPr>
          <w:tab/>
        </w:r>
        <w:r>
          <w:rPr>
            <w:webHidden/>
          </w:rPr>
          <w:fldChar w:fldCharType="begin"/>
        </w:r>
        <w:r>
          <w:rPr>
            <w:webHidden/>
          </w:rPr>
          <w:instrText xml:space="preserve"> PAGEREF _Toc191585433 \h </w:instrText>
        </w:r>
        <w:r>
          <w:rPr>
            <w:webHidden/>
          </w:rPr>
        </w:r>
        <w:r>
          <w:rPr>
            <w:webHidden/>
          </w:rPr>
          <w:fldChar w:fldCharType="separate"/>
        </w:r>
        <w:r>
          <w:rPr>
            <w:webHidden/>
          </w:rPr>
          <w:t>60</w:t>
        </w:r>
        <w:r>
          <w:rPr>
            <w:webHidden/>
          </w:rPr>
          <w:fldChar w:fldCharType="end"/>
        </w:r>
      </w:hyperlink>
    </w:p>
    <w:p w14:paraId="3B92C27B" w14:textId="02E92E4A"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34" w:history="1">
        <w:r w:rsidRPr="00752D9F">
          <w:rPr>
            <w:rStyle w:val="Hyperlink"/>
            <w:noProof/>
          </w:rPr>
          <w:t>Contract</w:t>
        </w:r>
        <w:r>
          <w:rPr>
            <w:noProof/>
            <w:webHidden/>
          </w:rPr>
          <w:tab/>
        </w:r>
        <w:r>
          <w:rPr>
            <w:noProof/>
            <w:webHidden/>
          </w:rPr>
          <w:fldChar w:fldCharType="begin"/>
        </w:r>
        <w:r>
          <w:rPr>
            <w:noProof/>
            <w:webHidden/>
          </w:rPr>
          <w:instrText xml:space="preserve"> PAGEREF _Toc191585434 \h </w:instrText>
        </w:r>
        <w:r>
          <w:rPr>
            <w:noProof/>
            <w:webHidden/>
          </w:rPr>
        </w:r>
        <w:r>
          <w:rPr>
            <w:noProof/>
            <w:webHidden/>
          </w:rPr>
          <w:fldChar w:fldCharType="separate"/>
        </w:r>
        <w:r>
          <w:rPr>
            <w:noProof/>
            <w:webHidden/>
          </w:rPr>
          <w:t>60</w:t>
        </w:r>
        <w:r>
          <w:rPr>
            <w:noProof/>
            <w:webHidden/>
          </w:rPr>
          <w:fldChar w:fldCharType="end"/>
        </w:r>
      </w:hyperlink>
    </w:p>
    <w:p w14:paraId="083BCC0B" w14:textId="6E019CCE"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35" w:history="1">
        <w:r w:rsidRPr="00752D9F">
          <w:rPr>
            <w:rStyle w:val="Hyperlink"/>
            <w:noProof/>
          </w:rPr>
          <w:t>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Contract name</w:t>
        </w:r>
        <w:r>
          <w:rPr>
            <w:noProof/>
            <w:webHidden/>
          </w:rPr>
          <w:tab/>
        </w:r>
        <w:r>
          <w:rPr>
            <w:noProof/>
            <w:webHidden/>
          </w:rPr>
          <w:fldChar w:fldCharType="begin"/>
        </w:r>
        <w:r>
          <w:rPr>
            <w:noProof/>
            <w:webHidden/>
          </w:rPr>
          <w:instrText xml:space="preserve"> PAGEREF _Toc191585435 \h </w:instrText>
        </w:r>
        <w:r>
          <w:rPr>
            <w:noProof/>
            <w:webHidden/>
          </w:rPr>
        </w:r>
        <w:r>
          <w:rPr>
            <w:noProof/>
            <w:webHidden/>
          </w:rPr>
          <w:fldChar w:fldCharType="separate"/>
        </w:r>
        <w:r>
          <w:rPr>
            <w:noProof/>
            <w:webHidden/>
          </w:rPr>
          <w:t>60</w:t>
        </w:r>
        <w:r>
          <w:rPr>
            <w:noProof/>
            <w:webHidden/>
          </w:rPr>
          <w:fldChar w:fldCharType="end"/>
        </w:r>
      </w:hyperlink>
    </w:p>
    <w:p w14:paraId="790F6FED" w14:textId="0DE0D76E"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36" w:history="1">
        <w:r w:rsidRPr="00752D9F">
          <w:rPr>
            <w:rStyle w:val="Hyperlink"/>
            <w:noProof/>
          </w:rPr>
          <w:t>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Site</w:t>
        </w:r>
        <w:r>
          <w:rPr>
            <w:noProof/>
            <w:webHidden/>
          </w:rPr>
          <w:tab/>
        </w:r>
        <w:r>
          <w:rPr>
            <w:noProof/>
            <w:webHidden/>
          </w:rPr>
          <w:fldChar w:fldCharType="begin"/>
        </w:r>
        <w:r>
          <w:rPr>
            <w:noProof/>
            <w:webHidden/>
          </w:rPr>
          <w:instrText xml:space="preserve"> PAGEREF _Toc191585436 \h </w:instrText>
        </w:r>
        <w:r>
          <w:rPr>
            <w:noProof/>
            <w:webHidden/>
          </w:rPr>
        </w:r>
        <w:r>
          <w:rPr>
            <w:noProof/>
            <w:webHidden/>
          </w:rPr>
          <w:fldChar w:fldCharType="separate"/>
        </w:r>
        <w:r>
          <w:rPr>
            <w:noProof/>
            <w:webHidden/>
          </w:rPr>
          <w:t>60</w:t>
        </w:r>
        <w:r>
          <w:rPr>
            <w:noProof/>
            <w:webHidden/>
          </w:rPr>
          <w:fldChar w:fldCharType="end"/>
        </w:r>
      </w:hyperlink>
    </w:p>
    <w:p w14:paraId="6045BE33" w14:textId="1247E20F"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37" w:history="1">
        <w:r w:rsidRPr="00752D9F">
          <w:rPr>
            <w:rStyle w:val="Hyperlink"/>
            <w:noProof/>
          </w:rPr>
          <w:t>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Description of the Works</w:t>
        </w:r>
        <w:r>
          <w:rPr>
            <w:noProof/>
            <w:webHidden/>
          </w:rPr>
          <w:tab/>
        </w:r>
        <w:r>
          <w:rPr>
            <w:noProof/>
            <w:webHidden/>
          </w:rPr>
          <w:fldChar w:fldCharType="begin"/>
        </w:r>
        <w:r>
          <w:rPr>
            <w:noProof/>
            <w:webHidden/>
          </w:rPr>
          <w:instrText xml:space="preserve"> PAGEREF _Toc191585437 \h </w:instrText>
        </w:r>
        <w:r>
          <w:rPr>
            <w:noProof/>
            <w:webHidden/>
          </w:rPr>
        </w:r>
        <w:r>
          <w:rPr>
            <w:noProof/>
            <w:webHidden/>
          </w:rPr>
          <w:fldChar w:fldCharType="separate"/>
        </w:r>
        <w:r>
          <w:rPr>
            <w:noProof/>
            <w:webHidden/>
          </w:rPr>
          <w:t>60</w:t>
        </w:r>
        <w:r>
          <w:rPr>
            <w:noProof/>
            <w:webHidden/>
          </w:rPr>
          <w:fldChar w:fldCharType="end"/>
        </w:r>
      </w:hyperlink>
    </w:p>
    <w:p w14:paraId="6E9E81F7" w14:textId="0AAE1F2A"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38" w:history="1">
        <w:r w:rsidRPr="00752D9F">
          <w:rPr>
            <w:rStyle w:val="Hyperlink"/>
            <w:noProof/>
          </w:rPr>
          <w:t>Principal’s details</w:t>
        </w:r>
        <w:r>
          <w:rPr>
            <w:noProof/>
            <w:webHidden/>
          </w:rPr>
          <w:tab/>
        </w:r>
        <w:r>
          <w:rPr>
            <w:noProof/>
            <w:webHidden/>
          </w:rPr>
          <w:fldChar w:fldCharType="begin"/>
        </w:r>
        <w:r>
          <w:rPr>
            <w:noProof/>
            <w:webHidden/>
          </w:rPr>
          <w:instrText xml:space="preserve"> PAGEREF _Toc191585438 \h </w:instrText>
        </w:r>
        <w:r>
          <w:rPr>
            <w:noProof/>
            <w:webHidden/>
          </w:rPr>
        </w:r>
        <w:r>
          <w:rPr>
            <w:noProof/>
            <w:webHidden/>
          </w:rPr>
          <w:fldChar w:fldCharType="separate"/>
        </w:r>
        <w:r>
          <w:rPr>
            <w:noProof/>
            <w:webHidden/>
          </w:rPr>
          <w:t>60</w:t>
        </w:r>
        <w:r>
          <w:rPr>
            <w:noProof/>
            <w:webHidden/>
          </w:rPr>
          <w:fldChar w:fldCharType="end"/>
        </w:r>
      </w:hyperlink>
    </w:p>
    <w:p w14:paraId="51ECDFF5" w14:textId="2CEF1872"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39" w:history="1">
        <w:r w:rsidRPr="00752D9F">
          <w:rPr>
            <w:rStyle w:val="Hyperlink"/>
            <w:noProof/>
          </w:rPr>
          <w:t>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Principal</w:t>
        </w:r>
        <w:r>
          <w:rPr>
            <w:noProof/>
            <w:webHidden/>
          </w:rPr>
          <w:tab/>
        </w:r>
        <w:r>
          <w:rPr>
            <w:noProof/>
            <w:webHidden/>
          </w:rPr>
          <w:fldChar w:fldCharType="begin"/>
        </w:r>
        <w:r>
          <w:rPr>
            <w:noProof/>
            <w:webHidden/>
          </w:rPr>
          <w:instrText xml:space="preserve"> PAGEREF _Toc191585439 \h </w:instrText>
        </w:r>
        <w:r>
          <w:rPr>
            <w:noProof/>
            <w:webHidden/>
          </w:rPr>
        </w:r>
        <w:r>
          <w:rPr>
            <w:noProof/>
            <w:webHidden/>
          </w:rPr>
          <w:fldChar w:fldCharType="separate"/>
        </w:r>
        <w:r>
          <w:rPr>
            <w:noProof/>
            <w:webHidden/>
          </w:rPr>
          <w:t>60</w:t>
        </w:r>
        <w:r>
          <w:rPr>
            <w:noProof/>
            <w:webHidden/>
          </w:rPr>
          <w:fldChar w:fldCharType="end"/>
        </w:r>
      </w:hyperlink>
    </w:p>
    <w:p w14:paraId="0758A455" w14:textId="7C19FDC5"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40" w:history="1">
        <w:r w:rsidRPr="00752D9F">
          <w:rPr>
            <w:rStyle w:val="Hyperlink"/>
            <w:noProof/>
          </w:rPr>
          <w:t>5</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Principal’s Authorised Person</w:t>
        </w:r>
        <w:r>
          <w:rPr>
            <w:noProof/>
            <w:webHidden/>
          </w:rPr>
          <w:tab/>
        </w:r>
        <w:r>
          <w:rPr>
            <w:noProof/>
            <w:webHidden/>
          </w:rPr>
          <w:fldChar w:fldCharType="begin"/>
        </w:r>
        <w:r>
          <w:rPr>
            <w:noProof/>
            <w:webHidden/>
          </w:rPr>
          <w:instrText xml:space="preserve"> PAGEREF _Toc191585440 \h </w:instrText>
        </w:r>
        <w:r>
          <w:rPr>
            <w:noProof/>
            <w:webHidden/>
          </w:rPr>
        </w:r>
        <w:r>
          <w:rPr>
            <w:noProof/>
            <w:webHidden/>
          </w:rPr>
          <w:fldChar w:fldCharType="separate"/>
        </w:r>
        <w:r>
          <w:rPr>
            <w:noProof/>
            <w:webHidden/>
          </w:rPr>
          <w:t>60</w:t>
        </w:r>
        <w:r>
          <w:rPr>
            <w:noProof/>
            <w:webHidden/>
          </w:rPr>
          <w:fldChar w:fldCharType="end"/>
        </w:r>
      </w:hyperlink>
    </w:p>
    <w:p w14:paraId="6EA4FAB0" w14:textId="04CC8A52"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41" w:history="1">
        <w:r w:rsidRPr="00752D9F">
          <w:rPr>
            <w:rStyle w:val="Hyperlink"/>
            <w:noProof/>
          </w:rPr>
          <w:t>6</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Notices to the Principal</w:t>
        </w:r>
        <w:r>
          <w:rPr>
            <w:noProof/>
            <w:webHidden/>
          </w:rPr>
          <w:tab/>
        </w:r>
        <w:r>
          <w:rPr>
            <w:noProof/>
            <w:webHidden/>
          </w:rPr>
          <w:fldChar w:fldCharType="begin"/>
        </w:r>
        <w:r>
          <w:rPr>
            <w:noProof/>
            <w:webHidden/>
          </w:rPr>
          <w:instrText xml:space="preserve"> PAGEREF _Toc191585441 \h </w:instrText>
        </w:r>
        <w:r>
          <w:rPr>
            <w:noProof/>
            <w:webHidden/>
          </w:rPr>
        </w:r>
        <w:r>
          <w:rPr>
            <w:noProof/>
            <w:webHidden/>
          </w:rPr>
          <w:fldChar w:fldCharType="separate"/>
        </w:r>
        <w:r>
          <w:rPr>
            <w:noProof/>
            <w:webHidden/>
          </w:rPr>
          <w:t>60</w:t>
        </w:r>
        <w:r>
          <w:rPr>
            <w:noProof/>
            <w:webHidden/>
          </w:rPr>
          <w:fldChar w:fldCharType="end"/>
        </w:r>
      </w:hyperlink>
    </w:p>
    <w:p w14:paraId="4A32196A" w14:textId="7ABB130C"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42" w:history="1">
        <w:r w:rsidRPr="00752D9F">
          <w:rPr>
            <w:rStyle w:val="Hyperlink"/>
            <w:noProof/>
          </w:rPr>
          <w:t>7</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Principal’s Senior executive</w:t>
        </w:r>
        <w:r>
          <w:rPr>
            <w:noProof/>
            <w:webHidden/>
          </w:rPr>
          <w:tab/>
        </w:r>
        <w:r>
          <w:rPr>
            <w:noProof/>
            <w:webHidden/>
          </w:rPr>
          <w:fldChar w:fldCharType="begin"/>
        </w:r>
        <w:r>
          <w:rPr>
            <w:noProof/>
            <w:webHidden/>
          </w:rPr>
          <w:instrText xml:space="preserve"> PAGEREF _Toc191585442 \h </w:instrText>
        </w:r>
        <w:r>
          <w:rPr>
            <w:noProof/>
            <w:webHidden/>
          </w:rPr>
        </w:r>
        <w:r>
          <w:rPr>
            <w:noProof/>
            <w:webHidden/>
          </w:rPr>
          <w:fldChar w:fldCharType="separate"/>
        </w:r>
        <w:r>
          <w:rPr>
            <w:noProof/>
            <w:webHidden/>
          </w:rPr>
          <w:t>61</w:t>
        </w:r>
        <w:r>
          <w:rPr>
            <w:noProof/>
            <w:webHidden/>
          </w:rPr>
          <w:fldChar w:fldCharType="end"/>
        </w:r>
      </w:hyperlink>
    </w:p>
    <w:p w14:paraId="7F05CB80" w14:textId="53C1909C"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43" w:history="1">
        <w:r w:rsidRPr="00752D9F">
          <w:rPr>
            <w:rStyle w:val="Hyperlink"/>
            <w:noProof/>
          </w:rPr>
          <w:t>Contractor’s details</w:t>
        </w:r>
        <w:r>
          <w:rPr>
            <w:noProof/>
            <w:webHidden/>
          </w:rPr>
          <w:tab/>
        </w:r>
        <w:r>
          <w:rPr>
            <w:noProof/>
            <w:webHidden/>
          </w:rPr>
          <w:fldChar w:fldCharType="begin"/>
        </w:r>
        <w:r>
          <w:rPr>
            <w:noProof/>
            <w:webHidden/>
          </w:rPr>
          <w:instrText xml:space="preserve"> PAGEREF _Toc191585443 \h </w:instrText>
        </w:r>
        <w:r>
          <w:rPr>
            <w:noProof/>
            <w:webHidden/>
          </w:rPr>
        </w:r>
        <w:r>
          <w:rPr>
            <w:noProof/>
            <w:webHidden/>
          </w:rPr>
          <w:fldChar w:fldCharType="separate"/>
        </w:r>
        <w:r>
          <w:rPr>
            <w:noProof/>
            <w:webHidden/>
          </w:rPr>
          <w:t>61</w:t>
        </w:r>
        <w:r>
          <w:rPr>
            <w:noProof/>
            <w:webHidden/>
          </w:rPr>
          <w:fldChar w:fldCharType="end"/>
        </w:r>
      </w:hyperlink>
    </w:p>
    <w:p w14:paraId="1C5CDF18" w14:textId="7EA17ED8"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44" w:history="1">
        <w:r w:rsidRPr="00752D9F">
          <w:rPr>
            <w:rStyle w:val="Hyperlink"/>
            <w:noProof/>
          </w:rPr>
          <w:t>8</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Contractor</w:t>
        </w:r>
        <w:r>
          <w:rPr>
            <w:noProof/>
            <w:webHidden/>
          </w:rPr>
          <w:tab/>
        </w:r>
        <w:r>
          <w:rPr>
            <w:noProof/>
            <w:webHidden/>
          </w:rPr>
          <w:fldChar w:fldCharType="begin"/>
        </w:r>
        <w:r>
          <w:rPr>
            <w:noProof/>
            <w:webHidden/>
          </w:rPr>
          <w:instrText xml:space="preserve"> PAGEREF _Toc191585444 \h </w:instrText>
        </w:r>
        <w:r>
          <w:rPr>
            <w:noProof/>
            <w:webHidden/>
          </w:rPr>
        </w:r>
        <w:r>
          <w:rPr>
            <w:noProof/>
            <w:webHidden/>
          </w:rPr>
          <w:fldChar w:fldCharType="separate"/>
        </w:r>
        <w:r>
          <w:rPr>
            <w:noProof/>
            <w:webHidden/>
          </w:rPr>
          <w:t>61</w:t>
        </w:r>
        <w:r>
          <w:rPr>
            <w:noProof/>
            <w:webHidden/>
          </w:rPr>
          <w:fldChar w:fldCharType="end"/>
        </w:r>
      </w:hyperlink>
    </w:p>
    <w:p w14:paraId="31E75D48" w14:textId="01AEE94D"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45" w:history="1">
        <w:r w:rsidRPr="00752D9F">
          <w:rPr>
            <w:rStyle w:val="Hyperlink"/>
            <w:noProof/>
          </w:rPr>
          <w:t>9</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Contractor’s Authorised Person</w:t>
        </w:r>
        <w:r>
          <w:rPr>
            <w:noProof/>
            <w:webHidden/>
          </w:rPr>
          <w:tab/>
        </w:r>
        <w:r>
          <w:rPr>
            <w:noProof/>
            <w:webHidden/>
          </w:rPr>
          <w:fldChar w:fldCharType="begin"/>
        </w:r>
        <w:r>
          <w:rPr>
            <w:noProof/>
            <w:webHidden/>
          </w:rPr>
          <w:instrText xml:space="preserve"> PAGEREF _Toc191585445 \h </w:instrText>
        </w:r>
        <w:r>
          <w:rPr>
            <w:noProof/>
            <w:webHidden/>
          </w:rPr>
        </w:r>
        <w:r>
          <w:rPr>
            <w:noProof/>
            <w:webHidden/>
          </w:rPr>
          <w:fldChar w:fldCharType="separate"/>
        </w:r>
        <w:r>
          <w:rPr>
            <w:noProof/>
            <w:webHidden/>
          </w:rPr>
          <w:t>61</w:t>
        </w:r>
        <w:r>
          <w:rPr>
            <w:noProof/>
            <w:webHidden/>
          </w:rPr>
          <w:fldChar w:fldCharType="end"/>
        </w:r>
      </w:hyperlink>
    </w:p>
    <w:p w14:paraId="13F26A87" w14:textId="13EA3DA2"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46" w:history="1">
        <w:r w:rsidRPr="00752D9F">
          <w:rPr>
            <w:rStyle w:val="Hyperlink"/>
            <w:noProof/>
          </w:rPr>
          <w:t>10</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Notices to the Contractor</w:t>
        </w:r>
        <w:r>
          <w:rPr>
            <w:noProof/>
            <w:webHidden/>
          </w:rPr>
          <w:tab/>
        </w:r>
        <w:r>
          <w:rPr>
            <w:noProof/>
            <w:webHidden/>
          </w:rPr>
          <w:fldChar w:fldCharType="begin"/>
        </w:r>
        <w:r>
          <w:rPr>
            <w:noProof/>
            <w:webHidden/>
          </w:rPr>
          <w:instrText xml:space="preserve"> PAGEREF _Toc191585446 \h </w:instrText>
        </w:r>
        <w:r>
          <w:rPr>
            <w:noProof/>
            <w:webHidden/>
          </w:rPr>
        </w:r>
        <w:r>
          <w:rPr>
            <w:noProof/>
            <w:webHidden/>
          </w:rPr>
          <w:fldChar w:fldCharType="separate"/>
        </w:r>
        <w:r>
          <w:rPr>
            <w:noProof/>
            <w:webHidden/>
          </w:rPr>
          <w:t>61</w:t>
        </w:r>
        <w:r>
          <w:rPr>
            <w:noProof/>
            <w:webHidden/>
          </w:rPr>
          <w:fldChar w:fldCharType="end"/>
        </w:r>
      </w:hyperlink>
    </w:p>
    <w:p w14:paraId="55ED6893" w14:textId="0F54FC5D"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47" w:history="1">
        <w:r w:rsidRPr="00752D9F">
          <w:rPr>
            <w:rStyle w:val="Hyperlink"/>
            <w:noProof/>
          </w:rPr>
          <w:t>11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Contractor’s senior executive</w:t>
        </w:r>
        <w:r>
          <w:rPr>
            <w:noProof/>
            <w:webHidden/>
          </w:rPr>
          <w:tab/>
        </w:r>
        <w:r>
          <w:rPr>
            <w:noProof/>
            <w:webHidden/>
          </w:rPr>
          <w:fldChar w:fldCharType="begin"/>
        </w:r>
        <w:r>
          <w:rPr>
            <w:noProof/>
            <w:webHidden/>
          </w:rPr>
          <w:instrText xml:space="preserve"> PAGEREF _Toc191585447 \h </w:instrText>
        </w:r>
        <w:r>
          <w:rPr>
            <w:noProof/>
            <w:webHidden/>
          </w:rPr>
        </w:r>
        <w:r>
          <w:rPr>
            <w:noProof/>
            <w:webHidden/>
          </w:rPr>
          <w:fldChar w:fldCharType="separate"/>
        </w:r>
        <w:r>
          <w:rPr>
            <w:noProof/>
            <w:webHidden/>
          </w:rPr>
          <w:t>62</w:t>
        </w:r>
        <w:r>
          <w:rPr>
            <w:noProof/>
            <w:webHidden/>
          </w:rPr>
          <w:fldChar w:fldCharType="end"/>
        </w:r>
      </w:hyperlink>
    </w:p>
    <w:p w14:paraId="0FD1BDB3" w14:textId="37EE6B18"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48" w:history="1">
        <w:r w:rsidRPr="00752D9F">
          <w:rPr>
            <w:rStyle w:val="Hyperlink"/>
            <w:noProof/>
          </w:rPr>
          <w:t>Dates and times</w:t>
        </w:r>
        <w:r>
          <w:rPr>
            <w:noProof/>
            <w:webHidden/>
          </w:rPr>
          <w:tab/>
        </w:r>
        <w:r>
          <w:rPr>
            <w:noProof/>
            <w:webHidden/>
          </w:rPr>
          <w:fldChar w:fldCharType="begin"/>
        </w:r>
        <w:r>
          <w:rPr>
            <w:noProof/>
            <w:webHidden/>
          </w:rPr>
          <w:instrText xml:space="preserve"> PAGEREF _Toc191585448 \h </w:instrText>
        </w:r>
        <w:r>
          <w:rPr>
            <w:noProof/>
            <w:webHidden/>
          </w:rPr>
        </w:r>
        <w:r>
          <w:rPr>
            <w:noProof/>
            <w:webHidden/>
          </w:rPr>
          <w:fldChar w:fldCharType="separate"/>
        </w:r>
        <w:r>
          <w:rPr>
            <w:noProof/>
            <w:webHidden/>
          </w:rPr>
          <w:t>62</w:t>
        </w:r>
        <w:r>
          <w:rPr>
            <w:noProof/>
            <w:webHidden/>
          </w:rPr>
          <w:fldChar w:fldCharType="end"/>
        </w:r>
      </w:hyperlink>
    </w:p>
    <w:p w14:paraId="7C673DE3" w14:textId="5573BE25"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49" w:history="1">
        <w:r w:rsidRPr="00752D9F">
          <w:rPr>
            <w:rStyle w:val="Hyperlink"/>
            <w:noProof/>
          </w:rPr>
          <w:t>12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Date of Contract</w:t>
        </w:r>
        <w:r>
          <w:rPr>
            <w:noProof/>
            <w:webHidden/>
          </w:rPr>
          <w:tab/>
        </w:r>
        <w:r>
          <w:rPr>
            <w:noProof/>
            <w:webHidden/>
          </w:rPr>
          <w:fldChar w:fldCharType="begin"/>
        </w:r>
        <w:r>
          <w:rPr>
            <w:noProof/>
            <w:webHidden/>
          </w:rPr>
          <w:instrText xml:space="preserve"> PAGEREF _Toc191585449 \h </w:instrText>
        </w:r>
        <w:r>
          <w:rPr>
            <w:noProof/>
            <w:webHidden/>
          </w:rPr>
        </w:r>
        <w:r>
          <w:rPr>
            <w:noProof/>
            <w:webHidden/>
          </w:rPr>
          <w:fldChar w:fldCharType="separate"/>
        </w:r>
        <w:r>
          <w:rPr>
            <w:noProof/>
            <w:webHidden/>
          </w:rPr>
          <w:t>62</w:t>
        </w:r>
        <w:r>
          <w:rPr>
            <w:noProof/>
            <w:webHidden/>
          </w:rPr>
          <w:fldChar w:fldCharType="end"/>
        </w:r>
      </w:hyperlink>
    </w:p>
    <w:p w14:paraId="1FBE20B5" w14:textId="236F4C5B"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50" w:history="1">
        <w:r w:rsidRPr="00752D9F">
          <w:rPr>
            <w:rStyle w:val="Hyperlink"/>
            <w:noProof/>
          </w:rPr>
          <w:t>13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Times for Site access and Completion</w:t>
        </w:r>
        <w:r>
          <w:rPr>
            <w:noProof/>
            <w:webHidden/>
          </w:rPr>
          <w:tab/>
        </w:r>
        <w:r>
          <w:rPr>
            <w:noProof/>
            <w:webHidden/>
          </w:rPr>
          <w:fldChar w:fldCharType="begin"/>
        </w:r>
        <w:r>
          <w:rPr>
            <w:noProof/>
            <w:webHidden/>
          </w:rPr>
          <w:instrText xml:space="preserve"> PAGEREF _Toc191585450 \h </w:instrText>
        </w:r>
        <w:r>
          <w:rPr>
            <w:noProof/>
            <w:webHidden/>
          </w:rPr>
        </w:r>
        <w:r>
          <w:rPr>
            <w:noProof/>
            <w:webHidden/>
          </w:rPr>
          <w:fldChar w:fldCharType="separate"/>
        </w:r>
        <w:r>
          <w:rPr>
            <w:noProof/>
            <w:webHidden/>
          </w:rPr>
          <w:t>62</w:t>
        </w:r>
        <w:r>
          <w:rPr>
            <w:noProof/>
            <w:webHidden/>
          </w:rPr>
          <w:fldChar w:fldCharType="end"/>
        </w:r>
      </w:hyperlink>
    </w:p>
    <w:p w14:paraId="5BF98151" w14:textId="4795321B"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51" w:history="1">
        <w:r w:rsidRPr="00752D9F">
          <w:rPr>
            <w:rStyle w:val="Hyperlink"/>
            <w:noProof/>
          </w:rPr>
          <w:t>Statutory and Government requirements</w:t>
        </w:r>
        <w:r>
          <w:rPr>
            <w:noProof/>
            <w:webHidden/>
          </w:rPr>
          <w:tab/>
        </w:r>
        <w:r>
          <w:rPr>
            <w:noProof/>
            <w:webHidden/>
          </w:rPr>
          <w:fldChar w:fldCharType="begin"/>
        </w:r>
        <w:r>
          <w:rPr>
            <w:noProof/>
            <w:webHidden/>
          </w:rPr>
          <w:instrText xml:space="preserve"> PAGEREF _Toc191585451 \h </w:instrText>
        </w:r>
        <w:r>
          <w:rPr>
            <w:noProof/>
            <w:webHidden/>
          </w:rPr>
        </w:r>
        <w:r>
          <w:rPr>
            <w:noProof/>
            <w:webHidden/>
          </w:rPr>
          <w:fldChar w:fldCharType="separate"/>
        </w:r>
        <w:r>
          <w:rPr>
            <w:noProof/>
            <w:webHidden/>
          </w:rPr>
          <w:t>62</w:t>
        </w:r>
        <w:r>
          <w:rPr>
            <w:noProof/>
            <w:webHidden/>
          </w:rPr>
          <w:fldChar w:fldCharType="end"/>
        </w:r>
      </w:hyperlink>
    </w:p>
    <w:p w14:paraId="0DE2D7CC" w14:textId="72CC7352"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52" w:history="1">
        <w:r w:rsidRPr="00752D9F">
          <w:rPr>
            <w:rStyle w:val="Hyperlink"/>
            <w:noProof/>
          </w:rPr>
          <w:t>14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Fees, charges, consents and approvals</w:t>
        </w:r>
        <w:r>
          <w:rPr>
            <w:noProof/>
            <w:webHidden/>
          </w:rPr>
          <w:tab/>
        </w:r>
        <w:r>
          <w:rPr>
            <w:noProof/>
            <w:webHidden/>
          </w:rPr>
          <w:fldChar w:fldCharType="begin"/>
        </w:r>
        <w:r>
          <w:rPr>
            <w:noProof/>
            <w:webHidden/>
          </w:rPr>
          <w:instrText xml:space="preserve"> PAGEREF _Toc191585452 \h </w:instrText>
        </w:r>
        <w:r>
          <w:rPr>
            <w:noProof/>
            <w:webHidden/>
          </w:rPr>
        </w:r>
        <w:r>
          <w:rPr>
            <w:noProof/>
            <w:webHidden/>
          </w:rPr>
          <w:fldChar w:fldCharType="separate"/>
        </w:r>
        <w:r>
          <w:rPr>
            <w:noProof/>
            <w:webHidden/>
          </w:rPr>
          <w:t>62</w:t>
        </w:r>
        <w:r>
          <w:rPr>
            <w:noProof/>
            <w:webHidden/>
          </w:rPr>
          <w:fldChar w:fldCharType="end"/>
        </w:r>
      </w:hyperlink>
    </w:p>
    <w:p w14:paraId="527D58A4" w14:textId="12D9B0AA"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53" w:history="1">
        <w:r w:rsidRPr="00752D9F">
          <w:rPr>
            <w:rStyle w:val="Hyperlink"/>
            <w:noProof/>
          </w:rPr>
          <w:t>14A Long service levy</w:t>
        </w:r>
        <w:r>
          <w:rPr>
            <w:noProof/>
            <w:webHidden/>
          </w:rPr>
          <w:tab/>
        </w:r>
        <w:r>
          <w:rPr>
            <w:noProof/>
            <w:webHidden/>
          </w:rPr>
          <w:fldChar w:fldCharType="begin"/>
        </w:r>
        <w:r>
          <w:rPr>
            <w:noProof/>
            <w:webHidden/>
          </w:rPr>
          <w:instrText xml:space="preserve"> PAGEREF _Toc191585453 \h </w:instrText>
        </w:r>
        <w:r>
          <w:rPr>
            <w:noProof/>
            <w:webHidden/>
          </w:rPr>
        </w:r>
        <w:r>
          <w:rPr>
            <w:noProof/>
            <w:webHidden/>
          </w:rPr>
          <w:fldChar w:fldCharType="separate"/>
        </w:r>
        <w:r>
          <w:rPr>
            <w:noProof/>
            <w:webHidden/>
          </w:rPr>
          <w:t>63</w:t>
        </w:r>
        <w:r>
          <w:rPr>
            <w:noProof/>
            <w:webHidden/>
          </w:rPr>
          <w:fldChar w:fldCharType="end"/>
        </w:r>
      </w:hyperlink>
    </w:p>
    <w:p w14:paraId="2DBE79E0" w14:textId="5B2C1074"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54" w:history="1">
        <w:r w:rsidRPr="00752D9F">
          <w:rPr>
            <w:rStyle w:val="Hyperlink"/>
            <w:noProof/>
          </w:rPr>
          <w:t>15</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Compliance with NSW Government guidelines</w:t>
        </w:r>
        <w:r>
          <w:rPr>
            <w:noProof/>
            <w:webHidden/>
          </w:rPr>
          <w:tab/>
        </w:r>
        <w:r>
          <w:rPr>
            <w:noProof/>
            <w:webHidden/>
          </w:rPr>
          <w:fldChar w:fldCharType="begin"/>
        </w:r>
        <w:r>
          <w:rPr>
            <w:noProof/>
            <w:webHidden/>
          </w:rPr>
          <w:instrText xml:space="preserve"> PAGEREF _Toc191585454 \h </w:instrText>
        </w:r>
        <w:r>
          <w:rPr>
            <w:noProof/>
            <w:webHidden/>
          </w:rPr>
        </w:r>
        <w:r>
          <w:rPr>
            <w:noProof/>
            <w:webHidden/>
          </w:rPr>
          <w:fldChar w:fldCharType="separate"/>
        </w:r>
        <w:r>
          <w:rPr>
            <w:noProof/>
            <w:webHidden/>
          </w:rPr>
          <w:t>63</w:t>
        </w:r>
        <w:r>
          <w:rPr>
            <w:noProof/>
            <w:webHidden/>
          </w:rPr>
          <w:fldChar w:fldCharType="end"/>
        </w:r>
      </w:hyperlink>
    </w:p>
    <w:p w14:paraId="7F56483C" w14:textId="2764E225"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55" w:history="1">
        <w:r w:rsidRPr="00752D9F">
          <w:rPr>
            <w:rStyle w:val="Hyperlink"/>
            <w:noProof/>
          </w:rPr>
          <w:t>16</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Requirements for Commonwealth funded projects</w:t>
        </w:r>
        <w:r>
          <w:rPr>
            <w:noProof/>
            <w:webHidden/>
          </w:rPr>
          <w:tab/>
        </w:r>
        <w:r>
          <w:rPr>
            <w:noProof/>
            <w:webHidden/>
          </w:rPr>
          <w:fldChar w:fldCharType="begin"/>
        </w:r>
        <w:r>
          <w:rPr>
            <w:noProof/>
            <w:webHidden/>
          </w:rPr>
          <w:instrText xml:space="preserve"> PAGEREF _Toc191585455 \h </w:instrText>
        </w:r>
        <w:r>
          <w:rPr>
            <w:noProof/>
            <w:webHidden/>
          </w:rPr>
        </w:r>
        <w:r>
          <w:rPr>
            <w:noProof/>
            <w:webHidden/>
          </w:rPr>
          <w:fldChar w:fldCharType="separate"/>
        </w:r>
        <w:r>
          <w:rPr>
            <w:noProof/>
            <w:webHidden/>
          </w:rPr>
          <w:t>65</w:t>
        </w:r>
        <w:r>
          <w:rPr>
            <w:noProof/>
            <w:webHidden/>
          </w:rPr>
          <w:fldChar w:fldCharType="end"/>
        </w:r>
      </w:hyperlink>
    </w:p>
    <w:p w14:paraId="2C1E190A" w14:textId="72058697"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56" w:history="1">
        <w:r w:rsidRPr="00752D9F">
          <w:rPr>
            <w:rStyle w:val="Hyperlink"/>
            <w:noProof/>
          </w:rPr>
          <w:t>17</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Principal contractor</w:t>
        </w:r>
        <w:r>
          <w:rPr>
            <w:noProof/>
            <w:webHidden/>
          </w:rPr>
          <w:tab/>
        </w:r>
        <w:r>
          <w:rPr>
            <w:noProof/>
            <w:webHidden/>
          </w:rPr>
          <w:fldChar w:fldCharType="begin"/>
        </w:r>
        <w:r>
          <w:rPr>
            <w:noProof/>
            <w:webHidden/>
          </w:rPr>
          <w:instrText xml:space="preserve"> PAGEREF _Toc191585456 \h </w:instrText>
        </w:r>
        <w:r>
          <w:rPr>
            <w:noProof/>
            <w:webHidden/>
          </w:rPr>
        </w:r>
        <w:r>
          <w:rPr>
            <w:noProof/>
            <w:webHidden/>
          </w:rPr>
          <w:fldChar w:fldCharType="separate"/>
        </w:r>
        <w:r>
          <w:rPr>
            <w:noProof/>
            <w:webHidden/>
          </w:rPr>
          <w:t>65</w:t>
        </w:r>
        <w:r>
          <w:rPr>
            <w:noProof/>
            <w:webHidden/>
          </w:rPr>
          <w:fldChar w:fldCharType="end"/>
        </w:r>
      </w:hyperlink>
    </w:p>
    <w:p w14:paraId="19B35633" w14:textId="047733DA"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57" w:history="1">
        <w:r w:rsidRPr="00752D9F">
          <w:rPr>
            <w:rStyle w:val="Hyperlink"/>
            <w:noProof/>
          </w:rPr>
          <w:t>18</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Working hours and working days</w:t>
        </w:r>
        <w:r>
          <w:rPr>
            <w:noProof/>
            <w:webHidden/>
          </w:rPr>
          <w:tab/>
        </w:r>
        <w:r>
          <w:rPr>
            <w:noProof/>
            <w:webHidden/>
          </w:rPr>
          <w:fldChar w:fldCharType="begin"/>
        </w:r>
        <w:r>
          <w:rPr>
            <w:noProof/>
            <w:webHidden/>
          </w:rPr>
          <w:instrText xml:space="preserve"> PAGEREF _Toc191585457 \h </w:instrText>
        </w:r>
        <w:r>
          <w:rPr>
            <w:noProof/>
            <w:webHidden/>
          </w:rPr>
        </w:r>
        <w:r>
          <w:rPr>
            <w:noProof/>
            <w:webHidden/>
          </w:rPr>
          <w:fldChar w:fldCharType="separate"/>
        </w:r>
        <w:r>
          <w:rPr>
            <w:noProof/>
            <w:webHidden/>
          </w:rPr>
          <w:t>65</w:t>
        </w:r>
        <w:r>
          <w:rPr>
            <w:noProof/>
            <w:webHidden/>
          </w:rPr>
          <w:fldChar w:fldCharType="end"/>
        </w:r>
      </w:hyperlink>
    </w:p>
    <w:p w14:paraId="0FFE9389" w14:textId="5CB4D5E5"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58" w:history="1">
        <w:r w:rsidRPr="00752D9F">
          <w:rPr>
            <w:rStyle w:val="Hyperlink"/>
            <w:noProof/>
          </w:rPr>
          <w:t>Liability</w:t>
        </w:r>
        <w:r>
          <w:rPr>
            <w:noProof/>
            <w:webHidden/>
          </w:rPr>
          <w:tab/>
        </w:r>
        <w:r>
          <w:rPr>
            <w:noProof/>
            <w:webHidden/>
          </w:rPr>
          <w:fldChar w:fldCharType="begin"/>
        </w:r>
        <w:r>
          <w:rPr>
            <w:noProof/>
            <w:webHidden/>
          </w:rPr>
          <w:instrText xml:space="preserve"> PAGEREF _Toc191585458 \h </w:instrText>
        </w:r>
        <w:r>
          <w:rPr>
            <w:noProof/>
            <w:webHidden/>
          </w:rPr>
        </w:r>
        <w:r>
          <w:rPr>
            <w:noProof/>
            <w:webHidden/>
          </w:rPr>
          <w:fldChar w:fldCharType="separate"/>
        </w:r>
        <w:r>
          <w:rPr>
            <w:noProof/>
            <w:webHidden/>
          </w:rPr>
          <w:t>65</w:t>
        </w:r>
        <w:r>
          <w:rPr>
            <w:noProof/>
            <w:webHidden/>
          </w:rPr>
          <w:fldChar w:fldCharType="end"/>
        </w:r>
      </w:hyperlink>
    </w:p>
    <w:p w14:paraId="346E9A4E" w14:textId="5A605EF5"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59" w:history="1">
        <w:r w:rsidRPr="00752D9F">
          <w:rPr>
            <w:rStyle w:val="Hyperlink"/>
            <w:noProof/>
          </w:rPr>
          <w:t>19</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Limitation of liability</w:t>
        </w:r>
        <w:r>
          <w:rPr>
            <w:noProof/>
            <w:webHidden/>
          </w:rPr>
          <w:tab/>
        </w:r>
        <w:r>
          <w:rPr>
            <w:noProof/>
            <w:webHidden/>
          </w:rPr>
          <w:fldChar w:fldCharType="begin"/>
        </w:r>
        <w:r>
          <w:rPr>
            <w:noProof/>
            <w:webHidden/>
          </w:rPr>
          <w:instrText xml:space="preserve"> PAGEREF _Toc191585459 \h </w:instrText>
        </w:r>
        <w:r>
          <w:rPr>
            <w:noProof/>
            <w:webHidden/>
          </w:rPr>
        </w:r>
        <w:r>
          <w:rPr>
            <w:noProof/>
            <w:webHidden/>
          </w:rPr>
          <w:fldChar w:fldCharType="separate"/>
        </w:r>
        <w:r>
          <w:rPr>
            <w:noProof/>
            <w:webHidden/>
          </w:rPr>
          <w:t>65</w:t>
        </w:r>
        <w:r>
          <w:rPr>
            <w:noProof/>
            <w:webHidden/>
          </w:rPr>
          <w:fldChar w:fldCharType="end"/>
        </w:r>
      </w:hyperlink>
    </w:p>
    <w:p w14:paraId="12226A45" w14:textId="7FE0866A"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60" w:history="1">
        <w:r w:rsidRPr="00752D9F">
          <w:rPr>
            <w:rStyle w:val="Hyperlink"/>
            <w:noProof/>
          </w:rPr>
          <w:t>20</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Proportionate liability</w:t>
        </w:r>
        <w:r>
          <w:rPr>
            <w:noProof/>
            <w:webHidden/>
          </w:rPr>
          <w:tab/>
        </w:r>
        <w:r>
          <w:rPr>
            <w:noProof/>
            <w:webHidden/>
          </w:rPr>
          <w:fldChar w:fldCharType="begin"/>
        </w:r>
        <w:r>
          <w:rPr>
            <w:noProof/>
            <w:webHidden/>
          </w:rPr>
          <w:instrText xml:space="preserve"> PAGEREF _Toc191585460 \h </w:instrText>
        </w:r>
        <w:r>
          <w:rPr>
            <w:noProof/>
            <w:webHidden/>
          </w:rPr>
        </w:r>
        <w:r>
          <w:rPr>
            <w:noProof/>
            <w:webHidden/>
          </w:rPr>
          <w:fldChar w:fldCharType="separate"/>
        </w:r>
        <w:r>
          <w:rPr>
            <w:noProof/>
            <w:webHidden/>
          </w:rPr>
          <w:t>65</w:t>
        </w:r>
        <w:r>
          <w:rPr>
            <w:noProof/>
            <w:webHidden/>
          </w:rPr>
          <w:fldChar w:fldCharType="end"/>
        </w:r>
      </w:hyperlink>
    </w:p>
    <w:p w14:paraId="4D539AEE" w14:textId="1C39CE6B"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61" w:history="1">
        <w:r w:rsidRPr="00752D9F">
          <w:rPr>
            <w:rStyle w:val="Hyperlink"/>
            <w:noProof/>
          </w:rPr>
          <w:t>Insurance</w:t>
        </w:r>
        <w:r>
          <w:rPr>
            <w:noProof/>
            <w:webHidden/>
          </w:rPr>
          <w:tab/>
        </w:r>
        <w:r>
          <w:rPr>
            <w:noProof/>
            <w:webHidden/>
          </w:rPr>
          <w:fldChar w:fldCharType="begin"/>
        </w:r>
        <w:r>
          <w:rPr>
            <w:noProof/>
            <w:webHidden/>
          </w:rPr>
          <w:instrText xml:space="preserve"> PAGEREF _Toc191585461 \h </w:instrText>
        </w:r>
        <w:r>
          <w:rPr>
            <w:noProof/>
            <w:webHidden/>
          </w:rPr>
        </w:r>
        <w:r>
          <w:rPr>
            <w:noProof/>
            <w:webHidden/>
          </w:rPr>
          <w:fldChar w:fldCharType="separate"/>
        </w:r>
        <w:r>
          <w:rPr>
            <w:noProof/>
            <w:webHidden/>
          </w:rPr>
          <w:t>65</w:t>
        </w:r>
        <w:r>
          <w:rPr>
            <w:noProof/>
            <w:webHidden/>
          </w:rPr>
          <w:fldChar w:fldCharType="end"/>
        </w:r>
      </w:hyperlink>
    </w:p>
    <w:p w14:paraId="1B6B6957" w14:textId="5EAB63E9"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62" w:history="1">
        <w:r w:rsidRPr="00752D9F">
          <w:rPr>
            <w:rStyle w:val="Hyperlink"/>
            <w:noProof/>
          </w:rPr>
          <w:t>21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Works insurance</w:t>
        </w:r>
        <w:r>
          <w:rPr>
            <w:noProof/>
            <w:webHidden/>
          </w:rPr>
          <w:tab/>
        </w:r>
        <w:r>
          <w:rPr>
            <w:noProof/>
            <w:webHidden/>
          </w:rPr>
          <w:fldChar w:fldCharType="begin"/>
        </w:r>
        <w:r>
          <w:rPr>
            <w:noProof/>
            <w:webHidden/>
          </w:rPr>
          <w:instrText xml:space="preserve"> PAGEREF _Toc191585462 \h </w:instrText>
        </w:r>
        <w:r>
          <w:rPr>
            <w:noProof/>
            <w:webHidden/>
          </w:rPr>
        </w:r>
        <w:r>
          <w:rPr>
            <w:noProof/>
            <w:webHidden/>
          </w:rPr>
          <w:fldChar w:fldCharType="separate"/>
        </w:r>
        <w:r>
          <w:rPr>
            <w:noProof/>
            <w:webHidden/>
          </w:rPr>
          <w:t>65</w:t>
        </w:r>
        <w:r>
          <w:rPr>
            <w:noProof/>
            <w:webHidden/>
          </w:rPr>
          <w:fldChar w:fldCharType="end"/>
        </w:r>
      </w:hyperlink>
    </w:p>
    <w:p w14:paraId="02B4F006" w14:textId="61BE530D"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63" w:history="1">
        <w:r w:rsidRPr="00752D9F">
          <w:rPr>
            <w:rStyle w:val="Hyperlink"/>
            <w:noProof/>
          </w:rPr>
          <w:t>22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Public liability insurance</w:t>
        </w:r>
        <w:r>
          <w:rPr>
            <w:noProof/>
            <w:webHidden/>
          </w:rPr>
          <w:tab/>
        </w:r>
        <w:r>
          <w:rPr>
            <w:noProof/>
            <w:webHidden/>
          </w:rPr>
          <w:fldChar w:fldCharType="begin"/>
        </w:r>
        <w:r>
          <w:rPr>
            <w:noProof/>
            <w:webHidden/>
          </w:rPr>
          <w:instrText xml:space="preserve"> PAGEREF _Toc191585463 \h </w:instrText>
        </w:r>
        <w:r>
          <w:rPr>
            <w:noProof/>
            <w:webHidden/>
          </w:rPr>
        </w:r>
        <w:r>
          <w:rPr>
            <w:noProof/>
            <w:webHidden/>
          </w:rPr>
          <w:fldChar w:fldCharType="separate"/>
        </w:r>
        <w:r>
          <w:rPr>
            <w:noProof/>
            <w:webHidden/>
          </w:rPr>
          <w:t>66</w:t>
        </w:r>
        <w:r>
          <w:rPr>
            <w:noProof/>
            <w:webHidden/>
          </w:rPr>
          <w:fldChar w:fldCharType="end"/>
        </w:r>
      </w:hyperlink>
    </w:p>
    <w:p w14:paraId="7268B93E" w14:textId="04780069"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64" w:history="1">
        <w:r w:rsidRPr="00752D9F">
          <w:rPr>
            <w:rStyle w:val="Hyperlink"/>
            <w:noProof/>
          </w:rPr>
          <w:t>23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Workers compensation insurance</w:t>
        </w:r>
        <w:r>
          <w:rPr>
            <w:noProof/>
            <w:webHidden/>
          </w:rPr>
          <w:tab/>
        </w:r>
        <w:r>
          <w:rPr>
            <w:noProof/>
            <w:webHidden/>
          </w:rPr>
          <w:fldChar w:fldCharType="begin"/>
        </w:r>
        <w:r>
          <w:rPr>
            <w:noProof/>
            <w:webHidden/>
          </w:rPr>
          <w:instrText xml:space="preserve"> PAGEREF _Toc191585464 \h </w:instrText>
        </w:r>
        <w:r>
          <w:rPr>
            <w:noProof/>
            <w:webHidden/>
          </w:rPr>
        </w:r>
        <w:r>
          <w:rPr>
            <w:noProof/>
            <w:webHidden/>
          </w:rPr>
          <w:fldChar w:fldCharType="separate"/>
        </w:r>
        <w:r>
          <w:rPr>
            <w:noProof/>
            <w:webHidden/>
          </w:rPr>
          <w:t>66</w:t>
        </w:r>
        <w:r>
          <w:rPr>
            <w:noProof/>
            <w:webHidden/>
          </w:rPr>
          <w:fldChar w:fldCharType="end"/>
        </w:r>
      </w:hyperlink>
    </w:p>
    <w:p w14:paraId="36978007" w14:textId="3392DBEC"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65" w:history="1">
        <w:r w:rsidRPr="00752D9F">
          <w:rPr>
            <w:rStyle w:val="Hyperlink"/>
            <w:noProof/>
          </w:rPr>
          <w:t>24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Professional indemnity insurance</w:t>
        </w:r>
        <w:r>
          <w:rPr>
            <w:noProof/>
            <w:webHidden/>
          </w:rPr>
          <w:tab/>
        </w:r>
        <w:r>
          <w:rPr>
            <w:noProof/>
            <w:webHidden/>
          </w:rPr>
          <w:fldChar w:fldCharType="begin"/>
        </w:r>
        <w:r>
          <w:rPr>
            <w:noProof/>
            <w:webHidden/>
          </w:rPr>
          <w:instrText xml:space="preserve"> PAGEREF _Toc191585465 \h </w:instrText>
        </w:r>
        <w:r>
          <w:rPr>
            <w:noProof/>
            <w:webHidden/>
          </w:rPr>
        </w:r>
        <w:r>
          <w:rPr>
            <w:noProof/>
            <w:webHidden/>
          </w:rPr>
          <w:fldChar w:fldCharType="separate"/>
        </w:r>
        <w:r>
          <w:rPr>
            <w:noProof/>
            <w:webHidden/>
          </w:rPr>
          <w:t>66</w:t>
        </w:r>
        <w:r>
          <w:rPr>
            <w:noProof/>
            <w:webHidden/>
          </w:rPr>
          <w:fldChar w:fldCharType="end"/>
        </w:r>
      </w:hyperlink>
    </w:p>
    <w:p w14:paraId="6D176ABA" w14:textId="0E62A158"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66" w:history="1">
        <w:r w:rsidRPr="00752D9F">
          <w:rPr>
            <w:rStyle w:val="Hyperlink"/>
            <w:noProof/>
          </w:rPr>
          <w:t>25</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Marine liability insurance</w:t>
        </w:r>
        <w:r>
          <w:rPr>
            <w:noProof/>
            <w:webHidden/>
          </w:rPr>
          <w:tab/>
        </w:r>
        <w:r>
          <w:rPr>
            <w:noProof/>
            <w:webHidden/>
          </w:rPr>
          <w:fldChar w:fldCharType="begin"/>
        </w:r>
        <w:r>
          <w:rPr>
            <w:noProof/>
            <w:webHidden/>
          </w:rPr>
          <w:instrText xml:space="preserve"> PAGEREF _Toc191585466 \h </w:instrText>
        </w:r>
        <w:r>
          <w:rPr>
            <w:noProof/>
            <w:webHidden/>
          </w:rPr>
        </w:r>
        <w:r>
          <w:rPr>
            <w:noProof/>
            <w:webHidden/>
          </w:rPr>
          <w:fldChar w:fldCharType="separate"/>
        </w:r>
        <w:r>
          <w:rPr>
            <w:noProof/>
            <w:webHidden/>
          </w:rPr>
          <w:t>66</w:t>
        </w:r>
        <w:r>
          <w:rPr>
            <w:noProof/>
            <w:webHidden/>
          </w:rPr>
          <w:fldChar w:fldCharType="end"/>
        </w:r>
      </w:hyperlink>
    </w:p>
    <w:p w14:paraId="366647C6" w14:textId="695A87BA"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67" w:history="1">
        <w:r w:rsidRPr="00752D9F">
          <w:rPr>
            <w:rStyle w:val="Hyperlink"/>
            <w:noProof/>
          </w:rPr>
          <w:t>25A Motor vehicle 3rd party property damage insurance</w:t>
        </w:r>
        <w:r>
          <w:rPr>
            <w:noProof/>
            <w:webHidden/>
          </w:rPr>
          <w:tab/>
        </w:r>
        <w:r>
          <w:rPr>
            <w:noProof/>
            <w:webHidden/>
          </w:rPr>
          <w:fldChar w:fldCharType="begin"/>
        </w:r>
        <w:r>
          <w:rPr>
            <w:noProof/>
            <w:webHidden/>
          </w:rPr>
          <w:instrText xml:space="preserve"> PAGEREF _Toc191585467 \h </w:instrText>
        </w:r>
        <w:r>
          <w:rPr>
            <w:noProof/>
            <w:webHidden/>
          </w:rPr>
        </w:r>
        <w:r>
          <w:rPr>
            <w:noProof/>
            <w:webHidden/>
          </w:rPr>
          <w:fldChar w:fldCharType="separate"/>
        </w:r>
        <w:r>
          <w:rPr>
            <w:noProof/>
            <w:webHidden/>
          </w:rPr>
          <w:t>66</w:t>
        </w:r>
        <w:r>
          <w:rPr>
            <w:noProof/>
            <w:webHidden/>
          </w:rPr>
          <w:fldChar w:fldCharType="end"/>
        </w:r>
      </w:hyperlink>
    </w:p>
    <w:p w14:paraId="0CDC477B" w14:textId="0EB7FEE3"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68" w:history="1">
        <w:r w:rsidRPr="00752D9F">
          <w:rPr>
            <w:rStyle w:val="Hyperlink"/>
            <w:noProof/>
          </w:rPr>
          <w:t>Contract Documents</w:t>
        </w:r>
        <w:r>
          <w:rPr>
            <w:noProof/>
            <w:webHidden/>
          </w:rPr>
          <w:tab/>
        </w:r>
        <w:r>
          <w:rPr>
            <w:noProof/>
            <w:webHidden/>
          </w:rPr>
          <w:fldChar w:fldCharType="begin"/>
        </w:r>
        <w:r>
          <w:rPr>
            <w:noProof/>
            <w:webHidden/>
          </w:rPr>
          <w:instrText xml:space="preserve"> PAGEREF _Toc191585468 \h </w:instrText>
        </w:r>
        <w:r>
          <w:rPr>
            <w:noProof/>
            <w:webHidden/>
          </w:rPr>
        </w:r>
        <w:r>
          <w:rPr>
            <w:noProof/>
            <w:webHidden/>
          </w:rPr>
          <w:fldChar w:fldCharType="separate"/>
        </w:r>
        <w:r>
          <w:rPr>
            <w:noProof/>
            <w:webHidden/>
          </w:rPr>
          <w:t>67</w:t>
        </w:r>
        <w:r>
          <w:rPr>
            <w:noProof/>
            <w:webHidden/>
          </w:rPr>
          <w:fldChar w:fldCharType="end"/>
        </w:r>
      </w:hyperlink>
    </w:p>
    <w:p w14:paraId="79AEF745" w14:textId="75A467C6"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69" w:history="1">
        <w:r w:rsidRPr="00752D9F">
          <w:rPr>
            <w:rStyle w:val="Hyperlink"/>
            <w:noProof/>
          </w:rPr>
          <w:t>26</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Other Contract Documents</w:t>
        </w:r>
        <w:r>
          <w:rPr>
            <w:noProof/>
            <w:webHidden/>
          </w:rPr>
          <w:tab/>
        </w:r>
        <w:r>
          <w:rPr>
            <w:noProof/>
            <w:webHidden/>
          </w:rPr>
          <w:fldChar w:fldCharType="begin"/>
        </w:r>
        <w:r>
          <w:rPr>
            <w:noProof/>
            <w:webHidden/>
          </w:rPr>
          <w:instrText xml:space="preserve"> PAGEREF _Toc191585469 \h </w:instrText>
        </w:r>
        <w:r>
          <w:rPr>
            <w:noProof/>
            <w:webHidden/>
          </w:rPr>
        </w:r>
        <w:r>
          <w:rPr>
            <w:noProof/>
            <w:webHidden/>
          </w:rPr>
          <w:fldChar w:fldCharType="separate"/>
        </w:r>
        <w:r>
          <w:rPr>
            <w:noProof/>
            <w:webHidden/>
          </w:rPr>
          <w:t>67</w:t>
        </w:r>
        <w:r>
          <w:rPr>
            <w:noProof/>
            <w:webHidden/>
          </w:rPr>
          <w:fldChar w:fldCharType="end"/>
        </w:r>
      </w:hyperlink>
    </w:p>
    <w:p w14:paraId="48511E1B" w14:textId="09EFFDF6"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70" w:history="1">
        <w:r w:rsidRPr="00752D9F">
          <w:rPr>
            <w:rStyle w:val="Hyperlink"/>
            <w:noProof/>
          </w:rPr>
          <w:t>Principal’s Documents</w:t>
        </w:r>
        <w:r>
          <w:rPr>
            <w:noProof/>
            <w:webHidden/>
          </w:rPr>
          <w:tab/>
        </w:r>
        <w:r>
          <w:rPr>
            <w:noProof/>
            <w:webHidden/>
          </w:rPr>
          <w:fldChar w:fldCharType="begin"/>
        </w:r>
        <w:r>
          <w:rPr>
            <w:noProof/>
            <w:webHidden/>
          </w:rPr>
          <w:instrText xml:space="preserve"> PAGEREF _Toc191585470 \h </w:instrText>
        </w:r>
        <w:r>
          <w:rPr>
            <w:noProof/>
            <w:webHidden/>
          </w:rPr>
        </w:r>
        <w:r>
          <w:rPr>
            <w:noProof/>
            <w:webHidden/>
          </w:rPr>
          <w:fldChar w:fldCharType="separate"/>
        </w:r>
        <w:r>
          <w:rPr>
            <w:noProof/>
            <w:webHidden/>
          </w:rPr>
          <w:t>67</w:t>
        </w:r>
        <w:r>
          <w:rPr>
            <w:noProof/>
            <w:webHidden/>
          </w:rPr>
          <w:fldChar w:fldCharType="end"/>
        </w:r>
      </w:hyperlink>
    </w:p>
    <w:p w14:paraId="6AFCDE61" w14:textId="4ABE3D62"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71" w:history="1">
        <w:r w:rsidRPr="00752D9F">
          <w:rPr>
            <w:rStyle w:val="Hyperlink"/>
            <w:noProof/>
          </w:rPr>
          <w:t>27</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Copies of Principal’s Documents</w:t>
        </w:r>
        <w:r>
          <w:rPr>
            <w:noProof/>
            <w:webHidden/>
          </w:rPr>
          <w:tab/>
        </w:r>
        <w:r>
          <w:rPr>
            <w:noProof/>
            <w:webHidden/>
          </w:rPr>
          <w:fldChar w:fldCharType="begin"/>
        </w:r>
        <w:r>
          <w:rPr>
            <w:noProof/>
            <w:webHidden/>
          </w:rPr>
          <w:instrText xml:space="preserve"> PAGEREF _Toc191585471 \h </w:instrText>
        </w:r>
        <w:r>
          <w:rPr>
            <w:noProof/>
            <w:webHidden/>
          </w:rPr>
        </w:r>
        <w:r>
          <w:rPr>
            <w:noProof/>
            <w:webHidden/>
          </w:rPr>
          <w:fldChar w:fldCharType="separate"/>
        </w:r>
        <w:r>
          <w:rPr>
            <w:noProof/>
            <w:webHidden/>
          </w:rPr>
          <w:t>67</w:t>
        </w:r>
        <w:r>
          <w:rPr>
            <w:noProof/>
            <w:webHidden/>
          </w:rPr>
          <w:fldChar w:fldCharType="end"/>
        </w:r>
      </w:hyperlink>
    </w:p>
    <w:p w14:paraId="01EC10A6" w14:textId="431E2D26"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72" w:history="1">
        <w:r w:rsidRPr="00752D9F">
          <w:rPr>
            <w:rStyle w:val="Hyperlink"/>
            <w:noProof/>
          </w:rPr>
          <w:t>Contractor’s Documents</w:t>
        </w:r>
        <w:r>
          <w:rPr>
            <w:noProof/>
            <w:webHidden/>
          </w:rPr>
          <w:tab/>
        </w:r>
        <w:r>
          <w:rPr>
            <w:noProof/>
            <w:webHidden/>
          </w:rPr>
          <w:fldChar w:fldCharType="begin"/>
        </w:r>
        <w:r>
          <w:rPr>
            <w:noProof/>
            <w:webHidden/>
          </w:rPr>
          <w:instrText xml:space="preserve"> PAGEREF _Toc191585472 \h </w:instrText>
        </w:r>
        <w:r>
          <w:rPr>
            <w:noProof/>
            <w:webHidden/>
          </w:rPr>
        </w:r>
        <w:r>
          <w:rPr>
            <w:noProof/>
            <w:webHidden/>
          </w:rPr>
          <w:fldChar w:fldCharType="separate"/>
        </w:r>
        <w:r>
          <w:rPr>
            <w:noProof/>
            <w:webHidden/>
          </w:rPr>
          <w:t>67</w:t>
        </w:r>
        <w:r>
          <w:rPr>
            <w:noProof/>
            <w:webHidden/>
          </w:rPr>
          <w:fldChar w:fldCharType="end"/>
        </w:r>
      </w:hyperlink>
    </w:p>
    <w:p w14:paraId="584768E0" w14:textId="118548B6"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73" w:history="1">
        <w:r w:rsidRPr="00752D9F">
          <w:rPr>
            <w:rStyle w:val="Hyperlink"/>
            <w:noProof/>
          </w:rPr>
          <w:t>28</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Copies of Contractor’s Documents</w:t>
        </w:r>
        <w:r>
          <w:rPr>
            <w:noProof/>
            <w:webHidden/>
          </w:rPr>
          <w:tab/>
        </w:r>
        <w:r>
          <w:rPr>
            <w:noProof/>
            <w:webHidden/>
          </w:rPr>
          <w:fldChar w:fldCharType="begin"/>
        </w:r>
        <w:r>
          <w:rPr>
            <w:noProof/>
            <w:webHidden/>
          </w:rPr>
          <w:instrText xml:space="preserve"> PAGEREF _Toc191585473 \h </w:instrText>
        </w:r>
        <w:r>
          <w:rPr>
            <w:noProof/>
            <w:webHidden/>
          </w:rPr>
        </w:r>
        <w:r>
          <w:rPr>
            <w:noProof/>
            <w:webHidden/>
          </w:rPr>
          <w:fldChar w:fldCharType="separate"/>
        </w:r>
        <w:r>
          <w:rPr>
            <w:noProof/>
            <w:webHidden/>
          </w:rPr>
          <w:t>67</w:t>
        </w:r>
        <w:r>
          <w:rPr>
            <w:noProof/>
            <w:webHidden/>
          </w:rPr>
          <w:fldChar w:fldCharType="end"/>
        </w:r>
      </w:hyperlink>
    </w:p>
    <w:p w14:paraId="468F3889" w14:textId="68C5B203"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74" w:history="1">
        <w:r w:rsidRPr="00752D9F">
          <w:rPr>
            <w:rStyle w:val="Hyperlink"/>
            <w:noProof/>
          </w:rPr>
          <w:t>Subcontract work</w:t>
        </w:r>
        <w:r>
          <w:rPr>
            <w:noProof/>
            <w:webHidden/>
          </w:rPr>
          <w:tab/>
        </w:r>
        <w:r>
          <w:rPr>
            <w:noProof/>
            <w:webHidden/>
          </w:rPr>
          <w:fldChar w:fldCharType="begin"/>
        </w:r>
        <w:r>
          <w:rPr>
            <w:noProof/>
            <w:webHidden/>
          </w:rPr>
          <w:instrText xml:space="preserve"> PAGEREF _Toc191585474 \h </w:instrText>
        </w:r>
        <w:r>
          <w:rPr>
            <w:noProof/>
            <w:webHidden/>
          </w:rPr>
        </w:r>
        <w:r>
          <w:rPr>
            <w:noProof/>
            <w:webHidden/>
          </w:rPr>
          <w:fldChar w:fldCharType="separate"/>
        </w:r>
        <w:r>
          <w:rPr>
            <w:noProof/>
            <w:webHidden/>
          </w:rPr>
          <w:t>67</w:t>
        </w:r>
        <w:r>
          <w:rPr>
            <w:noProof/>
            <w:webHidden/>
          </w:rPr>
          <w:fldChar w:fldCharType="end"/>
        </w:r>
      </w:hyperlink>
    </w:p>
    <w:p w14:paraId="7F78C478" w14:textId="1EE28EB3"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75" w:history="1">
        <w:r w:rsidRPr="00752D9F">
          <w:rPr>
            <w:rStyle w:val="Hyperlink"/>
            <w:noProof/>
          </w:rPr>
          <w:t>29</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Inclusion of consistent requirements in Subcontracts</w:t>
        </w:r>
        <w:r>
          <w:rPr>
            <w:noProof/>
            <w:webHidden/>
          </w:rPr>
          <w:tab/>
        </w:r>
        <w:r>
          <w:rPr>
            <w:noProof/>
            <w:webHidden/>
          </w:rPr>
          <w:fldChar w:fldCharType="begin"/>
        </w:r>
        <w:r>
          <w:rPr>
            <w:noProof/>
            <w:webHidden/>
          </w:rPr>
          <w:instrText xml:space="preserve"> PAGEREF _Toc191585475 \h </w:instrText>
        </w:r>
        <w:r>
          <w:rPr>
            <w:noProof/>
            <w:webHidden/>
          </w:rPr>
        </w:r>
        <w:r>
          <w:rPr>
            <w:noProof/>
            <w:webHidden/>
          </w:rPr>
          <w:fldChar w:fldCharType="separate"/>
        </w:r>
        <w:r>
          <w:rPr>
            <w:noProof/>
            <w:webHidden/>
          </w:rPr>
          <w:t>67</w:t>
        </w:r>
        <w:r>
          <w:rPr>
            <w:noProof/>
            <w:webHidden/>
          </w:rPr>
          <w:fldChar w:fldCharType="end"/>
        </w:r>
      </w:hyperlink>
    </w:p>
    <w:p w14:paraId="57163497" w14:textId="7DE20160"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76" w:history="1">
        <w:r w:rsidRPr="00752D9F">
          <w:rPr>
            <w:rStyle w:val="Hyperlink"/>
            <w:noProof/>
          </w:rPr>
          <w:t>30</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Payment period for Subcontracts</w:t>
        </w:r>
        <w:r>
          <w:rPr>
            <w:noProof/>
            <w:webHidden/>
          </w:rPr>
          <w:tab/>
        </w:r>
        <w:r>
          <w:rPr>
            <w:noProof/>
            <w:webHidden/>
          </w:rPr>
          <w:fldChar w:fldCharType="begin"/>
        </w:r>
        <w:r>
          <w:rPr>
            <w:noProof/>
            <w:webHidden/>
          </w:rPr>
          <w:instrText xml:space="preserve"> PAGEREF _Toc191585476 \h </w:instrText>
        </w:r>
        <w:r>
          <w:rPr>
            <w:noProof/>
            <w:webHidden/>
          </w:rPr>
        </w:r>
        <w:r>
          <w:rPr>
            <w:noProof/>
            <w:webHidden/>
          </w:rPr>
          <w:fldChar w:fldCharType="separate"/>
        </w:r>
        <w:r>
          <w:rPr>
            <w:noProof/>
            <w:webHidden/>
          </w:rPr>
          <w:t>68</w:t>
        </w:r>
        <w:r>
          <w:rPr>
            <w:noProof/>
            <w:webHidden/>
          </w:rPr>
          <w:fldChar w:fldCharType="end"/>
        </w:r>
      </w:hyperlink>
    </w:p>
    <w:p w14:paraId="09EC6E95" w14:textId="7A09513B"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77" w:history="1">
        <w:r w:rsidRPr="00752D9F">
          <w:rPr>
            <w:rStyle w:val="Hyperlink"/>
            <w:noProof/>
          </w:rPr>
          <w:t>31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Preferred Subcontractors</w:t>
        </w:r>
        <w:r>
          <w:rPr>
            <w:noProof/>
            <w:webHidden/>
          </w:rPr>
          <w:tab/>
        </w:r>
        <w:r>
          <w:rPr>
            <w:noProof/>
            <w:webHidden/>
          </w:rPr>
          <w:fldChar w:fldCharType="begin"/>
        </w:r>
        <w:r>
          <w:rPr>
            <w:noProof/>
            <w:webHidden/>
          </w:rPr>
          <w:instrText xml:space="preserve"> PAGEREF _Toc191585477 \h </w:instrText>
        </w:r>
        <w:r>
          <w:rPr>
            <w:noProof/>
            <w:webHidden/>
          </w:rPr>
        </w:r>
        <w:r>
          <w:rPr>
            <w:noProof/>
            <w:webHidden/>
          </w:rPr>
          <w:fldChar w:fldCharType="separate"/>
        </w:r>
        <w:r>
          <w:rPr>
            <w:noProof/>
            <w:webHidden/>
          </w:rPr>
          <w:t>68</w:t>
        </w:r>
        <w:r>
          <w:rPr>
            <w:noProof/>
            <w:webHidden/>
          </w:rPr>
          <w:fldChar w:fldCharType="end"/>
        </w:r>
      </w:hyperlink>
    </w:p>
    <w:p w14:paraId="4E5B08EB" w14:textId="6BA9A318"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78" w:history="1">
        <w:r w:rsidRPr="00752D9F">
          <w:rPr>
            <w:rStyle w:val="Hyperlink"/>
            <w:noProof/>
          </w:rPr>
          <w:t>32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Subcontractor’s warranty</w:t>
        </w:r>
        <w:r>
          <w:rPr>
            <w:noProof/>
            <w:webHidden/>
          </w:rPr>
          <w:tab/>
        </w:r>
        <w:r>
          <w:rPr>
            <w:noProof/>
            <w:webHidden/>
          </w:rPr>
          <w:fldChar w:fldCharType="begin"/>
        </w:r>
        <w:r>
          <w:rPr>
            <w:noProof/>
            <w:webHidden/>
          </w:rPr>
          <w:instrText xml:space="preserve"> PAGEREF _Toc191585478 \h </w:instrText>
        </w:r>
        <w:r>
          <w:rPr>
            <w:noProof/>
            <w:webHidden/>
          </w:rPr>
        </w:r>
        <w:r>
          <w:rPr>
            <w:noProof/>
            <w:webHidden/>
          </w:rPr>
          <w:fldChar w:fldCharType="separate"/>
        </w:r>
        <w:r>
          <w:rPr>
            <w:noProof/>
            <w:webHidden/>
          </w:rPr>
          <w:t>68</w:t>
        </w:r>
        <w:r>
          <w:rPr>
            <w:noProof/>
            <w:webHidden/>
          </w:rPr>
          <w:fldChar w:fldCharType="end"/>
        </w:r>
      </w:hyperlink>
    </w:p>
    <w:p w14:paraId="15720175" w14:textId="1D8BBCE1"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79" w:history="1">
        <w:r w:rsidRPr="00752D9F">
          <w:rPr>
            <w:rStyle w:val="Hyperlink"/>
            <w:noProof/>
          </w:rPr>
          <w:t>Undertakings</w:t>
        </w:r>
        <w:r>
          <w:rPr>
            <w:noProof/>
            <w:webHidden/>
          </w:rPr>
          <w:tab/>
        </w:r>
        <w:r>
          <w:rPr>
            <w:noProof/>
            <w:webHidden/>
          </w:rPr>
          <w:fldChar w:fldCharType="begin"/>
        </w:r>
        <w:r>
          <w:rPr>
            <w:noProof/>
            <w:webHidden/>
          </w:rPr>
          <w:instrText xml:space="preserve"> PAGEREF _Toc191585479 \h </w:instrText>
        </w:r>
        <w:r>
          <w:rPr>
            <w:noProof/>
            <w:webHidden/>
          </w:rPr>
        </w:r>
        <w:r>
          <w:rPr>
            <w:noProof/>
            <w:webHidden/>
          </w:rPr>
          <w:fldChar w:fldCharType="separate"/>
        </w:r>
        <w:r>
          <w:rPr>
            <w:noProof/>
            <w:webHidden/>
          </w:rPr>
          <w:t>68</w:t>
        </w:r>
        <w:r>
          <w:rPr>
            <w:noProof/>
            <w:webHidden/>
          </w:rPr>
          <w:fldChar w:fldCharType="end"/>
        </w:r>
      </w:hyperlink>
    </w:p>
    <w:p w14:paraId="51AE9010" w14:textId="5EFBA041"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80" w:history="1">
        <w:r w:rsidRPr="00752D9F">
          <w:rPr>
            <w:rStyle w:val="Hyperlink"/>
            <w:noProof/>
          </w:rPr>
          <w:t>33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Completion Undertaking</w:t>
        </w:r>
        <w:r>
          <w:rPr>
            <w:noProof/>
            <w:webHidden/>
          </w:rPr>
          <w:tab/>
        </w:r>
        <w:r>
          <w:rPr>
            <w:noProof/>
            <w:webHidden/>
          </w:rPr>
          <w:fldChar w:fldCharType="begin"/>
        </w:r>
        <w:r>
          <w:rPr>
            <w:noProof/>
            <w:webHidden/>
          </w:rPr>
          <w:instrText xml:space="preserve"> PAGEREF _Toc191585480 \h </w:instrText>
        </w:r>
        <w:r>
          <w:rPr>
            <w:noProof/>
            <w:webHidden/>
          </w:rPr>
        </w:r>
        <w:r>
          <w:rPr>
            <w:noProof/>
            <w:webHidden/>
          </w:rPr>
          <w:fldChar w:fldCharType="separate"/>
        </w:r>
        <w:r>
          <w:rPr>
            <w:noProof/>
            <w:webHidden/>
          </w:rPr>
          <w:t>68</w:t>
        </w:r>
        <w:r>
          <w:rPr>
            <w:noProof/>
            <w:webHidden/>
          </w:rPr>
          <w:fldChar w:fldCharType="end"/>
        </w:r>
      </w:hyperlink>
    </w:p>
    <w:p w14:paraId="30D9963F" w14:textId="4D911D4A"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81" w:history="1">
        <w:r w:rsidRPr="00752D9F">
          <w:rPr>
            <w:rStyle w:val="Hyperlink"/>
            <w:noProof/>
          </w:rPr>
          <w:t>34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Post-Completion Undertaking</w:t>
        </w:r>
        <w:r>
          <w:rPr>
            <w:noProof/>
            <w:webHidden/>
          </w:rPr>
          <w:tab/>
        </w:r>
        <w:r>
          <w:rPr>
            <w:noProof/>
            <w:webHidden/>
          </w:rPr>
          <w:fldChar w:fldCharType="begin"/>
        </w:r>
        <w:r>
          <w:rPr>
            <w:noProof/>
            <w:webHidden/>
          </w:rPr>
          <w:instrText xml:space="preserve"> PAGEREF _Toc191585481 \h </w:instrText>
        </w:r>
        <w:r>
          <w:rPr>
            <w:noProof/>
            <w:webHidden/>
          </w:rPr>
        </w:r>
        <w:r>
          <w:rPr>
            <w:noProof/>
            <w:webHidden/>
          </w:rPr>
          <w:fldChar w:fldCharType="separate"/>
        </w:r>
        <w:r>
          <w:rPr>
            <w:noProof/>
            <w:webHidden/>
          </w:rPr>
          <w:t>68</w:t>
        </w:r>
        <w:r>
          <w:rPr>
            <w:noProof/>
            <w:webHidden/>
          </w:rPr>
          <w:fldChar w:fldCharType="end"/>
        </w:r>
      </w:hyperlink>
    </w:p>
    <w:p w14:paraId="2665BFF6" w14:textId="07CB24FE"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82" w:history="1">
        <w:r w:rsidRPr="00752D9F">
          <w:rPr>
            <w:rStyle w:val="Hyperlink"/>
            <w:noProof/>
          </w:rPr>
          <w:t>35</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Return of Post-Completion Undertaking</w:t>
        </w:r>
        <w:r>
          <w:rPr>
            <w:noProof/>
            <w:webHidden/>
          </w:rPr>
          <w:tab/>
        </w:r>
        <w:r>
          <w:rPr>
            <w:noProof/>
            <w:webHidden/>
          </w:rPr>
          <w:fldChar w:fldCharType="begin"/>
        </w:r>
        <w:r>
          <w:rPr>
            <w:noProof/>
            <w:webHidden/>
          </w:rPr>
          <w:instrText xml:space="preserve"> PAGEREF _Toc191585482 \h </w:instrText>
        </w:r>
        <w:r>
          <w:rPr>
            <w:noProof/>
            <w:webHidden/>
          </w:rPr>
        </w:r>
        <w:r>
          <w:rPr>
            <w:noProof/>
            <w:webHidden/>
          </w:rPr>
          <w:fldChar w:fldCharType="separate"/>
        </w:r>
        <w:r>
          <w:rPr>
            <w:noProof/>
            <w:webHidden/>
          </w:rPr>
          <w:t>68</w:t>
        </w:r>
        <w:r>
          <w:rPr>
            <w:noProof/>
            <w:webHidden/>
          </w:rPr>
          <w:fldChar w:fldCharType="end"/>
        </w:r>
      </w:hyperlink>
    </w:p>
    <w:p w14:paraId="28820860" w14:textId="748DC9E0"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83" w:history="1">
        <w:r w:rsidRPr="00752D9F">
          <w:rPr>
            <w:rStyle w:val="Hyperlink"/>
            <w:noProof/>
          </w:rPr>
          <w:t>Site information</w:t>
        </w:r>
        <w:r>
          <w:rPr>
            <w:noProof/>
            <w:webHidden/>
          </w:rPr>
          <w:tab/>
        </w:r>
        <w:r>
          <w:rPr>
            <w:noProof/>
            <w:webHidden/>
          </w:rPr>
          <w:fldChar w:fldCharType="begin"/>
        </w:r>
        <w:r>
          <w:rPr>
            <w:noProof/>
            <w:webHidden/>
          </w:rPr>
          <w:instrText xml:space="preserve"> PAGEREF _Toc191585483 \h </w:instrText>
        </w:r>
        <w:r>
          <w:rPr>
            <w:noProof/>
            <w:webHidden/>
          </w:rPr>
        </w:r>
        <w:r>
          <w:rPr>
            <w:noProof/>
            <w:webHidden/>
          </w:rPr>
          <w:fldChar w:fldCharType="separate"/>
        </w:r>
        <w:r>
          <w:rPr>
            <w:noProof/>
            <w:webHidden/>
          </w:rPr>
          <w:t>69</w:t>
        </w:r>
        <w:r>
          <w:rPr>
            <w:noProof/>
            <w:webHidden/>
          </w:rPr>
          <w:fldChar w:fldCharType="end"/>
        </w:r>
      </w:hyperlink>
    </w:p>
    <w:p w14:paraId="1F8813B5" w14:textId="31F0E41B"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84" w:history="1">
        <w:r w:rsidRPr="00752D9F">
          <w:rPr>
            <w:rStyle w:val="Hyperlink"/>
            <w:noProof/>
          </w:rPr>
          <w:t>36</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Site information</w:t>
        </w:r>
        <w:r>
          <w:rPr>
            <w:noProof/>
            <w:webHidden/>
          </w:rPr>
          <w:tab/>
        </w:r>
        <w:r>
          <w:rPr>
            <w:noProof/>
            <w:webHidden/>
          </w:rPr>
          <w:fldChar w:fldCharType="begin"/>
        </w:r>
        <w:r>
          <w:rPr>
            <w:noProof/>
            <w:webHidden/>
          </w:rPr>
          <w:instrText xml:space="preserve"> PAGEREF _Toc191585484 \h </w:instrText>
        </w:r>
        <w:r>
          <w:rPr>
            <w:noProof/>
            <w:webHidden/>
          </w:rPr>
        </w:r>
        <w:r>
          <w:rPr>
            <w:noProof/>
            <w:webHidden/>
          </w:rPr>
          <w:fldChar w:fldCharType="separate"/>
        </w:r>
        <w:r>
          <w:rPr>
            <w:noProof/>
            <w:webHidden/>
          </w:rPr>
          <w:t>69</w:t>
        </w:r>
        <w:r>
          <w:rPr>
            <w:noProof/>
            <w:webHidden/>
          </w:rPr>
          <w:fldChar w:fldCharType="end"/>
        </w:r>
      </w:hyperlink>
    </w:p>
    <w:p w14:paraId="4268CF82" w14:textId="12CDAE7C"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85" w:history="1">
        <w:r w:rsidRPr="00752D9F">
          <w:rPr>
            <w:rStyle w:val="Hyperlink"/>
            <w:noProof/>
          </w:rPr>
          <w:t>37</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Site Conditions</w:t>
        </w:r>
        <w:r>
          <w:rPr>
            <w:noProof/>
            <w:webHidden/>
          </w:rPr>
          <w:tab/>
        </w:r>
        <w:r>
          <w:rPr>
            <w:noProof/>
            <w:webHidden/>
          </w:rPr>
          <w:fldChar w:fldCharType="begin"/>
        </w:r>
        <w:r>
          <w:rPr>
            <w:noProof/>
            <w:webHidden/>
          </w:rPr>
          <w:instrText xml:space="preserve"> PAGEREF _Toc191585485 \h </w:instrText>
        </w:r>
        <w:r>
          <w:rPr>
            <w:noProof/>
            <w:webHidden/>
          </w:rPr>
        </w:r>
        <w:r>
          <w:rPr>
            <w:noProof/>
            <w:webHidden/>
          </w:rPr>
          <w:fldChar w:fldCharType="separate"/>
        </w:r>
        <w:r>
          <w:rPr>
            <w:noProof/>
            <w:webHidden/>
          </w:rPr>
          <w:t>69</w:t>
        </w:r>
        <w:r>
          <w:rPr>
            <w:noProof/>
            <w:webHidden/>
          </w:rPr>
          <w:fldChar w:fldCharType="end"/>
        </w:r>
      </w:hyperlink>
    </w:p>
    <w:p w14:paraId="49ED9660" w14:textId="6A067C9C"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86" w:history="1">
        <w:r w:rsidRPr="00752D9F">
          <w:rPr>
            <w:rStyle w:val="Hyperlink"/>
            <w:noProof/>
          </w:rPr>
          <w:t>Design and documentation</w:t>
        </w:r>
        <w:r>
          <w:rPr>
            <w:noProof/>
            <w:webHidden/>
          </w:rPr>
          <w:tab/>
        </w:r>
        <w:r>
          <w:rPr>
            <w:noProof/>
            <w:webHidden/>
          </w:rPr>
          <w:fldChar w:fldCharType="begin"/>
        </w:r>
        <w:r>
          <w:rPr>
            <w:noProof/>
            <w:webHidden/>
          </w:rPr>
          <w:instrText xml:space="preserve"> PAGEREF _Toc191585486 \h </w:instrText>
        </w:r>
        <w:r>
          <w:rPr>
            <w:noProof/>
            <w:webHidden/>
          </w:rPr>
        </w:r>
        <w:r>
          <w:rPr>
            <w:noProof/>
            <w:webHidden/>
          </w:rPr>
          <w:fldChar w:fldCharType="separate"/>
        </w:r>
        <w:r>
          <w:rPr>
            <w:noProof/>
            <w:webHidden/>
          </w:rPr>
          <w:t>69</w:t>
        </w:r>
        <w:r>
          <w:rPr>
            <w:noProof/>
            <w:webHidden/>
          </w:rPr>
          <w:fldChar w:fldCharType="end"/>
        </w:r>
      </w:hyperlink>
    </w:p>
    <w:p w14:paraId="3AAECD26" w14:textId="7F67C011"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87" w:history="1">
        <w:r w:rsidRPr="00752D9F">
          <w:rPr>
            <w:rStyle w:val="Hyperlink"/>
            <w:noProof/>
          </w:rPr>
          <w:t>38</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Scope of design activities</w:t>
        </w:r>
        <w:r>
          <w:rPr>
            <w:noProof/>
            <w:webHidden/>
          </w:rPr>
          <w:tab/>
        </w:r>
        <w:r>
          <w:rPr>
            <w:noProof/>
            <w:webHidden/>
          </w:rPr>
          <w:fldChar w:fldCharType="begin"/>
        </w:r>
        <w:r>
          <w:rPr>
            <w:noProof/>
            <w:webHidden/>
          </w:rPr>
          <w:instrText xml:space="preserve"> PAGEREF _Toc191585487 \h </w:instrText>
        </w:r>
        <w:r>
          <w:rPr>
            <w:noProof/>
            <w:webHidden/>
          </w:rPr>
        </w:r>
        <w:r>
          <w:rPr>
            <w:noProof/>
            <w:webHidden/>
          </w:rPr>
          <w:fldChar w:fldCharType="separate"/>
        </w:r>
        <w:r>
          <w:rPr>
            <w:noProof/>
            <w:webHidden/>
          </w:rPr>
          <w:t>69</w:t>
        </w:r>
        <w:r>
          <w:rPr>
            <w:noProof/>
            <w:webHidden/>
          </w:rPr>
          <w:fldChar w:fldCharType="end"/>
        </w:r>
      </w:hyperlink>
    </w:p>
    <w:p w14:paraId="5F00F056" w14:textId="52EE297E"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88" w:history="1">
        <w:r w:rsidRPr="00752D9F">
          <w:rPr>
            <w:rStyle w:val="Hyperlink"/>
            <w:noProof/>
          </w:rPr>
          <w:t>Innovation</w:t>
        </w:r>
        <w:r>
          <w:rPr>
            <w:noProof/>
            <w:webHidden/>
          </w:rPr>
          <w:tab/>
        </w:r>
        <w:r>
          <w:rPr>
            <w:noProof/>
            <w:webHidden/>
          </w:rPr>
          <w:fldChar w:fldCharType="begin"/>
        </w:r>
        <w:r>
          <w:rPr>
            <w:noProof/>
            <w:webHidden/>
          </w:rPr>
          <w:instrText xml:space="preserve"> PAGEREF _Toc191585488 \h </w:instrText>
        </w:r>
        <w:r>
          <w:rPr>
            <w:noProof/>
            <w:webHidden/>
          </w:rPr>
        </w:r>
        <w:r>
          <w:rPr>
            <w:noProof/>
            <w:webHidden/>
          </w:rPr>
          <w:fldChar w:fldCharType="separate"/>
        </w:r>
        <w:r>
          <w:rPr>
            <w:noProof/>
            <w:webHidden/>
          </w:rPr>
          <w:t>70</w:t>
        </w:r>
        <w:r>
          <w:rPr>
            <w:noProof/>
            <w:webHidden/>
          </w:rPr>
          <w:fldChar w:fldCharType="end"/>
        </w:r>
      </w:hyperlink>
    </w:p>
    <w:p w14:paraId="421102A9" w14:textId="6A310A17"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89" w:history="1">
        <w:r w:rsidRPr="00752D9F">
          <w:rPr>
            <w:rStyle w:val="Hyperlink"/>
            <w:noProof/>
          </w:rPr>
          <w:t>39</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Innovation</w:t>
        </w:r>
        <w:r>
          <w:rPr>
            <w:noProof/>
            <w:webHidden/>
          </w:rPr>
          <w:tab/>
        </w:r>
        <w:r>
          <w:rPr>
            <w:noProof/>
            <w:webHidden/>
          </w:rPr>
          <w:fldChar w:fldCharType="begin"/>
        </w:r>
        <w:r>
          <w:rPr>
            <w:noProof/>
            <w:webHidden/>
          </w:rPr>
          <w:instrText xml:space="preserve"> PAGEREF _Toc191585489 \h </w:instrText>
        </w:r>
        <w:r>
          <w:rPr>
            <w:noProof/>
            <w:webHidden/>
          </w:rPr>
        </w:r>
        <w:r>
          <w:rPr>
            <w:noProof/>
            <w:webHidden/>
          </w:rPr>
          <w:fldChar w:fldCharType="separate"/>
        </w:r>
        <w:r>
          <w:rPr>
            <w:noProof/>
            <w:webHidden/>
          </w:rPr>
          <w:t>70</w:t>
        </w:r>
        <w:r>
          <w:rPr>
            <w:noProof/>
            <w:webHidden/>
          </w:rPr>
          <w:fldChar w:fldCharType="end"/>
        </w:r>
      </w:hyperlink>
    </w:p>
    <w:p w14:paraId="219FEB0F" w14:textId="623E2BDB"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490" w:history="1">
        <w:r w:rsidRPr="00752D9F">
          <w:rPr>
            <w:rStyle w:val="Hyperlink"/>
            <w:noProof/>
          </w:rPr>
          <w:t>Payments</w:t>
        </w:r>
        <w:r>
          <w:rPr>
            <w:noProof/>
            <w:webHidden/>
          </w:rPr>
          <w:tab/>
        </w:r>
        <w:r>
          <w:rPr>
            <w:noProof/>
            <w:webHidden/>
          </w:rPr>
          <w:fldChar w:fldCharType="begin"/>
        </w:r>
        <w:r>
          <w:rPr>
            <w:noProof/>
            <w:webHidden/>
          </w:rPr>
          <w:instrText xml:space="preserve"> PAGEREF _Toc191585490 \h </w:instrText>
        </w:r>
        <w:r>
          <w:rPr>
            <w:noProof/>
            <w:webHidden/>
          </w:rPr>
        </w:r>
        <w:r>
          <w:rPr>
            <w:noProof/>
            <w:webHidden/>
          </w:rPr>
          <w:fldChar w:fldCharType="separate"/>
        </w:r>
        <w:r>
          <w:rPr>
            <w:noProof/>
            <w:webHidden/>
          </w:rPr>
          <w:t>70</w:t>
        </w:r>
        <w:r>
          <w:rPr>
            <w:noProof/>
            <w:webHidden/>
          </w:rPr>
          <w:fldChar w:fldCharType="end"/>
        </w:r>
      </w:hyperlink>
    </w:p>
    <w:p w14:paraId="0F0953E0" w14:textId="73DE7DF2"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91" w:history="1">
        <w:r w:rsidRPr="00752D9F">
          <w:rPr>
            <w:rStyle w:val="Hyperlink"/>
            <w:noProof/>
          </w:rPr>
          <w:t>40</w:t>
        </w:r>
        <w:r>
          <w:rPr>
            <w:rFonts w:asciiTheme="minorHAnsi" w:eastAsiaTheme="minorEastAsia" w:hAnsiTheme="minorHAnsi" w:cstheme="minorBidi"/>
            <w:noProof/>
            <w:kern w:val="2"/>
            <w:sz w:val="24"/>
            <w:szCs w:val="24"/>
            <w:lang w:eastAsia="en-AU"/>
            <w14:ligatures w14:val="standardContextual"/>
          </w:rPr>
          <w:tab/>
        </w:r>
        <w:r w:rsidRPr="00752D9F">
          <w:rPr>
            <w:rStyle w:val="Hyperlink"/>
            <w:iCs/>
            <w:noProof/>
          </w:rPr>
          <w:t>Contract Price</w:t>
        </w:r>
        <w:r w:rsidRPr="00752D9F">
          <w:rPr>
            <w:rStyle w:val="Hyperlink"/>
            <w:noProof/>
          </w:rPr>
          <w:t xml:space="preserve"> at the Date of Contract</w:t>
        </w:r>
        <w:r>
          <w:rPr>
            <w:noProof/>
            <w:webHidden/>
          </w:rPr>
          <w:tab/>
        </w:r>
        <w:r>
          <w:rPr>
            <w:noProof/>
            <w:webHidden/>
          </w:rPr>
          <w:fldChar w:fldCharType="begin"/>
        </w:r>
        <w:r>
          <w:rPr>
            <w:noProof/>
            <w:webHidden/>
          </w:rPr>
          <w:instrText xml:space="preserve"> PAGEREF _Toc191585491 \h </w:instrText>
        </w:r>
        <w:r>
          <w:rPr>
            <w:noProof/>
            <w:webHidden/>
          </w:rPr>
        </w:r>
        <w:r>
          <w:rPr>
            <w:noProof/>
            <w:webHidden/>
          </w:rPr>
          <w:fldChar w:fldCharType="separate"/>
        </w:r>
        <w:r>
          <w:rPr>
            <w:noProof/>
            <w:webHidden/>
          </w:rPr>
          <w:t>70</w:t>
        </w:r>
        <w:r>
          <w:rPr>
            <w:noProof/>
            <w:webHidden/>
          </w:rPr>
          <w:fldChar w:fldCharType="end"/>
        </w:r>
      </w:hyperlink>
    </w:p>
    <w:p w14:paraId="73E37F67" w14:textId="0F64B72D"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92" w:history="1">
        <w:r w:rsidRPr="00752D9F">
          <w:rPr>
            <w:rStyle w:val="Hyperlink"/>
            <w:noProof/>
          </w:rPr>
          <w:t>41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Rise or fall adjustments</w:t>
        </w:r>
        <w:r>
          <w:rPr>
            <w:noProof/>
            <w:webHidden/>
          </w:rPr>
          <w:tab/>
        </w:r>
        <w:r>
          <w:rPr>
            <w:noProof/>
            <w:webHidden/>
          </w:rPr>
          <w:fldChar w:fldCharType="begin"/>
        </w:r>
        <w:r>
          <w:rPr>
            <w:noProof/>
            <w:webHidden/>
          </w:rPr>
          <w:instrText xml:space="preserve"> PAGEREF _Toc191585492 \h </w:instrText>
        </w:r>
        <w:r>
          <w:rPr>
            <w:noProof/>
            <w:webHidden/>
          </w:rPr>
        </w:r>
        <w:r>
          <w:rPr>
            <w:noProof/>
            <w:webHidden/>
          </w:rPr>
          <w:fldChar w:fldCharType="separate"/>
        </w:r>
        <w:r>
          <w:rPr>
            <w:noProof/>
            <w:webHidden/>
          </w:rPr>
          <w:t>71</w:t>
        </w:r>
        <w:r>
          <w:rPr>
            <w:noProof/>
            <w:webHidden/>
          </w:rPr>
          <w:fldChar w:fldCharType="end"/>
        </w:r>
      </w:hyperlink>
    </w:p>
    <w:p w14:paraId="799B9A1C" w14:textId="538A47E2"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93" w:history="1">
        <w:r w:rsidRPr="00752D9F">
          <w:rPr>
            <w:rStyle w:val="Hyperlink"/>
            <w:noProof/>
          </w:rPr>
          <w:t>42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Provisional Sums</w:t>
        </w:r>
        <w:r>
          <w:rPr>
            <w:noProof/>
            <w:webHidden/>
          </w:rPr>
          <w:tab/>
        </w:r>
        <w:r>
          <w:rPr>
            <w:noProof/>
            <w:webHidden/>
          </w:rPr>
          <w:fldChar w:fldCharType="begin"/>
        </w:r>
        <w:r>
          <w:rPr>
            <w:noProof/>
            <w:webHidden/>
          </w:rPr>
          <w:instrText xml:space="preserve"> PAGEREF _Toc191585493 \h </w:instrText>
        </w:r>
        <w:r>
          <w:rPr>
            <w:noProof/>
            <w:webHidden/>
          </w:rPr>
        </w:r>
        <w:r>
          <w:rPr>
            <w:noProof/>
            <w:webHidden/>
          </w:rPr>
          <w:fldChar w:fldCharType="separate"/>
        </w:r>
        <w:r>
          <w:rPr>
            <w:noProof/>
            <w:webHidden/>
          </w:rPr>
          <w:t>71</w:t>
        </w:r>
        <w:r>
          <w:rPr>
            <w:noProof/>
            <w:webHidden/>
          </w:rPr>
          <w:fldChar w:fldCharType="end"/>
        </w:r>
      </w:hyperlink>
    </w:p>
    <w:p w14:paraId="61742293" w14:textId="27B7FFD9"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94" w:history="1">
        <w:r w:rsidRPr="00752D9F">
          <w:rPr>
            <w:rStyle w:val="Hyperlink"/>
            <w:noProof/>
          </w:rPr>
          <w:t>43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Provisional Sum margin</w:t>
        </w:r>
        <w:r>
          <w:rPr>
            <w:noProof/>
            <w:webHidden/>
          </w:rPr>
          <w:tab/>
        </w:r>
        <w:r>
          <w:rPr>
            <w:noProof/>
            <w:webHidden/>
          </w:rPr>
          <w:fldChar w:fldCharType="begin"/>
        </w:r>
        <w:r>
          <w:rPr>
            <w:noProof/>
            <w:webHidden/>
          </w:rPr>
          <w:instrText xml:space="preserve"> PAGEREF _Toc191585494 \h </w:instrText>
        </w:r>
        <w:r>
          <w:rPr>
            <w:noProof/>
            <w:webHidden/>
          </w:rPr>
        </w:r>
        <w:r>
          <w:rPr>
            <w:noProof/>
            <w:webHidden/>
          </w:rPr>
          <w:fldChar w:fldCharType="separate"/>
        </w:r>
        <w:r>
          <w:rPr>
            <w:noProof/>
            <w:webHidden/>
          </w:rPr>
          <w:t>71</w:t>
        </w:r>
        <w:r>
          <w:rPr>
            <w:noProof/>
            <w:webHidden/>
          </w:rPr>
          <w:fldChar w:fldCharType="end"/>
        </w:r>
      </w:hyperlink>
    </w:p>
    <w:p w14:paraId="3F5F4BBA" w14:textId="68BFFD0D"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95" w:history="1">
        <w:r w:rsidRPr="00752D9F">
          <w:rPr>
            <w:rStyle w:val="Hyperlink"/>
            <w:noProof/>
          </w:rPr>
          <w:t>44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Contractor’s Margin</w:t>
        </w:r>
        <w:r>
          <w:rPr>
            <w:noProof/>
            <w:webHidden/>
          </w:rPr>
          <w:tab/>
        </w:r>
        <w:r>
          <w:rPr>
            <w:noProof/>
            <w:webHidden/>
          </w:rPr>
          <w:fldChar w:fldCharType="begin"/>
        </w:r>
        <w:r>
          <w:rPr>
            <w:noProof/>
            <w:webHidden/>
          </w:rPr>
          <w:instrText xml:space="preserve"> PAGEREF _Toc191585495 \h </w:instrText>
        </w:r>
        <w:r>
          <w:rPr>
            <w:noProof/>
            <w:webHidden/>
          </w:rPr>
        </w:r>
        <w:r>
          <w:rPr>
            <w:noProof/>
            <w:webHidden/>
          </w:rPr>
          <w:fldChar w:fldCharType="separate"/>
        </w:r>
        <w:r>
          <w:rPr>
            <w:noProof/>
            <w:webHidden/>
          </w:rPr>
          <w:t>71</w:t>
        </w:r>
        <w:r>
          <w:rPr>
            <w:noProof/>
            <w:webHidden/>
          </w:rPr>
          <w:fldChar w:fldCharType="end"/>
        </w:r>
      </w:hyperlink>
    </w:p>
    <w:p w14:paraId="45E8EEBE" w14:textId="7D072E61"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96" w:history="1">
        <w:r w:rsidRPr="00752D9F">
          <w:rPr>
            <w:rStyle w:val="Hyperlink"/>
            <w:noProof/>
          </w:rPr>
          <w:t>45</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 xml:space="preserve">Amount of </w:t>
        </w:r>
        <w:r w:rsidRPr="00752D9F">
          <w:rPr>
            <w:rStyle w:val="Hyperlink"/>
            <w:iCs/>
            <w:noProof/>
          </w:rPr>
          <w:t>Prepayment</w:t>
        </w:r>
        <w:r>
          <w:rPr>
            <w:noProof/>
            <w:webHidden/>
          </w:rPr>
          <w:tab/>
        </w:r>
        <w:r>
          <w:rPr>
            <w:noProof/>
            <w:webHidden/>
          </w:rPr>
          <w:fldChar w:fldCharType="begin"/>
        </w:r>
        <w:r>
          <w:rPr>
            <w:noProof/>
            <w:webHidden/>
          </w:rPr>
          <w:instrText xml:space="preserve"> PAGEREF _Toc191585496 \h </w:instrText>
        </w:r>
        <w:r>
          <w:rPr>
            <w:noProof/>
            <w:webHidden/>
          </w:rPr>
        </w:r>
        <w:r>
          <w:rPr>
            <w:noProof/>
            <w:webHidden/>
          </w:rPr>
          <w:fldChar w:fldCharType="separate"/>
        </w:r>
        <w:r>
          <w:rPr>
            <w:noProof/>
            <w:webHidden/>
          </w:rPr>
          <w:t>71</w:t>
        </w:r>
        <w:r>
          <w:rPr>
            <w:noProof/>
            <w:webHidden/>
          </w:rPr>
          <w:fldChar w:fldCharType="end"/>
        </w:r>
      </w:hyperlink>
    </w:p>
    <w:p w14:paraId="141BD681" w14:textId="3691EDBB"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97" w:history="1">
        <w:r w:rsidRPr="00752D9F">
          <w:rPr>
            <w:rStyle w:val="Hyperlink"/>
            <w:noProof/>
          </w:rPr>
          <w:t>46</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Payment Claims</w:t>
        </w:r>
        <w:r>
          <w:rPr>
            <w:noProof/>
            <w:webHidden/>
          </w:rPr>
          <w:tab/>
        </w:r>
        <w:r>
          <w:rPr>
            <w:noProof/>
            <w:webHidden/>
          </w:rPr>
          <w:fldChar w:fldCharType="begin"/>
        </w:r>
        <w:r>
          <w:rPr>
            <w:noProof/>
            <w:webHidden/>
          </w:rPr>
          <w:instrText xml:space="preserve"> PAGEREF _Toc191585497 \h </w:instrText>
        </w:r>
        <w:r>
          <w:rPr>
            <w:noProof/>
            <w:webHidden/>
          </w:rPr>
        </w:r>
        <w:r>
          <w:rPr>
            <w:noProof/>
            <w:webHidden/>
          </w:rPr>
          <w:fldChar w:fldCharType="separate"/>
        </w:r>
        <w:r>
          <w:rPr>
            <w:noProof/>
            <w:webHidden/>
          </w:rPr>
          <w:t>71</w:t>
        </w:r>
        <w:r>
          <w:rPr>
            <w:noProof/>
            <w:webHidden/>
          </w:rPr>
          <w:fldChar w:fldCharType="end"/>
        </w:r>
      </w:hyperlink>
    </w:p>
    <w:p w14:paraId="0B00C06C" w14:textId="243235FB"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98" w:history="1">
        <w:r w:rsidRPr="00752D9F">
          <w:rPr>
            <w:rStyle w:val="Hyperlink"/>
            <w:noProof/>
          </w:rPr>
          <w:t>47</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Completion Amount</w:t>
        </w:r>
        <w:r>
          <w:rPr>
            <w:noProof/>
            <w:webHidden/>
          </w:rPr>
          <w:tab/>
        </w:r>
        <w:r>
          <w:rPr>
            <w:noProof/>
            <w:webHidden/>
          </w:rPr>
          <w:fldChar w:fldCharType="begin"/>
        </w:r>
        <w:r>
          <w:rPr>
            <w:noProof/>
            <w:webHidden/>
          </w:rPr>
          <w:instrText xml:space="preserve"> PAGEREF _Toc191585498 \h </w:instrText>
        </w:r>
        <w:r>
          <w:rPr>
            <w:noProof/>
            <w:webHidden/>
          </w:rPr>
        </w:r>
        <w:r>
          <w:rPr>
            <w:noProof/>
            <w:webHidden/>
          </w:rPr>
          <w:fldChar w:fldCharType="separate"/>
        </w:r>
        <w:r>
          <w:rPr>
            <w:noProof/>
            <w:webHidden/>
          </w:rPr>
          <w:t>72</w:t>
        </w:r>
        <w:r>
          <w:rPr>
            <w:noProof/>
            <w:webHidden/>
          </w:rPr>
          <w:fldChar w:fldCharType="end"/>
        </w:r>
      </w:hyperlink>
    </w:p>
    <w:p w14:paraId="36E2B37F" w14:textId="26F9E2B4"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499" w:history="1">
        <w:r w:rsidRPr="00752D9F">
          <w:rPr>
            <w:rStyle w:val="Hyperlink"/>
            <w:noProof/>
          </w:rPr>
          <w:t>48</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Interest on late payments</w:t>
        </w:r>
        <w:r>
          <w:rPr>
            <w:noProof/>
            <w:webHidden/>
          </w:rPr>
          <w:tab/>
        </w:r>
        <w:r>
          <w:rPr>
            <w:noProof/>
            <w:webHidden/>
          </w:rPr>
          <w:fldChar w:fldCharType="begin"/>
        </w:r>
        <w:r>
          <w:rPr>
            <w:noProof/>
            <w:webHidden/>
          </w:rPr>
          <w:instrText xml:space="preserve"> PAGEREF _Toc191585499 \h </w:instrText>
        </w:r>
        <w:r>
          <w:rPr>
            <w:noProof/>
            <w:webHidden/>
          </w:rPr>
        </w:r>
        <w:r>
          <w:rPr>
            <w:noProof/>
            <w:webHidden/>
          </w:rPr>
          <w:fldChar w:fldCharType="separate"/>
        </w:r>
        <w:r>
          <w:rPr>
            <w:noProof/>
            <w:webHidden/>
          </w:rPr>
          <w:t>72</w:t>
        </w:r>
        <w:r>
          <w:rPr>
            <w:noProof/>
            <w:webHidden/>
          </w:rPr>
          <w:fldChar w:fldCharType="end"/>
        </w:r>
      </w:hyperlink>
    </w:p>
    <w:p w14:paraId="320CD4D2" w14:textId="2EBD53A7"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500" w:history="1">
        <w:r w:rsidRPr="00752D9F">
          <w:rPr>
            <w:rStyle w:val="Hyperlink"/>
            <w:noProof/>
          </w:rPr>
          <w:t>Delay Costs</w:t>
        </w:r>
        <w:r>
          <w:rPr>
            <w:noProof/>
            <w:webHidden/>
          </w:rPr>
          <w:tab/>
        </w:r>
        <w:r>
          <w:rPr>
            <w:noProof/>
            <w:webHidden/>
          </w:rPr>
          <w:fldChar w:fldCharType="begin"/>
        </w:r>
        <w:r>
          <w:rPr>
            <w:noProof/>
            <w:webHidden/>
          </w:rPr>
          <w:instrText xml:space="preserve"> PAGEREF _Toc191585500 \h </w:instrText>
        </w:r>
        <w:r>
          <w:rPr>
            <w:noProof/>
            <w:webHidden/>
          </w:rPr>
        </w:r>
        <w:r>
          <w:rPr>
            <w:noProof/>
            <w:webHidden/>
          </w:rPr>
          <w:fldChar w:fldCharType="separate"/>
        </w:r>
        <w:r>
          <w:rPr>
            <w:noProof/>
            <w:webHidden/>
          </w:rPr>
          <w:t>72</w:t>
        </w:r>
        <w:r>
          <w:rPr>
            <w:noProof/>
            <w:webHidden/>
          </w:rPr>
          <w:fldChar w:fldCharType="end"/>
        </w:r>
      </w:hyperlink>
    </w:p>
    <w:p w14:paraId="314D5348" w14:textId="69AE353E"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501" w:history="1">
        <w:r w:rsidRPr="00752D9F">
          <w:rPr>
            <w:rStyle w:val="Hyperlink"/>
            <w:noProof/>
          </w:rPr>
          <w:t>49</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Delay Costs and liquidated damages</w:t>
        </w:r>
        <w:r>
          <w:rPr>
            <w:noProof/>
            <w:webHidden/>
          </w:rPr>
          <w:tab/>
        </w:r>
        <w:r>
          <w:rPr>
            <w:noProof/>
            <w:webHidden/>
          </w:rPr>
          <w:fldChar w:fldCharType="begin"/>
        </w:r>
        <w:r>
          <w:rPr>
            <w:noProof/>
            <w:webHidden/>
          </w:rPr>
          <w:instrText xml:space="preserve"> PAGEREF _Toc191585501 \h </w:instrText>
        </w:r>
        <w:r>
          <w:rPr>
            <w:noProof/>
            <w:webHidden/>
          </w:rPr>
        </w:r>
        <w:r>
          <w:rPr>
            <w:noProof/>
            <w:webHidden/>
          </w:rPr>
          <w:fldChar w:fldCharType="separate"/>
        </w:r>
        <w:r>
          <w:rPr>
            <w:noProof/>
            <w:webHidden/>
          </w:rPr>
          <w:t>72</w:t>
        </w:r>
        <w:r>
          <w:rPr>
            <w:noProof/>
            <w:webHidden/>
          </w:rPr>
          <w:fldChar w:fldCharType="end"/>
        </w:r>
      </w:hyperlink>
    </w:p>
    <w:p w14:paraId="7E80C692" w14:textId="16C29D56"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502" w:history="1">
        <w:r w:rsidRPr="00752D9F">
          <w:rPr>
            <w:rStyle w:val="Hyperlink"/>
            <w:noProof/>
          </w:rPr>
          <w:t>Engagement of Valuer</w:t>
        </w:r>
        <w:r>
          <w:rPr>
            <w:noProof/>
            <w:webHidden/>
          </w:rPr>
          <w:tab/>
        </w:r>
        <w:r>
          <w:rPr>
            <w:noProof/>
            <w:webHidden/>
          </w:rPr>
          <w:fldChar w:fldCharType="begin"/>
        </w:r>
        <w:r>
          <w:rPr>
            <w:noProof/>
            <w:webHidden/>
          </w:rPr>
          <w:instrText xml:space="preserve"> PAGEREF _Toc191585502 \h </w:instrText>
        </w:r>
        <w:r>
          <w:rPr>
            <w:noProof/>
            <w:webHidden/>
          </w:rPr>
        </w:r>
        <w:r>
          <w:rPr>
            <w:noProof/>
            <w:webHidden/>
          </w:rPr>
          <w:fldChar w:fldCharType="separate"/>
        </w:r>
        <w:r>
          <w:rPr>
            <w:noProof/>
            <w:webHidden/>
          </w:rPr>
          <w:t>73</w:t>
        </w:r>
        <w:r>
          <w:rPr>
            <w:noProof/>
            <w:webHidden/>
          </w:rPr>
          <w:fldChar w:fldCharType="end"/>
        </w:r>
      </w:hyperlink>
    </w:p>
    <w:p w14:paraId="2D4ED1F1" w14:textId="65D0C67D"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503" w:history="1">
        <w:r w:rsidRPr="00752D9F">
          <w:rPr>
            <w:rStyle w:val="Hyperlink"/>
            <w:noProof/>
          </w:rPr>
          <w:t>50</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Engagement of Valuer</w:t>
        </w:r>
        <w:r>
          <w:rPr>
            <w:noProof/>
            <w:webHidden/>
          </w:rPr>
          <w:tab/>
        </w:r>
        <w:r>
          <w:rPr>
            <w:noProof/>
            <w:webHidden/>
          </w:rPr>
          <w:fldChar w:fldCharType="begin"/>
        </w:r>
        <w:r>
          <w:rPr>
            <w:noProof/>
            <w:webHidden/>
          </w:rPr>
          <w:instrText xml:space="preserve"> PAGEREF _Toc191585503 \h </w:instrText>
        </w:r>
        <w:r>
          <w:rPr>
            <w:noProof/>
            <w:webHidden/>
          </w:rPr>
        </w:r>
        <w:r>
          <w:rPr>
            <w:noProof/>
            <w:webHidden/>
          </w:rPr>
          <w:fldChar w:fldCharType="separate"/>
        </w:r>
        <w:r>
          <w:rPr>
            <w:noProof/>
            <w:webHidden/>
          </w:rPr>
          <w:t>73</w:t>
        </w:r>
        <w:r>
          <w:rPr>
            <w:noProof/>
            <w:webHidden/>
          </w:rPr>
          <w:fldChar w:fldCharType="end"/>
        </w:r>
      </w:hyperlink>
    </w:p>
    <w:p w14:paraId="43D8CA9D" w14:textId="2FD5AB91" w:rsidR="003F709A" w:rsidRDefault="003F709A">
      <w:pPr>
        <w:pStyle w:val="TOC2"/>
        <w:rPr>
          <w:rFonts w:asciiTheme="minorHAnsi" w:eastAsiaTheme="minorEastAsia" w:hAnsiTheme="minorHAnsi" w:cstheme="minorBidi"/>
          <w:b w:val="0"/>
          <w:noProof/>
          <w:kern w:val="2"/>
          <w:sz w:val="24"/>
          <w:szCs w:val="24"/>
          <w:lang w:eastAsia="en-AU"/>
          <w14:ligatures w14:val="standardContextual"/>
        </w:rPr>
      </w:pPr>
      <w:hyperlink w:anchor="_Toc191585504" w:history="1">
        <w:r w:rsidRPr="00752D9F">
          <w:rPr>
            <w:rStyle w:val="Hyperlink"/>
            <w:noProof/>
          </w:rPr>
          <w:t>Expert Determination</w:t>
        </w:r>
        <w:r>
          <w:rPr>
            <w:noProof/>
            <w:webHidden/>
          </w:rPr>
          <w:tab/>
        </w:r>
        <w:r>
          <w:rPr>
            <w:noProof/>
            <w:webHidden/>
          </w:rPr>
          <w:fldChar w:fldCharType="begin"/>
        </w:r>
        <w:r>
          <w:rPr>
            <w:noProof/>
            <w:webHidden/>
          </w:rPr>
          <w:instrText xml:space="preserve"> PAGEREF _Toc191585504 \h </w:instrText>
        </w:r>
        <w:r>
          <w:rPr>
            <w:noProof/>
            <w:webHidden/>
          </w:rPr>
        </w:r>
        <w:r>
          <w:rPr>
            <w:noProof/>
            <w:webHidden/>
          </w:rPr>
          <w:fldChar w:fldCharType="separate"/>
        </w:r>
        <w:r>
          <w:rPr>
            <w:noProof/>
            <w:webHidden/>
          </w:rPr>
          <w:t>73</w:t>
        </w:r>
        <w:r>
          <w:rPr>
            <w:noProof/>
            <w:webHidden/>
          </w:rPr>
          <w:fldChar w:fldCharType="end"/>
        </w:r>
      </w:hyperlink>
    </w:p>
    <w:p w14:paraId="6EE1CE7C" w14:textId="33358F88"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505" w:history="1">
        <w:r w:rsidRPr="00752D9F">
          <w:rPr>
            <w:rStyle w:val="Hyperlink"/>
            <w:noProof/>
          </w:rPr>
          <w:t>51</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Time to refer Issue to Expert Determination</w:t>
        </w:r>
        <w:r>
          <w:rPr>
            <w:noProof/>
            <w:webHidden/>
          </w:rPr>
          <w:tab/>
        </w:r>
        <w:r>
          <w:rPr>
            <w:noProof/>
            <w:webHidden/>
          </w:rPr>
          <w:fldChar w:fldCharType="begin"/>
        </w:r>
        <w:r>
          <w:rPr>
            <w:noProof/>
            <w:webHidden/>
          </w:rPr>
          <w:instrText xml:space="preserve"> PAGEREF _Toc191585505 \h </w:instrText>
        </w:r>
        <w:r>
          <w:rPr>
            <w:noProof/>
            <w:webHidden/>
          </w:rPr>
        </w:r>
        <w:r>
          <w:rPr>
            <w:noProof/>
            <w:webHidden/>
          </w:rPr>
          <w:fldChar w:fldCharType="separate"/>
        </w:r>
        <w:r>
          <w:rPr>
            <w:noProof/>
            <w:webHidden/>
          </w:rPr>
          <w:t>73</w:t>
        </w:r>
        <w:r>
          <w:rPr>
            <w:noProof/>
            <w:webHidden/>
          </w:rPr>
          <w:fldChar w:fldCharType="end"/>
        </w:r>
      </w:hyperlink>
    </w:p>
    <w:p w14:paraId="67BB6900" w14:textId="6108D857"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506" w:history="1">
        <w:r w:rsidRPr="00752D9F">
          <w:rPr>
            <w:rStyle w:val="Hyperlink"/>
            <w:noProof/>
          </w:rPr>
          <w:t>52</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Expert Determination representative</w:t>
        </w:r>
        <w:r>
          <w:rPr>
            <w:noProof/>
            <w:webHidden/>
          </w:rPr>
          <w:tab/>
        </w:r>
        <w:r>
          <w:rPr>
            <w:noProof/>
            <w:webHidden/>
          </w:rPr>
          <w:fldChar w:fldCharType="begin"/>
        </w:r>
        <w:r>
          <w:rPr>
            <w:noProof/>
            <w:webHidden/>
          </w:rPr>
          <w:instrText xml:space="preserve"> PAGEREF _Toc191585506 \h </w:instrText>
        </w:r>
        <w:r>
          <w:rPr>
            <w:noProof/>
            <w:webHidden/>
          </w:rPr>
        </w:r>
        <w:r>
          <w:rPr>
            <w:noProof/>
            <w:webHidden/>
          </w:rPr>
          <w:fldChar w:fldCharType="separate"/>
        </w:r>
        <w:r>
          <w:rPr>
            <w:noProof/>
            <w:webHidden/>
          </w:rPr>
          <w:t>73</w:t>
        </w:r>
        <w:r>
          <w:rPr>
            <w:noProof/>
            <w:webHidden/>
          </w:rPr>
          <w:fldChar w:fldCharType="end"/>
        </w:r>
      </w:hyperlink>
    </w:p>
    <w:p w14:paraId="1BB80BE1" w14:textId="0F6FC358"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507" w:history="1">
        <w:r w:rsidRPr="00752D9F">
          <w:rPr>
            <w:rStyle w:val="Hyperlink"/>
            <w:noProof/>
          </w:rPr>
          <w:t>53</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 xml:space="preserve">Person to nominate an </w:t>
        </w:r>
        <w:r w:rsidRPr="00752D9F">
          <w:rPr>
            <w:rStyle w:val="Hyperlink"/>
            <w:iCs/>
            <w:noProof/>
          </w:rPr>
          <w:t>Expert</w:t>
        </w:r>
        <w:r>
          <w:rPr>
            <w:noProof/>
            <w:webHidden/>
          </w:rPr>
          <w:tab/>
        </w:r>
        <w:r>
          <w:rPr>
            <w:noProof/>
            <w:webHidden/>
          </w:rPr>
          <w:fldChar w:fldCharType="begin"/>
        </w:r>
        <w:r>
          <w:rPr>
            <w:noProof/>
            <w:webHidden/>
          </w:rPr>
          <w:instrText xml:space="preserve"> PAGEREF _Toc191585507 \h </w:instrText>
        </w:r>
        <w:r>
          <w:rPr>
            <w:noProof/>
            <w:webHidden/>
          </w:rPr>
        </w:r>
        <w:r>
          <w:rPr>
            <w:noProof/>
            <w:webHidden/>
          </w:rPr>
          <w:fldChar w:fldCharType="separate"/>
        </w:r>
        <w:r>
          <w:rPr>
            <w:noProof/>
            <w:webHidden/>
          </w:rPr>
          <w:t>74</w:t>
        </w:r>
        <w:r>
          <w:rPr>
            <w:noProof/>
            <w:webHidden/>
          </w:rPr>
          <w:fldChar w:fldCharType="end"/>
        </w:r>
      </w:hyperlink>
    </w:p>
    <w:p w14:paraId="7EAC7945" w14:textId="0C1D751C" w:rsidR="003F709A" w:rsidRDefault="003F709A">
      <w:pPr>
        <w:pStyle w:val="TOC3"/>
        <w:rPr>
          <w:rFonts w:asciiTheme="minorHAnsi" w:eastAsiaTheme="minorEastAsia" w:hAnsiTheme="minorHAnsi" w:cstheme="minorBidi"/>
          <w:noProof/>
          <w:kern w:val="2"/>
          <w:sz w:val="24"/>
          <w:szCs w:val="24"/>
          <w:lang w:eastAsia="en-AU"/>
          <w14:ligatures w14:val="standardContextual"/>
        </w:rPr>
      </w:pPr>
      <w:hyperlink w:anchor="_Toc191585508" w:history="1">
        <w:r w:rsidRPr="00752D9F">
          <w:rPr>
            <w:rStyle w:val="Hyperlink"/>
            <w:noProof/>
          </w:rPr>
          <w:t>54</w:t>
        </w:r>
        <w:r>
          <w:rPr>
            <w:rFonts w:asciiTheme="minorHAnsi" w:eastAsiaTheme="minorEastAsia" w:hAnsiTheme="minorHAnsi" w:cstheme="minorBidi"/>
            <w:noProof/>
            <w:kern w:val="2"/>
            <w:sz w:val="24"/>
            <w:szCs w:val="24"/>
            <w:lang w:eastAsia="en-AU"/>
            <w14:ligatures w14:val="standardContextual"/>
          </w:rPr>
          <w:tab/>
        </w:r>
        <w:r w:rsidRPr="00752D9F">
          <w:rPr>
            <w:rStyle w:val="Hyperlink"/>
            <w:noProof/>
          </w:rPr>
          <w:t>Threshold amount for litigation</w:t>
        </w:r>
        <w:r>
          <w:rPr>
            <w:noProof/>
            <w:webHidden/>
          </w:rPr>
          <w:tab/>
        </w:r>
        <w:r>
          <w:rPr>
            <w:noProof/>
            <w:webHidden/>
          </w:rPr>
          <w:fldChar w:fldCharType="begin"/>
        </w:r>
        <w:r>
          <w:rPr>
            <w:noProof/>
            <w:webHidden/>
          </w:rPr>
          <w:instrText xml:space="preserve"> PAGEREF _Toc191585508 \h </w:instrText>
        </w:r>
        <w:r>
          <w:rPr>
            <w:noProof/>
            <w:webHidden/>
          </w:rPr>
        </w:r>
        <w:r>
          <w:rPr>
            <w:noProof/>
            <w:webHidden/>
          </w:rPr>
          <w:fldChar w:fldCharType="separate"/>
        </w:r>
        <w:r>
          <w:rPr>
            <w:noProof/>
            <w:webHidden/>
          </w:rPr>
          <w:t>74</w:t>
        </w:r>
        <w:r>
          <w:rPr>
            <w:noProof/>
            <w:webHidden/>
          </w:rPr>
          <w:fldChar w:fldCharType="end"/>
        </w:r>
      </w:hyperlink>
    </w:p>
    <w:p w14:paraId="39B557A9" w14:textId="3D94FDA7"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09" w:history="1">
        <w:r w:rsidRPr="00752D9F">
          <w:rPr>
            <w:rStyle w:val="Hyperlink"/>
          </w:rPr>
          <w:t>Schedules</w:t>
        </w:r>
        <w:r>
          <w:rPr>
            <w:webHidden/>
          </w:rPr>
          <w:tab/>
        </w:r>
        <w:r>
          <w:rPr>
            <w:webHidden/>
          </w:rPr>
          <w:fldChar w:fldCharType="begin"/>
        </w:r>
        <w:r>
          <w:rPr>
            <w:webHidden/>
          </w:rPr>
          <w:instrText xml:space="preserve"> PAGEREF _Toc191585509 \h </w:instrText>
        </w:r>
        <w:r>
          <w:rPr>
            <w:webHidden/>
          </w:rPr>
        </w:r>
        <w:r>
          <w:rPr>
            <w:webHidden/>
          </w:rPr>
          <w:fldChar w:fldCharType="separate"/>
        </w:r>
        <w:r>
          <w:rPr>
            <w:webHidden/>
          </w:rPr>
          <w:t>75</w:t>
        </w:r>
        <w:r>
          <w:rPr>
            <w:webHidden/>
          </w:rPr>
          <w:fldChar w:fldCharType="end"/>
        </w:r>
      </w:hyperlink>
    </w:p>
    <w:p w14:paraId="7CF0B127" w14:textId="0BAB194D"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10" w:history="1">
        <w:r w:rsidRPr="00752D9F">
          <w:rPr>
            <w:rStyle w:val="Hyperlink"/>
          </w:rPr>
          <w:t>1. Subcontractor’s Warranty</w:t>
        </w:r>
        <w:r>
          <w:rPr>
            <w:webHidden/>
          </w:rPr>
          <w:tab/>
        </w:r>
        <w:r>
          <w:rPr>
            <w:webHidden/>
          </w:rPr>
          <w:fldChar w:fldCharType="begin"/>
        </w:r>
        <w:r>
          <w:rPr>
            <w:webHidden/>
          </w:rPr>
          <w:instrText xml:space="preserve"> PAGEREF _Toc191585510 \h </w:instrText>
        </w:r>
        <w:r>
          <w:rPr>
            <w:webHidden/>
          </w:rPr>
        </w:r>
        <w:r>
          <w:rPr>
            <w:webHidden/>
          </w:rPr>
          <w:fldChar w:fldCharType="separate"/>
        </w:r>
        <w:r>
          <w:rPr>
            <w:webHidden/>
          </w:rPr>
          <w:t>76</w:t>
        </w:r>
        <w:r>
          <w:rPr>
            <w:webHidden/>
          </w:rPr>
          <w:fldChar w:fldCharType="end"/>
        </w:r>
      </w:hyperlink>
    </w:p>
    <w:p w14:paraId="38C91F4D" w14:textId="181F6936"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11" w:history="1">
        <w:r w:rsidRPr="00752D9F">
          <w:rPr>
            <w:rStyle w:val="Hyperlink"/>
          </w:rPr>
          <w:t>2. Undertaking</w:t>
        </w:r>
        <w:r>
          <w:rPr>
            <w:webHidden/>
          </w:rPr>
          <w:tab/>
        </w:r>
        <w:r>
          <w:rPr>
            <w:webHidden/>
          </w:rPr>
          <w:fldChar w:fldCharType="begin"/>
        </w:r>
        <w:r>
          <w:rPr>
            <w:webHidden/>
          </w:rPr>
          <w:instrText xml:space="preserve"> PAGEREF _Toc191585511 \h </w:instrText>
        </w:r>
        <w:r>
          <w:rPr>
            <w:webHidden/>
          </w:rPr>
        </w:r>
        <w:r>
          <w:rPr>
            <w:webHidden/>
          </w:rPr>
          <w:fldChar w:fldCharType="separate"/>
        </w:r>
        <w:r>
          <w:rPr>
            <w:webHidden/>
          </w:rPr>
          <w:t>81</w:t>
        </w:r>
        <w:r>
          <w:rPr>
            <w:webHidden/>
          </w:rPr>
          <w:fldChar w:fldCharType="end"/>
        </w:r>
      </w:hyperlink>
    </w:p>
    <w:p w14:paraId="16C2A9D0" w14:textId="4BC457EB"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12" w:history="1">
        <w:r w:rsidRPr="00752D9F">
          <w:rPr>
            <w:rStyle w:val="Hyperlink"/>
          </w:rPr>
          <w:t>3. Payment Claim Worksheet</w:t>
        </w:r>
        <w:r>
          <w:rPr>
            <w:webHidden/>
          </w:rPr>
          <w:tab/>
        </w:r>
        <w:r>
          <w:rPr>
            <w:webHidden/>
          </w:rPr>
          <w:fldChar w:fldCharType="begin"/>
        </w:r>
        <w:r>
          <w:rPr>
            <w:webHidden/>
          </w:rPr>
          <w:instrText xml:space="preserve"> PAGEREF _Toc191585512 \h </w:instrText>
        </w:r>
        <w:r>
          <w:rPr>
            <w:webHidden/>
          </w:rPr>
        </w:r>
        <w:r>
          <w:rPr>
            <w:webHidden/>
          </w:rPr>
          <w:fldChar w:fldCharType="separate"/>
        </w:r>
        <w:r>
          <w:rPr>
            <w:webHidden/>
          </w:rPr>
          <w:t>82</w:t>
        </w:r>
        <w:r>
          <w:rPr>
            <w:webHidden/>
          </w:rPr>
          <w:fldChar w:fldCharType="end"/>
        </w:r>
      </w:hyperlink>
    </w:p>
    <w:p w14:paraId="44F94610" w14:textId="35D9FD2B"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13" w:history="1">
        <w:r w:rsidRPr="00752D9F">
          <w:rPr>
            <w:rStyle w:val="Hyperlink"/>
          </w:rPr>
          <w:t>4. Agreement with Valuer</w:t>
        </w:r>
        <w:r>
          <w:rPr>
            <w:webHidden/>
          </w:rPr>
          <w:tab/>
        </w:r>
        <w:r>
          <w:rPr>
            <w:webHidden/>
          </w:rPr>
          <w:fldChar w:fldCharType="begin"/>
        </w:r>
        <w:r>
          <w:rPr>
            <w:webHidden/>
          </w:rPr>
          <w:instrText xml:space="preserve"> PAGEREF _Toc191585513 \h </w:instrText>
        </w:r>
        <w:r>
          <w:rPr>
            <w:webHidden/>
          </w:rPr>
        </w:r>
        <w:r>
          <w:rPr>
            <w:webHidden/>
          </w:rPr>
          <w:fldChar w:fldCharType="separate"/>
        </w:r>
        <w:r>
          <w:rPr>
            <w:webHidden/>
          </w:rPr>
          <w:t>83</w:t>
        </w:r>
        <w:r>
          <w:rPr>
            <w:webHidden/>
          </w:rPr>
          <w:fldChar w:fldCharType="end"/>
        </w:r>
      </w:hyperlink>
    </w:p>
    <w:p w14:paraId="2A01A1D1" w14:textId="362495B6"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14" w:history="1">
        <w:r w:rsidRPr="00752D9F">
          <w:rPr>
            <w:rStyle w:val="Hyperlink"/>
          </w:rPr>
          <w:t>5. Expert Determination Procedure</w:t>
        </w:r>
        <w:r>
          <w:rPr>
            <w:webHidden/>
          </w:rPr>
          <w:tab/>
        </w:r>
        <w:r>
          <w:rPr>
            <w:webHidden/>
          </w:rPr>
          <w:fldChar w:fldCharType="begin"/>
        </w:r>
        <w:r>
          <w:rPr>
            <w:webHidden/>
          </w:rPr>
          <w:instrText xml:space="preserve"> PAGEREF _Toc191585514 \h </w:instrText>
        </w:r>
        <w:r>
          <w:rPr>
            <w:webHidden/>
          </w:rPr>
        </w:r>
        <w:r>
          <w:rPr>
            <w:webHidden/>
          </w:rPr>
          <w:fldChar w:fldCharType="separate"/>
        </w:r>
        <w:r>
          <w:rPr>
            <w:webHidden/>
          </w:rPr>
          <w:t>86</w:t>
        </w:r>
        <w:r>
          <w:rPr>
            <w:webHidden/>
          </w:rPr>
          <w:fldChar w:fldCharType="end"/>
        </w:r>
      </w:hyperlink>
    </w:p>
    <w:p w14:paraId="1BA985C7" w14:textId="02B3F41F"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15" w:history="1">
        <w:r w:rsidRPr="00752D9F">
          <w:rPr>
            <w:rStyle w:val="Hyperlink"/>
            <w:b/>
          </w:rPr>
          <w:t>6.</w:t>
        </w:r>
        <w:r w:rsidRPr="00752D9F">
          <w:rPr>
            <w:rStyle w:val="Hyperlink"/>
            <w:rFonts w:ascii="Arial" w:hAnsi="Arial"/>
            <w:b/>
          </w:rPr>
          <w:t xml:space="preserve"> </w:t>
        </w:r>
        <w:r w:rsidRPr="00752D9F">
          <w:rPr>
            <w:rStyle w:val="Hyperlink"/>
            <w:b/>
          </w:rPr>
          <w:t>Supporting Statement and Subcontractor’s Statement</w:t>
        </w:r>
        <w:r>
          <w:rPr>
            <w:webHidden/>
          </w:rPr>
          <w:tab/>
        </w:r>
        <w:r>
          <w:rPr>
            <w:webHidden/>
          </w:rPr>
          <w:fldChar w:fldCharType="begin"/>
        </w:r>
        <w:r>
          <w:rPr>
            <w:webHidden/>
          </w:rPr>
          <w:instrText xml:space="preserve"> PAGEREF _Toc191585515 \h </w:instrText>
        </w:r>
        <w:r>
          <w:rPr>
            <w:webHidden/>
          </w:rPr>
        </w:r>
        <w:r>
          <w:rPr>
            <w:webHidden/>
          </w:rPr>
          <w:fldChar w:fldCharType="separate"/>
        </w:r>
        <w:r>
          <w:rPr>
            <w:webHidden/>
          </w:rPr>
          <w:t>88</w:t>
        </w:r>
        <w:r>
          <w:rPr>
            <w:webHidden/>
          </w:rPr>
          <w:fldChar w:fldCharType="end"/>
        </w:r>
      </w:hyperlink>
    </w:p>
    <w:p w14:paraId="517DD545" w14:textId="344575AF"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16" w:history="1">
        <w:r w:rsidRPr="00752D9F">
          <w:rPr>
            <w:rStyle w:val="Hyperlink"/>
          </w:rPr>
          <w:t>7. Not Used</w:t>
        </w:r>
        <w:r>
          <w:rPr>
            <w:webHidden/>
          </w:rPr>
          <w:tab/>
        </w:r>
        <w:r>
          <w:rPr>
            <w:webHidden/>
          </w:rPr>
          <w:fldChar w:fldCharType="begin"/>
        </w:r>
        <w:r>
          <w:rPr>
            <w:webHidden/>
          </w:rPr>
          <w:instrText xml:space="preserve"> PAGEREF _Toc191585516 \h </w:instrText>
        </w:r>
        <w:r>
          <w:rPr>
            <w:webHidden/>
          </w:rPr>
        </w:r>
        <w:r>
          <w:rPr>
            <w:webHidden/>
          </w:rPr>
          <w:fldChar w:fldCharType="separate"/>
        </w:r>
        <w:r>
          <w:rPr>
            <w:webHidden/>
          </w:rPr>
          <w:t>94</w:t>
        </w:r>
        <w:r>
          <w:rPr>
            <w:webHidden/>
          </w:rPr>
          <w:fldChar w:fldCharType="end"/>
        </w:r>
      </w:hyperlink>
    </w:p>
    <w:p w14:paraId="636B97D3" w14:textId="23BA9E50"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17" w:history="1">
        <w:r w:rsidRPr="00752D9F">
          <w:rPr>
            <w:rStyle w:val="Hyperlink"/>
          </w:rPr>
          <w:t>8. Daywork</w:t>
        </w:r>
        <w:r>
          <w:rPr>
            <w:webHidden/>
          </w:rPr>
          <w:tab/>
        </w:r>
        <w:r>
          <w:rPr>
            <w:webHidden/>
          </w:rPr>
          <w:fldChar w:fldCharType="begin"/>
        </w:r>
        <w:r>
          <w:rPr>
            <w:webHidden/>
          </w:rPr>
          <w:instrText xml:space="preserve"> PAGEREF _Toc191585517 \h </w:instrText>
        </w:r>
        <w:r>
          <w:rPr>
            <w:webHidden/>
          </w:rPr>
        </w:r>
        <w:r>
          <w:rPr>
            <w:webHidden/>
          </w:rPr>
          <w:fldChar w:fldCharType="separate"/>
        </w:r>
        <w:r>
          <w:rPr>
            <w:webHidden/>
          </w:rPr>
          <w:t>95</w:t>
        </w:r>
        <w:r>
          <w:rPr>
            <w:webHidden/>
          </w:rPr>
          <w:fldChar w:fldCharType="end"/>
        </w:r>
      </w:hyperlink>
    </w:p>
    <w:p w14:paraId="31AC58BD" w14:textId="2A9FC547"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18" w:history="1">
        <w:r w:rsidRPr="00752D9F">
          <w:rPr>
            <w:rStyle w:val="Hyperlink"/>
          </w:rPr>
          <w:t>9. Subcontract requirements</w:t>
        </w:r>
        <w:r>
          <w:rPr>
            <w:webHidden/>
          </w:rPr>
          <w:tab/>
        </w:r>
        <w:r>
          <w:rPr>
            <w:webHidden/>
          </w:rPr>
          <w:fldChar w:fldCharType="begin"/>
        </w:r>
        <w:r>
          <w:rPr>
            <w:webHidden/>
          </w:rPr>
          <w:instrText xml:space="preserve"> PAGEREF _Toc191585518 \h </w:instrText>
        </w:r>
        <w:r>
          <w:rPr>
            <w:webHidden/>
          </w:rPr>
        </w:r>
        <w:r>
          <w:rPr>
            <w:webHidden/>
          </w:rPr>
          <w:fldChar w:fldCharType="separate"/>
        </w:r>
        <w:r>
          <w:rPr>
            <w:webHidden/>
          </w:rPr>
          <w:t>96</w:t>
        </w:r>
        <w:r>
          <w:rPr>
            <w:webHidden/>
          </w:rPr>
          <w:fldChar w:fldCharType="end"/>
        </w:r>
      </w:hyperlink>
    </w:p>
    <w:p w14:paraId="3BD51165" w14:textId="0C9BF341"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19" w:history="1">
        <w:r w:rsidRPr="00752D9F">
          <w:rPr>
            <w:rStyle w:val="Hyperlink"/>
          </w:rPr>
          <w:t>10. Not Used</w:t>
        </w:r>
        <w:r>
          <w:rPr>
            <w:webHidden/>
          </w:rPr>
          <w:tab/>
        </w:r>
        <w:r>
          <w:rPr>
            <w:webHidden/>
          </w:rPr>
          <w:fldChar w:fldCharType="begin"/>
        </w:r>
        <w:r>
          <w:rPr>
            <w:webHidden/>
          </w:rPr>
          <w:instrText xml:space="preserve"> PAGEREF _Toc191585519 \h </w:instrText>
        </w:r>
        <w:r>
          <w:rPr>
            <w:webHidden/>
          </w:rPr>
        </w:r>
        <w:r>
          <w:rPr>
            <w:webHidden/>
          </w:rPr>
          <w:fldChar w:fldCharType="separate"/>
        </w:r>
        <w:r>
          <w:rPr>
            <w:webHidden/>
          </w:rPr>
          <w:t>97</w:t>
        </w:r>
        <w:r>
          <w:rPr>
            <w:webHidden/>
          </w:rPr>
          <w:fldChar w:fldCharType="end"/>
        </w:r>
      </w:hyperlink>
    </w:p>
    <w:p w14:paraId="78091526" w14:textId="167510D2"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20" w:history="1">
        <w:r w:rsidRPr="00752D9F">
          <w:rPr>
            <w:rStyle w:val="Hyperlink"/>
          </w:rPr>
          <w:t>11. Statement regarding Materials</w:t>
        </w:r>
        <w:r>
          <w:rPr>
            <w:webHidden/>
          </w:rPr>
          <w:tab/>
        </w:r>
        <w:r>
          <w:rPr>
            <w:webHidden/>
          </w:rPr>
          <w:fldChar w:fldCharType="begin"/>
        </w:r>
        <w:r>
          <w:rPr>
            <w:webHidden/>
          </w:rPr>
          <w:instrText xml:space="preserve"> PAGEREF _Toc191585520 \h </w:instrText>
        </w:r>
        <w:r>
          <w:rPr>
            <w:webHidden/>
          </w:rPr>
        </w:r>
        <w:r>
          <w:rPr>
            <w:webHidden/>
          </w:rPr>
          <w:fldChar w:fldCharType="separate"/>
        </w:r>
        <w:r>
          <w:rPr>
            <w:webHidden/>
          </w:rPr>
          <w:t>98</w:t>
        </w:r>
        <w:r>
          <w:rPr>
            <w:webHidden/>
          </w:rPr>
          <w:fldChar w:fldCharType="end"/>
        </w:r>
      </w:hyperlink>
    </w:p>
    <w:p w14:paraId="0F7D3B42" w14:textId="4C305B2B"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21" w:history="1">
        <w:r w:rsidRPr="00752D9F">
          <w:rPr>
            <w:rStyle w:val="Hyperlink"/>
          </w:rPr>
          <w:t>12. Compliance with Procurement Policy Framework, Supplier Code of Conduct and Building and Construction Guidelines</w:t>
        </w:r>
        <w:r>
          <w:rPr>
            <w:webHidden/>
          </w:rPr>
          <w:tab/>
        </w:r>
        <w:r>
          <w:rPr>
            <w:webHidden/>
          </w:rPr>
          <w:fldChar w:fldCharType="begin"/>
        </w:r>
        <w:r>
          <w:rPr>
            <w:webHidden/>
          </w:rPr>
          <w:instrText xml:space="preserve"> PAGEREF _Toc191585521 \h </w:instrText>
        </w:r>
        <w:r>
          <w:rPr>
            <w:webHidden/>
          </w:rPr>
        </w:r>
        <w:r>
          <w:rPr>
            <w:webHidden/>
          </w:rPr>
          <w:fldChar w:fldCharType="separate"/>
        </w:r>
        <w:r>
          <w:rPr>
            <w:webHidden/>
          </w:rPr>
          <w:t>99</w:t>
        </w:r>
        <w:r>
          <w:rPr>
            <w:webHidden/>
          </w:rPr>
          <w:fldChar w:fldCharType="end"/>
        </w:r>
      </w:hyperlink>
    </w:p>
    <w:p w14:paraId="52570E8B" w14:textId="44B07F94"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22" w:history="1">
        <w:r w:rsidRPr="00752D9F">
          <w:rPr>
            <w:rStyle w:val="Hyperlink"/>
          </w:rPr>
          <w:t>13. Not Used</w:t>
        </w:r>
        <w:r>
          <w:rPr>
            <w:webHidden/>
          </w:rPr>
          <w:tab/>
        </w:r>
        <w:r>
          <w:rPr>
            <w:webHidden/>
          </w:rPr>
          <w:fldChar w:fldCharType="begin"/>
        </w:r>
        <w:r>
          <w:rPr>
            <w:webHidden/>
          </w:rPr>
          <w:instrText xml:space="preserve"> PAGEREF _Toc191585522 \h </w:instrText>
        </w:r>
        <w:r>
          <w:rPr>
            <w:webHidden/>
          </w:rPr>
        </w:r>
        <w:r>
          <w:rPr>
            <w:webHidden/>
          </w:rPr>
          <w:fldChar w:fldCharType="separate"/>
        </w:r>
        <w:r>
          <w:rPr>
            <w:webHidden/>
          </w:rPr>
          <w:t>101</w:t>
        </w:r>
        <w:r>
          <w:rPr>
            <w:webHidden/>
          </w:rPr>
          <w:fldChar w:fldCharType="end"/>
        </w:r>
      </w:hyperlink>
    </w:p>
    <w:p w14:paraId="70D5D3D8" w14:textId="39A39848"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23" w:history="1">
        <w:r w:rsidRPr="00752D9F">
          <w:rPr>
            <w:rStyle w:val="Hyperlink"/>
          </w:rPr>
          <w:t>14. Deed of Contract Agreement &amp; Formal Instrument of Agreement</w:t>
        </w:r>
        <w:r>
          <w:rPr>
            <w:webHidden/>
          </w:rPr>
          <w:tab/>
        </w:r>
        <w:r>
          <w:rPr>
            <w:webHidden/>
          </w:rPr>
          <w:fldChar w:fldCharType="begin"/>
        </w:r>
        <w:r>
          <w:rPr>
            <w:webHidden/>
          </w:rPr>
          <w:instrText xml:space="preserve"> PAGEREF _Toc191585523 \h </w:instrText>
        </w:r>
        <w:r>
          <w:rPr>
            <w:webHidden/>
          </w:rPr>
        </w:r>
        <w:r>
          <w:rPr>
            <w:webHidden/>
          </w:rPr>
          <w:fldChar w:fldCharType="separate"/>
        </w:r>
        <w:r>
          <w:rPr>
            <w:webHidden/>
          </w:rPr>
          <w:t>102</w:t>
        </w:r>
        <w:r>
          <w:rPr>
            <w:webHidden/>
          </w:rPr>
          <w:fldChar w:fldCharType="end"/>
        </w:r>
      </w:hyperlink>
    </w:p>
    <w:p w14:paraId="562CEE24" w14:textId="5E1A718C"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24" w:history="1">
        <w:r w:rsidRPr="00752D9F">
          <w:rPr>
            <w:rStyle w:val="Hyperlink"/>
          </w:rPr>
          <w:t>15. Personal Property Securities</w:t>
        </w:r>
        <w:r>
          <w:rPr>
            <w:webHidden/>
          </w:rPr>
          <w:tab/>
        </w:r>
        <w:r>
          <w:rPr>
            <w:webHidden/>
          </w:rPr>
          <w:fldChar w:fldCharType="begin"/>
        </w:r>
        <w:r>
          <w:rPr>
            <w:webHidden/>
          </w:rPr>
          <w:instrText xml:space="preserve"> PAGEREF _Toc191585524 \h </w:instrText>
        </w:r>
        <w:r>
          <w:rPr>
            <w:webHidden/>
          </w:rPr>
        </w:r>
        <w:r>
          <w:rPr>
            <w:webHidden/>
          </w:rPr>
          <w:fldChar w:fldCharType="separate"/>
        </w:r>
        <w:r>
          <w:rPr>
            <w:webHidden/>
          </w:rPr>
          <w:t>105</w:t>
        </w:r>
        <w:r>
          <w:rPr>
            <w:webHidden/>
          </w:rPr>
          <w:fldChar w:fldCharType="end"/>
        </w:r>
      </w:hyperlink>
    </w:p>
    <w:p w14:paraId="14B8D1D8" w14:textId="18CEA4B9"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25" w:history="1">
        <w:r w:rsidRPr="00752D9F">
          <w:rPr>
            <w:rStyle w:val="Hyperlink"/>
          </w:rPr>
          <w:t>16. Dealing with Modern Slavery</w:t>
        </w:r>
        <w:r>
          <w:rPr>
            <w:webHidden/>
          </w:rPr>
          <w:tab/>
        </w:r>
        <w:r>
          <w:rPr>
            <w:webHidden/>
          </w:rPr>
          <w:fldChar w:fldCharType="begin"/>
        </w:r>
        <w:r>
          <w:rPr>
            <w:webHidden/>
          </w:rPr>
          <w:instrText xml:space="preserve"> PAGEREF _Toc191585525 \h </w:instrText>
        </w:r>
        <w:r>
          <w:rPr>
            <w:webHidden/>
          </w:rPr>
        </w:r>
        <w:r>
          <w:rPr>
            <w:webHidden/>
          </w:rPr>
          <w:fldChar w:fldCharType="separate"/>
        </w:r>
        <w:r>
          <w:rPr>
            <w:webHidden/>
          </w:rPr>
          <w:t>106</w:t>
        </w:r>
        <w:r>
          <w:rPr>
            <w:webHidden/>
          </w:rPr>
          <w:fldChar w:fldCharType="end"/>
        </w:r>
      </w:hyperlink>
    </w:p>
    <w:p w14:paraId="1156FB20" w14:textId="163F0CB9"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26" w:history="1">
        <w:r w:rsidRPr="00752D9F">
          <w:rPr>
            <w:rStyle w:val="Hyperlink"/>
          </w:rPr>
          <w:t>Attachments</w:t>
        </w:r>
        <w:r>
          <w:rPr>
            <w:webHidden/>
          </w:rPr>
          <w:tab/>
        </w:r>
        <w:r>
          <w:rPr>
            <w:webHidden/>
          </w:rPr>
          <w:fldChar w:fldCharType="begin"/>
        </w:r>
        <w:r>
          <w:rPr>
            <w:webHidden/>
          </w:rPr>
          <w:instrText xml:space="preserve"> PAGEREF _Toc191585526 \h </w:instrText>
        </w:r>
        <w:r>
          <w:rPr>
            <w:webHidden/>
          </w:rPr>
        </w:r>
        <w:r>
          <w:rPr>
            <w:webHidden/>
          </w:rPr>
          <w:fldChar w:fldCharType="separate"/>
        </w:r>
        <w:r>
          <w:rPr>
            <w:webHidden/>
          </w:rPr>
          <w:t>110</w:t>
        </w:r>
        <w:r>
          <w:rPr>
            <w:webHidden/>
          </w:rPr>
          <w:fldChar w:fldCharType="end"/>
        </w:r>
      </w:hyperlink>
    </w:p>
    <w:p w14:paraId="50ECC22E" w14:textId="30123D6E"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27" w:history="1">
        <w:r w:rsidRPr="00752D9F">
          <w:rPr>
            <w:rStyle w:val="Hyperlink"/>
          </w:rPr>
          <w:t>1. The GC21 Start-up Workshop</w:t>
        </w:r>
        <w:r>
          <w:rPr>
            <w:webHidden/>
          </w:rPr>
          <w:tab/>
        </w:r>
        <w:r>
          <w:rPr>
            <w:webHidden/>
          </w:rPr>
          <w:fldChar w:fldCharType="begin"/>
        </w:r>
        <w:r>
          <w:rPr>
            <w:webHidden/>
          </w:rPr>
          <w:instrText xml:space="preserve"> PAGEREF _Toc191585527 \h </w:instrText>
        </w:r>
        <w:r>
          <w:rPr>
            <w:webHidden/>
          </w:rPr>
        </w:r>
        <w:r>
          <w:rPr>
            <w:webHidden/>
          </w:rPr>
          <w:fldChar w:fldCharType="separate"/>
        </w:r>
        <w:r>
          <w:rPr>
            <w:webHidden/>
          </w:rPr>
          <w:t>111</w:t>
        </w:r>
        <w:r>
          <w:rPr>
            <w:webHidden/>
          </w:rPr>
          <w:fldChar w:fldCharType="end"/>
        </w:r>
      </w:hyperlink>
    </w:p>
    <w:p w14:paraId="25E24A76" w14:textId="330D7042"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28" w:history="1">
        <w:r w:rsidRPr="00752D9F">
          <w:rPr>
            <w:rStyle w:val="Hyperlink"/>
          </w:rPr>
          <w:t>2A Performance Evaluation (example)</w:t>
        </w:r>
        <w:r>
          <w:rPr>
            <w:webHidden/>
          </w:rPr>
          <w:tab/>
        </w:r>
        <w:r>
          <w:rPr>
            <w:webHidden/>
          </w:rPr>
          <w:fldChar w:fldCharType="begin"/>
        </w:r>
        <w:r>
          <w:rPr>
            <w:webHidden/>
          </w:rPr>
          <w:instrText xml:space="preserve"> PAGEREF _Toc191585528 \h </w:instrText>
        </w:r>
        <w:r>
          <w:rPr>
            <w:webHidden/>
          </w:rPr>
        </w:r>
        <w:r>
          <w:rPr>
            <w:webHidden/>
          </w:rPr>
          <w:fldChar w:fldCharType="separate"/>
        </w:r>
        <w:r>
          <w:rPr>
            <w:webHidden/>
          </w:rPr>
          <w:t>112</w:t>
        </w:r>
        <w:r>
          <w:rPr>
            <w:webHidden/>
          </w:rPr>
          <w:fldChar w:fldCharType="end"/>
        </w:r>
      </w:hyperlink>
    </w:p>
    <w:p w14:paraId="754F4BFC" w14:textId="73C8371A"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29" w:history="1">
        <w:r w:rsidRPr="00752D9F">
          <w:rPr>
            <w:rStyle w:val="Hyperlink"/>
          </w:rPr>
          <w:t>2B Performance Evaluation</w:t>
        </w:r>
        <w:r>
          <w:rPr>
            <w:webHidden/>
          </w:rPr>
          <w:tab/>
        </w:r>
        <w:r>
          <w:rPr>
            <w:webHidden/>
          </w:rPr>
          <w:fldChar w:fldCharType="begin"/>
        </w:r>
        <w:r>
          <w:rPr>
            <w:webHidden/>
          </w:rPr>
          <w:instrText xml:space="preserve"> PAGEREF _Toc191585529 \h </w:instrText>
        </w:r>
        <w:r>
          <w:rPr>
            <w:webHidden/>
          </w:rPr>
        </w:r>
        <w:r>
          <w:rPr>
            <w:webHidden/>
          </w:rPr>
          <w:fldChar w:fldCharType="separate"/>
        </w:r>
        <w:r>
          <w:rPr>
            <w:webHidden/>
          </w:rPr>
          <w:t>113</w:t>
        </w:r>
        <w:r>
          <w:rPr>
            <w:webHidden/>
          </w:rPr>
          <w:fldChar w:fldCharType="end"/>
        </w:r>
      </w:hyperlink>
    </w:p>
    <w:p w14:paraId="7E22E872" w14:textId="39B784BA" w:rsidR="003F709A" w:rsidRDefault="003F709A">
      <w:pPr>
        <w:pStyle w:val="TOC1"/>
        <w:rPr>
          <w:rFonts w:asciiTheme="minorHAnsi" w:eastAsiaTheme="minorEastAsia" w:hAnsiTheme="minorHAnsi" w:cstheme="minorBidi"/>
          <w:kern w:val="2"/>
          <w:sz w:val="24"/>
          <w:szCs w:val="24"/>
          <w:lang w:eastAsia="en-AU"/>
          <w14:ligatures w14:val="standardContextual"/>
        </w:rPr>
      </w:pPr>
      <w:hyperlink w:anchor="_Toc191585530" w:history="1">
        <w:r w:rsidRPr="00752D9F">
          <w:rPr>
            <w:rStyle w:val="Hyperlink"/>
          </w:rPr>
          <w:t>3 Performance Evaluation Record</w:t>
        </w:r>
        <w:r>
          <w:rPr>
            <w:webHidden/>
          </w:rPr>
          <w:tab/>
        </w:r>
        <w:r>
          <w:rPr>
            <w:webHidden/>
          </w:rPr>
          <w:fldChar w:fldCharType="begin"/>
        </w:r>
        <w:r>
          <w:rPr>
            <w:webHidden/>
          </w:rPr>
          <w:instrText xml:space="preserve"> PAGEREF _Toc191585530 \h </w:instrText>
        </w:r>
        <w:r>
          <w:rPr>
            <w:webHidden/>
          </w:rPr>
        </w:r>
        <w:r>
          <w:rPr>
            <w:webHidden/>
          </w:rPr>
          <w:fldChar w:fldCharType="separate"/>
        </w:r>
        <w:r>
          <w:rPr>
            <w:webHidden/>
          </w:rPr>
          <w:t>114</w:t>
        </w:r>
        <w:r>
          <w:rPr>
            <w:webHidden/>
          </w:rPr>
          <w:fldChar w:fldCharType="end"/>
        </w:r>
      </w:hyperlink>
    </w:p>
    <w:p w14:paraId="44FB2A55" w14:textId="1C3C5ED1" w:rsidR="00227FA4" w:rsidRPr="0057595A" w:rsidRDefault="00853235" w:rsidP="0046106E">
      <w:pPr>
        <w:spacing w:after="0"/>
        <w:ind w:left="589"/>
        <w:rPr>
          <w:sz w:val="8"/>
        </w:rPr>
      </w:pPr>
      <w:r w:rsidRPr="0057595A">
        <w:rPr>
          <w:rFonts w:ascii="Arial Black" w:hAnsi="Arial Black"/>
          <w:sz w:val="8"/>
        </w:rPr>
        <w:fldChar w:fldCharType="end"/>
      </w:r>
    </w:p>
    <w:p w14:paraId="494E01A3" w14:textId="77777777" w:rsidR="00227FA4" w:rsidRPr="0057595A" w:rsidRDefault="00227FA4" w:rsidP="0046106E">
      <w:pPr>
        <w:ind w:left="589"/>
      </w:pPr>
    </w:p>
    <w:p w14:paraId="4D0A52C9" w14:textId="77777777" w:rsidR="00225328" w:rsidRPr="0057595A" w:rsidRDefault="00225328" w:rsidP="00225328"/>
    <w:p w14:paraId="2FB99C51" w14:textId="3BDDF4EF" w:rsidR="00225328" w:rsidRPr="0057595A" w:rsidRDefault="00225328" w:rsidP="00225328">
      <w:pPr>
        <w:sectPr w:rsidR="00225328" w:rsidRPr="0057595A" w:rsidSect="00A35AC5">
          <w:headerReference w:type="even" r:id="rId19"/>
          <w:headerReference w:type="default" r:id="rId20"/>
          <w:headerReference w:type="first" r:id="rId21"/>
          <w:footerReference w:type="first" r:id="rId22"/>
          <w:pgSz w:w="11906" w:h="16838"/>
          <w:pgMar w:top="1418" w:right="1701" w:bottom="1474" w:left="1985" w:header="680" w:footer="680" w:gutter="0"/>
          <w:paperSrc w:first="7" w:other="7"/>
          <w:pgNumType w:fmt="lowerRoman"/>
          <w:cols w:space="720"/>
          <w:docGrid w:linePitch="272"/>
        </w:sectPr>
      </w:pPr>
    </w:p>
    <w:p w14:paraId="7EAE8C30" w14:textId="77777777" w:rsidR="00227FA4" w:rsidRPr="0057595A" w:rsidRDefault="00227FA4" w:rsidP="00754A45">
      <w:pPr>
        <w:pStyle w:val="Heading1Nonumber"/>
      </w:pPr>
      <w:bookmarkStart w:id="13" w:name="_Toc271795514"/>
      <w:bookmarkStart w:id="14" w:name="_Toc418068868"/>
      <w:bookmarkStart w:id="15" w:name="_Toc59095082"/>
      <w:bookmarkStart w:id="16" w:name="_Toc83207820"/>
      <w:bookmarkStart w:id="17" w:name="_Toc191585334"/>
      <w:r w:rsidRPr="0057595A">
        <w:lastRenderedPageBreak/>
        <w:t>Preface</w:t>
      </w:r>
      <w:bookmarkEnd w:id="13"/>
      <w:bookmarkEnd w:id="14"/>
      <w:bookmarkEnd w:id="15"/>
      <w:bookmarkEnd w:id="16"/>
      <w:bookmarkEnd w:id="17"/>
    </w:p>
    <w:p w14:paraId="0945198F" w14:textId="77777777" w:rsidR="00227FA4" w:rsidRPr="0057595A" w:rsidRDefault="00227FA4" w:rsidP="0046106E">
      <w:pPr>
        <w:pStyle w:val="Space"/>
        <w:ind w:left="589"/>
      </w:pPr>
      <w:r w:rsidRPr="0057595A">
        <w:t>Space</w:t>
      </w:r>
    </w:p>
    <w:p w14:paraId="3AF229D6" w14:textId="379BC0F7" w:rsidR="00227FA4" w:rsidRPr="0057595A" w:rsidRDefault="00227FA4" w:rsidP="00754A45">
      <w:pPr>
        <w:pStyle w:val="Heading4"/>
        <w:rPr>
          <w:noProof w:val="0"/>
        </w:rPr>
      </w:pPr>
      <w:r w:rsidRPr="0057595A">
        <w:rPr>
          <w:noProof w:val="0"/>
        </w:rPr>
        <w:t xml:space="preserve">The GC21 </w:t>
      </w:r>
      <w:r w:rsidR="00744438" w:rsidRPr="0057595A">
        <w:rPr>
          <w:noProof w:val="0"/>
        </w:rPr>
        <w:t xml:space="preserve">(Edition 2) </w:t>
      </w:r>
      <w:r w:rsidRPr="0057595A">
        <w:rPr>
          <w:noProof w:val="0"/>
        </w:rPr>
        <w:t>General Conditions of Contract</w:t>
      </w:r>
    </w:p>
    <w:p w14:paraId="588595E0" w14:textId="44194DAA" w:rsidR="00BC2918" w:rsidRPr="0057595A" w:rsidRDefault="00BC2918" w:rsidP="00BC2918">
      <w:pPr>
        <w:pStyle w:val="Sub-paragraphNoNumber"/>
        <w:ind w:left="1724"/>
        <w:rPr>
          <w:noProof w:val="0"/>
        </w:rPr>
      </w:pPr>
      <w:r w:rsidRPr="0057595A">
        <w:rPr>
          <w:noProof w:val="0"/>
        </w:rPr>
        <w:t xml:space="preserve">The GC21 </w:t>
      </w:r>
      <w:r w:rsidR="00744438" w:rsidRPr="0057595A">
        <w:rPr>
          <w:noProof w:val="0"/>
        </w:rPr>
        <w:t xml:space="preserve">(Edition 2) </w:t>
      </w:r>
      <w:r w:rsidRPr="0057595A">
        <w:rPr>
          <w:noProof w:val="0"/>
        </w:rPr>
        <w:t>General Conditions of Contract is the major component of the GC21 Standard Form documents</w:t>
      </w:r>
      <w:r w:rsidR="00853235" w:rsidRPr="0057595A">
        <w:rPr>
          <w:noProof w:val="0"/>
        </w:rPr>
        <w:t>,</w:t>
      </w:r>
      <w:r w:rsidRPr="0057595A">
        <w:rPr>
          <w:noProof w:val="0"/>
        </w:rPr>
        <w:t xml:space="preserve"> which also include the Conditions of Tendering, Tender Schedules and Preliminaries.</w:t>
      </w:r>
    </w:p>
    <w:p w14:paraId="17D399B4" w14:textId="029EDA1B" w:rsidR="00BC2918" w:rsidRPr="0057595A" w:rsidRDefault="00BC2918" w:rsidP="00BC2918">
      <w:pPr>
        <w:pStyle w:val="Sub-paragraphNoNumber"/>
        <w:ind w:left="1724"/>
        <w:rPr>
          <w:noProof w:val="0"/>
        </w:rPr>
      </w:pPr>
      <w:r w:rsidRPr="0057595A">
        <w:rPr>
          <w:noProof w:val="0"/>
        </w:rPr>
        <w:t xml:space="preserve">The GC21 suite of documents </w:t>
      </w:r>
      <w:r w:rsidR="00473991" w:rsidRPr="0057595A">
        <w:rPr>
          <w:noProof w:val="0"/>
        </w:rPr>
        <w:t xml:space="preserve">available on the buy.nsw website </w:t>
      </w:r>
      <w:r w:rsidRPr="0057595A">
        <w:rPr>
          <w:noProof w:val="0"/>
        </w:rPr>
        <w:t xml:space="preserve">provides a holistic approach to construction procurement, in line with the NSW Government’s </w:t>
      </w:r>
      <w:r w:rsidR="00366C3E" w:rsidRPr="0057595A">
        <w:rPr>
          <w:noProof w:val="0"/>
        </w:rPr>
        <w:t>10-point</w:t>
      </w:r>
      <w:r w:rsidRPr="0057595A">
        <w:rPr>
          <w:noProof w:val="0"/>
        </w:rPr>
        <w:t xml:space="preserve"> Action Plan. In par</w:t>
      </w:r>
      <w:r w:rsidR="00A939A4" w:rsidRPr="0057595A">
        <w:rPr>
          <w:noProof w:val="0"/>
        </w:rPr>
        <w:t>t</w:t>
      </w:r>
      <w:r w:rsidRPr="0057595A">
        <w:rPr>
          <w:noProof w:val="0"/>
        </w:rPr>
        <w:t>icular</w:t>
      </w:r>
      <w:r w:rsidR="00967A7A" w:rsidRPr="0057595A">
        <w:rPr>
          <w:noProof w:val="0"/>
        </w:rPr>
        <w:t>,</w:t>
      </w:r>
      <w:r w:rsidRPr="0057595A">
        <w:rPr>
          <w:noProof w:val="0"/>
        </w:rPr>
        <w:t xml:space="preserve"> the documents have been designed to:</w:t>
      </w:r>
    </w:p>
    <w:p w14:paraId="68284B81" w14:textId="0CE2D896" w:rsidR="00BC2918" w:rsidRPr="0057595A" w:rsidRDefault="00A939A4" w:rsidP="00BC2918">
      <w:pPr>
        <w:pStyle w:val="Sub-paragraphNoNumber"/>
        <w:ind w:left="1724"/>
        <w:rPr>
          <w:b/>
          <w:bCs/>
          <w:noProof w:val="0"/>
        </w:rPr>
      </w:pPr>
      <w:r w:rsidRPr="0057595A">
        <w:rPr>
          <w:b/>
          <w:bCs/>
          <w:noProof w:val="0"/>
        </w:rPr>
        <w:t>Standardised</w:t>
      </w:r>
      <w:r w:rsidR="00BC2918" w:rsidRPr="0057595A">
        <w:rPr>
          <w:b/>
          <w:bCs/>
          <w:noProof w:val="0"/>
        </w:rPr>
        <w:t xml:space="preserve"> Contract</w:t>
      </w:r>
    </w:p>
    <w:p w14:paraId="6CE57E7C" w14:textId="3B581090" w:rsidR="00BC2918" w:rsidRPr="0057595A" w:rsidRDefault="00BC2918" w:rsidP="008F20B1">
      <w:pPr>
        <w:pStyle w:val="Sub-paragraphNoNumber"/>
        <w:numPr>
          <w:ilvl w:val="0"/>
          <w:numId w:val="24"/>
        </w:numPr>
        <w:ind w:left="1985" w:hanging="284"/>
        <w:rPr>
          <w:noProof w:val="0"/>
        </w:rPr>
      </w:pPr>
      <w:r w:rsidRPr="0057595A">
        <w:rPr>
          <w:noProof w:val="0"/>
        </w:rPr>
        <w:t>provide an easily understood standardised form of contract for building and civil construction over $</w:t>
      </w:r>
      <w:r w:rsidR="001C7665" w:rsidRPr="0057595A">
        <w:rPr>
          <w:noProof w:val="0"/>
        </w:rPr>
        <w:t>2</w:t>
      </w:r>
      <w:r w:rsidRPr="0057595A">
        <w:rPr>
          <w:noProof w:val="0"/>
        </w:rPr>
        <w:t>m in value, incorpor</w:t>
      </w:r>
      <w:r w:rsidR="00A939A4" w:rsidRPr="0057595A">
        <w:rPr>
          <w:noProof w:val="0"/>
        </w:rPr>
        <w:t>ati</w:t>
      </w:r>
      <w:r w:rsidRPr="0057595A">
        <w:rPr>
          <w:noProof w:val="0"/>
        </w:rPr>
        <w:t>ng explanations of key requirements and terms as well as in-built documenter guidance;</w:t>
      </w:r>
    </w:p>
    <w:p w14:paraId="3B324718" w14:textId="224D0495" w:rsidR="00BC2918" w:rsidRPr="0057595A" w:rsidRDefault="00BC2918" w:rsidP="008F20B1">
      <w:pPr>
        <w:pStyle w:val="Sub-paragraphNoNumber"/>
        <w:numPr>
          <w:ilvl w:val="0"/>
          <w:numId w:val="24"/>
        </w:numPr>
        <w:ind w:left="1985" w:hanging="284"/>
        <w:rPr>
          <w:noProof w:val="0"/>
        </w:rPr>
      </w:pPr>
      <w:r w:rsidRPr="0057595A">
        <w:rPr>
          <w:noProof w:val="0"/>
        </w:rPr>
        <w:t xml:space="preserve">suit a broad range of design from a minimal concept design to full design. </w:t>
      </w:r>
      <w:r w:rsidR="00853235" w:rsidRPr="0057595A">
        <w:rPr>
          <w:noProof w:val="0"/>
        </w:rPr>
        <w:t>T</w:t>
      </w:r>
      <w:r w:rsidRPr="0057595A">
        <w:rPr>
          <w:noProof w:val="0"/>
        </w:rPr>
        <w:t>h</w:t>
      </w:r>
      <w:r w:rsidR="00FD02CA" w:rsidRPr="0057595A">
        <w:rPr>
          <w:noProof w:val="0"/>
        </w:rPr>
        <w:t xml:space="preserve">e </w:t>
      </w:r>
      <w:r w:rsidR="00A04C8E" w:rsidRPr="0057595A">
        <w:rPr>
          <w:noProof w:val="0"/>
        </w:rPr>
        <w:t xml:space="preserve">GC21 suite of </w:t>
      </w:r>
      <w:r w:rsidR="00FD02CA" w:rsidRPr="0057595A">
        <w:rPr>
          <w:noProof w:val="0"/>
        </w:rPr>
        <w:t>documents accommodate</w:t>
      </w:r>
      <w:r w:rsidR="00A04C8E" w:rsidRPr="0057595A">
        <w:rPr>
          <w:noProof w:val="0"/>
        </w:rPr>
        <w:t>s</w:t>
      </w:r>
      <w:r w:rsidR="00FD02CA" w:rsidRPr="0057595A">
        <w:rPr>
          <w:noProof w:val="0"/>
        </w:rPr>
        <w:t xml:space="preserve"> </w:t>
      </w:r>
      <w:r w:rsidRPr="0057595A">
        <w:rPr>
          <w:noProof w:val="0"/>
        </w:rPr>
        <w:t xml:space="preserve">fully documented; </w:t>
      </w:r>
      <w:r w:rsidR="00473991" w:rsidRPr="0057595A">
        <w:rPr>
          <w:noProof w:val="0"/>
        </w:rPr>
        <w:t>developed design</w:t>
      </w:r>
      <w:r w:rsidR="0057569F" w:rsidRPr="0057595A">
        <w:rPr>
          <w:noProof w:val="0"/>
        </w:rPr>
        <w:t xml:space="preserve"> (construct only)</w:t>
      </w:r>
      <w:r w:rsidR="00473991" w:rsidRPr="0057595A">
        <w:rPr>
          <w:noProof w:val="0"/>
        </w:rPr>
        <w:t xml:space="preserve">; </w:t>
      </w:r>
      <w:r w:rsidRPr="0057595A">
        <w:rPr>
          <w:noProof w:val="0"/>
        </w:rPr>
        <w:t>design and construct; design, development and construct; design, construct &amp; maintain, and other similar types of contract without amendment,</w:t>
      </w:r>
    </w:p>
    <w:p w14:paraId="12DE3ADD" w14:textId="77777777" w:rsidR="00BC2918" w:rsidRPr="0057595A" w:rsidRDefault="00BC2918" w:rsidP="008F20B1">
      <w:pPr>
        <w:pStyle w:val="Sub-paragraphNoNumber"/>
        <w:numPr>
          <w:ilvl w:val="0"/>
          <w:numId w:val="24"/>
        </w:numPr>
        <w:ind w:left="1985" w:hanging="284"/>
        <w:rPr>
          <w:noProof w:val="0"/>
        </w:rPr>
      </w:pPr>
      <w:r w:rsidRPr="0057595A">
        <w:rPr>
          <w:noProof w:val="0"/>
        </w:rPr>
        <w:t xml:space="preserve">incorporate Lump Sum and </w:t>
      </w:r>
      <w:r w:rsidRPr="0057595A">
        <w:rPr>
          <w:i/>
          <w:iCs/>
          <w:noProof w:val="0"/>
        </w:rPr>
        <w:t>Schedule of Rates</w:t>
      </w:r>
      <w:r w:rsidRPr="0057595A">
        <w:rPr>
          <w:noProof w:val="0"/>
        </w:rPr>
        <w:t xml:space="preserve"> forms of pricing as well as the pricing of options and alternatives; </w:t>
      </w:r>
    </w:p>
    <w:p w14:paraId="7284ED46" w14:textId="2BD15921" w:rsidR="00BC2918" w:rsidRPr="0057595A" w:rsidRDefault="00BC2918" w:rsidP="008F20B1">
      <w:pPr>
        <w:pStyle w:val="Sub-paragraphNoNumber"/>
        <w:numPr>
          <w:ilvl w:val="0"/>
          <w:numId w:val="24"/>
        </w:numPr>
        <w:ind w:left="1985" w:hanging="284"/>
        <w:rPr>
          <w:noProof w:val="0"/>
        </w:rPr>
      </w:pPr>
      <w:r w:rsidRPr="0057595A">
        <w:rPr>
          <w:noProof w:val="0"/>
        </w:rPr>
        <w:t xml:space="preserve">be readily adapted to Managing </w:t>
      </w:r>
      <w:r w:rsidRPr="0057595A">
        <w:rPr>
          <w:i/>
          <w:iCs/>
          <w:noProof w:val="0"/>
        </w:rPr>
        <w:t>Contractor</w:t>
      </w:r>
      <w:r w:rsidRPr="0057595A">
        <w:rPr>
          <w:noProof w:val="0"/>
        </w:rPr>
        <w:t>, Alliance Agreements, Cost Plus, Target Cost and Guaranteed Maximum Price procurement arrangem</w:t>
      </w:r>
      <w:r w:rsidR="00A939A4" w:rsidRPr="0057595A">
        <w:rPr>
          <w:noProof w:val="0"/>
        </w:rPr>
        <w:t>e</w:t>
      </w:r>
      <w:r w:rsidRPr="0057595A">
        <w:rPr>
          <w:noProof w:val="0"/>
        </w:rPr>
        <w:t>nts;</w:t>
      </w:r>
    </w:p>
    <w:p w14:paraId="708F9116" w14:textId="77777777" w:rsidR="00BC2918" w:rsidRPr="0057595A" w:rsidRDefault="00BC2918" w:rsidP="00BC2918">
      <w:pPr>
        <w:pStyle w:val="Sub-paragraphNoNumber"/>
        <w:ind w:left="1724"/>
        <w:rPr>
          <w:b/>
          <w:bCs/>
          <w:noProof w:val="0"/>
        </w:rPr>
      </w:pPr>
      <w:r w:rsidRPr="0057595A">
        <w:rPr>
          <w:b/>
          <w:bCs/>
          <w:noProof w:val="0"/>
        </w:rPr>
        <w:t>Collaboration and cooperation</w:t>
      </w:r>
    </w:p>
    <w:p w14:paraId="4EBDE02B" w14:textId="77777777" w:rsidR="00BC2918" w:rsidRPr="0057595A" w:rsidRDefault="00BC2918" w:rsidP="008F20B1">
      <w:pPr>
        <w:pStyle w:val="Sub-paragraphNoNumber"/>
        <w:numPr>
          <w:ilvl w:val="0"/>
          <w:numId w:val="24"/>
        </w:numPr>
        <w:ind w:left="1985" w:hanging="284"/>
        <w:rPr>
          <w:noProof w:val="0"/>
        </w:rPr>
      </w:pPr>
      <w:r w:rsidRPr="0057595A">
        <w:rPr>
          <w:noProof w:val="0"/>
        </w:rPr>
        <w:t>continue the highly effective emphasis on co-operative contracting and enhanced communication, including early warning procedures, joint workshops and regular joint evaluation and monitoring;</w:t>
      </w:r>
    </w:p>
    <w:p w14:paraId="654DB01B" w14:textId="77F37FFD" w:rsidR="00BC2918" w:rsidRPr="0057595A" w:rsidRDefault="00BC2918" w:rsidP="008F20B1">
      <w:pPr>
        <w:pStyle w:val="Sub-paragraphNoNumber"/>
        <w:numPr>
          <w:ilvl w:val="0"/>
          <w:numId w:val="24"/>
        </w:numPr>
        <w:ind w:left="1985" w:hanging="284"/>
        <w:rPr>
          <w:noProof w:val="0"/>
        </w:rPr>
      </w:pPr>
      <w:r w:rsidRPr="0057595A">
        <w:rPr>
          <w:noProof w:val="0"/>
        </w:rPr>
        <w:t>provide equitable risk sharing between the parties, streamline operational processes such as delay and overhead cost assessments and include mechanisms for early agreement on changes</w:t>
      </w:r>
      <w:r w:rsidR="00473991" w:rsidRPr="0057595A">
        <w:rPr>
          <w:noProof w:val="0"/>
        </w:rPr>
        <w:t>, the resolution of ambiguities and inconsistencies</w:t>
      </w:r>
      <w:r w:rsidRPr="0057595A">
        <w:rPr>
          <w:noProof w:val="0"/>
        </w:rPr>
        <w:t xml:space="preserve"> and the use of independent valuers; and </w:t>
      </w:r>
    </w:p>
    <w:p w14:paraId="7069D785" w14:textId="77777777" w:rsidR="00BC2918" w:rsidRPr="0057595A" w:rsidRDefault="00BC2918" w:rsidP="008F20B1">
      <w:pPr>
        <w:pStyle w:val="Sub-paragraphNoNumber"/>
        <w:numPr>
          <w:ilvl w:val="0"/>
          <w:numId w:val="24"/>
        </w:numPr>
        <w:ind w:left="1985" w:hanging="284"/>
        <w:rPr>
          <w:noProof w:val="0"/>
        </w:rPr>
      </w:pPr>
      <w:r w:rsidRPr="0057595A">
        <w:rPr>
          <w:noProof w:val="0"/>
        </w:rPr>
        <w:t>incorporate NSW Government initiatives including requirements to improve skills and training, fair dealing with employees and subcontractors as well as Aboriginal Participation and industry diversity.</w:t>
      </w:r>
    </w:p>
    <w:p w14:paraId="05AF533A" w14:textId="39573DFC" w:rsidR="00BC2918" w:rsidRPr="0057595A" w:rsidRDefault="00BC2918" w:rsidP="00CC5C37">
      <w:pPr>
        <w:pStyle w:val="Sub-paragraphNoNumber"/>
        <w:ind w:left="1701"/>
        <w:rPr>
          <w:noProof w:val="0"/>
          <w:color w:val="000000"/>
          <w:shd w:val="clear" w:color="auto" w:fill="FFFFFF"/>
        </w:rPr>
      </w:pPr>
      <w:r w:rsidRPr="0057595A">
        <w:rPr>
          <w:noProof w:val="0"/>
          <w:color w:val="000000"/>
          <w:shd w:val="clear" w:color="auto" w:fill="FFFFFF"/>
        </w:rPr>
        <w:t xml:space="preserve">The GC21 </w:t>
      </w:r>
      <w:r w:rsidR="00744438" w:rsidRPr="0057595A">
        <w:rPr>
          <w:noProof w:val="0"/>
          <w:color w:val="000000"/>
          <w:shd w:val="clear" w:color="auto" w:fill="FFFFFF"/>
        </w:rPr>
        <w:t>(</w:t>
      </w:r>
      <w:r w:rsidRPr="0057595A">
        <w:rPr>
          <w:noProof w:val="0"/>
          <w:color w:val="000000"/>
          <w:shd w:val="clear" w:color="auto" w:fill="FFFFFF"/>
        </w:rPr>
        <w:t>Edition 2</w:t>
      </w:r>
      <w:r w:rsidR="00744438" w:rsidRPr="0057595A">
        <w:rPr>
          <w:noProof w:val="0"/>
          <w:color w:val="000000"/>
          <w:shd w:val="clear" w:color="auto" w:fill="FFFFFF"/>
        </w:rPr>
        <w:t>)</w:t>
      </w:r>
      <w:r w:rsidRPr="0057595A">
        <w:rPr>
          <w:noProof w:val="0"/>
          <w:color w:val="000000"/>
          <w:shd w:val="clear" w:color="auto" w:fill="FFFFFF"/>
        </w:rPr>
        <w:t xml:space="preserve"> General </w:t>
      </w:r>
      <w:r w:rsidR="00D950DD" w:rsidRPr="0057595A">
        <w:rPr>
          <w:noProof w:val="0"/>
          <w:color w:val="000000"/>
          <w:shd w:val="clear" w:color="auto" w:fill="FFFFFF"/>
        </w:rPr>
        <w:t>C</w:t>
      </w:r>
      <w:r w:rsidRPr="0057595A">
        <w:rPr>
          <w:noProof w:val="0"/>
          <w:color w:val="000000"/>
          <w:shd w:val="clear" w:color="auto" w:fill="FFFFFF"/>
        </w:rPr>
        <w:t xml:space="preserve">onditions of </w:t>
      </w:r>
      <w:r w:rsidR="00D950DD" w:rsidRPr="0057595A">
        <w:rPr>
          <w:noProof w:val="0"/>
          <w:color w:val="000000"/>
          <w:shd w:val="clear" w:color="auto" w:fill="FFFFFF"/>
        </w:rPr>
        <w:t>C</w:t>
      </w:r>
      <w:r w:rsidRPr="0057595A">
        <w:rPr>
          <w:noProof w:val="0"/>
          <w:color w:val="000000"/>
          <w:shd w:val="clear" w:color="auto" w:fill="FFFFFF"/>
        </w:rPr>
        <w:t>ontract buil</w:t>
      </w:r>
      <w:r w:rsidR="00286AB9" w:rsidRPr="0057595A">
        <w:rPr>
          <w:noProof w:val="0"/>
          <w:color w:val="000000"/>
          <w:shd w:val="clear" w:color="auto" w:fill="FFFFFF"/>
        </w:rPr>
        <w:t>t</w:t>
      </w:r>
      <w:r w:rsidRPr="0057595A">
        <w:rPr>
          <w:noProof w:val="0"/>
          <w:color w:val="000000"/>
          <w:shd w:val="clear" w:color="auto" w:fill="FFFFFF"/>
        </w:rPr>
        <w:t xml:space="preserve"> on the experience and project success delivered with Edition 1.</w:t>
      </w:r>
      <w:r w:rsidR="00692C39" w:rsidRPr="0057595A">
        <w:rPr>
          <w:noProof w:val="0"/>
          <w:color w:val="000000"/>
          <w:shd w:val="clear" w:color="auto" w:fill="FFFFFF"/>
        </w:rPr>
        <w:t xml:space="preserve"> </w:t>
      </w:r>
      <w:r w:rsidRPr="0057595A">
        <w:rPr>
          <w:noProof w:val="0"/>
          <w:color w:val="000000"/>
          <w:shd w:val="clear" w:color="auto" w:fill="FFFFFF"/>
        </w:rPr>
        <w:t>Edition 2 focused on streamlining, updating and improving the operation of the contract to reflect experience and practice.</w:t>
      </w:r>
      <w:r w:rsidR="00853235" w:rsidRPr="0057595A">
        <w:rPr>
          <w:noProof w:val="0"/>
          <w:color w:val="000000"/>
          <w:shd w:val="clear" w:color="auto" w:fill="FFFFFF"/>
        </w:rPr>
        <w:t xml:space="preserve"> </w:t>
      </w:r>
      <w:r w:rsidRPr="0057595A">
        <w:rPr>
          <w:noProof w:val="0"/>
          <w:color w:val="000000"/>
          <w:shd w:val="clear" w:color="auto" w:fill="FFFFFF"/>
        </w:rPr>
        <w:t>The requirement for contractors to use the GC21</w:t>
      </w:r>
      <w:r w:rsidR="00853235" w:rsidRPr="0057595A">
        <w:rPr>
          <w:noProof w:val="0"/>
          <w:color w:val="000000"/>
          <w:shd w:val="clear" w:color="auto" w:fill="FFFFFF"/>
        </w:rPr>
        <w:t xml:space="preserve"> </w:t>
      </w:r>
      <w:r w:rsidRPr="0057595A">
        <w:rPr>
          <w:noProof w:val="0"/>
          <w:color w:val="000000"/>
          <w:shd w:val="clear" w:color="auto" w:fill="FFFFFF"/>
        </w:rPr>
        <w:t xml:space="preserve">subcontract </w:t>
      </w:r>
      <w:r w:rsidR="00692C39" w:rsidRPr="0057595A">
        <w:rPr>
          <w:noProof w:val="0"/>
          <w:color w:val="000000"/>
          <w:shd w:val="clear" w:color="auto" w:fill="FFFFFF"/>
        </w:rPr>
        <w:t>was</w:t>
      </w:r>
      <w:r w:rsidRPr="0057595A">
        <w:rPr>
          <w:noProof w:val="0"/>
          <w:color w:val="000000"/>
          <w:shd w:val="clear" w:color="auto" w:fill="FFFFFF"/>
        </w:rPr>
        <w:t xml:space="preserve"> discontinued in Edition 2 and replaced with a short list of mandatory requirements to give the contractor and subcontractors flexibility in their commercial arrangements</w:t>
      </w:r>
      <w:r w:rsidR="00286AB9" w:rsidRPr="0057595A">
        <w:rPr>
          <w:noProof w:val="0"/>
          <w:color w:val="000000"/>
          <w:shd w:val="clear" w:color="auto" w:fill="FFFFFF"/>
        </w:rPr>
        <w:t>.</w:t>
      </w:r>
    </w:p>
    <w:p w14:paraId="0483A6B5" w14:textId="77777777" w:rsidR="00E942DE" w:rsidRPr="0057595A" w:rsidRDefault="00E942DE" w:rsidP="00A858A2">
      <w:pPr>
        <w:pStyle w:val="Sub-paragraphNoNumber"/>
        <w:rPr>
          <w:rFonts w:ascii="Arial Black" w:hAnsi="Arial Black"/>
          <w:b/>
          <w:bCs/>
          <w:noProof w:val="0"/>
        </w:rPr>
      </w:pPr>
    </w:p>
    <w:p w14:paraId="168E2291" w14:textId="5CE97D95" w:rsidR="00227FA4" w:rsidRPr="0057595A" w:rsidRDefault="00227FA4" w:rsidP="00A858A2">
      <w:pPr>
        <w:pStyle w:val="Sub-paragraphNoNumber"/>
        <w:rPr>
          <w:rFonts w:ascii="Arial Black" w:hAnsi="Arial Black"/>
          <w:b/>
          <w:bCs/>
          <w:noProof w:val="0"/>
        </w:rPr>
      </w:pPr>
      <w:r w:rsidRPr="0057595A">
        <w:rPr>
          <w:rFonts w:ascii="Arial Black" w:hAnsi="Arial Black"/>
          <w:b/>
          <w:bCs/>
          <w:noProof w:val="0"/>
        </w:rPr>
        <w:t>Using this document</w:t>
      </w:r>
    </w:p>
    <w:p w14:paraId="65D0E585" w14:textId="4ADE8FF6" w:rsidR="00227FA4" w:rsidRPr="0057595A" w:rsidRDefault="00227FA4" w:rsidP="0046106E">
      <w:pPr>
        <w:pStyle w:val="Sub-paragraphNoNumber"/>
        <w:ind w:left="1724"/>
        <w:rPr>
          <w:noProof w:val="0"/>
        </w:rPr>
      </w:pPr>
      <w:r w:rsidRPr="0057595A">
        <w:rPr>
          <w:noProof w:val="0"/>
        </w:rPr>
        <w:t>All defined words and phrases have initial capitals and are in italics in the GC21 General Conditions of Contract unless they are one of the following basic terms, which appear too often for italics to be used:</w:t>
      </w:r>
    </w:p>
    <w:p w14:paraId="1A021F26" w14:textId="77777777" w:rsidR="00227FA4" w:rsidRPr="0057595A" w:rsidRDefault="00227FA4" w:rsidP="0046106E">
      <w:pPr>
        <w:spacing w:after="0"/>
        <w:ind w:left="589"/>
        <w:rPr>
          <w:sz w:val="8"/>
        </w:rPr>
      </w:pPr>
    </w:p>
    <w:tbl>
      <w:tblPr>
        <w:tblW w:w="6901" w:type="dxa"/>
        <w:tblInd w:w="1809" w:type="dxa"/>
        <w:tblLook w:val="0000" w:firstRow="0" w:lastRow="0" w:firstColumn="0" w:lastColumn="0" w:noHBand="0" w:noVBand="0"/>
      </w:tblPr>
      <w:tblGrid>
        <w:gridCol w:w="3261"/>
        <w:gridCol w:w="3640"/>
      </w:tblGrid>
      <w:tr w:rsidR="00227FA4" w:rsidRPr="0057595A" w14:paraId="26F93030" w14:textId="77777777" w:rsidTr="007D5A3A">
        <w:tc>
          <w:tcPr>
            <w:tcW w:w="3261" w:type="dxa"/>
          </w:tcPr>
          <w:p w14:paraId="5E71A3A2" w14:textId="77777777" w:rsidR="00227FA4" w:rsidRPr="0057595A" w:rsidRDefault="00227FA4" w:rsidP="00227FA4">
            <w:pPr>
              <w:pStyle w:val="GuideNote-sub"/>
            </w:pPr>
            <w:r w:rsidRPr="0057595A">
              <w:t>Contract</w:t>
            </w:r>
          </w:p>
        </w:tc>
        <w:tc>
          <w:tcPr>
            <w:tcW w:w="3640" w:type="dxa"/>
          </w:tcPr>
          <w:p w14:paraId="489F6BD9" w14:textId="77777777" w:rsidR="00227FA4" w:rsidRPr="0057595A" w:rsidRDefault="00227FA4" w:rsidP="00227FA4">
            <w:pPr>
              <w:pStyle w:val="GuideNote-sub"/>
            </w:pPr>
            <w:r w:rsidRPr="0057595A">
              <w:t>Site</w:t>
            </w:r>
          </w:p>
        </w:tc>
      </w:tr>
      <w:tr w:rsidR="00227FA4" w:rsidRPr="0057595A" w14:paraId="64556B76" w14:textId="77777777" w:rsidTr="007D5A3A">
        <w:tc>
          <w:tcPr>
            <w:tcW w:w="3261" w:type="dxa"/>
          </w:tcPr>
          <w:p w14:paraId="40BA586F" w14:textId="77777777" w:rsidR="00227FA4" w:rsidRPr="0057595A" w:rsidRDefault="00227FA4" w:rsidP="00227FA4">
            <w:pPr>
              <w:pStyle w:val="GuideNote-sub"/>
            </w:pPr>
            <w:r w:rsidRPr="0057595A">
              <w:t>Contract Information</w:t>
            </w:r>
          </w:p>
        </w:tc>
        <w:tc>
          <w:tcPr>
            <w:tcW w:w="3640" w:type="dxa"/>
          </w:tcPr>
          <w:p w14:paraId="47DF809A" w14:textId="77777777" w:rsidR="00227FA4" w:rsidRPr="0057595A" w:rsidRDefault="00227FA4" w:rsidP="00227FA4">
            <w:pPr>
              <w:pStyle w:val="GuideNote-sub"/>
            </w:pPr>
            <w:r w:rsidRPr="0057595A">
              <w:t>Subcontract</w:t>
            </w:r>
          </w:p>
        </w:tc>
      </w:tr>
      <w:tr w:rsidR="00227FA4" w:rsidRPr="0057595A" w14:paraId="0C0AB23E" w14:textId="77777777" w:rsidTr="007D5A3A">
        <w:tc>
          <w:tcPr>
            <w:tcW w:w="3261" w:type="dxa"/>
          </w:tcPr>
          <w:p w14:paraId="3C086DB3" w14:textId="77777777" w:rsidR="00227FA4" w:rsidRPr="0057595A" w:rsidRDefault="00227FA4" w:rsidP="00227FA4">
            <w:pPr>
              <w:pStyle w:val="GuideNote-sub"/>
            </w:pPr>
            <w:r w:rsidRPr="0057595A">
              <w:t>Contractor</w:t>
            </w:r>
          </w:p>
        </w:tc>
        <w:tc>
          <w:tcPr>
            <w:tcW w:w="3640" w:type="dxa"/>
          </w:tcPr>
          <w:p w14:paraId="2A655215" w14:textId="77777777" w:rsidR="00227FA4" w:rsidRPr="0057595A" w:rsidRDefault="00227FA4" w:rsidP="00227FA4">
            <w:pPr>
              <w:pStyle w:val="GuideNote-sub"/>
            </w:pPr>
            <w:r w:rsidRPr="0057595A">
              <w:t>Subcontractor</w:t>
            </w:r>
          </w:p>
        </w:tc>
      </w:tr>
      <w:tr w:rsidR="00227FA4" w:rsidRPr="0057595A" w14:paraId="2F47CC16" w14:textId="77777777" w:rsidTr="007D5A3A">
        <w:tc>
          <w:tcPr>
            <w:tcW w:w="3261" w:type="dxa"/>
          </w:tcPr>
          <w:p w14:paraId="1164BA5C" w14:textId="77777777" w:rsidR="00227FA4" w:rsidRPr="0057595A" w:rsidRDefault="00227FA4" w:rsidP="00227FA4">
            <w:pPr>
              <w:pStyle w:val="GuideNote-sub"/>
            </w:pPr>
            <w:r w:rsidRPr="0057595A">
              <w:t>Consultant</w:t>
            </w:r>
          </w:p>
        </w:tc>
        <w:tc>
          <w:tcPr>
            <w:tcW w:w="3640" w:type="dxa"/>
          </w:tcPr>
          <w:p w14:paraId="604E19FC" w14:textId="77777777" w:rsidR="00227FA4" w:rsidRPr="0057595A" w:rsidDel="00087809" w:rsidRDefault="00227FA4" w:rsidP="00227FA4">
            <w:pPr>
              <w:pStyle w:val="GuideNote-sub"/>
            </w:pPr>
            <w:r w:rsidRPr="0057595A">
              <w:t>Supplier</w:t>
            </w:r>
          </w:p>
        </w:tc>
      </w:tr>
      <w:tr w:rsidR="00227FA4" w:rsidRPr="0057595A" w14:paraId="5CC98515" w14:textId="77777777" w:rsidTr="007D5A3A">
        <w:tc>
          <w:tcPr>
            <w:tcW w:w="3261" w:type="dxa"/>
          </w:tcPr>
          <w:p w14:paraId="706D4546" w14:textId="77777777" w:rsidR="00227FA4" w:rsidRPr="0057595A" w:rsidRDefault="00227FA4" w:rsidP="00227FA4">
            <w:pPr>
              <w:pStyle w:val="GuideNote-sub"/>
            </w:pPr>
            <w:r w:rsidRPr="0057595A">
              <w:t>Date of Contract</w:t>
            </w:r>
          </w:p>
        </w:tc>
        <w:tc>
          <w:tcPr>
            <w:tcW w:w="3640" w:type="dxa"/>
          </w:tcPr>
          <w:p w14:paraId="2B07941A" w14:textId="77777777" w:rsidR="00227FA4" w:rsidRPr="0057595A" w:rsidRDefault="00227FA4" w:rsidP="00227FA4">
            <w:pPr>
              <w:pStyle w:val="GuideNote-sub"/>
            </w:pPr>
            <w:r w:rsidRPr="0057595A">
              <w:t>Valuer</w:t>
            </w:r>
          </w:p>
        </w:tc>
      </w:tr>
      <w:tr w:rsidR="00227FA4" w:rsidRPr="0057595A" w14:paraId="050058E5" w14:textId="77777777" w:rsidTr="007D5A3A">
        <w:tc>
          <w:tcPr>
            <w:tcW w:w="3261" w:type="dxa"/>
          </w:tcPr>
          <w:p w14:paraId="3A035617" w14:textId="7A04C5B5" w:rsidR="00227FA4" w:rsidRPr="0057595A" w:rsidRDefault="00227FA4" w:rsidP="00227FA4">
            <w:pPr>
              <w:pStyle w:val="GuideNote-sub"/>
            </w:pPr>
            <w:r w:rsidRPr="0057595A">
              <w:t xml:space="preserve">Principal </w:t>
            </w:r>
          </w:p>
        </w:tc>
        <w:tc>
          <w:tcPr>
            <w:tcW w:w="3640" w:type="dxa"/>
          </w:tcPr>
          <w:p w14:paraId="2D0A7391" w14:textId="77777777" w:rsidR="00227FA4" w:rsidRPr="0057595A" w:rsidRDefault="00227FA4" w:rsidP="00227FA4">
            <w:pPr>
              <w:pStyle w:val="GuideNote-sub"/>
            </w:pPr>
            <w:r w:rsidRPr="0057595A">
              <w:t>Works</w:t>
            </w:r>
            <w:r w:rsidRPr="0057595A" w:rsidDel="00087809">
              <w:t xml:space="preserve"> </w:t>
            </w:r>
          </w:p>
        </w:tc>
      </w:tr>
    </w:tbl>
    <w:p w14:paraId="795F0D26" w14:textId="77777777" w:rsidR="00227FA4" w:rsidRPr="0057595A" w:rsidRDefault="00227FA4" w:rsidP="0046106E">
      <w:pPr>
        <w:pStyle w:val="ParaNoNumber"/>
        <w:ind w:left="1723"/>
        <w:rPr>
          <w:noProof w:val="0"/>
        </w:rPr>
      </w:pPr>
    </w:p>
    <w:p w14:paraId="23741CE8" w14:textId="350AD97C" w:rsidR="00692C39" w:rsidRPr="0057595A" w:rsidRDefault="00692C39" w:rsidP="008F20B1">
      <w:pPr>
        <w:numPr>
          <w:ilvl w:val="0"/>
          <w:numId w:val="17"/>
        </w:numPr>
        <w:spacing w:before="120"/>
        <w:ind w:left="1724"/>
      </w:pPr>
      <w:r w:rsidRPr="0057595A">
        <w:lastRenderedPageBreak/>
        <w:t xml:space="preserve">The </w:t>
      </w:r>
      <w:r w:rsidR="00C06A7A" w:rsidRPr="0057595A">
        <w:t xml:space="preserve">first part of the </w:t>
      </w:r>
      <w:r w:rsidRPr="0057595A">
        <w:t>above Preface</w:t>
      </w:r>
      <w:r w:rsidR="001C13A2" w:rsidRPr="0057595A">
        <w:t xml:space="preserve"> with heading</w:t>
      </w:r>
      <w:r w:rsidRPr="0057595A">
        <w:t>;</w:t>
      </w:r>
      <w:r w:rsidR="00E942DE" w:rsidRPr="0057595A">
        <w:t xml:space="preserve"> </w:t>
      </w:r>
      <w:r w:rsidRPr="0057595A">
        <w:t xml:space="preserve">‘The GC21 </w:t>
      </w:r>
      <w:r w:rsidR="00744438" w:rsidRPr="0057595A">
        <w:t xml:space="preserve">(Edition 2) </w:t>
      </w:r>
      <w:r w:rsidRPr="0057595A">
        <w:t>General Conditions of Contract’ explains the GC21 contract philosophy and features in general terms and is not part of the Contract.</w:t>
      </w:r>
    </w:p>
    <w:p w14:paraId="5AD45BB1" w14:textId="1D5C111E" w:rsidR="00A4615C" w:rsidRPr="0057595A" w:rsidRDefault="007249CA" w:rsidP="008F20B1">
      <w:pPr>
        <w:numPr>
          <w:ilvl w:val="0"/>
          <w:numId w:val="17"/>
        </w:numPr>
        <w:spacing w:before="120"/>
        <w:ind w:left="1724"/>
      </w:pPr>
      <w:bookmarkStart w:id="18" w:name="_Hlk60407914"/>
      <w:r w:rsidRPr="0057595A">
        <w:t>Within related documents and correspondence, t</w:t>
      </w:r>
      <w:r w:rsidR="00A4615C" w:rsidRPr="0057595A">
        <w:t xml:space="preserve">his document may </w:t>
      </w:r>
      <w:r w:rsidRPr="0057595A">
        <w:t xml:space="preserve">also </w:t>
      </w:r>
      <w:r w:rsidR="00A4615C" w:rsidRPr="0057595A">
        <w:t>be referred to as the ‘GC21 General Conditions of Contr</w:t>
      </w:r>
      <w:r w:rsidRPr="0057595A">
        <w:t>a</w:t>
      </w:r>
      <w:r w:rsidR="00A4615C" w:rsidRPr="0057595A">
        <w:t xml:space="preserve">ct’ or the </w:t>
      </w:r>
      <w:r w:rsidRPr="0057595A">
        <w:t>‘</w:t>
      </w:r>
      <w:r w:rsidR="00A4615C" w:rsidRPr="0057595A">
        <w:t>General Conditions of Contract</w:t>
      </w:r>
      <w:r w:rsidRPr="0057595A">
        <w:t>’</w:t>
      </w:r>
      <w:r w:rsidR="00A4615C" w:rsidRPr="0057595A">
        <w:t xml:space="preserve"> unless the context requires </w:t>
      </w:r>
      <w:r w:rsidRPr="0057595A">
        <w:t>another interpretation.</w:t>
      </w:r>
    </w:p>
    <w:bookmarkEnd w:id="18"/>
    <w:p w14:paraId="3885A734" w14:textId="0570FE31" w:rsidR="00692C39" w:rsidRPr="0057595A" w:rsidRDefault="00692C39" w:rsidP="008F20B1">
      <w:pPr>
        <w:numPr>
          <w:ilvl w:val="0"/>
          <w:numId w:val="17"/>
        </w:numPr>
        <w:spacing w:before="120"/>
        <w:ind w:left="1724"/>
      </w:pPr>
      <w:r w:rsidRPr="0057595A">
        <w:t xml:space="preserve">Refer to clauses 78 &amp; 79 for the interpretation and definition of words and phrases including notes </w:t>
      </w:r>
      <w:r w:rsidRPr="0057595A">
        <w:rPr>
          <w:color w:val="632423" w:themeColor="accent2" w:themeShade="80"/>
        </w:rPr>
        <w:t xml:space="preserve">(in dark red text) </w:t>
      </w:r>
      <w:r w:rsidRPr="0057595A">
        <w:t>and headings.</w:t>
      </w:r>
    </w:p>
    <w:p w14:paraId="4E886157" w14:textId="7B24B038" w:rsidR="00227FA4" w:rsidRPr="0057595A" w:rsidRDefault="00227FA4" w:rsidP="00DE3F62">
      <w:pPr>
        <w:pStyle w:val="ParaNoNumber"/>
        <w:spacing w:before="120"/>
        <w:ind w:left="1724"/>
        <w:rPr>
          <w:noProof w:val="0"/>
        </w:rPr>
      </w:pPr>
      <w:r w:rsidRPr="0057595A">
        <w:rPr>
          <w:noProof w:val="0"/>
        </w:rPr>
        <w:t>Attachments 1, 2</w:t>
      </w:r>
      <w:r w:rsidR="001B45D1" w:rsidRPr="0057595A">
        <w:rPr>
          <w:noProof w:val="0"/>
        </w:rPr>
        <w:t>A</w:t>
      </w:r>
      <w:r w:rsidRPr="0057595A">
        <w:rPr>
          <w:noProof w:val="0"/>
        </w:rPr>
        <w:t>,</w:t>
      </w:r>
      <w:r w:rsidR="002E4236" w:rsidRPr="0057595A">
        <w:rPr>
          <w:noProof w:val="0"/>
        </w:rPr>
        <w:t xml:space="preserve"> 2</w:t>
      </w:r>
      <w:r w:rsidR="001B45D1" w:rsidRPr="0057595A">
        <w:rPr>
          <w:noProof w:val="0"/>
        </w:rPr>
        <w:t>B</w:t>
      </w:r>
      <w:r w:rsidR="002E4236" w:rsidRPr="0057595A">
        <w:rPr>
          <w:noProof w:val="0"/>
        </w:rPr>
        <w:t xml:space="preserve"> </w:t>
      </w:r>
      <w:r w:rsidRPr="0057595A">
        <w:rPr>
          <w:noProof w:val="0"/>
        </w:rPr>
        <w:t>and 3 do not form part of the Contract.</w:t>
      </w:r>
    </w:p>
    <w:p w14:paraId="5A69EFCC" w14:textId="77777777" w:rsidR="00227FA4" w:rsidRPr="0057595A" w:rsidRDefault="00227FA4" w:rsidP="0046106E">
      <w:pPr>
        <w:ind w:left="589"/>
      </w:pPr>
    </w:p>
    <w:p w14:paraId="2D214E9C" w14:textId="77777777" w:rsidR="00227FA4" w:rsidRPr="0057595A" w:rsidRDefault="00227FA4" w:rsidP="0046106E">
      <w:pPr>
        <w:ind w:left="589"/>
        <w:sectPr w:rsidR="00227FA4" w:rsidRPr="0057595A" w:rsidSect="00A35AC5">
          <w:headerReference w:type="even" r:id="rId23"/>
          <w:headerReference w:type="default" r:id="rId24"/>
          <w:headerReference w:type="first" r:id="rId25"/>
          <w:footerReference w:type="first" r:id="rId26"/>
          <w:pgSz w:w="11906" w:h="16838"/>
          <w:pgMar w:top="1418" w:right="1701" w:bottom="1474" w:left="1985" w:header="680" w:footer="680" w:gutter="0"/>
          <w:paperSrc w:first="7" w:other="7"/>
          <w:cols w:space="720"/>
          <w:docGrid w:linePitch="272"/>
        </w:sectPr>
      </w:pPr>
    </w:p>
    <w:p w14:paraId="71D186EB" w14:textId="77777777" w:rsidR="00227FA4" w:rsidRPr="0057595A" w:rsidRDefault="00227FA4" w:rsidP="00360859">
      <w:pPr>
        <w:pStyle w:val="Heading1RestartNumbering"/>
      </w:pPr>
      <w:bookmarkStart w:id="19" w:name="_Toc271795515"/>
      <w:bookmarkStart w:id="20" w:name="_Toc59095083"/>
      <w:bookmarkStart w:id="21" w:name="_Toc83207821"/>
      <w:bookmarkStart w:id="22" w:name="_Toc191585335"/>
      <w:r w:rsidRPr="0057595A">
        <w:lastRenderedPageBreak/>
        <w:t>Contract framework</w:t>
      </w:r>
      <w:bookmarkEnd w:id="19"/>
      <w:bookmarkEnd w:id="20"/>
      <w:bookmarkEnd w:id="21"/>
      <w:bookmarkEnd w:id="22"/>
    </w:p>
    <w:p w14:paraId="0E31D3D2" w14:textId="77777777" w:rsidR="00227FA4" w:rsidRPr="0057595A" w:rsidRDefault="00227FA4" w:rsidP="0046106E">
      <w:pPr>
        <w:pStyle w:val="Background"/>
      </w:pPr>
      <w:r w:rsidRPr="0057595A">
        <w:t>This section deals with the purpose and structure of the Contract. It allocates responsibilities and sets up the procedures for making the Contract work. Underlying it are the basic principles of GC21: co-operative contracting, enhanced communication, clear definition of roles, responsibility for outcomes, and promoting best practice.</w:t>
      </w:r>
    </w:p>
    <w:p w14:paraId="2897C8E0" w14:textId="77777777" w:rsidR="00227FA4" w:rsidRPr="0057595A" w:rsidRDefault="00227FA4" w:rsidP="00C775AD">
      <w:pPr>
        <w:pStyle w:val="Heading2"/>
      </w:pPr>
      <w:bookmarkStart w:id="23" w:name="_Toc271795516"/>
      <w:bookmarkStart w:id="24" w:name="_Toc59095084"/>
      <w:bookmarkStart w:id="25" w:name="_Toc83207822"/>
      <w:bookmarkStart w:id="26" w:name="_Toc191585336"/>
      <w:r w:rsidRPr="0057595A">
        <w:t>Roles and relationships</w:t>
      </w:r>
      <w:bookmarkEnd w:id="23"/>
      <w:bookmarkEnd w:id="24"/>
      <w:bookmarkEnd w:id="25"/>
      <w:bookmarkEnd w:id="26"/>
    </w:p>
    <w:p w14:paraId="62020BF2" w14:textId="77777777" w:rsidR="00227FA4" w:rsidRPr="0057595A" w:rsidRDefault="00227FA4" w:rsidP="00360859">
      <w:pPr>
        <w:pStyle w:val="Background"/>
      </w:pPr>
      <w:r w:rsidRPr="0057595A">
        <w:t>Although the parties have different responsibilities, co-operation is a key element of the Contract.</w:t>
      </w:r>
    </w:p>
    <w:p w14:paraId="03912333" w14:textId="77777777" w:rsidR="00227FA4" w:rsidRPr="0057595A" w:rsidRDefault="00227FA4" w:rsidP="0046106E">
      <w:pPr>
        <w:pStyle w:val="Heading3"/>
      </w:pPr>
      <w:bookmarkStart w:id="27" w:name="_Toc271795517"/>
      <w:bookmarkStart w:id="28" w:name="_Toc59095085"/>
      <w:bookmarkStart w:id="29" w:name="_Toc83207823"/>
      <w:bookmarkStart w:id="30" w:name="_Toc191585337"/>
      <w:r w:rsidRPr="0057595A">
        <w:t>General responsibilities</w:t>
      </w:r>
      <w:bookmarkEnd w:id="27"/>
      <w:bookmarkEnd w:id="28"/>
      <w:bookmarkEnd w:id="29"/>
      <w:bookmarkEnd w:id="30"/>
    </w:p>
    <w:p w14:paraId="72001EA9" w14:textId="77777777" w:rsidR="00227FA4" w:rsidRPr="0057595A" w:rsidRDefault="00227FA4" w:rsidP="00F56DB4">
      <w:pPr>
        <w:pStyle w:val="Paragraph"/>
      </w:pPr>
      <w:r w:rsidRPr="0057595A">
        <w:t>The Contractor must:</w:t>
      </w:r>
    </w:p>
    <w:p w14:paraId="09A53002" w14:textId="77777777" w:rsidR="00227FA4" w:rsidRPr="0057595A" w:rsidRDefault="00227FA4" w:rsidP="00F56DB4">
      <w:pPr>
        <w:pStyle w:val="Sub-paragraph"/>
      </w:pPr>
      <w:r w:rsidRPr="0057595A">
        <w:t>design and construct the Works in accordance with the Contract; and</w:t>
      </w:r>
    </w:p>
    <w:p w14:paraId="212F84E2" w14:textId="7FB582F2" w:rsidR="00227FA4" w:rsidRPr="0057595A" w:rsidRDefault="00692C39">
      <w:pPr>
        <w:pStyle w:val="Explanation"/>
      </w:pPr>
      <w:r w:rsidRPr="0057595A">
        <w:t>The</w:t>
      </w:r>
      <w:r w:rsidRPr="0057595A" w:rsidDel="00692C39">
        <w:t xml:space="preserve"> </w:t>
      </w:r>
      <w:r w:rsidR="009245E4" w:rsidRPr="0057595A">
        <w:t>Contract recognises that the Contractor will always have some design responsibility, irrespective of how the Contract is described. The Contract form has thus been developed to deal with a broad range of design from a minimal concept design to full design. It can suit fully documented</w:t>
      </w:r>
      <w:r w:rsidR="00D16DC6" w:rsidRPr="0057595A">
        <w:t>;</w:t>
      </w:r>
      <w:r w:rsidR="009245E4" w:rsidRPr="0057595A">
        <w:t xml:space="preserve"> </w:t>
      </w:r>
      <w:r w:rsidR="00B5259A" w:rsidRPr="0057595A">
        <w:t xml:space="preserve">developed </w:t>
      </w:r>
      <w:r w:rsidR="009245E4" w:rsidRPr="0057595A">
        <w:t>design, development and construct; design and construct</w:t>
      </w:r>
      <w:r w:rsidR="00D16DC6" w:rsidRPr="0057595A">
        <w:t>;</w:t>
      </w:r>
      <w:r w:rsidR="009245E4" w:rsidRPr="0057595A">
        <w:t xml:space="preserve"> lump sum or some other similar description of contract. </w:t>
      </w:r>
      <w:r w:rsidR="006C6EDD" w:rsidRPr="0057595A">
        <w:t xml:space="preserve">The </w:t>
      </w:r>
      <w:r w:rsidR="00227FA4" w:rsidRPr="0057595A">
        <w:t>extent of the Contractor’s Design obligations is specified in clause 39.</w:t>
      </w:r>
    </w:p>
    <w:p w14:paraId="3709A8DF" w14:textId="77777777" w:rsidR="00227FA4" w:rsidRPr="0057595A" w:rsidRDefault="00227FA4" w:rsidP="0046106E">
      <w:pPr>
        <w:pStyle w:val="Sub-paragraph"/>
        <w:rPr>
          <w:noProof w:val="0"/>
        </w:rPr>
      </w:pPr>
      <w:r w:rsidRPr="0057595A">
        <w:rPr>
          <w:noProof w:val="0"/>
        </w:rPr>
        <w:t>perform and observe all its other obligations under the Contract.</w:t>
      </w:r>
    </w:p>
    <w:p w14:paraId="08A03387" w14:textId="77777777" w:rsidR="00227FA4" w:rsidRPr="0057595A" w:rsidRDefault="00227FA4" w:rsidP="0046106E">
      <w:pPr>
        <w:pStyle w:val="Paragraph"/>
        <w:rPr>
          <w:noProof w:val="0"/>
        </w:rPr>
      </w:pPr>
      <w:r w:rsidRPr="0057595A">
        <w:rPr>
          <w:noProof w:val="0"/>
        </w:rPr>
        <w:t>The Principal must:</w:t>
      </w:r>
    </w:p>
    <w:p w14:paraId="04E58495" w14:textId="77777777" w:rsidR="00227FA4" w:rsidRPr="0057595A" w:rsidRDefault="00227FA4" w:rsidP="0046106E">
      <w:pPr>
        <w:pStyle w:val="Sub-paragraph"/>
        <w:rPr>
          <w:noProof w:val="0"/>
        </w:rPr>
      </w:pPr>
      <w:r w:rsidRPr="0057595A">
        <w:rPr>
          <w:noProof w:val="0"/>
        </w:rPr>
        <w:t xml:space="preserve">pay the Contractor the </w:t>
      </w:r>
      <w:r w:rsidRPr="0057595A">
        <w:rPr>
          <w:i/>
          <w:noProof w:val="0"/>
        </w:rPr>
        <w:t>Contract Price</w:t>
      </w:r>
      <w:r w:rsidRPr="0057595A">
        <w:rPr>
          <w:noProof w:val="0"/>
        </w:rPr>
        <w:t xml:space="preserve"> for its performance, in accordance with and subject to the Contract; and</w:t>
      </w:r>
    </w:p>
    <w:p w14:paraId="741C06FE" w14:textId="77777777" w:rsidR="00227FA4" w:rsidRPr="0057595A" w:rsidRDefault="00227FA4" w:rsidP="0046106E">
      <w:pPr>
        <w:pStyle w:val="Sub-paragraph"/>
        <w:rPr>
          <w:noProof w:val="0"/>
        </w:rPr>
      </w:pPr>
      <w:r w:rsidRPr="0057595A">
        <w:rPr>
          <w:noProof w:val="0"/>
        </w:rPr>
        <w:t>perform and observe all its other obligations under the Contract.</w:t>
      </w:r>
    </w:p>
    <w:p w14:paraId="72452752" w14:textId="77777777" w:rsidR="00227FA4" w:rsidRPr="0057595A" w:rsidRDefault="00227FA4" w:rsidP="0046106E">
      <w:pPr>
        <w:pStyle w:val="Paragraph"/>
        <w:rPr>
          <w:noProof w:val="0"/>
        </w:rPr>
      </w:pPr>
      <w:r w:rsidRPr="0057595A">
        <w:rPr>
          <w:noProof w:val="0"/>
        </w:rPr>
        <w:t>The Principal may give instructions to the Contractor concerning the Works and anything connected with the Works, and the Contrac</w:t>
      </w:r>
      <w:r w:rsidR="00A93A43" w:rsidRPr="0057595A">
        <w:rPr>
          <w:noProof w:val="0"/>
        </w:rPr>
        <w:t>tor must comply at its own cost</w:t>
      </w:r>
      <w:r w:rsidRPr="0057595A">
        <w:rPr>
          <w:noProof w:val="0"/>
        </w:rPr>
        <w:t xml:space="preserve"> unless the Contract expressly provides otherwise.</w:t>
      </w:r>
    </w:p>
    <w:p w14:paraId="6202681A" w14:textId="77777777" w:rsidR="00227FA4" w:rsidRPr="0057595A" w:rsidRDefault="00227FA4" w:rsidP="00360859">
      <w:pPr>
        <w:pStyle w:val="Heading3"/>
      </w:pPr>
      <w:bookmarkStart w:id="31" w:name="_Toc271795518"/>
      <w:bookmarkStart w:id="32" w:name="_Toc59095086"/>
      <w:bookmarkStart w:id="33" w:name="_Toc83207824"/>
      <w:bookmarkStart w:id="34" w:name="_Toc191585338"/>
      <w:r w:rsidRPr="0057595A">
        <w:t>Authorised persons</w:t>
      </w:r>
      <w:bookmarkEnd w:id="31"/>
      <w:bookmarkEnd w:id="32"/>
      <w:bookmarkEnd w:id="33"/>
      <w:bookmarkEnd w:id="34"/>
    </w:p>
    <w:p w14:paraId="11609C44" w14:textId="77777777" w:rsidR="00227FA4" w:rsidRPr="0057595A" w:rsidRDefault="00227FA4" w:rsidP="00754A45">
      <w:pPr>
        <w:pStyle w:val="Heading4"/>
        <w:rPr>
          <w:noProof w:val="0"/>
        </w:rPr>
      </w:pPr>
      <w:r w:rsidRPr="0057595A">
        <w:rPr>
          <w:noProof w:val="0"/>
        </w:rPr>
        <w:t>Contractor’s Authorised Person</w:t>
      </w:r>
    </w:p>
    <w:p w14:paraId="4257A8FB" w14:textId="271FC566" w:rsidR="00227FA4" w:rsidRPr="0057595A" w:rsidRDefault="00227FA4" w:rsidP="0046106E">
      <w:pPr>
        <w:pStyle w:val="Paragraph"/>
        <w:rPr>
          <w:noProof w:val="0"/>
        </w:rPr>
      </w:pPr>
      <w:r w:rsidRPr="0057595A">
        <w:rPr>
          <w:noProof w:val="0"/>
        </w:rPr>
        <w:t xml:space="preserve">The Contractor must ensure that, at all times, there is a person appointed to act as the </w:t>
      </w:r>
      <w:r w:rsidRPr="0057595A">
        <w:rPr>
          <w:i/>
          <w:noProof w:val="0"/>
        </w:rPr>
        <w:t>Contractor’s Authorised Person</w:t>
      </w:r>
      <w:r w:rsidRPr="0057595A">
        <w:rPr>
          <w:noProof w:val="0"/>
        </w:rPr>
        <w:t xml:space="preserve">. The </w:t>
      </w:r>
      <w:r w:rsidRPr="0057595A">
        <w:rPr>
          <w:i/>
          <w:noProof w:val="0"/>
        </w:rPr>
        <w:t>Contractor’s Authorised Person</w:t>
      </w:r>
      <w:r w:rsidRPr="0057595A">
        <w:rPr>
          <w:noProof w:val="0"/>
        </w:rPr>
        <w:t xml:space="preserve"> acts with the Contractor’s full authority in all matters relating to the Contract. The Contractor must promptly notify the Principal of the name and contact details of the </w:t>
      </w:r>
      <w:r w:rsidRPr="0057595A">
        <w:rPr>
          <w:i/>
          <w:noProof w:val="0"/>
        </w:rPr>
        <w:t>Contractor’s Authorised Person</w:t>
      </w:r>
      <w:r w:rsidRPr="0057595A">
        <w:rPr>
          <w:noProof w:val="0"/>
        </w:rPr>
        <w:t xml:space="preserve"> and of any change in those details.</w:t>
      </w:r>
      <w:r w:rsidR="00DF2929" w:rsidRPr="0057595A">
        <w:rPr>
          <w:noProof w:val="0"/>
        </w:rPr>
        <w:t xml:space="preserve"> </w:t>
      </w:r>
      <w:r w:rsidRPr="0057595A">
        <w:rPr>
          <w:noProof w:val="0"/>
        </w:rPr>
        <w:t xml:space="preserve">If the Principal reasonably objects to the </w:t>
      </w:r>
      <w:r w:rsidRPr="0057595A">
        <w:rPr>
          <w:i/>
          <w:noProof w:val="0"/>
        </w:rPr>
        <w:t>Contractor’s Authorised Person</w:t>
      </w:r>
      <w:r w:rsidRPr="0057595A">
        <w:rPr>
          <w:noProof w:val="0"/>
        </w:rPr>
        <w:t xml:space="preserve"> at any time, the Contractor must replace that person.</w:t>
      </w:r>
    </w:p>
    <w:p w14:paraId="37FA7B94" w14:textId="77777777" w:rsidR="00227FA4" w:rsidRPr="0057595A" w:rsidRDefault="00227FA4" w:rsidP="00754A45">
      <w:pPr>
        <w:pStyle w:val="Heading4"/>
        <w:rPr>
          <w:noProof w:val="0"/>
        </w:rPr>
      </w:pPr>
      <w:r w:rsidRPr="0057595A">
        <w:rPr>
          <w:noProof w:val="0"/>
        </w:rPr>
        <w:t>Principal’s Authorised Person</w:t>
      </w:r>
    </w:p>
    <w:p w14:paraId="1F63A0CE" w14:textId="77777777" w:rsidR="00227FA4" w:rsidRPr="0057595A" w:rsidRDefault="00227FA4" w:rsidP="0046106E">
      <w:pPr>
        <w:pStyle w:val="Paragraph"/>
        <w:rPr>
          <w:noProof w:val="0"/>
        </w:rPr>
      </w:pPr>
      <w:r w:rsidRPr="0057595A">
        <w:rPr>
          <w:noProof w:val="0"/>
        </w:rPr>
        <w:t xml:space="preserve">The Principal must ensure that, at all times, there is a person appointed to act as the </w:t>
      </w:r>
      <w:r w:rsidRPr="0057595A">
        <w:rPr>
          <w:i/>
          <w:noProof w:val="0"/>
        </w:rPr>
        <w:t>Principal’s Authorised Person</w:t>
      </w:r>
      <w:r w:rsidRPr="0057595A">
        <w:rPr>
          <w:noProof w:val="0"/>
        </w:rPr>
        <w:t xml:space="preserve">. The Principal must promptly notify the Contractor of the name and contact details of the </w:t>
      </w:r>
      <w:r w:rsidRPr="0057595A">
        <w:rPr>
          <w:i/>
          <w:noProof w:val="0"/>
        </w:rPr>
        <w:t>Principal’s Authorised Person</w:t>
      </w:r>
      <w:r w:rsidRPr="0057595A">
        <w:rPr>
          <w:noProof w:val="0"/>
        </w:rPr>
        <w:t xml:space="preserve"> and of any change in those details.</w:t>
      </w:r>
    </w:p>
    <w:p w14:paraId="4C1CAF9D" w14:textId="77777777" w:rsidR="00227FA4" w:rsidRPr="0057595A" w:rsidRDefault="00227FA4" w:rsidP="0046106E">
      <w:pPr>
        <w:pStyle w:val="Paragraph"/>
        <w:rPr>
          <w:noProof w:val="0"/>
        </w:rPr>
      </w:pPr>
      <w:r w:rsidRPr="0057595A">
        <w:rPr>
          <w:noProof w:val="0"/>
        </w:rPr>
        <w:t xml:space="preserve">The </w:t>
      </w:r>
      <w:r w:rsidRPr="0057595A">
        <w:rPr>
          <w:i/>
          <w:noProof w:val="0"/>
        </w:rPr>
        <w:t>Principal’s Authorised Person</w:t>
      </w:r>
      <w:r w:rsidRPr="0057595A">
        <w:rPr>
          <w:noProof w:val="0"/>
        </w:rPr>
        <w:t xml:space="preserve"> does not act as an independent certifier, assessor or </w:t>
      </w:r>
      <w:r w:rsidR="00A04678" w:rsidRPr="0057595A">
        <w:rPr>
          <w:noProof w:val="0"/>
        </w:rPr>
        <w:t>Valuer</w:t>
      </w:r>
      <w:r w:rsidR="00234969" w:rsidRPr="0057595A">
        <w:rPr>
          <w:noProof w:val="0"/>
        </w:rPr>
        <w:t xml:space="preserve">. </w:t>
      </w:r>
      <w:r w:rsidRPr="0057595A">
        <w:rPr>
          <w:noProof w:val="0"/>
        </w:rPr>
        <w:t xml:space="preserve">The </w:t>
      </w:r>
      <w:r w:rsidRPr="0057595A">
        <w:rPr>
          <w:i/>
          <w:noProof w:val="0"/>
        </w:rPr>
        <w:t>Principal’s Authorised Person</w:t>
      </w:r>
      <w:r w:rsidRPr="0057595A">
        <w:rPr>
          <w:noProof w:val="0"/>
        </w:rPr>
        <w:t xml:space="preserve"> acts only as an agent of the Principal.</w:t>
      </w:r>
    </w:p>
    <w:p w14:paraId="0389FD65" w14:textId="08E4A643" w:rsidR="00227FA4" w:rsidRPr="0057595A" w:rsidRDefault="00227FA4" w:rsidP="0046106E">
      <w:pPr>
        <w:pStyle w:val="Paragraph"/>
        <w:rPr>
          <w:noProof w:val="0"/>
        </w:rPr>
      </w:pPr>
      <w:r w:rsidRPr="0057595A">
        <w:rPr>
          <w:noProof w:val="0"/>
        </w:rPr>
        <w:t xml:space="preserve">The </w:t>
      </w:r>
      <w:r w:rsidRPr="0057595A">
        <w:rPr>
          <w:i/>
          <w:noProof w:val="0"/>
        </w:rPr>
        <w:t>Principal’s Authorised Person</w:t>
      </w:r>
      <w:r w:rsidRPr="0057595A">
        <w:rPr>
          <w:noProof w:val="0"/>
        </w:rPr>
        <w:t xml:space="preserve"> may delegate any of its contractual functions and powers to others by written notice to the Contractor.</w:t>
      </w:r>
      <w:r w:rsidR="00DF2929" w:rsidRPr="0057595A">
        <w:rPr>
          <w:noProof w:val="0"/>
        </w:rPr>
        <w:t xml:space="preserve"> </w:t>
      </w:r>
    </w:p>
    <w:p w14:paraId="5FCAB99F" w14:textId="77777777" w:rsidR="00227FA4" w:rsidRPr="0057595A" w:rsidRDefault="00227FA4" w:rsidP="00360859">
      <w:pPr>
        <w:pStyle w:val="Heading3"/>
      </w:pPr>
      <w:bookmarkStart w:id="35" w:name="_Toc271795519"/>
      <w:bookmarkStart w:id="36" w:name="_Toc59095087"/>
      <w:bookmarkStart w:id="37" w:name="_Toc83207825"/>
      <w:bookmarkStart w:id="38" w:name="_Toc191585339"/>
      <w:r w:rsidRPr="0057595A">
        <w:t>Co-operation</w:t>
      </w:r>
      <w:bookmarkEnd w:id="35"/>
      <w:bookmarkEnd w:id="36"/>
      <w:bookmarkEnd w:id="37"/>
      <w:bookmarkEnd w:id="38"/>
      <w:r w:rsidRPr="0057595A">
        <w:t xml:space="preserve"> </w:t>
      </w:r>
    </w:p>
    <w:p w14:paraId="7F3FEFDC" w14:textId="77777777" w:rsidR="00227FA4" w:rsidRPr="0057595A" w:rsidRDefault="00227FA4" w:rsidP="0046106E">
      <w:pPr>
        <w:pStyle w:val="Paragraph"/>
        <w:rPr>
          <w:noProof w:val="0"/>
        </w:rPr>
      </w:pPr>
      <w:r w:rsidRPr="0057595A">
        <w:rPr>
          <w:noProof w:val="0"/>
        </w:rPr>
        <w:t>The parties must do all they reasonably can to co-operate in all matters relating to the Contract, but their rights and responsibilities under the Contract (or otherwise) remain unchanged unless the parties agree in writing to change them.</w:t>
      </w:r>
    </w:p>
    <w:p w14:paraId="52E1C8BA" w14:textId="77777777" w:rsidR="00227FA4" w:rsidRPr="0057595A" w:rsidRDefault="00227FA4" w:rsidP="0046106E">
      <w:pPr>
        <w:pStyle w:val="Heading3"/>
      </w:pPr>
      <w:bookmarkStart w:id="39" w:name="_Toc271795520"/>
      <w:bookmarkStart w:id="40" w:name="_Toc59095088"/>
      <w:bookmarkStart w:id="41" w:name="_Toc83207826"/>
      <w:bookmarkStart w:id="42" w:name="_Toc191585340"/>
      <w:r w:rsidRPr="0057595A">
        <w:lastRenderedPageBreak/>
        <w:t>Duty not to hinder performance</w:t>
      </w:r>
      <w:bookmarkEnd w:id="39"/>
      <w:bookmarkEnd w:id="40"/>
      <w:bookmarkEnd w:id="41"/>
      <w:bookmarkEnd w:id="42"/>
    </w:p>
    <w:p w14:paraId="3ADE6083" w14:textId="77777777" w:rsidR="00227FA4" w:rsidRPr="0057595A" w:rsidRDefault="00227FA4" w:rsidP="0046106E">
      <w:pPr>
        <w:pStyle w:val="Paragraph"/>
        <w:rPr>
          <w:noProof w:val="0"/>
        </w:rPr>
      </w:pPr>
      <w:r w:rsidRPr="0057595A">
        <w:rPr>
          <w:noProof w:val="0"/>
        </w:rPr>
        <w:t>Each party must do all it reasonably can to avoid hindering the performance of the other under the Contract.</w:t>
      </w:r>
    </w:p>
    <w:p w14:paraId="00294C5F" w14:textId="77777777" w:rsidR="00227FA4" w:rsidRPr="0057595A" w:rsidRDefault="00227FA4" w:rsidP="00360859">
      <w:pPr>
        <w:pStyle w:val="Heading3"/>
      </w:pPr>
      <w:bookmarkStart w:id="43" w:name="_Toc271795521"/>
      <w:bookmarkStart w:id="44" w:name="_Toc59095089"/>
      <w:bookmarkStart w:id="45" w:name="_Toc83207827"/>
      <w:bookmarkStart w:id="46" w:name="_Toc191585341"/>
      <w:r w:rsidRPr="0057595A">
        <w:t>Early warning</w:t>
      </w:r>
      <w:bookmarkEnd w:id="43"/>
      <w:bookmarkEnd w:id="44"/>
      <w:bookmarkEnd w:id="45"/>
      <w:bookmarkEnd w:id="46"/>
    </w:p>
    <w:p w14:paraId="4B6396A0" w14:textId="364D0F95" w:rsidR="00227FA4" w:rsidRPr="0057595A" w:rsidRDefault="00227FA4" w:rsidP="0046106E">
      <w:pPr>
        <w:pStyle w:val="Paragraph"/>
        <w:rPr>
          <w:noProof w:val="0"/>
        </w:rPr>
      </w:pPr>
      <w:r w:rsidRPr="0057595A">
        <w:rPr>
          <w:noProof w:val="0"/>
        </w:rPr>
        <w:t xml:space="preserve">Each party must promptly inform the other if it becomes aware of anything that is likely to affect the time for </w:t>
      </w:r>
      <w:r w:rsidRPr="0057595A">
        <w:rPr>
          <w:i/>
          <w:noProof w:val="0"/>
        </w:rPr>
        <w:t>Completion</w:t>
      </w:r>
      <w:r w:rsidRPr="0057595A">
        <w:rPr>
          <w:noProof w:val="0"/>
        </w:rPr>
        <w:t xml:space="preserve">, or the cost or quality of the Works. The parties must then investigate how to avoid or minimise any adverse effect on the Works and </w:t>
      </w:r>
      <w:r w:rsidRPr="0057595A">
        <w:rPr>
          <w:i/>
          <w:noProof w:val="0"/>
        </w:rPr>
        <w:t>Scheduled Progress</w:t>
      </w:r>
      <w:r w:rsidRPr="0057595A">
        <w:rPr>
          <w:noProof w:val="0"/>
        </w:rPr>
        <w:t>.</w:t>
      </w:r>
    </w:p>
    <w:p w14:paraId="65A69F98" w14:textId="33D9822C" w:rsidR="00692C39" w:rsidRPr="0057595A" w:rsidRDefault="00692C39" w:rsidP="00692C39">
      <w:pPr>
        <w:pStyle w:val="Explanation"/>
      </w:pPr>
      <w:bookmarkStart w:id="47" w:name="_Hlk79595052"/>
      <w:bookmarkStart w:id="48" w:name="_Hlk79593733"/>
      <w:r w:rsidRPr="0057595A">
        <w:t xml:space="preserve">The ‘early warning’ </w:t>
      </w:r>
      <w:bookmarkEnd w:id="47"/>
      <w:r w:rsidRPr="0057595A">
        <w:t xml:space="preserve">obligation does </w:t>
      </w:r>
      <w:r w:rsidRPr="0057595A">
        <w:rPr>
          <w:b/>
          <w:bCs/>
        </w:rPr>
        <w:t>not</w:t>
      </w:r>
      <w:r w:rsidRPr="0057595A">
        <w:t xml:space="preserve"> replace or relieve the parties of complying with the notification requirements </w:t>
      </w:r>
      <w:bookmarkEnd w:id="48"/>
      <w:r w:rsidRPr="0057595A">
        <w:t xml:space="preserve">in the </w:t>
      </w:r>
      <w:r w:rsidR="00286AB9" w:rsidRPr="0057595A">
        <w:t>C</w:t>
      </w:r>
      <w:r w:rsidRPr="0057595A">
        <w:t>ontract. Refer</w:t>
      </w:r>
      <w:r w:rsidR="00DE3F62" w:rsidRPr="0057595A">
        <w:t>,</w:t>
      </w:r>
      <w:r w:rsidR="007E0944" w:rsidRPr="0057595A">
        <w:t xml:space="preserve"> </w:t>
      </w:r>
      <w:r w:rsidRPr="0057595A">
        <w:t>in particular, to notifications by the Contractor under clauses 37, 38, 45, 48, 49 &amp; 50.</w:t>
      </w:r>
    </w:p>
    <w:p w14:paraId="46966838" w14:textId="77777777" w:rsidR="00227FA4" w:rsidRPr="0057595A" w:rsidRDefault="00227FA4" w:rsidP="0046106E">
      <w:pPr>
        <w:pStyle w:val="Paragraph"/>
        <w:rPr>
          <w:noProof w:val="0"/>
        </w:rPr>
      </w:pPr>
      <w:r w:rsidRPr="0057595A">
        <w:rPr>
          <w:noProof w:val="0"/>
        </w:rPr>
        <w:t xml:space="preserve">Information provided by a party under clause 5.1 must not be used against that party </w:t>
      </w:r>
      <w:r w:rsidR="00C71484" w:rsidRPr="0057595A">
        <w:rPr>
          <w:noProof w:val="0"/>
        </w:rPr>
        <w:t xml:space="preserve">in any </w:t>
      </w:r>
      <w:r w:rsidR="00C71484" w:rsidRPr="0057595A">
        <w:rPr>
          <w:i/>
          <w:noProof w:val="0"/>
        </w:rPr>
        <w:t xml:space="preserve">Claim </w:t>
      </w:r>
      <w:r w:rsidR="00C71484" w:rsidRPr="0057595A">
        <w:rPr>
          <w:noProof w:val="0"/>
        </w:rPr>
        <w:t xml:space="preserve">or </w:t>
      </w:r>
      <w:r w:rsidR="00C71484" w:rsidRPr="0057595A">
        <w:rPr>
          <w:i/>
          <w:noProof w:val="0"/>
        </w:rPr>
        <w:t xml:space="preserve">Issue </w:t>
      </w:r>
      <w:r w:rsidR="00C71484" w:rsidRPr="0057595A">
        <w:rPr>
          <w:noProof w:val="0"/>
        </w:rPr>
        <w:t>resolution proceedings</w:t>
      </w:r>
      <w:r w:rsidRPr="0057595A">
        <w:rPr>
          <w:noProof w:val="0"/>
        </w:rPr>
        <w:t xml:space="preserve">. </w:t>
      </w:r>
    </w:p>
    <w:p w14:paraId="13290A62" w14:textId="77777777" w:rsidR="00227FA4" w:rsidRPr="0057595A" w:rsidRDefault="00227FA4" w:rsidP="00360859">
      <w:pPr>
        <w:pStyle w:val="Heading3"/>
      </w:pPr>
      <w:bookmarkStart w:id="49" w:name="_Toc271795522"/>
      <w:bookmarkStart w:id="50" w:name="_Toc59095090"/>
      <w:bookmarkStart w:id="51" w:name="_Toc83207828"/>
      <w:bookmarkStart w:id="52" w:name="_Toc191585342"/>
      <w:r w:rsidRPr="0057595A">
        <w:t>Evaluation and monitoring</w:t>
      </w:r>
      <w:bookmarkEnd w:id="49"/>
      <w:bookmarkEnd w:id="50"/>
      <w:bookmarkEnd w:id="51"/>
      <w:bookmarkEnd w:id="52"/>
    </w:p>
    <w:p w14:paraId="28800381" w14:textId="77777777" w:rsidR="00227FA4" w:rsidRPr="0057595A" w:rsidRDefault="00227FA4" w:rsidP="0046106E">
      <w:pPr>
        <w:pStyle w:val="Background"/>
      </w:pPr>
      <w:r w:rsidRPr="0057595A">
        <w:t xml:space="preserve">As the Contract proceeds, regular meetings (usually monthly) allow the parties and selected stakeholders to evaluate performance and identify priorities for improvement. </w:t>
      </w:r>
    </w:p>
    <w:p w14:paraId="521344A7" w14:textId="77777777" w:rsidR="00227FA4" w:rsidRPr="0057595A" w:rsidRDefault="00227FA4" w:rsidP="0046106E">
      <w:pPr>
        <w:pStyle w:val="Paragraph"/>
        <w:rPr>
          <w:noProof w:val="0"/>
        </w:rPr>
      </w:pPr>
      <w:r w:rsidRPr="0057595A">
        <w:rPr>
          <w:noProof w:val="0"/>
        </w:rPr>
        <w:t xml:space="preserve">The parties must meet regularly to evaluate and monitor performance of the Contract. </w:t>
      </w:r>
    </w:p>
    <w:p w14:paraId="483D9DDF" w14:textId="46CB0167" w:rsidR="00227FA4" w:rsidRPr="0057595A" w:rsidRDefault="00227FA4" w:rsidP="0046106E">
      <w:pPr>
        <w:pStyle w:val="Explanation"/>
      </w:pPr>
      <w:bookmarkStart w:id="53" w:name="_Hlk48480072"/>
      <w:r w:rsidRPr="0057595A">
        <w:t>Performance Evaluation and Performance Evaluation Record forms are provided at Attachments 2</w:t>
      </w:r>
      <w:r w:rsidR="001C3E83" w:rsidRPr="0057595A">
        <w:t>, 2A</w:t>
      </w:r>
      <w:r w:rsidR="000B7EA3" w:rsidRPr="0057595A">
        <w:t>, 2B</w:t>
      </w:r>
      <w:r w:rsidRPr="0057595A">
        <w:t xml:space="preserve"> and 3. They do not form part of the Contract and the parties may amend them to suit the specific attributes of the Contract.</w:t>
      </w:r>
    </w:p>
    <w:bookmarkEnd w:id="53"/>
    <w:p w14:paraId="7EDE60BB" w14:textId="371FFC3B" w:rsidR="00227FA4" w:rsidRPr="0057595A" w:rsidRDefault="00227FA4" w:rsidP="0046106E">
      <w:pPr>
        <w:pStyle w:val="Paragraph"/>
        <w:rPr>
          <w:noProof w:val="0"/>
        </w:rPr>
      </w:pPr>
      <w:r w:rsidRPr="0057595A">
        <w:rPr>
          <w:noProof w:val="0"/>
        </w:rPr>
        <w:t>The parties must decide jointly who will participate in the meetings. Participants may include Subcontractors, Suppliers, Consultants and, if appropriate, representatives of government authorities, end users and local communities. Participation in meetings does not give the participants any additional rights or responsibilities.</w:t>
      </w:r>
    </w:p>
    <w:p w14:paraId="3431D547" w14:textId="77777777" w:rsidR="00227FA4" w:rsidRPr="0057595A" w:rsidRDefault="00227FA4" w:rsidP="0046106E">
      <w:pPr>
        <w:pStyle w:val="Paragraph"/>
        <w:rPr>
          <w:noProof w:val="0"/>
        </w:rPr>
      </w:pPr>
      <w:r w:rsidRPr="0057595A">
        <w:rPr>
          <w:noProof w:val="0"/>
        </w:rPr>
        <w:t>Nothing concerning or in connection with completed evaluation forms changes either party’s rights and responsibilities, or can be relied on or used by one party against another in any proceedings.</w:t>
      </w:r>
    </w:p>
    <w:p w14:paraId="76CFDBA2" w14:textId="77777777" w:rsidR="00227FA4" w:rsidRPr="0057595A" w:rsidRDefault="00227FA4" w:rsidP="0046106E">
      <w:pPr>
        <w:pStyle w:val="Paragraph"/>
        <w:rPr>
          <w:noProof w:val="0"/>
        </w:rPr>
      </w:pPr>
      <w:r w:rsidRPr="0057595A">
        <w:rPr>
          <w:noProof w:val="0"/>
        </w:rPr>
        <w:t>Participants in the evaluation and monitoring meetings must meet their own costs for attendance, and the parties must share equally the other costs.</w:t>
      </w:r>
    </w:p>
    <w:p w14:paraId="1F29C3B3" w14:textId="77777777" w:rsidR="00227FA4" w:rsidRPr="0057595A" w:rsidRDefault="00227FA4" w:rsidP="00754A45">
      <w:pPr>
        <w:pStyle w:val="Heading2"/>
      </w:pPr>
      <w:bookmarkStart w:id="54" w:name="_Toc271795523"/>
      <w:bookmarkStart w:id="55" w:name="_Toc59095091"/>
      <w:bookmarkStart w:id="56" w:name="_Toc83207829"/>
      <w:bookmarkStart w:id="57" w:name="_Toc191585343"/>
      <w:r w:rsidRPr="0057595A">
        <w:t>The Contract</w:t>
      </w:r>
      <w:bookmarkEnd w:id="54"/>
      <w:bookmarkEnd w:id="55"/>
      <w:bookmarkEnd w:id="56"/>
      <w:bookmarkEnd w:id="57"/>
    </w:p>
    <w:p w14:paraId="20456898" w14:textId="77777777" w:rsidR="00227FA4" w:rsidRPr="0057595A" w:rsidRDefault="00227FA4" w:rsidP="00360859">
      <w:pPr>
        <w:pStyle w:val="Heading3"/>
      </w:pPr>
      <w:bookmarkStart w:id="58" w:name="_Toc271795524"/>
      <w:bookmarkStart w:id="59" w:name="_Toc59095092"/>
      <w:bookmarkStart w:id="60" w:name="_Toc83207830"/>
      <w:bookmarkStart w:id="61" w:name="_Toc191585344"/>
      <w:r w:rsidRPr="0057595A">
        <w:t>The Contract</w:t>
      </w:r>
      <w:bookmarkEnd w:id="58"/>
      <w:bookmarkEnd w:id="59"/>
      <w:bookmarkEnd w:id="60"/>
      <w:bookmarkEnd w:id="61"/>
    </w:p>
    <w:p w14:paraId="15901B97" w14:textId="78C6F21A" w:rsidR="002B3B92" w:rsidRPr="0057595A" w:rsidRDefault="00227FA4" w:rsidP="008B7327">
      <w:pPr>
        <w:pStyle w:val="Explanation"/>
        <w:ind w:left="1134"/>
        <w:rPr>
          <w:i w:val="0"/>
          <w:iCs/>
          <w:color w:val="auto"/>
        </w:rPr>
      </w:pPr>
      <w:bookmarkStart w:id="62" w:name="_Hlk50039897"/>
      <w:r w:rsidRPr="0057595A">
        <w:rPr>
          <w:i w:val="0"/>
          <w:iCs/>
        </w:rPr>
        <w:t xml:space="preserve">The Contract is formed by the Principal sending a </w:t>
      </w:r>
      <w:r w:rsidRPr="0057595A">
        <w:t>Letter of Award</w:t>
      </w:r>
      <w:r w:rsidRPr="0057595A">
        <w:rPr>
          <w:i w:val="0"/>
          <w:iCs/>
        </w:rPr>
        <w:t xml:space="preserve"> to the Contractor, unless the </w:t>
      </w:r>
      <w:bookmarkEnd w:id="62"/>
      <w:r w:rsidR="002B3B92" w:rsidRPr="0057595A">
        <w:rPr>
          <w:i w:val="0"/>
          <w:iCs/>
        </w:rPr>
        <w:t xml:space="preserve">Principal expressly states, in the </w:t>
      </w:r>
      <w:r w:rsidR="002B3B92" w:rsidRPr="0057595A">
        <w:t>Letter of Award</w:t>
      </w:r>
      <w:r w:rsidR="002B3B92" w:rsidRPr="0057595A">
        <w:rPr>
          <w:i w:val="0"/>
          <w:iCs/>
        </w:rPr>
        <w:t xml:space="preserve"> or other document given to the Contractor before the </w:t>
      </w:r>
      <w:r w:rsidR="002B3B92" w:rsidRPr="0057595A">
        <w:t>Letter of Award</w:t>
      </w:r>
      <w:r w:rsidR="002B3B92" w:rsidRPr="0057595A">
        <w:rPr>
          <w:i w:val="0"/>
          <w:iCs/>
        </w:rPr>
        <w:t>, that no contract is formed until a formal agreement or deed is executed, Refer to definition of ‘Date of Contract’ for more detail.</w:t>
      </w:r>
    </w:p>
    <w:p w14:paraId="6B476BFA" w14:textId="77777777" w:rsidR="00227FA4" w:rsidRPr="0057595A" w:rsidRDefault="00227FA4" w:rsidP="008F20B1">
      <w:pPr>
        <w:pStyle w:val="Explanation"/>
        <w:numPr>
          <w:ilvl w:val="0"/>
          <w:numId w:val="26"/>
        </w:numPr>
        <w:ind w:left="1134" w:hanging="425"/>
        <w:rPr>
          <w:i w:val="0"/>
          <w:iCs/>
        </w:rPr>
      </w:pPr>
      <w:r w:rsidRPr="0057595A">
        <w:rPr>
          <w:rFonts w:ascii="Times New Roman" w:hAnsi="Times New Roman"/>
          <w:i w:val="0"/>
          <w:iCs/>
          <w:color w:val="auto"/>
          <w:sz w:val="20"/>
        </w:rPr>
        <w:t xml:space="preserve">The Contract is made up solely of the </w:t>
      </w:r>
      <w:r w:rsidRPr="0057595A">
        <w:rPr>
          <w:rFonts w:ascii="Times New Roman" w:hAnsi="Times New Roman"/>
          <w:color w:val="auto"/>
          <w:sz w:val="20"/>
        </w:rPr>
        <w:t>Contract Documents</w:t>
      </w:r>
      <w:r w:rsidRPr="0057595A">
        <w:rPr>
          <w:rFonts w:ascii="Times New Roman" w:hAnsi="Times New Roman"/>
          <w:i w:val="0"/>
          <w:iCs/>
          <w:color w:val="auto"/>
          <w:sz w:val="20"/>
        </w:rPr>
        <w:t xml:space="preserve">, which supersede all understandings, representations and communications made between the parties before the Date of Contract in relation to the </w:t>
      </w:r>
      <w:r w:rsidR="004F67AD" w:rsidRPr="0057595A">
        <w:rPr>
          <w:rFonts w:ascii="Times New Roman" w:hAnsi="Times New Roman"/>
          <w:i w:val="0"/>
          <w:iCs/>
          <w:color w:val="auto"/>
          <w:sz w:val="20"/>
        </w:rPr>
        <w:t xml:space="preserve">subject matter of the </w:t>
      </w:r>
      <w:r w:rsidRPr="0057595A">
        <w:rPr>
          <w:rFonts w:ascii="Times New Roman" w:hAnsi="Times New Roman"/>
          <w:i w:val="0"/>
          <w:iCs/>
          <w:color w:val="auto"/>
          <w:sz w:val="20"/>
        </w:rPr>
        <w:t xml:space="preserve">Contract. The </w:t>
      </w:r>
      <w:r w:rsidRPr="0057595A">
        <w:rPr>
          <w:rFonts w:ascii="Times New Roman" w:hAnsi="Times New Roman"/>
          <w:color w:val="auto"/>
          <w:sz w:val="20"/>
        </w:rPr>
        <w:t>Contract Documents</w:t>
      </w:r>
      <w:r w:rsidRPr="0057595A">
        <w:rPr>
          <w:rFonts w:ascii="Times New Roman" w:hAnsi="Times New Roman"/>
          <w:i w:val="0"/>
          <w:iCs/>
          <w:color w:val="auto"/>
          <w:sz w:val="20"/>
        </w:rPr>
        <w:t xml:space="preserve"> are:</w:t>
      </w:r>
    </w:p>
    <w:p w14:paraId="2E063521" w14:textId="77777777" w:rsidR="00227FA4" w:rsidRPr="0057595A" w:rsidRDefault="00227FA4" w:rsidP="0046106E">
      <w:pPr>
        <w:pStyle w:val="Sub-paragraph"/>
        <w:rPr>
          <w:noProof w:val="0"/>
        </w:rPr>
      </w:pPr>
      <w:r w:rsidRPr="0057595A">
        <w:rPr>
          <w:noProof w:val="0"/>
        </w:rPr>
        <w:t>these GC21 General Conditions of Contract;</w:t>
      </w:r>
    </w:p>
    <w:p w14:paraId="3F310EA0" w14:textId="77777777" w:rsidR="00227FA4" w:rsidRPr="0057595A" w:rsidRDefault="00227FA4" w:rsidP="0046106E">
      <w:pPr>
        <w:pStyle w:val="Sub-paragraph"/>
        <w:rPr>
          <w:noProof w:val="0"/>
        </w:rPr>
      </w:pPr>
      <w:r w:rsidRPr="0057595A">
        <w:rPr>
          <w:noProof w:val="0"/>
        </w:rPr>
        <w:t>the Contract Information;</w:t>
      </w:r>
    </w:p>
    <w:p w14:paraId="580AEF95" w14:textId="39D66D26" w:rsidR="00227FA4" w:rsidRPr="0057595A" w:rsidRDefault="00227FA4" w:rsidP="0046106E">
      <w:pPr>
        <w:pStyle w:val="Sub-paragraph"/>
        <w:rPr>
          <w:noProof w:val="0"/>
        </w:rPr>
      </w:pPr>
      <w:r w:rsidRPr="0057595A">
        <w:rPr>
          <w:noProof w:val="0"/>
        </w:rPr>
        <w:t>the annexed Schedules;</w:t>
      </w:r>
    </w:p>
    <w:p w14:paraId="369610B4" w14:textId="77777777" w:rsidR="00227FA4" w:rsidRPr="0057595A" w:rsidRDefault="00227FA4" w:rsidP="0046106E">
      <w:pPr>
        <w:pStyle w:val="Sub-paragraph"/>
        <w:rPr>
          <w:noProof w:val="0"/>
        </w:rPr>
      </w:pPr>
      <w:r w:rsidRPr="0057595A">
        <w:rPr>
          <w:noProof w:val="0"/>
        </w:rPr>
        <w:t xml:space="preserve">the </w:t>
      </w:r>
      <w:r w:rsidRPr="0057595A">
        <w:rPr>
          <w:i/>
          <w:noProof w:val="0"/>
        </w:rPr>
        <w:t xml:space="preserve">Principal’s Documents </w:t>
      </w:r>
      <w:r w:rsidRPr="0057595A">
        <w:rPr>
          <w:noProof w:val="0"/>
        </w:rPr>
        <w:t>as at the Date of Contract; and</w:t>
      </w:r>
    </w:p>
    <w:p w14:paraId="360BA09C" w14:textId="77777777" w:rsidR="00227FA4" w:rsidRPr="0057595A" w:rsidRDefault="00227FA4" w:rsidP="0046106E">
      <w:pPr>
        <w:pStyle w:val="Sub-paragraph"/>
        <w:rPr>
          <w:noProof w:val="0"/>
        </w:rPr>
      </w:pPr>
      <w:r w:rsidRPr="0057595A">
        <w:rPr>
          <w:noProof w:val="0"/>
        </w:rPr>
        <w:t xml:space="preserve">the other </w:t>
      </w:r>
      <w:r w:rsidRPr="0057595A">
        <w:rPr>
          <w:i/>
          <w:noProof w:val="0"/>
        </w:rPr>
        <w:t>Contract Documents</w:t>
      </w:r>
      <w:r w:rsidRPr="0057595A">
        <w:rPr>
          <w:noProof w:val="0"/>
        </w:rPr>
        <w:t xml:space="preserve"> listed in </w:t>
      </w:r>
      <w:r w:rsidRPr="0057595A">
        <w:rPr>
          <w:iCs/>
          <w:noProof w:val="0"/>
        </w:rPr>
        <w:t>Contract Information</w:t>
      </w:r>
      <w:r w:rsidRPr="0057595A">
        <w:rPr>
          <w:noProof w:val="0"/>
        </w:rPr>
        <w:t xml:space="preserve"> item 26. </w:t>
      </w:r>
    </w:p>
    <w:p w14:paraId="771D44A1" w14:textId="0D468F63" w:rsidR="00227FA4" w:rsidRPr="0057595A" w:rsidRDefault="00227FA4" w:rsidP="0046106E">
      <w:pPr>
        <w:pStyle w:val="Paragraph"/>
        <w:rPr>
          <w:noProof w:val="0"/>
        </w:rPr>
      </w:pPr>
      <w:r w:rsidRPr="0057595A">
        <w:rPr>
          <w:noProof w:val="0"/>
        </w:rPr>
        <w:t xml:space="preserve">The </w:t>
      </w:r>
      <w:r w:rsidRPr="0057595A">
        <w:rPr>
          <w:i/>
          <w:noProof w:val="0"/>
        </w:rPr>
        <w:t>Contract Documents</w:t>
      </w:r>
      <w:r w:rsidRPr="0057595A">
        <w:rPr>
          <w:noProof w:val="0"/>
        </w:rPr>
        <w:t xml:space="preserve"> must be read as a whole, and anything </w:t>
      </w:r>
      <w:r w:rsidR="00EA77C4" w:rsidRPr="0057595A">
        <w:rPr>
          <w:noProof w:val="0"/>
        </w:rPr>
        <w:t xml:space="preserve">included </w:t>
      </w:r>
      <w:r w:rsidRPr="0057595A">
        <w:rPr>
          <w:noProof w:val="0"/>
        </w:rPr>
        <w:t>in</w:t>
      </w:r>
      <w:r w:rsidR="00EA77C4" w:rsidRPr="0057595A">
        <w:rPr>
          <w:noProof w:val="0"/>
        </w:rPr>
        <w:t xml:space="preserve">, or </w:t>
      </w:r>
      <w:r w:rsidR="00EA77C4" w:rsidRPr="0057595A">
        <w:rPr>
          <w:rStyle w:val="DeltaViewDeletion"/>
          <w:strike w:val="0"/>
          <w:noProof w:val="0"/>
          <w:color w:val="auto"/>
          <w:szCs w:val="24"/>
        </w:rPr>
        <w:t>reasonably inferred from,</w:t>
      </w:r>
      <w:r w:rsidRPr="0057595A">
        <w:rPr>
          <w:noProof w:val="0"/>
        </w:rPr>
        <w:t xml:space="preserve"> one </w:t>
      </w:r>
      <w:r w:rsidR="00EA77C4" w:rsidRPr="0057595A">
        <w:rPr>
          <w:noProof w:val="0"/>
        </w:rPr>
        <w:t xml:space="preserve">or more </w:t>
      </w:r>
      <w:r w:rsidRPr="0057595A">
        <w:rPr>
          <w:noProof w:val="0"/>
        </w:rPr>
        <w:t>document</w:t>
      </w:r>
      <w:r w:rsidR="00EA77C4" w:rsidRPr="0057595A">
        <w:rPr>
          <w:noProof w:val="0"/>
        </w:rPr>
        <w:t>s</w:t>
      </w:r>
      <w:r w:rsidRPr="0057595A">
        <w:rPr>
          <w:noProof w:val="0"/>
        </w:rPr>
        <w:t xml:space="preserve"> must be read as included in all other documents, unless the context requires otherwise.</w:t>
      </w:r>
    </w:p>
    <w:p w14:paraId="38DECB07" w14:textId="77777777" w:rsidR="00227FA4" w:rsidRPr="0057595A" w:rsidRDefault="00227FA4" w:rsidP="0046106E">
      <w:pPr>
        <w:pStyle w:val="Paragraph"/>
        <w:rPr>
          <w:noProof w:val="0"/>
        </w:rPr>
      </w:pPr>
      <w:r w:rsidRPr="0057595A">
        <w:rPr>
          <w:noProof w:val="0"/>
        </w:rPr>
        <w:t>The terms of the Contract cannot be amended or waived unless both parties agree in writing.</w:t>
      </w:r>
    </w:p>
    <w:p w14:paraId="561F8CCE" w14:textId="77777777" w:rsidR="00227FA4" w:rsidRPr="0057595A" w:rsidRDefault="00227FA4" w:rsidP="0046106E">
      <w:pPr>
        <w:pStyle w:val="Paragraph"/>
        <w:rPr>
          <w:noProof w:val="0"/>
        </w:rPr>
      </w:pPr>
      <w:r w:rsidRPr="0057595A">
        <w:rPr>
          <w:noProof w:val="0"/>
        </w:rPr>
        <w:lastRenderedPageBreak/>
        <w:t xml:space="preserve">The Principal must give the Contractor the number of copies of the </w:t>
      </w:r>
      <w:r w:rsidRPr="0057595A">
        <w:rPr>
          <w:i/>
          <w:noProof w:val="0"/>
        </w:rPr>
        <w:t xml:space="preserve">Principal’s </w:t>
      </w:r>
      <w:r w:rsidRPr="0057595A">
        <w:rPr>
          <w:i/>
          <w:iCs/>
          <w:noProof w:val="0"/>
        </w:rPr>
        <w:t>Documents</w:t>
      </w:r>
      <w:r w:rsidRPr="0057595A">
        <w:rPr>
          <w:noProof w:val="0"/>
        </w:rPr>
        <w:t xml:space="preserve"> stated in Contract Information item 27.</w:t>
      </w:r>
    </w:p>
    <w:p w14:paraId="4EB968B0" w14:textId="032F46CB" w:rsidR="00BF7EF3" w:rsidRPr="0057595A" w:rsidRDefault="00227FA4" w:rsidP="00950D12">
      <w:pPr>
        <w:pStyle w:val="Paragraph"/>
        <w:rPr>
          <w:noProof w:val="0"/>
        </w:rPr>
      </w:pPr>
      <w:r w:rsidRPr="0057595A">
        <w:rPr>
          <w:noProof w:val="0"/>
        </w:rPr>
        <w:t xml:space="preserve">Even where a </w:t>
      </w:r>
      <w:r w:rsidRPr="0057595A">
        <w:rPr>
          <w:i/>
          <w:noProof w:val="0"/>
        </w:rPr>
        <w:t>Letter of Award</w:t>
      </w:r>
      <w:r w:rsidRPr="0057595A">
        <w:rPr>
          <w:noProof w:val="0"/>
        </w:rPr>
        <w:t xml:space="preserve"> has been used to form the Contract, the Principal may require the Contractor to execute a formal agreement or deed on terms no different from those contained in the existing </w:t>
      </w:r>
      <w:r w:rsidRPr="0057595A">
        <w:rPr>
          <w:i/>
          <w:noProof w:val="0"/>
        </w:rPr>
        <w:t>Contract Documents</w:t>
      </w:r>
      <w:r w:rsidRPr="0057595A">
        <w:rPr>
          <w:noProof w:val="0"/>
        </w:rPr>
        <w:t>.</w:t>
      </w:r>
      <w:r w:rsidR="00EC6423" w:rsidRPr="0057595A">
        <w:rPr>
          <w:noProof w:val="0"/>
        </w:rPr>
        <w:t xml:space="preserve"> </w:t>
      </w:r>
      <w:r w:rsidRPr="0057595A">
        <w:rPr>
          <w:noProof w:val="0"/>
        </w:rPr>
        <w:t xml:space="preserve">If required, the Contractor must execute and return to the Principal two copies of the agreement or deed within </w:t>
      </w:r>
      <w:r w:rsidR="001E7500" w:rsidRPr="0057595A">
        <w:rPr>
          <w:noProof w:val="0"/>
        </w:rPr>
        <w:t>14 days</w:t>
      </w:r>
      <w:r w:rsidRPr="0057595A">
        <w:rPr>
          <w:noProof w:val="0"/>
        </w:rPr>
        <w:t xml:space="preserve"> after the Principal’s written request for their execution.</w:t>
      </w:r>
      <w:r w:rsidR="00F031EB" w:rsidRPr="0057595A">
        <w:rPr>
          <w:noProof w:val="0"/>
        </w:rPr>
        <w:t xml:space="preserve"> </w:t>
      </w:r>
      <w:r w:rsidR="004D431B" w:rsidRPr="0057595A">
        <w:rPr>
          <w:noProof w:val="0"/>
        </w:rPr>
        <w:t xml:space="preserve">The Principal will return an executed copy to the Contractor. </w:t>
      </w:r>
      <w:r w:rsidR="00F031EB" w:rsidRPr="0057595A">
        <w:rPr>
          <w:noProof w:val="0"/>
        </w:rPr>
        <w:t>Unless the Principal instructs otherwise</w:t>
      </w:r>
      <w:r w:rsidR="00BF7EF3" w:rsidRPr="0057595A">
        <w:rPr>
          <w:noProof w:val="0"/>
        </w:rPr>
        <w:t>:</w:t>
      </w:r>
    </w:p>
    <w:p w14:paraId="2DB4F000" w14:textId="77777777" w:rsidR="004D431B" w:rsidRPr="0057595A" w:rsidRDefault="00F031EB" w:rsidP="00BF7EF3">
      <w:pPr>
        <w:pStyle w:val="Sub-paragraph"/>
        <w:rPr>
          <w:noProof w:val="0"/>
        </w:rPr>
      </w:pPr>
      <w:r w:rsidRPr="0057595A">
        <w:rPr>
          <w:noProof w:val="0"/>
        </w:rPr>
        <w:t>execution may be by electronic means using an appropriate electronic signing platform</w:t>
      </w:r>
      <w:r w:rsidR="00BF7EF3" w:rsidRPr="0057595A">
        <w:rPr>
          <w:noProof w:val="0"/>
        </w:rPr>
        <w:t>; and</w:t>
      </w:r>
    </w:p>
    <w:p w14:paraId="13699CB2" w14:textId="57FA3B7E" w:rsidR="00227FA4" w:rsidRPr="0057595A" w:rsidRDefault="004D431B" w:rsidP="00BF7EF3">
      <w:pPr>
        <w:pStyle w:val="Sub-paragraph"/>
        <w:rPr>
          <w:noProof w:val="0"/>
        </w:rPr>
      </w:pPr>
      <w:r w:rsidRPr="0057595A">
        <w:rPr>
          <w:noProof w:val="0"/>
        </w:rPr>
        <w:t>t</w:t>
      </w:r>
      <w:r w:rsidR="00185E94" w:rsidRPr="0057595A">
        <w:rPr>
          <w:noProof w:val="0"/>
        </w:rPr>
        <w:t>he parties agree to execute electronically and intend to be bound by the terms or agreement in writing</w:t>
      </w:r>
      <w:r w:rsidR="00AE7919" w:rsidRPr="0057595A">
        <w:rPr>
          <w:noProof w:val="0"/>
        </w:rPr>
        <w:t>.</w:t>
      </w:r>
      <w:r w:rsidR="00916064" w:rsidRPr="0057595A">
        <w:rPr>
          <w:noProof w:val="0"/>
        </w:rPr>
        <w:t xml:space="preserve"> </w:t>
      </w:r>
    </w:p>
    <w:p w14:paraId="197D457D" w14:textId="6AD7965C" w:rsidR="001241A1" w:rsidRPr="0057595A" w:rsidRDefault="006B7E79" w:rsidP="00A858A2">
      <w:pPr>
        <w:pStyle w:val="Paragraph"/>
        <w:numPr>
          <w:ilvl w:val="0"/>
          <w:numId w:val="0"/>
        </w:numPr>
        <w:ind w:left="2835"/>
        <w:rPr>
          <w:rFonts w:ascii="Arial" w:hAnsi="Arial" w:cs="Arial"/>
          <w:i/>
          <w:iCs/>
          <w:noProof w:val="0"/>
          <w:sz w:val="18"/>
          <w:szCs w:val="18"/>
        </w:rPr>
      </w:pPr>
      <w:r w:rsidRPr="0057595A">
        <w:rPr>
          <w:rFonts w:ascii="Arial" w:hAnsi="Arial" w:cs="Arial"/>
          <w:i/>
          <w:iCs/>
          <w:noProof w:val="0"/>
          <w:color w:val="800000"/>
          <w:sz w:val="18"/>
          <w:szCs w:val="18"/>
        </w:rPr>
        <w:t xml:space="preserve">A </w:t>
      </w:r>
      <w:r w:rsidR="002B3B92" w:rsidRPr="0057595A">
        <w:rPr>
          <w:rFonts w:ascii="Arial" w:hAnsi="Arial" w:cs="Arial"/>
          <w:i/>
          <w:iCs/>
          <w:noProof w:val="0"/>
          <w:color w:val="800000"/>
          <w:sz w:val="18"/>
          <w:szCs w:val="18"/>
        </w:rPr>
        <w:t>sample</w:t>
      </w:r>
      <w:r w:rsidR="00CA2BA3" w:rsidRPr="0057595A">
        <w:rPr>
          <w:rFonts w:ascii="Arial" w:hAnsi="Arial" w:cs="Arial"/>
          <w:i/>
          <w:iCs/>
          <w:noProof w:val="0"/>
          <w:sz w:val="18"/>
          <w:szCs w:val="18"/>
        </w:rPr>
        <w:t xml:space="preserve"> </w:t>
      </w:r>
      <w:r w:rsidR="00AE0846" w:rsidRPr="0057595A">
        <w:rPr>
          <w:rFonts w:ascii="Arial" w:hAnsi="Arial" w:cs="Arial"/>
          <w:i/>
          <w:iCs/>
          <w:noProof w:val="0"/>
          <w:sz w:val="18"/>
          <w:szCs w:val="18"/>
        </w:rPr>
        <w:t>‘</w:t>
      </w:r>
      <w:r w:rsidR="002B3B92" w:rsidRPr="0057595A">
        <w:rPr>
          <w:rFonts w:ascii="Arial" w:hAnsi="Arial" w:cs="Arial"/>
          <w:i/>
          <w:iCs/>
          <w:noProof w:val="0"/>
          <w:color w:val="800000"/>
          <w:sz w:val="18"/>
          <w:szCs w:val="18"/>
        </w:rPr>
        <w:t>Deed of Contract Agreement</w:t>
      </w:r>
      <w:r w:rsidR="00AE0846" w:rsidRPr="0057595A">
        <w:rPr>
          <w:rFonts w:ascii="Arial" w:hAnsi="Arial" w:cs="Arial"/>
          <w:i/>
          <w:iCs/>
          <w:noProof w:val="0"/>
          <w:color w:val="800000"/>
          <w:sz w:val="18"/>
          <w:szCs w:val="18"/>
        </w:rPr>
        <w:t>’</w:t>
      </w:r>
      <w:r w:rsidR="00DB2E89" w:rsidRPr="0057595A">
        <w:rPr>
          <w:noProof w:val="0"/>
        </w:rPr>
        <w:t xml:space="preserve"> </w:t>
      </w:r>
      <w:r w:rsidR="00916F7D" w:rsidRPr="0057595A">
        <w:rPr>
          <w:rFonts w:ascii="Arial" w:hAnsi="Arial" w:cs="Arial"/>
          <w:i/>
          <w:iCs/>
          <w:noProof w:val="0"/>
          <w:color w:val="800000"/>
          <w:sz w:val="18"/>
          <w:szCs w:val="18"/>
        </w:rPr>
        <w:t xml:space="preserve">and a sample </w:t>
      </w:r>
      <w:r w:rsidR="00AE0846" w:rsidRPr="0057595A">
        <w:rPr>
          <w:rFonts w:ascii="Arial" w:hAnsi="Arial" w:cs="Arial"/>
          <w:i/>
          <w:iCs/>
          <w:noProof w:val="0"/>
          <w:color w:val="800000"/>
          <w:sz w:val="18"/>
          <w:szCs w:val="18"/>
        </w:rPr>
        <w:t>‘</w:t>
      </w:r>
      <w:r w:rsidR="00916F7D" w:rsidRPr="0057595A">
        <w:rPr>
          <w:rFonts w:ascii="Arial" w:hAnsi="Arial" w:cs="Arial"/>
          <w:i/>
          <w:iCs/>
          <w:noProof w:val="0"/>
          <w:color w:val="800000"/>
          <w:sz w:val="18"/>
          <w:szCs w:val="18"/>
        </w:rPr>
        <w:t>F</w:t>
      </w:r>
      <w:r w:rsidR="00DB2E89" w:rsidRPr="0057595A">
        <w:rPr>
          <w:rFonts w:ascii="Arial" w:hAnsi="Arial" w:cs="Arial"/>
          <w:i/>
          <w:iCs/>
          <w:noProof w:val="0"/>
          <w:color w:val="800000"/>
          <w:sz w:val="18"/>
          <w:szCs w:val="18"/>
        </w:rPr>
        <w:t>ormal Instrument of Agreement</w:t>
      </w:r>
      <w:r w:rsidR="00AE0846" w:rsidRPr="0057595A">
        <w:rPr>
          <w:rFonts w:ascii="Arial" w:hAnsi="Arial" w:cs="Arial"/>
          <w:i/>
          <w:iCs/>
          <w:noProof w:val="0"/>
          <w:color w:val="800000"/>
          <w:sz w:val="18"/>
          <w:szCs w:val="18"/>
        </w:rPr>
        <w:t>’</w:t>
      </w:r>
      <w:r w:rsidR="002B3B92" w:rsidRPr="0057595A">
        <w:rPr>
          <w:rFonts w:ascii="Arial" w:hAnsi="Arial" w:cs="Arial"/>
          <w:i/>
          <w:iCs/>
          <w:noProof w:val="0"/>
          <w:color w:val="800000"/>
          <w:sz w:val="18"/>
          <w:szCs w:val="18"/>
        </w:rPr>
        <w:t xml:space="preserve">, complying with clause 7.5 </w:t>
      </w:r>
      <w:r w:rsidR="00AE0846" w:rsidRPr="0057595A">
        <w:rPr>
          <w:rFonts w:ascii="Arial" w:hAnsi="Arial" w:cs="Arial"/>
          <w:i/>
          <w:iCs/>
          <w:noProof w:val="0"/>
          <w:color w:val="800000"/>
          <w:sz w:val="18"/>
          <w:szCs w:val="18"/>
        </w:rPr>
        <w:t>are</w:t>
      </w:r>
      <w:r w:rsidR="002B3B92" w:rsidRPr="0057595A">
        <w:rPr>
          <w:rFonts w:ascii="Arial" w:hAnsi="Arial" w:cs="Arial"/>
          <w:i/>
          <w:iCs/>
          <w:noProof w:val="0"/>
          <w:color w:val="800000"/>
          <w:sz w:val="18"/>
          <w:szCs w:val="18"/>
        </w:rPr>
        <w:t xml:space="preserve"> provided </w:t>
      </w:r>
      <w:r w:rsidR="007C1FEF" w:rsidRPr="0057595A">
        <w:rPr>
          <w:rFonts w:ascii="Arial" w:hAnsi="Arial" w:cs="Arial"/>
          <w:i/>
          <w:iCs/>
          <w:noProof w:val="0"/>
          <w:color w:val="800000"/>
          <w:sz w:val="18"/>
          <w:szCs w:val="18"/>
        </w:rPr>
        <w:t>in</w:t>
      </w:r>
      <w:r w:rsidR="006E4EC4" w:rsidRPr="0057595A">
        <w:rPr>
          <w:rFonts w:ascii="Arial" w:hAnsi="Arial" w:cs="Arial"/>
          <w:i/>
          <w:iCs/>
          <w:noProof w:val="0"/>
          <w:color w:val="800000"/>
          <w:sz w:val="18"/>
          <w:szCs w:val="18"/>
        </w:rPr>
        <w:t xml:space="preserve"> </w:t>
      </w:r>
      <w:r w:rsidR="002B3B92" w:rsidRPr="0057595A">
        <w:rPr>
          <w:rFonts w:ascii="Arial" w:hAnsi="Arial" w:cs="Arial"/>
          <w:i/>
          <w:iCs/>
          <w:noProof w:val="0"/>
          <w:color w:val="800000"/>
          <w:sz w:val="18"/>
          <w:szCs w:val="18"/>
        </w:rPr>
        <w:t>Schedule 1</w:t>
      </w:r>
      <w:r w:rsidR="004B37AE" w:rsidRPr="0057595A">
        <w:rPr>
          <w:rFonts w:ascii="Arial" w:hAnsi="Arial" w:cs="Arial"/>
          <w:i/>
          <w:iCs/>
          <w:noProof w:val="0"/>
          <w:color w:val="800000"/>
          <w:sz w:val="18"/>
          <w:szCs w:val="18"/>
        </w:rPr>
        <w:t>4</w:t>
      </w:r>
      <w:r w:rsidR="002B3B92" w:rsidRPr="0057595A">
        <w:rPr>
          <w:rFonts w:ascii="Arial" w:hAnsi="Arial" w:cs="Arial"/>
          <w:i/>
          <w:iCs/>
          <w:noProof w:val="0"/>
          <w:color w:val="800000"/>
          <w:sz w:val="18"/>
          <w:szCs w:val="18"/>
        </w:rPr>
        <w:t xml:space="preserve"> but the parties are not required to use </w:t>
      </w:r>
      <w:r w:rsidR="006D2C60" w:rsidRPr="0057595A">
        <w:rPr>
          <w:rFonts w:ascii="Arial" w:hAnsi="Arial" w:cs="Arial"/>
          <w:i/>
          <w:iCs/>
          <w:noProof w:val="0"/>
          <w:color w:val="800000"/>
          <w:sz w:val="18"/>
          <w:szCs w:val="18"/>
        </w:rPr>
        <w:t>the</w:t>
      </w:r>
      <w:r w:rsidR="005947B9" w:rsidRPr="0057595A">
        <w:rPr>
          <w:rFonts w:ascii="Arial" w:hAnsi="Arial" w:cs="Arial"/>
          <w:i/>
          <w:iCs/>
          <w:noProof w:val="0"/>
          <w:color w:val="800000"/>
          <w:sz w:val="18"/>
          <w:szCs w:val="18"/>
        </w:rPr>
        <w:t>m.</w:t>
      </w:r>
    </w:p>
    <w:p w14:paraId="55AD14AE" w14:textId="77777777" w:rsidR="00227FA4" w:rsidRPr="0057595A" w:rsidRDefault="00227FA4" w:rsidP="00360859">
      <w:pPr>
        <w:pStyle w:val="Heading3"/>
      </w:pPr>
      <w:bookmarkStart w:id="63" w:name="_Toc271795525"/>
      <w:bookmarkStart w:id="64" w:name="_Toc59095093"/>
      <w:bookmarkStart w:id="65" w:name="_Toc83207831"/>
      <w:bookmarkStart w:id="66" w:name="_Toc191585345"/>
      <w:r w:rsidRPr="0057595A">
        <w:t>Scope of the Works, Temporary Work and work methods</w:t>
      </w:r>
      <w:bookmarkEnd w:id="63"/>
      <w:bookmarkEnd w:id="64"/>
      <w:bookmarkEnd w:id="65"/>
      <w:bookmarkEnd w:id="66"/>
    </w:p>
    <w:p w14:paraId="6BFF4401" w14:textId="77777777" w:rsidR="00227FA4" w:rsidRPr="0057595A" w:rsidRDefault="00227FA4" w:rsidP="0046106E">
      <w:pPr>
        <w:pStyle w:val="Paragraph"/>
        <w:rPr>
          <w:noProof w:val="0"/>
        </w:rPr>
      </w:pPr>
      <w:r w:rsidRPr="0057595A">
        <w:rPr>
          <w:noProof w:val="0"/>
        </w:rPr>
        <w:t xml:space="preserve">The Works are described in brief in Contract Information item 3 and in more detail in the </w:t>
      </w:r>
      <w:r w:rsidRPr="0057595A">
        <w:rPr>
          <w:i/>
          <w:noProof w:val="0"/>
        </w:rPr>
        <w:t>Contract Documents</w:t>
      </w:r>
      <w:r w:rsidRPr="0057595A">
        <w:rPr>
          <w:noProof w:val="0"/>
        </w:rPr>
        <w:t>, and include:</w:t>
      </w:r>
    </w:p>
    <w:p w14:paraId="3AE0D0AD" w14:textId="45DCFE19" w:rsidR="00227FA4" w:rsidRPr="0057595A" w:rsidRDefault="00227FA4" w:rsidP="0046106E">
      <w:pPr>
        <w:pStyle w:val="Sub-paragraph"/>
        <w:rPr>
          <w:noProof w:val="0"/>
        </w:rPr>
      </w:pPr>
      <w:r w:rsidRPr="0057595A">
        <w:rPr>
          <w:noProof w:val="0"/>
        </w:rPr>
        <w:t>all work specifically referred to in or contemplated by the Contract;</w:t>
      </w:r>
    </w:p>
    <w:p w14:paraId="5DB24F7E" w14:textId="77777777" w:rsidR="00227FA4" w:rsidRPr="0057595A" w:rsidRDefault="00227FA4" w:rsidP="0046106E">
      <w:pPr>
        <w:pStyle w:val="Sub-paragraph"/>
        <w:rPr>
          <w:noProof w:val="0"/>
        </w:rPr>
      </w:pPr>
      <w:r w:rsidRPr="0057595A">
        <w:rPr>
          <w:noProof w:val="0"/>
        </w:rPr>
        <w:t xml:space="preserve">all </w:t>
      </w:r>
      <w:r w:rsidR="00994F38" w:rsidRPr="0057595A">
        <w:rPr>
          <w:noProof w:val="0"/>
        </w:rPr>
        <w:t xml:space="preserve">work and </w:t>
      </w:r>
      <w:r w:rsidRPr="0057595A">
        <w:rPr>
          <w:noProof w:val="0"/>
        </w:rPr>
        <w:t xml:space="preserve">items </w:t>
      </w:r>
      <w:r w:rsidR="00994F38" w:rsidRPr="0057595A">
        <w:rPr>
          <w:noProof w:val="0"/>
        </w:rPr>
        <w:t xml:space="preserve">necessary </w:t>
      </w:r>
      <w:r w:rsidRPr="0057595A">
        <w:rPr>
          <w:noProof w:val="0"/>
        </w:rPr>
        <w:t>to achieve the effective and efficient use and operation of the Works;</w:t>
      </w:r>
      <w:r w:rsidR="00994F38" w:rsidRPr="0057595A">
        <w:rPr>
          <w:noProof w:val="0"/>
        </w:rPr>
        <w:t xml:space="preserve"> and</w:t>
      </w:r>
    </w:p>
    <w:p w14:paraId="1CA07C07" w14:textId="77777777" w:rsidR="00227FA4" w:rsidRPr="0057595A" w:rsidRDefault="00227FA4" w:rsidP="0046106E">
      <w:pPr>
        <w:pStyle w:val="Sub-paragraph"/>
        <w:rPr>
          <w:noProof w:val="0"/>
        </w:rPr>
      </w:pPr>
      <w:r w:rsidRPr="0057595A">
        <w:rPr>
          <w:noProof w:val="0"/>
        </w:rPr>
        <w:t xml:space="preserve">all </w:t>
      </w:r>
      <w:r w:rsidR="00994F38" w:rsidRPr="0057595A">
        <w:rPr>
          <w:noProof w:val="0"/>
        </w:rPr>
        <w:t xml:space="preserve">work and </w:t>
      </w:r>
      <w:r w:rsidRPr="0057595A">
        <w:rPr>
          <w:noProof w:val="0"/>
        </w:rPr>
        <w:t>items necessary for the Works to be fit for the purposes required by the Contract</w:t>
      </w:r>
      <w:r w:rsidR="00E75F8C" w:rsidRPr="0057595A">
        <w:rPr>
          <w:noProof w:val="0"/>
        </w:rPr>
        <w:t>.</w:t>
      </w:r>
    </w:p>
    <w:p w14:paraId="53C2D78F" w14:textId="77777777" w:rsidR="00994F38" w:rsidRPr="0057595A" w:rsidRDefault="00994F38" w:rsidP="0046106E">
      <w:pPr>
        <w:pStyle w:val="Paragraph"/>
        <w:rPr>
          <w:noProof w:val="0"/>
        </w:rPr>
      </w:pPr>
      <w:r w:rsidRPr="0057595A">
        <w:rPr>
          <w:noProof w:val="0"/>
        </w:rPr>
        <w:t>Other work required in connection with the Contract includes:</w:t>
      </w:r>
    </w:p>
    <w:p w14:paraId="74D45992" w14:textId="77777777" w:rsidR="00994F38" w:rsidRPr="0057595A" w:rsidRDefault="00994F38" w:rsidP="0046106E">
      <w:pPr>
        <w:pStyle w:val="Sub-paragraph"/>
        <w:rPr>
          <w:noProof w:val="0"/>
        </w:rPr>
      </w:pPr>
      <w:r w:rsidRPr="0057595A">
        <w:rPr>
          <w:noProof w:val="0"/>
        </w:rPr>
        <w:t>all work and items</w:t>
      </w:r>
      <w:r w:rsidR="00973D54" w:rsidRPr="0057595A">
        <w:rPr>
          <w:noProof w:val="0"/>
        </w:rPr>
        <w:t>,</w:t>
      </w:r>
      <w:r w:rsidRPr="0057595A">
        <w:rPr>
          <w:noProof w:val="0"/>
        </w:rPr>
        <w:t xml:space="preserve"> other than the Works</w:t>
      </w:r>
      <w:r w:rsidR="00973D54" w:rsidRPr="0057595A">
        <w:rPr>
          <w:noProof w:val="0"/>
        </w:rPr>
        <w:t>,</w:t>
      </w:r>
      <w:r w:rsidRPr="0057595A">
        <w:rPr>
          <w:noProof w:val="0"/>
        </w:rPr>
        <w:t xml:space="preserve"> specifically referred to in or contemplated by the Contract; </w:t>
      </w:r>
    </w:p>
    <w:p w14:paraId="117D20F7" w14:textId="77777777" w:rsidR="00994F38" w:rsidRPr="0057595A" w:rsidRDefault="00994F38" w:rsidP="0046106E">
      <w:pPr>
        <w:pStyle w:val="Sub-paragraph"/>
        <w:rPr>
          <w:noProof w:val="0"/>
        </w:rPr>
      </w:pPr>
      <w:r w:rsidRPr="0057595A">
        <w:rPr>
          <w:noProof w:val="0"/>
        </w:rPr>
        <w:t>all work and items necessary to carry out and complete the Works</w:t>
      </w:r>
      <w:r w:rsidR="006706D0" w:rsidRPr="0057595A">
        <w:rPr>
          <w:noProof w:val="0"/>
        </w:rPr>
        <w:t xml:space="preserve"> properly</w:t>
      </w:r>
      <w:r w:rsidRPr="0057595A">
        <w:rPr>
          <w:noProof w:val="0"/>
        </w:rPr>
        <w:t>; and</w:t>
      </w:r>
    </w:p>
    <w:p w14:paraId="08665F01" w14:textId="77777777" w:rsidR="00994F38" w:rsidRPr="0057595A" w:rsidRDefault="00994F38" w:rsidP="0046106E">
      <w:pPr>
        <w:pStyle w:val="Sub-paragraph"/>
        <w:rPr>
          <w:noProof w:val="0"/>
        </w:rPr>
      </w:pPr>
      <w:r w:rsidRPr="0057595A">
        <w:rPr>
          <w:noProof w:val="0"/>
        </w:rPr>
        <w:t>all work and items reasonably inferred from</w:t>
      </w:r>
      <w:r w:rsidR="00973D54" w:rsidRPr="0057595A">
        <w:rPr>
          <w:noProof w:val="0"/>
        </w:rPr>
        <w:t xml:space="preserve"> </w:t>
      </w:r>
      <w:r w:rsidRPr="0057595A">
        <w:rPr>
          <w:noProof w:val="0"/>
        </w:rPr>
        <w:t>th</w:t>
      </w:r>
      <w:r w:rsidR="00973D54" w:rsidRPr="0057595A">
        <w:rPr>
          <w:noProof w:val="0"/>
        </w:rPr>
        <w:t>e</w:t>
      </w:r>
      <w:r w:rsidRPr="0057595A">
        <w:rPr>
          <w:noProof w:val="0"/>
        </w:rPr>
        <w:t xml:space="preserve"> </w:t>
      </w:r>
      <w:r w:rsidRPr="0057595A">
        <w:rPr>
          <w:i/>
          <w:noProof w:val="0"/>
        </w:rPr>
        <w:t>Contract Docum</w:t>
      </w:r>
      <w:r w:rsidR="00973D54" w:rsidRPr="0057595A">
        <w:rPr>
          <w:i/>
          <w:noProof w:val="0"/>
        </w:rPr>
        <w:t>en</w:t>
      </w:r>
      <w:r w:rsidRPr="0057595A">
        <w:rPr>
          <w:i/>
          <w:noProof w:val="0"/>
        </w:rPr>
        <w:t>ts</w:t>
      </w:r>
      <w:r w:rsidRPr="0057595A">
        <w:rPr>
          <w:noProof w:val="0"/>
        </w:rPr>
        <w:t xml:space="preserve"> as necessary to properly perform the other obligations of the Contractor under the Contract.</w:t>
      </w:r>
    </w:p>
    <w:p w14:paraId="5A575079" w14:textId="77777777" w:rsidR="00227FA4" w:rsidRPr="0057595A" w:rsidRDefault="00227FA4" w:rsidP="0046106E">
      <w:pPr>
        <w:pStyle w:val="Paragraph"/>
        <w:rPr>
          <w:noProof w:val="0"/>
        </w:rPr>
      </w:pPr>
      <w:r w:rsidRPr="0057595A">
        <w:rPr>
          <w:noProof w:val="0"/>
        </w:rPr>
        <w:t>The Contractor acknowledges that:</w:t>
      </w:r>
    </w:p>
    <w:p w14:paraId="62B72B1D" w14:textId="77777777" w:rsidR="00227FA4" w:rsidRPr="0057595A" w:rsidRDefault="00227FA4" w:rsidP="0046106E">
      <w:pPr>
        <w:pStyle w:val="Sub-paragraph"/>
        <w:rPr>
          <w:noProof w:val="0"/>
        </w:rPr>
      </w:pPr>
      <w:r w:rsidRPr="0057595A">
        <w:rPr>
          <w:noProof w:val="0"/>
        </w:rPr>
        <w:t xml:space="preserve">it is both experienced and expert in work of the type, complexity and scale of the Works; </w:t>
      </w:r>
    </w:p>
    <w:p w14:paraId="27FDECBA" w14:textId="77777777" w:rsidR="00973D54" w:rsidRPr="0057595A" w:rsidRDefault="00973D54" w:rsidP="0046106E">
      <w:pPr>
        <w:pStyle w:val="Sub-paragraph"/>
        <w:rPr>
          <w:noProof w:val="0"/>
        </w:rPr>
      </w:pPr>
      <w:r w:rsidRPr="0057595A">
        <w:rPr>
          <w:noProof w:val="0"/>
        </w:rPr>
        <w:t xml:space="preserve">it has made full allowance in the </w:t>
      </w:r>
      <w:r w:rsidRPr="0057595A">
        <w:rPr>
          <w:i/>
          <w:iCs/>
          <w:noProof w:val="0"/>
        </w:rPr>
        <w:t>Contract Price</w:t>
      </w:r>
      <w:r w:rsidRPr="0057595A">
        <w:rPr>
          <w:noProof w:val="0"/>
        </w:rPr>
        <w:t xml:space="preserve"> for the matters referred to in clauses 8.1 and 8.2; and</w:t>
      </w:r>
    </w:p>
    <w:p w14:paraId="536F5258" w14:textId="77777777" w:rsidR="00227FA4" w:rsidRPr="0057595A" w:rsidRDefault="00227FA4" w:rsidP="0046106E">
      <w:pPr>
        <w:pStyle w:val="Sub-paragraph"/>
        <w:rPr>
          <w:noProof w:val="0"/>
        </w:rPr>
      </w:pPr>
      <w:r w:rsidRPr="0057595A">
        <w:rPr>
          <w:noProof w:val="0"/>
        </w:rPr>
        <w:t>unless the Contract expressly provides an entitlement to payment, everything required to be done by the Contractor under the Contract is to be done at the Contractor’s own cost</w:t>
      </w:r>
      <w:r w:rsidR="00973D54" w:rsidRPr="0057595A">
        <w:rPr>
          <w:noProof w:val="0"/>
        </w:rPr>
        <w:t>.</w:t>
      </w:r>
    </w:p>
    <w:p w14:paraId="70B6CB57" w14:textId="77777777" w:rsidR="00227FA4" w:rsidRPr="0057595A" w:rsidRDefault="00227FA4" w:rsidP="0046106E">
      <w:pPr>
        <w:pStyle w:val="Paragraph"/>
        <w:rPr>
          <w:noProof w:val="0"/>
        </w:rPr>
      </w:pPr>
      <w:r w:rsidRPr="0057595A">
        <w:rPr>
          <w:noProof w:val="0"/>
        </w:rPr>
        <w:t xml:space="preserve">The Contractor acknowledges that </w:t>
      </w:r>
      <w:r w:rsidRPr="0057595A">
        <w:rPr>
          <w:i/>
          <w:noProof w:val="0"/>
        </w:rPr>
        <w:t>Variations</w:t>
      </w:r>
      <w:r w:rsidRPr="0057595A">
        <w:rPr>
          <w:noProof w:val="0"/>
        </w:rPr>
        <w:t xml:space="preserve"> instructed by the Principal</w:t>
      </w:r>
      <w:r w:rsidR="006963DB" w:rsidRPr="0057595A">
        <w:rPr>
          <w:noProof w:val="0"/>
        </w:rPr>
        <w:t xml:space="preserve"> may change the scope of the Works</w:t>
      </w:r>
      <w:r w:rsidRPr="0057595A">
        <w:rPr>
          <w:noProof w:val="0"/>
        </w:rPr>
        <w:t>.</w:t>
      </w:r>
    </w:p>
    <w:p w14:paraId="2FA3AC7C" w14:textId="77777777" w:rsidR="00227FA4" w:rsidRPr="0057595A" w:rsidRDefault="00227FA4" w:rsidP="0046106E">
      <w:pPr>
        <w:pStyle w:val="Paragraph"/>
        <w:rPr>
          <w:noProof w:val="0"/>
        </w:rPr>
      </w:pPr>
      <w:r w:rsidRPr="0057595A">
        <w:rPr>
          <w:noProof w:val="0"/>
        </w:rPr>
        <w:t xml:space="preserve">Unless the Contract specifies, or the Principal instructs, that the Contractor use a particular work method or perform particular </w:t>
      </w:r>
      <w:r w:rsidRPr="0057595A">
        <w:rPr>
          <w:i/>
          <w:noProof w:val="0"/>
        </w:rPr>
        <w:t>Temporary Work</w:t>
      </w:r>
      <w:r w:rsidRPr="0057595A">
        <w:rPr>
          <w:noProof w:val="0"/>
        </w:rPr>
        <w:t xml:space="preserve">, the Contractor is solely responsible for determining the work methods and the requirements for all </w:t>
      </w:r>
      <w:r w:rsidRPr="0057595A">
        <w:rPr>
          <w:i/>
          <w:noProof w:val="0"/>
        </w:rPr>
        <w:t>Temporary Work.</w:t>
      </w:r>
    </w:p>
    <w:p w14:paraId="351CEFD5" w14:textId="77777777" w:rsidR="00615C15" w:rsidRPr="0057595A" w:rsidRDefault="00615C15" w:rsidP="0046106E">
      <w:pPr>
        <w:pStyle w:val="Paragraph"/>
        <w:rPr>
          <w:noProof w:val="0"/>
        </w:rPr>
      </w:pPr>
      <w:r w:rsidRPr="0057595A">
        <w:rPr>
          <w:noProof w:val="0"/>
        </w:rPr>
        <w:t>If requested in writing by the Principal, the Contractor must, within the time specified in the request, advise the Principal of:</w:t>
      </w:r>
    </w:p>
    <w:p w14:paraId="32298F9A" w14:textId="77777777" w:rsidR="00615C15" w:rsidRPr="0057595A" w:rsidRDefault="007B46EC" w:rsidP="0046106E">
      <w:pPr>
        <w:pStyle w:val="Sub-paragraph"/>
        <w:rPr>
          <w:noProof w:val="0"/>
        </w:rPr>
      </w:pPr>
      <w:r w:rsidRPr="0057595A">
        <w:rPr>
          <w:noProof w:val="0"/>
        </w:rPr>
        <w:t xml:space="preserve">its price (excluding all costs of delay or disruption) for </w:t>
      </w:r>
      <w:r w:rsidR="00E22519" w:rsidRPr="0057595A">
        <w:rPr>
          <w:noProof w:val="0"/>
        </w:rPr>
        <w:t xml:space="preserve">any proposal by the Principal to </w:t>
      </w:r>
      <w:r w:rsidRPr="0057595A">
        <w:rPr>
          <w:noProof w:val="0"/>
        </w:rPr>
        <w:t>us</w:t>
      </w:r>
      <w:r w:rsidR="00E22519" w:rsidRPr="0057595A">
        <w:rPr>
          <w:noProof w:val="0"/>
        </w:rPr>
        <w:t>e</w:t>
      </w:r>
      <w:r w:rsidRPr="0057595A">
        <w:rPr>
          <w:noProof w:val="0"/>
        </w:rPr>
        <w:t xml:space="preserve"> a particular work method or perform particular </w:t>
      </w:r>
      <w:r w:rsidRPr="0057595A">
        <w:rPr>
          <w:i/>
          <w:noProof w:val="0"/>
        </w:rPr>
        <w:t>Temporary Work</w:t>
      </w:r>
      <w:r w:rsidRPr="0057595A">
        <w:rPr>
          <w:noProof w:val="0"/>
        </w:rPr>
        <w:t xml:space="preserve"> proposed by the Principal</w:t>
      </w:r>
      <w:r w:rsidR="00114A28" w:rsidRPr="0057595A">
        <w:rPr>
          <w:noProof w:val="0"/>
        </w:rPr>
        <w:t xml:space="preserve"> or to change a work method or </w:t>
      </w:r>
      <w:r w:rsidR="00114A28" w:rsidRPr="0057595A">
        <w:rPr>
          <w:i/>
          <w:noProof w:val="0"/>
        </w:rPr>
        <w:t>Temporary Work</w:t>
      </w:r>
      <w:r w:rsidR="00114A28" w:rsidRPr="0057595A">
        <w:rPr>
          <w:noProof w:val="0"/>
        </w:rPr>
        <w:t xml:space="preserve"> specified in the Contract</w:t>
      </w:r>
      <w:r w:rsidR="00615C15" w:rsidRPr="0057595A">
        <w:rPr>
          <w:noProof w:val="0"/>
        </w:rPr>
        <w:t>;</w:t>
      </w:r>
    </w:p>
    <w:p w14:paraId="7F76DCE2" w14:textId="77777777" w:rsidR="00615C15" w:rsidRPr="0057595A" w:rsidRDefault="007B46EC" w:rsidP="0046106E">
      <w:pPr>
        <w:pStyle w:val="Sub-paragraph"/>
        <w:rPr>
          <w:noProof w:val="0"/>
        </w:rPr>
      </w:pPr>
      <w:r w:rsidRPr="0057595A">
        <w:rPr>
          <w:noProof w:val="0"/>
        </w:rPr>
        <w:t xml:space="preserve">the anticipated effect of the Principal’s proposal on </w:t>
      </w:r>
      <w:r w:rsidR="00C71484" w:rsidRPr="0057595A">
        <w:rPr>
          <w:noProof w:val="0"/>
        </w:rPr>
        <w:t>achieving</w:t>
      </w:r>
      <w:r w:rsidRPr="0057595A">
        <w:rPr>
          <w:i/>
          <w:noProof w:val="0"/>
        </w:rPr>
        <w:t xml:space="preserve"> Completion</w:t>
      </w:r>
      <w:r w:rsidR="00615C15" w:rsidRPr="0057595A">
        <w:rPr>
          <w:noProof w:val="0"/>
        </w:rPr>
        <w:t>; and</w:t>
      </w:r>
    </w:p>
    <w:p w14:paraId="0E04D76B" w14:textId="77777777" w:rsidR="00615C15" w:rsidRPr="0057595A" w:rsidRDefault="007B46EC" w:rsidP="0046106E">
      <w:pPr>
        <w:pStyle w:val="Sub-paragraph"/>
        <w:rPr>
          <w:noProof w:val="0"/>
        </w:rPr>
      </w:pPr>
      <w:r w:rsidRPr="0057595A">
        <w:rPr>
          <w:noProof w:val="0"/>
        </w:rPr>
        <w:t>the effect of the Principal’s proposal on any other matter specified by the Principal</w:t>
      </w:r>
      <w:r w:rsidR="00615C15" w:rsidRPr="0057595A">
        <w:rPr>
          <w:noProof w:val="0"/>
        </w:rPr>
        <w:t>.</w:t>
      </w:r>
    </w:p>
    <w:p w14:paraId="6AC8ED86" w14:textId="77777777" w:rsidR="00A5217E" w:rsidRPr="0057595A" w:rsidRDefault="00604B34" w:rsidP="0046106E">
      <w:pPr>
        <w:pStyle w:val="Paragraph"/>
        <w:rPr>
          <w:noProof w:val="0"/>
        </w:rPr>
      </w:pPr>
      <w:r w:rsidRPr="0057595A">
        <w:rPr>
          <w:noProof w:val="0"/>
        </w:rPr>
        <w:t xml:space="preserve">If the parties agree </w:t>
      </w:r>
      <w:r w:rsidR="007B46EC" w:rsidRPr="0057595A">
        <w:rPr>
          <w:noProof w:val="0"/>
        </w:rPr>
        <w:t xml:space="preserve">in writing </w:t>
      </w:r>
      <w:r w:rsidRPr="0057595A">
        <w:rPr>
          <w:noProof w:val="0"/>
        </w:rPr>
        <w:t>on the effect</w:t>
      </w:r>
      <w:r w:rsidR="00F85436" w:rsidRPr="0057595A">
        <w:rPr>
          <w:noProof w:val="0"/>
        </w:rPr>
        <w:t xml:space="preserve">s of </w:t>
      </w:r>
      <w:r w:rsidR="007B46EC" w:rsidRPr="0057595A">
        <w:rPr>
          <w:noProof w:val="0"/>
        </w:rPr>
        <w:t xml:space="preserve">the Principal’s </w:t>
      </w:r>
      <w:r w:rsidR="00F85436" w:rsidRPr="0057595A">
        <w:rPr>
          <w:noProof w:val="0"/>
        </w:rPr>
        <w:t>propos</w:t>
      </w:r>
      <w:r w:rsidR="007B46EC" w:rsidRPr="0057595A">
        <w:rPr>
          <w:noProof w:val="0"/>
        </w:rPr>
        <w:t>al</w:t>
      </w:r>
      <w:r w:rsidR="00F85436" w:rsidRPr="0057595A">
        <w:rPr>
          <w:noProof w:val="0"/>
        </w:rPr>
        <w:t xml:space="preserve"> </w:t>
      </w:r>
      <w:r w:rsidR="00360E89" w:rsidRPr="0057595A">
        <w:rPr>
          <w:noProof w:val="0"/>
        </w:rPr>
        <w:t xml:space="preserve">and </w:t>
      </w:r>
      <w:r w:rsidRPr="0057595A">
        <w:rPr>
          <w:noProof w:val="0"/>
        </w:rPr>
        <w:t>the Principal instruct</w:t>
      </w:r>
      <w:r w:rsidR="00360E89" w:rsidRPr="0057595A">
        <w:rPr>
          <w:noProof w:val="0"/>
        </w:rPr>
        <w:t>s</w:t>
      </w:r>
      <w:r w:rsidRPr="0057595A">
        <w:rPr>
          <w:noProof w:val="0"/>
        </w:rPr>
        <w:t xml:space="preserve"> the Contractor to carry out the </w:t>
      </w:r>
      <w:r w:rsidR="007B46EC" w:rsidRPr="0057595A">
        <w:rPr>
          <w:noProof w:val="0"/>
        </w:rPr>
        <w:t>proposal</w:t>
      </w:r>
      <w:r w:rsidRPr="0057595A">
        <w:rPr>
          <w:noProof w:val="0"/>
        </w:rPr>
        <w:t xml:space="preserve">, </w:t>
      </w:r>
      <w:r w:rsidR="00C92301" w:rsidRPr="0057595A">
        <w:rPr>
          <w:noProof w:val="0"/>
        </w:rPr>
        <w:t>any affected</w:t>
      </w:r>
      <w:r w:rsidR="0047138B" w:rsidRPr="0057595A">
        <w:rPr>
          <w:noProof w:val="0"/>
        </w:rPr>
        <w:t xml:space="preserve"> </w:t>
      </w:r>
      <w:r w:rsidRPr="0057595A">
        <w:rPr>
          <w:i/>
          <w:noProof w:val="0"/>
        </w:rPr>
        <w:t>Contractual Completion Dates</w:t>
      </w:r>
      <w:r w:rsidRPr="0057595A">
        <w:rPr>
          <w:noProof w:val="0"/>
        </w:rPr>
        <w:t xml:space="preserve"> </w:t>
      </w:r>
      <w:r w:rsidR="00C90F88" w:rsidRPr="0057595A">
        <w:rPr>
          <w:noProof w:val="0"/>
        </w:rPr>
        <w:t xml:space="preserve">and </w:t>
      </w:r>
      <w:r w:rsidR="00C92301" w:rsidRPr="0057595A">
        <w:rPr>
          <w:noProof w:val="0"/>
        </w:rPr>
        <w:t xml:space="preserve">the </w:t>
      </w:r>
      <w:r w:rsidR="00C90F88" w:rsidRPr="0057595A">
        <w:rPr>
          <w:i/>
          <w:noProof w:val="0"/>
        </w:rPr>
        <w:t>Contract Price</w:t>
      </w:r>
      <w:r w:rsidR="00C90F88" w:rsidRPr="0057595A">
        <w:rPr>
          <w:noProof w:val="0"/>
        </w:rPr>
        <w:t xml:space="preserve"> </w:t>
      </w:r>
      <w:r w:rsidRPr="0057595A">
        <w:rPr>
          <w:noProof w:val="0"/>
        </w:rPr>
        <w:t xml:space="preserve">must be </w:t>
      </w:r>
      <w:r w:rsidR="00C90F88" w:rsidRPr="0057595A">
        <w:rPr>
          <w:noProof w:val="0"/>
        </w:rPr>
        <w:t xml:space="preserve">adjusted </w:t>
      </w:r>
      <w:r w:rsidR="007B46EC" w:rsidRPr="0057595A">
        <w:rPr>
          <w:noProof w:val="0"/>
        </w:rPr>
        <w:t>as agreed</w:t>
      </w:r>
      <w:r w:rsidRPr="0057595A">
        <w:rPr>
          <w:noProof w:val="0"/>
        </w:rPr>
        <w:t>.</w:t>
      </w:r>
    </w:p>
    <w:p w14:paraId="394D1CB9" w14:textId="761EF649" w:rsidR="00A5217E" w:rsidRPr="0057595A" w:rsidRDefault="00227FA4" w:rsidP="0046106E">
      <w:pPr>
        <w:pStyle w:val="Paragraph"/>
        <w:rPr>
          <w:noProof w:val="0"/>
        </w:rPr>
      </w:pPr>
      <w:r w:rsidRPr="0057595A">
        <w:rPr>
          <w:noProof w:val="0"/>
        </w:rPr>
        <w:lastRenderedPageBreak/>
        <w:t>Subject to clause 8.</w:t>
      </w:r>
      <w:r w:rsidR="007B46EC" w:rsidRPr="0057595A">
        <w:rPr>
          <w:noProof w:val="0"/>
        </w:rPr>
        <w:t>9</w:t>
      </w:r>
      <w:r w:rsidRPr="0057595A">
        <w:rPr>
          <w:noProof w:val="0"/>
        </w:rPr>
        <w:t xml:space="preserve">, if the Principal instructs the Contractor </w:t>
      </w:r>
      <w:r w:rsidR="007B46EC" w:rsidRPr="0057595A">
        <w:rPr>
          <w:noProof w:val="0"/>
        </w:rPr>
        <w:t xml:space="preserve">to use a particular work method or perform particular </w:t>
      </w:r>
      <w:r w:rsidR="007B46EC" w:rsidRPr="0057595A">
        <w:rPr>
          <w:i/>
          <w:noProof w:val="0"/>
        </w:rPr>
        <w:t>Temporary Work</w:t>
      </w:r>
      <w:r w:rsidR="007B46EC" w:rsidRPr="0057595A">
        <w:rPr>
          <w:noProof w:val="0"/>
        </w:rPr>
        <w:t xml:space="preserve"> </w:t>
      </w:r>
      <w:r w:rsidR="00114A28" w:rsidRPr="0057595A">
        <w:rPr>
          <w:noProof w:val="0"/>
        </w:rPr>
        <w:t xml:space="preserve">or to change a specified work method or </w:t>
      </w:r>
      <w:r w:rsidR="00114A28" w:rsidRPr="0057595A">
        <w:rPr>
          <w:i/>
          <w:noProof w:val="0"/>
        </w:rPr>
        <w:t>Temporary Work</w:t>
      </w:r>
      <w:r w:rsidR="00114A28" w:rsidRPr="0057595A">
        <w:rPr>
          <w:noProof w:val="0"/>
        </w:rPr>
        <w:t xml:space="preserve"> </w:t>
      </w:r>
      <w:r w:rsidR="007B46EC" w:rsidRPr="0057595A">
        <w:rPr>
          <w:noProof w:val="0"/>
        </w:rPr>
        <w:t xml:space="preserve">without first agreeing in writing with the Contractor the effects of the instruction, the Contractor may </w:t>
      </w:r>
      <w:r w:rsidR="009864CA" w:rsidRPr="0057595A">
        <w:rPr>
          <w:noProof w:val="0"/>
        </w:rPr>
        <w:t xml:space="preserve">make a </w:t>
      </w:r>
      <w:r w:rsidR="009864CA" w:rsidRPr="0057595A">
        <w:rPr>
          <w:i/>
          <w:noProof w:val="0"/>
        </w:rPr>
        <w:t>C</w:t>
      </w:r>
      <w:r w:rsidR="007B46EC" w:rsidRPr="0057595A">
        <w:rPr>
          <w:i/>
          <w:noProof w:val="0"/>
        </w:rPr>
        <w:t>laim</w:t>
      </w:r>
      <w:r w:rsidR="004D5128" w:rsidRPr="0057595A">
        <w:rPr>
          <w:i/>
          <w:noProof w:val="0"/>
        </w:rPr>
        <w:t xml:space="preserve">, </w:t>
      </w:r>
      <w:r w:rsidR="004D5128" w:rsidRPr="0057595A">
        <w:rPr>
          <w:iCs/>
          <w:noProof w:val="0"/>
        </w:rPr>
        <w:t>that complies with clause 68.3,</w:t>
      </w:r>
      <w:r w:rsidR="004D5128" w:rsidRPr="0057595A">
        <w:rPr>
          <w:noProof w:val="0"/>
        </w:rPr>
        <w:t xml:space="preserve"> </w:t>
      </w:r>
      <w:r w:rsidR="009864CA" w:rsidRPr="0057595A">
        <w:rPr>
          <w:noProof w:val="0"/>
        </w:rPr>
        <w:t>for</w:t>
      </w:r>
      <w:r w:rsidR="007B46EC" w:rsidRPr="0057595A">
        <w:rPr>
          <w:noProof w:val="0"/>
        </w:rPr>
        <w:t>:</w:t>
      </w:r>
    </w:p>
    <w:p w14:paraId="5E53C68A" w14:textId="7AEC146D" w:rsidR="007B46EC" w:rsidRPr="0057595A" w:rsidRDefault="007B46EC" w:rsidP="0046106E">
      <w:pPr>
        <w:pStyle w:val="Sub-paragraph"/>
        <w:rPr>
          <w:noProof w:val="0"/>
        </w:rPr>
      </w:pPr>
      <w:r w:rsidRPr="0057595A">
        <w:rPr>
          <w:noProof w:val="0"/>
        </w:rPr>
        <w:t xml:space="preserve">an extension of time in accordance with clause 50 and </w:t>
      </w:r>
      <w:r w:rsidR="0040188A" w:rsidRPr="0057595A">
        <w:rPr>
          <w:i/>
          <w:iCs/>
          <w:noProof w:val="0"/>
        </w:rPr>
        <w:t>De</w:t>
      </w:r>
      <w:r w:rsidR="005E3C72" w:rsidRPr="0057595A">
        <w:rPr>
          <w:i/>
          <w:iCs/>
          <w:noProof w:val="0"/>
        </w:rPr>
        <w:t xml:space="preserve">lay </w:t>
      </w:r>
      <w:r w:rsidR="0040188A" w:rsidRPr="0057595A">
        <w:rPr>
          <w:i/>
          <w:iCs/>
          <w:noProof w:val="0"/>
        </w:rPr>
        <w:t>C</w:t>
      </w:r>
      <w:r w:rsidR="008347A2" w:rsidRPr="0057595A">
        <w:rPr>
          <w:i/>
          <w:iCs/>
          <w:noProof w:val="0"/>
        </w:rPr>
        <w:t>osts</w:t>
      </w:r>
      <w:r w:rsidR="008347A2" w:rsidRPr="0057595A">
        <w:rPr>
          <w:noProof w:val="0"/>
        </w:rPr>
        <w:t xml:space="preserve"> </w:t>
      </w:r>
      <w:r w:rsidR="004D5128" w:rsidRPr="0057595A">
        <w:rPr>
          <w:noProof w:val="0"/>
        </w:rPr>
        <w:t>under</w:t>
      </w:r>
      <w:r w:rsidR="005E3C72" w:rsidRPr="0057595A">
        <w:rPr>
          <w:noProof w:val="0"/>
        </w:rPr>
        <w:t xml:space="preserve"> clause 51</w:t>
      </w:r>
      <w:r w:rsidRPr="0057595A">
        <w:rPr>
          <w:noProof w:val="0"/>
        </w:rPr>
        <w:t xml:space="preserve">, </w:t>
      </w:r>
      <w:r w:rsidR="00114A28" w:rsidRPr="0057595A">
        <w:rPr>
          <w:noProof w:val="0"/>
        </w:rPr>
        <w:t xml:space="preserve">subject to the requirements of </w:t>
      </w:r>
      <w:r w:rsidRPr="0057595A">
        <w:rPr>
          <w:noProof w:val="0"/>
        </w:rPr>
        <w:t>those clauses; and</w:t>
      </w:r>
    </w:p>
    <w:p w14:paraId="4EF47419" w14:textId="77777777" w:rsidR="007B46EC" w:rsidRPr="0057595A" w:rsidRDefault="007B46EC" w:rsidP="0046106E">
      <w:pPr>
        <w:pStyle w:val="Sub-paragraph"/>
        <w:rPr>
          <w:noProof w:val="0"/>
        </w:rPr>
      </w:pPr>
      <w:r w:rsidRPr="0057595A">
        <w:rPr>
          <w:noProof w:val="0"/>
        </w:rPr>
        <w:t xml:space="preserve">an increase in the </w:t>
      </w:r>
      <w:r w:rsidRPr="0057595A">
        <w:rPr>
          <w:i/>
          <w:noProof w:val="0"/>
        </w:rPr>
        <w:t>Contract Price</w:t>
      </w:r>
      <w:r w:rsidRPr="0057595A">
        <w:rPr>
          <w:noProof w:val="0"/>
        </w:rPr>
        <w:t xml:space="preserve"> to be valued in accordance with clause 47 for any unavoidable costs incurred by </w:t>
      </w:r>
      <w:r w:rsidR="00C92301" w:rsidRPr="0057595A">
        <w:rPr>
          <w:noProof w:val="0"/>
        </w:rPr>
        <w:t>the Contractor</w:t>
      </w:r>
      <w:r w:rsidRPr="0057595A">
        <w:rPr>
          <w:noProof w:val="0"/>
        </w:rPr>
        <w:t xml:space="preserve"> additional to what it would have incurred if the Principal had not given the instruction.</w:t>
      </w:r>
    </w:p>
    <w:p w14:paraId="1316C65D" w14:textId="77777777" w:rsidR="00227FA4" w:rsidRPr="0057595A" w:rsidRDefault="001F4513" w:rsidP="0046106E">
      <w:pPr>
        <w:pStyle w:val="Paragraph"/>
        <w:rPr>
          <w:noProof w:val="0"/>
        </w:rPr>
      </w:pPr>
      <w:r w:rsidRPr="0057595A">
        <w:rPr>
          <w:noProof w:val="0"/>
        </w:rPr>
        <w:t>I</w:t>
      </w:r>
      <w:r w:rsidR="00A5217E" w:rsidRPr="0057595A">
        <w:rPr>
          <w:noProof w:val="0"/>
        </w:rPr>
        <w:t>f the need for the instruction given under clause 8.</w:t>
      </w:r>
      <w:r w:rsidR="004E3F23" w:rsidRPr="0057595A">
        <w:rPr>
          <w:noProof w:val="0"/>
        </w:rPr>
        <w:t>8</w:t>
      </w:r>
      <w:r w:rsidR="00A5217E" w:rsidRPr="0057595A">
        <w:rPr>
          <w:noProof w:val="0"/>
        </w:rPr>
        <w:t xml:space="preserve"> arises from the Contractor’s own act or omission, the Contractor is not entitled to any extension of time or adjustment to the </w:t>
      </w:r>
      <w:r w:rsidR="00A5217E" w:rsidRPr="0057595A">
        <w:rPr>
          <w:i/>
          <w:noProof w:val="0"/>
        </w:rPr>
        <w:t>Contract Price</w:t>
      </w:r>
      <w:r w:rsidR="00227FA4" w:rsidRPr="0057595A">
        <w:rPr>
          <w:noProof w:val="0"/>
        </w:rPr>
        <w:t>.</w:t>
      </w:r>
    </w:p>
    <w:p w14:paraId="6BC4AB1C" w14:textId="77777777" w:rsidR="00227FA4" w:rsidRPr="0057595A" w:rsidRDefault="00227FA4" w:rsidP="00360859">
      <w:pPr>
        <w:pStyle w:val="Heading3"/>
      </w:pPr>
      <w:bookmarkStart w:id="67" w:name="_Toc271795526"/>
      <w:bookmarkStart w:id="68" w:name="_Toc59095094"/>
      <w:bookmarkStart w:id="69" w:name="_Toc83207832"/>
      <w:bookmarkStart w:id="70" w:name="_Toc191585346"/>
      <w:r w:rsidRPr="0057595A">
        <w:t>Assignment</w:t>
      </w:r>
      <w:bookmarkEnd w:id="67"/>
      <w:bookmarkEnd w:id="68"/>
      <w:bookmarkEnd w:id="69"/>
      <w:bookmarkEnd w:id="70"/>
    </w:p>
    <w:p w14:paraId="72E53C64" w14:textId="77777777" w:rsidR="00227FA4" w:rsidRPr="0057595A" w:rsidRDefault="00227FA4" w:rsidP="0046106E">
      <w:pPr>
        <w:pStyle w:val="Paragraph"/>
        <w:rPr>
          <w:noProof w:val="0"/>
        </w:rPr>
      </w:pPr>
      <w:r w:rsidRPr="0057595A">
        <w:rPr>
          <w:noProof w:val="0"/>
        </w:rPr>
        <w:t>The Contractor must not assign a right or benefit under the Contract without first obtaining the Principal’s written consent.</w:t>
      </w:r>
    </w:p>
    <w:p w14:paraId="5F4AC5D5" w14:textId="77777777" w:rsidR="00227FA4" w:rsidRPr="0057595A" w:rsidRDefault="00227FA4" w:rsidP="00360859">
      <w:pPr>
        <w:pStyle w:val="Heading3"/>
      </w:pPr>
      <w:bookmarkStart w:id="71" w:name="_Toc271795527"/>
      <w:bookmarkStart w:id="72" w:name="_Toc59095095"/>
      <w:bookmarkStart w:id="73" w:name="_Toc83207833"/>
      <w:bookmarkStart w:id="74" w:name="_Toc191585347"/>
      <w:r w:rsidRPr="0057595A">
        <w:t>Governing law of the Contract</w:t>
      </w:r>
      <w:bookmarkEnd w:id="71"/>
      <w:bookmarkEnd w:id="72"/>
      <w:bookmarkEnd w:id="73"/>
      <w:bookmarkEnd w:id="74"/>
    </w:p>
    <w:p w14:paraId="52945FCF" w14:textId="77777777" w:rsidR="00227FA4" w:rsidRPr="0057595A" w:rsidRDefault="00227FA4" w:rsidP="0046106E">
      <w:pPr>
        <w:pStyle w:val="Paragraph"/>
        <w:rPr>
          <w:noProof w:val="0"/>
        </w:rPr>
      </w:pPr>
      <w:r w:rsidRPr="0057595A">
        <w:rPr>
          <w:noProof w:val="0"/>
        </w:rPr>
        <w:t>The Contract is governed by the laws of New South Wales, and the parties submit to the non-exclusive jurisdiction of the courts of New South Wales.</w:t>
      </w:r>
    </w:p>
    <w:p w14:paraId="212C6377" w14:textId="77777777" w:rsidR="00227FA4" w:rsidRPr="0057595A" w:rsidRDefault="00227FA4" w:rsidP="0046106E">
      <w:pPr>
        <w:pStyle w:val="Heading3"/>
      </w:pPr>
      <w:bookmarkStart w:id="75" w:name="_Toc271795528"/>
      <w:bookmarkStart w:id="76" w:name="_Toc59095096"/>
      <w:bookmarkStart w:id="77" w:name="_Toc83207834"/>
      <w:bookmarkStart w:id="78" w:name="_Toc191585348"/>
      <w:r w:rsidRPr="0057595A">
        <w:t>Notices and instructions</w:t>
      </w:r>
      <w:bookmarkEnd w:id="75"/>
      <w:bookmarkEnd w:id="76"/>
      <w:bookmarkEnd w:id="77"/>
      <w:bookmarkEnd w:id="78"/>
    </w:p>
    <w:p w14:paraId="3EF088D9" w14:textId="77777777" w:rsidR="00227FA4" w:rsidRDefault="00227FA4" w:rsidP="0046106E">
      <w:pPr>
        <w:pStyle w:val="Paragraph"/>
        <w:rPr>
          <w:noProof w:val="0"/>
        </w:rPr>
      </w:pPr>
      <w:r w:rsidRPr="0057595A">
        <w:rPr>
          <w:noProof w:val="0"/>
        </w:rPr>
        <w:t xml:space="preserve">Notices must be sent to the relevant persons at the addresses in </w:t>
      </w:r>
      <w:r w:rsidRPr="0057595A">
        <w:rPr>
          <w:iCs/>
          <w:noProof w:val="0"/>
        </w:rPr>
        <w:t>Contract Information</w:t>
      </w:r>
      <w:r w:rsidRPr="0057595A">
        <w:rPr>
          <w:noProof w:val="0"/>
        </w:rPr>
        <w:t xml:space="preserve"> items 4 to 11</w:t>
      </w:r>
      <w:r w:rsidR="0012609E" w:rsidRPr="0057595A">
        <w:rPr>
          <w:noProof w:val="0"/>
        </w:rPr>
        <w:t xml:space="preserve"> </w:t>
      </w:r>
      <w:r w:rsidRPr="0057595A">
        <w:rPr>
          <w:noProof w:val="0"/>
        </w:rPr>
        <w:t>or</w:t>
      </w:r>
      <w:r w:rsidR="004F67AD" w:rsidRPr="0057595A">
        <w:rPr>
          <w:noProof w:val="0"/>
        </w:rPr>
        <w:t xml:space="preserve"> 52, or</w:t>
      </w:r>
      <w:r w:rsidRPr="0057595A">
        <w:rPr>
          <w:noProof w:val="0"/>
        </w:rPr>
        <w:t xml:space="preserve"> at the address for service most recently notified in writing by the addressee.</w:t>
      </w:r>
    </w:p>
    <w:p w14:paraId="17B43EF4" w14:textId="5668EAAD" w:rsidR="007B0475" w:rsidRPr="0057595A" w:rsidRDefault="00227FA4" w:rsidP="00E506D1">
      <w:pPr>
        <w:pStyle w:val="Paragraph"/>
        <w:rPr>
          <w:noProof w:val="0"/>
        </w:rPr>
      </w:pPr>
      <w:r w:rsidRPr="0057595A">
        <w:rPr>
          <w:noProof w:val="0"/>
        </w:rPr>
        <w:t>All notices must be in writing, and all instructions by the Principal must be in writing or, if given orally, must be confirmed in writing as soon as practicable</w:t>
      </w:r>
      <w:r w:rsidR="00364741" w:rsidRPr="0057595A">
        <w:rPr>
          <w:noProof w:val="0"/>
        </w:rPr>
        <w:t xml:space="preserve"> and, in any event, within 3 </w:t>
      </w:r>
      <w:r w:rsidR="007B0475" w:rsidRPr="00E506D1">
        <w:rPr>
          <w:i/>
          <w:iCs/>
          <w:noProof w:val="0"/>
        </w:rPr>
        <w:t xml:space="preserve">Business </w:t>
      </w:r>
      <w:r w:rsidR="009245E4" w:rsidRPr="00E506D1">
        <w:rPr>
          <w:i/>
          <w:iCs/>
          <w:noProof w:val="0"/>
        </w:rPr>
        <w:t>Day</w:t>
      </w:r>
      <w:r w:rsidR="00364741" w:rsidRPr="00E506D1">
        <w:rPr>
          <w:i/>
          <w:iCs/>
          <w:noProof w:val="0"/>
        </w:rPr>
        <w:t>s</w:t>
      </w:r>
      <w:r w:rsidR="00364741" w:rsidRPr="0057595A">
        <w:rPr>
          <w:noProof w:val="0"/>
        </w:rPr>
        <w:t xml:space="preserve"> of being given.</w:t>
      </w:r>
    </w:p>
    <w:p w14:paraId="48455D35" w14:textId="4CBABE66" w:rsidR="006B7E79" w:rsidRPr="0057595A" w:rsidRDefault="006B7E79" w:rsidP="006B7E79">
      <w:pPr>
        <w:pStyle w:val="Paragraph"/>
        <w:numPr>
          <w:ilvl w:val="0"/>
          <w:numId w:val="0"/>
        </w:numPr>
        <w:ind w:left="2835"/>
        <w:rPr>
          <w:noProof w:val="0"/>
        </w:rPr>
      </w:pPr>
      <w:r w:rsidRPr="0057595A">
        <w:rPr>
          <w:rFonts w:ascii="Arial" w:hAnsi="Arial" w:cs="Arial"/>
          <w:i/>
          <w:iCs/>
          <w:noProof w:val="0"/>
          <w:color w:val="800000"/>
          <w:sz w:val="18"/>
          <w:szCs w:val="18"/>
        </w:rPr>
        <w:t xml:space="preserve">As per clause 1.3, the Contractor is required to comply with an instruction given by the Principal. The instruction may </w:t>
      </w:r>
      <w:r w:rsidR="00E717AE" w:rsidRPr="0057595A">
        <w:rPr>
          <w:rFonts w:ascii="Arial" w:hAnsi="Arial" w:cs="Arial"/>
          <w:i/>
          <w:iCs/>
          <w:noProof w:val="0"/>
          <w:color w:val="800000"/>
          <w:sz w:val="18"/>
          <w:szCs w:val="18"/>
        </w:rPr>
        <w:t xml:space="preserve">initially </w:t>
      </w:r>
      <w:r w:rsidRPr="0057595A">
        <w:rPr>
          <w:rFonts w:ascii="Arial" w:hAnsi="Arial" w:cs="Arial"/>
          <w:i/>
          <w:iCs/>
          <w:noProof w:val="0"/>
          <w:color w:val="800000"/>
          <w:sz w:val="18"/>
          <w:szCs w:val="18"/>
        </w:rPr>
        <w:t>be given orally.</w:t>
      </w:r>
      <w:r w:rsidR="00F86A1D" w:rsidRPr="0057595A">
        <w:rPr>
          <w:rFonts w:ascii="Arial" w:hAnsi="Arial" w:cs="Arial"/>
          <w:i/>
          <w:iCs/>
          <w:noProof w:val="0"/>
          <w:color w:val="800000"/>
          <w:sz w:val="18"/>
          <w:szCs w:val="18"/>
        </w:rPr>
        <w:t xml:space="preserve"> The Contractor may confirm its understanding of the Principal’s verbal instruction</w:t>
      </w:r>
      <w:r w:rsidR="000E65E0" w:rsidRPr="0057595A">
        <w:rPr>
          <w:rFonts w:ascii="Arial" w:hAnsi="Arial" w:cs="Arial"/>
          <w:i/>
          <w:iCs/>
          <w:noProof w:val="0"/>
          <w:color w:val="800000"/>
          <w:sz w:val="18"/>
          <w:szCs w:val="18"/>
        </w:rPr>
        <w:t>.</w:t>
      </w:r>
    </w:p>
    <w:p w14:paraId="2D8AE9A6" w14:textId="7ACAD4AB" w:rsidR="00227FA4" w:rsidRPr="0057595A" w:rsidRDefault="00227FA4" w:rsidP="00435D62">
      <w:pPr>
        <w:pStyle w:val="Heading2"/>
      </w:pPr>
      <w:bookmarkStart w:id="79" w:name="_Toc271795529"/>
      <w:bookmarkStart w:id="80" w:name="_Toc59095097"/>
      <w:bookmarkStart w:id="81" w:name="_Toc83207835"/>
      <w:bookmarkStart w:id="82" w:name="_Toc191585349"/>
      <w:r w:rsidRPr="0057595A">
        <w:t>Statutory and Government Requirements</w:t>
      </w:r>
      <w:bookmarkEnd w:id="79"/>
      <w:bookmarkEnd w:id="80"/>
      <w:bookmarkEnd w:id="81"/>
      <w:bookmarkEnd w:id="82"/>
      <w:r w:rsidRPr="0057595A">
        <w:t xml:space="preserve"> </w:t>
      </w:r>
    </w:p>
    <w:p w14:paraId="45325ADF" w14:textId="77777777" w:rsidR="00227FA4" w:rsidRPr="0057595A" w:rsidRDefault="00227FA4" w:rsidP="00360859">
      <w:pPr>
        <w:pStyle w:val="Heading3"/>
      </w:pPr>
      <w:bookmarkStart w:id="83" w:name="_Toc271795530"/>
      <w:bookmarkStart w:id="84" w:name="_Toc59095098"/>
      <w:bookmarkStart w:id="85" w:name="_Toc83207836"/>
      <w:bookmarkStart w:id="86" w:name="_Toc191585350"/>
      <w:r w:rsidRPr="0057595A">
        <w:t>Statutory Requirements</w:t>
      </w:r>
      <w:bookmarkEnd w:id="83"/>
      <w:bookmarkEnd w:id="84"/>
      <w:bookmarkEnd w:id="85"/>
      <w:bookmarkEnd w:id="86"/>
    </w:p>
    <w:p w14:paraId="37D5077C" w14:textId="77777777" w:rsidR="00227FA4" w:rsidRPr="0057595A" w:rsidRDefault="00227FA4" w:rsidP="0046106E">
      <w:pPr>
        <w:pStyle w:val="Paragraph"/>
        <w:rPr>
          <w:noProof w:val="0"/>
        </w:rPr>
      </w:pPr>
      <w:r w:rsidRPr="0057595A">
        <w:rPr>
          <w:noProof w:val="0"/>
        </w:rPr>
        <w:t>The Principal must ensure that the licences, authorisations, approvals and consents listed in Contract Information item 14 are obtained and paid for.</w:t>
      </w:r>
    </w:p>
    <w:p w14:paraId="028CFE29" w14:textId="77777777" w:rsidR="00227FA4" w:rsidRPr="0057595A" w:rsidRDefault="00227FA4" w:rsidP="0046106E">
      <w:pPr>
        <w:pStyle w:val="Paragraph"/>
        <w:rPr>
          <w:noProof w:val="0"/>
        </w:rPr>
      </w:pPr>
      <w:r w:rsidRPr="0057595A">
        <w:rPr>
          <w:noProof w:val="0"/>
        </w:rPr>
        <w:t>The Contractor is responsible for:</w:t>
      </w:r>
    </w:p>
    <w:p w14:paraId="75FF23C3" w14:textId="77777777" w:rsidR="00227FA4" w:rsidRPr="0057595A" w:rsidRDefault="00227FA4" w:rsidP="0046106E">
      <w:pPr>
        <w:pStyle w:val="Sub-paragraph"/>
        <w:rPr>
          <w:noProof w:val="0"/>
        </w:rPr>
      </w:pPr>
      <w:r w:rsidRPr="0057595A">
        <w:rPr>
          <w:noProof w:val="0"/>
        </w:rPr>
        <w:t xml:space="preserve">compliance with all </w:t>
      </w:r>
      <w:r w:rsidRPr="0057595A">
        <w:rPr>
          <w:i/>
          <w:iCs/>
          <w:noProof w:val="0"/>
        </w:rPr>
        <w:t>Statutory Requirements</w:t>
      </w:r>
      <w:r w:rsidRPr="0057595A">
        <w:rPr>
          <w:noProof w:val="0"/>
        </w:rPr>
        <w:t xml:space="preserve">, subject to clause 49, except if, because of the nature of the requirement, only the Principal can comply; </w:t>
      </w:r>
    </w:p>
    <w:p w14:paraId="580BEAE0" w14:textId="77777777" w:rsidR="00227FA4" w:rsidRPr="0057595A" w:rsidRDefault="00227FA4" w:rsidP="0046106E">
      <w:pPr>
        <w:pStyle w:val="Sub-paragraph"/>
        <w:rPr>
          <w:noProof w:val="0"/>
        </w:rPr>
      </w:pPr>
      <w:r w:rsidRPr="0057595A">
        <w:rPr>
          <w:noProof w:val="0"/>
        </w:rPr>
        <w:t xml:space="preserve">giving all notices necessary to comply with </w:t>
      </w:r>
      <w:r w:rsidRPr="0057595A">
        <w:rPr>
          <w:i/>
          <w:iCs/>
          <w:noProof w:val="0"/>
        </w:rPr>
        <w:t>Statutory Requirements</w:t>
      </w:r>
      <w:r w:rsidRPr="0057595A">
        <w:rPr>
          <w:noProof w:val="0"/>
        </w:rPr>
        <w:t>;</w:t>
      </w:r>
    </w:p>
    <w:p w14:paraId="5C3E67AB" w14:textId="10E33592" w:rsidR="00227FA4" w:rsidRPr="0057595A" w:rsidRDefault="00227FA4" w:rsidP="0046106E">
      <w:pPr>
        <w:pStyle w:val="Sub-paragraph"/>
        <w:rPr>
          <w:noProof w:val="0"/>
        </w:rPr>
      </w:pPr>
      <w:r w:rsidRPr="0057595A">
        <w:rPr>
          <w:noProof w:val="0"/>
        </w:rPr>
        <w:t xml:space="preserve">obtaining all licences, authorisations, </w:t>
      </w:r>
      <w:r w:rsidR="00CD61A4" w:rsidRPr="0057595A">
        <w:rPr>
          <w:noProof w:val="0"/>
        </w:rPr>
        <w:t>certifications</w:t>
      </w:r>
      <w:r w:rsidR="008A5464" w:rsidRPr="0057595A">
        <w:rPr>
          <w:noProof w:val="0"/>
        </w:rPr>
        <w:t xml:space="preserve">, </w:t>
      </w:r>
      <w:r w:rsidRPr="0057595A">
        <w:rPr>
          <w:noProof w:val="0"/>
        </w:rPr>
        <w:t>approvals</w:t>
      </w:r>
      <w:r w:rsidR="008A5464" w:rsidRPr="0057595A">
        <w:rPr>
          <w:noProof w:val="0"/>
        </w:rPr>
        <w:t xml:space="preserve"> </w:t>
      </w:r>
      <w:r w:rsidRPr="0057595A">
        <w:rPr>
          <w:noProof w:val="0"/>
        </w:rPr>
        <w:t>and consents necessary to carry out the work in connection with the Contract</w:t>
      </w:r>
      <w:r w:rsidR="00174592" w:rsidRPr="0057595A">
        <w:rPr>
          <w:noProof w:val="0"/>
        </w:rPr>
        <w:t>,</w:t>
      </w:r>
      <w:r w:rsidRPr="0057595A">
        <w:rPr>
          <w:noProof w:val="0"/>
        </w:rPr>
        <w:t xml:space="preserve"> other than those listed in Contract Information item 14; and</w:t>
      </w:r>
    </w:p>
    <w:p w14:paraId="611BF239" w14:textId="77777777" w:rsidR="00227FA4" w:rsidRPr="0057595A" w:rsidRDefault="00227FA4" w:rsidP="0046106E">
      <w:pPr>
        <w:pStyle w:val="Sub-paragraph"/>
        <w:rPr>
          <w:noProof w:val="0"/>
        </w:rPr>
      </w:pPr>
      <w:r w:rsidRPr="0057595A">
        <w:rPr>
          <w:noProof w:val="0"/>
        </w:rPr>
        <w:t>the payment of all necessary fees and charges, other than those listed in Contract Information item 14.</w:t>
      </w:r>
    </w:p>
    <w:p w14:paraId="08284C27" w14:textId="77777777" w:rsidR="00227FA4" w:rsidRPr="0057595A" w:rsidRDefault="00C71484" w:rsidP="0046106E">
      <w:pPr>
        <w:pStyle w:val="Paragraph"/>
        <w:rPr>
          <w:noProof w:val="0"/>
        </w:rPr>
      </w:pPr>
      <w:r w:rsidRPr="0057595A">
        <w:rPr>
          <w:noProof w:val="0"/>
        </w:rPr>
        <w:t>A</w:t>
      </w:r>
      <w:r w:rsidR="00227FA4" w:rsidRPr="0057595A">
        <w:rPr>
          <w:noProof w:val="0"/>
        </w:rPr>
        <w:t xml:space="preserve">s a condition of achieving </w:t>
      </w:r>
      <w:r w:rsidR="00227FA4" w:rsidRPr="0057595A">
        <w:rPr>
          <w:i/>
          <w:noProof w:val="0"/>
        </w:rPr>
        <w:t>Completion</w:t>
      </w:r>
      <w:r w:rsidR="00227FA4" w:rsidRPr="0057595A">
        <w:rPr>
          <w:noProof w:val="0"/>
        </w:rPr>
        <w:t>, the Contractor must give to the Principal originals of all licences, authorisations, approvals, consents and other documents issued by authorities or providers of services in connection with the Works or the Site.</w:t>
      </w:r>
    </w:p>
    <w:p w14:paraId="0CFE26AC" w14:textId="594CC0FF" w:rsidR="00227FA4" w:rsidRPr="0057595A" w:rsidRDefault="00C53C4D" w:rsidP="00360859">
      <w:pPr>
        <w:pStyle w:val="Heading3"/>
      </w:pPr>
      <w:bookmarkStart w:id="87" w:name="_Toc271795531"/>
      <w:bookmarkStart w:id="88" w:name="_Toc83207837"/>
      <w:bookmarkStart w:id="89" w:name="_Toc59095099"/>
      <w:bookmarkStart w:id="90" w:name="_Toc191585351"/>
      <w:r w:rsidRPr="0057595A">
        <w:t xml:space="preserve">Procurement Policy Framework, </w:t>
      </w:r>
      <w:r w:rsidR="00306481" w:rsidRPr="0057595A">
        <w:t xml:space="preserve">Supplier </w:t>
      </w:r>
      <w:bookmarkEnd w:id="87"/>
      <w:r w:rsidR="003B3802" w:rsidRPr="0057595A">
        <w:t>Code</w:t>
      </w:r>
      <w:r w:rsidR="004B4320" w:rsidRPr="0057595A">
        <w:t xml:space="preserve">, </w:t>
      </w:r>
      <w:r w:rsidR="00F901ED" w:rsidRPr="0057595A">
        <w:t xml:space="preserve">Industrial Relations </w:t>
      </w:r>
      <w:r w:rsidR="00CA2B0E" w:rsidRPr="0057595A">
        <w:t>Guideline</w:t>
      </w:r>
      <w:r w:rsidR="00F901ED" w:rsidRPr="0057595A">
        <w:t>s</w:t>
      </w:r>
      <w:bookmarkEnd w:id="88"/>
      <w:r w:rsidR="00CA2B0E" w:rsidRPr="0057595A">
        <w:t xml:space="preserve"> </w:t>
      </w:r>
      <w:bookmarkEnd w:id="89"/>
      <w:r w:rsidR="004B4320" w:rsidRPr="0057595A">
        <w:t xml:space="preserve">and </w:t>
      </w:r>
      <w:r w:rsidR="00476A11" w:rsidRPr="0057595A">
        <w:t>Modern Slavery</w:t>
      </w:r>
      <w:bookmarkEnd w:id="90"/>
    </w:p>
    <w:p w14:paraId="20930A2A" w14:textId="77777777" w:rsidR="00373032" w:rsidRPr="0057595A" w:rsidRDefault="00373032" w:rsidP="00373032">
      <w:pPr>
        <w:pStyle w:val="Paragraph"/>
        <w:rPr>
          <w:noProof w:val="0"/>
        </w:rPr>
      </w:pPr>
      <w:r w:rsidRPr="0057595A">
        <w:rPr>
          <w:noProof w:val="0"/>
        </w:rPr>
        <w:t>The NSW Government Procurement Policy Framework (Procurement Framework) provides a consolidated view of government procurement objectives and requirements as they apply to each step of the procurement process.</w:t>
      </w:r>
    </w:p>
    <w:p w14:paraId="43F9B7A9" w14:textId="77777777" w:rsidR="00373032" w:rsidRPr="0057595A" w:rsidRDefault="00373032" w:rsidP="00373032">
      <w:pPr>
        <w:numPr>
          <w:ilvl w:val="2"/>
          <w:numId w:val="47"/>
        </w:numPr>
      </w:pPr>
      <w:r w:rsidRPr="0057595A">
        <w:lastRenderedPageBreak/>
        <w:t>The NSW Government Supplier Code of Conduct (the ‘Code’) outlines the ethical standards and behaviours expected from the Principal and the Contractor</w:t>
      </w:r>
      <w:r w:rsidRPr="0057595A">
        <w:rPr>
          <w:b/>
          <w:bCs/>
        </w:rPr>
        <w:t>.</w:t>
      </w:r>
    </w:p>
    <w:p w14:paraId="5E07B665" w14:textId="77777777" w:rsidR="00373032" w:rsidRPr="0057595A" w:rsidRDefault="00373032" w:rsidP="00373032">
      <w:pPr>
        <w:numPr>
          <w:ilvl w:val="2"/>
          <w:numId w:val="47"/>
        </w:numPr>
      </w:pPr>
      <w:r w:rsidRPr="0057595A">
        <w:t>The New South Wales Industrial Relations Guidelines: Building and Construction Procurement (NSW Guidelines) aims to implement the NSW Government’s commitment to greater flexibility and productivity within the State’s building and construction industry.</w:t>
      </w:r>
    </w:p>
    <w:p w14:paraId="68ED1F06" w14:textId="77777777" w:rsidR="00373032" w:rsidRPr="0057595A" w:rsidRDefault="00373032" w:rsidP="00373032">
      <w:pPr>
        <w:numPr>
          <w:ilvl w:val="2"/>
          <w:numId w:val="47"/>
        </w:numPr>
      </w:pPr>
      <w:r w:rsidRPr="0057595A">
        <w:t>The Contractor must comply with the Procurement Framework, the Code and the NSW Guidelines and Schedule 12 (Compliance with NSW Procurement Policy Framework, Supplier Code of Conduct and Building and Construction Guidelines) applies.</w:t>
      </w:r>
    </w:p>
    <w:p w14:paraId="6BCC1D51" w14:textId="77777777" w:rsidR="00373032" w:rsidRPr="0057595A" w:rsidRDefault="00373032" w:rsidP="00373032">
      <w:pPr>
        <w:numPr>
          <w:ilvl w:val="2"/>
          <w:numId w:val="47"/>
        </w:numPr>
      </w:pPr>
      <w:r w:rsidRPr="0057595A">
        <w:t>If required by Contract Information item 15B, the Contractor must comply with the requirements of Schedule 16 (Dealing with Modern Slavery) and implement processes and procedures to identify and manage the risks of Modern Slavery.</w:t>
      </w:r>
    </w:p>
    <w:p w14:paraId="7342139E" w14:textId="7434DE88" w:rsidR="002F426F" w:rsidRPr="0057595A" w:rsidRDefault="002F426F" w:rsidP="00A320AE">
      <w:pPr>
        <w:pStyle w:val="Paragraph"/>
        <w:numPr>
          <w:ilvl w:val="0"/>
          <w:numId w:val="0"/>
        </w:numPr>
      </w:pPr>
    </w:p>
    <w:p w14:paraId="2D1CE927" w14:textId="77777777" w:rsidR="00227FA4" w:rsidRPr="0057595A" w:rsidRDefault="00227FA4" w:rsidP="00360859">
      <w:pPr>
        <w:pStyle w:val="Heading3"/>
      </w:pPr>
      <w:bookmarkStart w:id="91" w:name="_Toc271795532"/>
      <w:bookmarkStart w:id="92" w:name="_Toc59095100"/>
      <w:bookmarkStart w:id="93" w:name="_Toc83207838"/>
      <w:bookmarkStart w:id="94" w:name="_Toc191585352"/>
      <w:r w:rsidRPr="0057595A">
        <w:t>No collusive arrangements</w:t>
      </w:r>
      <w:bookmarkEnd w:id="91"/>
      <w:bookmarkEnd w:id="92"/>
      <w:bookmarkEnd w:id="93"/>
      <w:bookmarkEnd w:id="94"/>
    </w:p>
    <w:p w14:paraId="49293CDB" w14:textId="77777777" w:rsidR="00227FA4" w:rsidRPr="0057595A" w:rsidRDefault="00227FA4" w:rsidP="0046106E">
      <w:pPr>
        <w:pStyle w:val="Paragraph"/>
        <w:rPr>
          <w:noProof w:val="0"/>
        </w:rPr>
      </w:pPr>
      <w:r w:rsidRPr="0057595A">
        <w:rPr>
          <w:noProof w:val="0"/>
        </w:rPr>
        <w:t>The Contractor warrants that it has not engaged in any collusive or anti-competitive arrangement or understanding in connection with its tender for, or entry into, the Contract.</w:t>
      </w:r>
    </w:p>
    <w:p w14:paraId="4E108688" w14:textId="77777777" w:rsidR="00227FA4" w:rsidRPr="0057595A" w:rsidRDefault="00227FA4" w:rsidP="0046106E">
      <w:pPr>
        <w:pStyle w:val="Paragraph"/>
        <w:rPr>
          <w:noProof w:val="0"/>
        </w:rPr>
      </w:pPr>
      <w:r w:rsidRPr="0057595A">
        <w:rPr>
          <w:noProof w:val="0"/>
        </w:rPr>
        <w:t xml:space="preserve">Without limiting any other right or remedy, the Principal may recover from the Contractor the value of any payment or other benefit made directly or indirectly to an unsuccessful tenderer or a trade or industry association in breach of the warranty in clause 14.1. </w:t>
      </w:r>
    </w:p>
    <w:p w14:paraId="6B05FB9A" w14:textId="77777777" w:rsidR="00227FA4" w:rsidRPr="0057595A" w:rsidRDefault="00227FA4" w:rsidP="00360859">
      <w:pPr>
        <w:pStyle w:val="Heading3"/>
      </w:pPr>
      <w:bookmarkStart w:id="95" w:name="_Toc271795533"/>
      <w:bookmarkStart w:id="96" w:name="_Toc59095101"/>
      <w:bookmarkStart w:id="97" w:name="_Toc83207839"/>
      <w:bookmarkStart w:id="98" w:name="_Toc191585353"/>
      <w:r w:rsidRPr="0057595A">
        <w:t>Compliance with NSW Government Requirements</w:t>
      </w:r>
      <w:bookmarkEnd w:id="95"/>
      <w:bookmarkEnd w:id="96"/>
      <w:bookmarkEnd w:id="97"/>
      <w:bookmarkEnd w:id="98"/>
    </w:p>
    <w:p w14:paraId="5F9227DF" w14:textId="074D47FD" w:rsidR="00227FA4" w:rsidRPr="0057595A" w:rsidRDefault="00FB2C11" w:rsidP="0046106E">
      <w:pPr>
        <w:pStyle w:val="Paragraph"/>
        <w:rPr>
          <w:noProof w:val="0"/>
        </w:rPr>
      </w:pPr>
      <w:r w:rsidRPr="0057595A">
        <w:rPr>
          <w:noProof w:val="0"/>
        </w:rPr>
        <w:t>T</w:t>
      </w:r>
      <w:r w:rsidR="00227FA4" w:rsidRPr="0057595A">
        <w:rPr>
          <w:noProof w:val="0"/>
        </w:rPr>
        <w:t>he Contractor must implement and maintain the systems</w:t>
      </w:r>
      <w:r w:rsidR="003E7709" w:rsidRPr="0057595A">
        <w:rPr>
          <w:noProof w:val="0"/>
        </w:rPr>
        <w:t>, strategies and plans</w:t>
      </w:r>
      <w:r w:rsidR="00227FA4" w:rsidRPr="0057595A">
        <w:rPr>
          <w:noProof w:val="0"/>
        </w:rPr>
        <w:t xml:space="preserve"> required to comply with the following</w:t>
      </w:r>
      <w:r w:rsidR="00E06913" w:rsidRPr="0057595A">
        <w:rPr>
          <w:noProof w:val="0"/>
        </w:rPr>
        <w:t xml:space="preserve"> </w:t>
      </w:r>
      <w:r w:rsidR="00227FA4" w:rsidRPr="0057595A">
        <w:rPr>
          <w:noProof w:val="0"/>
        </w:rPr>
        <w:t xml:space="preserve">NSW Government </w:t>
      </w:r>
      <w:r w:rsidR="0085384A" w:rsidRPr="0057595A">
        <w:rPr>
          <w:noProof w:val="0"/>
        </w:rPr>
        <w:t>Polic</w:t>
      </w:r>
      <w:r w:rsidR="00E06913" w:rsidRPr="0057595A">
        <w:rPr>
          <w:noProof w:val="0"/>
        </w:rPr>
        <w:t>ies</w:t>
      </w:r>
      <w:r w:rsidR="0085384A" w:rsidRPr="0057595A">
        <w:rPr>
          <w:noProof w:val="0"/>
        </w:rPr>
        <w:t xml:space="preserve"> and </w:t>
      </w:r>
      <w:r w:rsidR="00227FA4" w:rsidRPr="0057595A">
        <w:rPr>
          <w:noProof w:val="0"/>
        </w:rPr>
        <w:t>Guidelines</w:t>
      </w:r>
      <w:r w:rsidR="00E06913" w:rsidRPr="0057595A">
        <w:rPr>
          <w:noProof w:val="0"/>
        </w:rPr>
        <w:t xml:space="preserve"> (as applicable)</w:t>
      </w:r>
      <w:r w:rsidR="0055586B" w:rsidRPr="0057595A">
        <w:rPr>
          <w:noProof w:val="0"/>
        </w:rPr>
        <w:t>,</w:t>
      </w:r>
      <w:r w:rsidRPr="0057595A">
        <w:rPr>
          <w:noProof w:val="0"/>
        </w:rPr>
        <w:t xml:space="preserve"> and </w:t>
      </w:r>
      <w:r w:rsidR="003F4697" w:rsidRPr="0057595A">
        <w:rPr>
          <w:noProof w:val="0"/>
        </w:rPr>
        <w:t xml:space="preserve">meet other obligations </w:t>
      </w:r>
      <w:r w:rsidRPr="0057595A">
        <w:rPr>
          <w:noProof w:val="0"/>
        </w:rPr>
        <w:t xml:space="preserve">as </w:t>
      </w:r>
      <w:r w:rsidR="0055586B" w:rsidRPr="0057595A">
        <w:rPr>
          <w:noProof w:val="0"/>
        </w:rPr>
        <w:t>specifi</w:t>
      </w:r>
      <w:r w:rsidRPr="0057595A">
        <w:rPr>
          <w:noProof w:val="0"/>
        </w:rPr>
        <w:t xml:space="preserve">ed </w:t>
      </w:r>
      <w:r w:rsidR="0055586B" w:rsidRPr="0057595A">
        <w:rPr>
          <w:noProof w:val="0"/>
        </w:rPr>
        <w:t>in</w:t>
      </w:r>
      <w:r w:rsidRPr="0057595A">
        <w:rPr>
          <w:noProof w:val="0"/>
        </w:rPr>
        <w:t xml:space="preserve"> Contract Information item 15</w:t>
      </w:r>
      <w:r w:rsidR="00227FA4" w:rsidRPr="0057595A">
        <w:rPr>
          <w:noProof w:val="0"/>
        </w:rPr>
        <w:t>:</w:t>
      </w:r>
    </w:p>
    <w:p w14:paraId="667CA361" w14:textId="19411228" w:rsidR="00227FA4" w:rsidRPr="0057595A" w:rsidRDefault="00C832C4" w:rsidP="0046106E">
      <w:pPr>
        <w:pStyle w:val="Sub-paragraph"/>
        <w:rPr>
          <w:noProof w:val="0"/>
        </w:rPr>
      </w:pPr>
      <w:r w:rsidRPr="0057595A">
        <w:rPr>
          <w:noProof w:val="0"/>
        </w:rPr>
        <w:t>Industrial Relations Guidelines: Building and Construction Procurement</w:t>
      </w:r>
      <w:r>
        <w:rPr>
          <w:noProof w:val="0"/>
        </w:rPr>
        <w:t xml:space="preserve"> </w:t>
      </w:r>
      <w:r w:rsidR="000866EB">
        <w:rPr>
          <w:noProof w:val="0"/>
        </w:rPr>
        <w:t>;</w:t>
      </w:r>
    </w:p>
    <w:p w14:paraId="417556EC" w14:textId="77777777" w:rsidR="00AF0FB8" w:rsidRPr="0057595A" w:rsidRDefault="00AF0FB8" w:rsidP="00AF0FB8">
      <w:pPr>
        <w:pStyle w:val="Sub-paragraph"/>
        <w:rPr>
          <w:noProof w:val="0"/>
        </w:rPr>
      </w:pPr>
      <w:r w:rsidRPr="0057595A">
        <w:rPr>
          <w:noProof w:val="0"/>
        </w:rPr>
        <w:t xml:space="preserve">Work Health and Safety Management Guidelines (for Construction Procurement); </w:t>
      </w:r>
    </w:p>
    <w:p w14:paraId="4D94690F" w14:textId="77777777" w:rsidR="00AF0FB8" w:rsidRPr="0057595A" w:rsidRDefault="00AF0FB8" w:rsidP="00AF0FB8">
      <w:pPr>
        <w:pStyle w:val="Sub-paragraph"/>
        <w:rPr>
          <w:noProof w:val="0"/>
        </w:rPr>
      </w:pPr>
      <w:r w:rsidRPr="0057595A">
        <w:rPr>
          <w:noProof w:val="0"/>
        </w:rPr>
        <w:t xml:space="preserve">Quality Management Guidelines (Construction Procurement); </w:t>
      </w:r>
    </w:p>
    <w:p w14:paraId="518F4FAC" w14:textId="77777777" w:rsidR="00AF0FB8" w:rsidRPr="0057595A" w:rsidRDefault="00AF0FB8" w:rsidP="00AF0FB8">
      <w:pPr>
        <w:pStyle w:val="Sub-paragraph"/>
        <w:rPr>
          <w:noProof w:val="0"/>
        </w:rPr>
      </w:pPr>
      <w:r w:rsidRPr="0057595A">
        <w:rPr>
          <w:noProof w:val="0"/>
        </w:rPr>
        <w:t xml:space="preserve">Environmental Management Guidelines (Construction Procurement); </w:t>
      </w:r>
    </w:p>
    <w:p w14:paraId="494D81A4" w14:textId="718955C2" w:rsidR="00227FA4" w:rsidRDefault="00BF7F82" w:rsidP="0046106E">
      <w:pPr>
        <w:pStyle w:val="Sub-paragraph"/>
        <w:rPr>
          <w:noProof w:val="0"/>
        </w:rPr>
      </w:pPr>
      <w:r>
        <w:rPr>
          <w:noProof w:val="0"/>
        </w:rPr>
        <w:t>Not Used</w:t>
      </w:r>
      <w:r w:rsidR="00227FA4" w:rsidRPr="0057595A">
        <w:rPr>
          <w:noProof w:val="0"/>
        </w:rPr>
        <w:t>.</w:t>
      </w:r>
    </w:p>
    <w:p w14:paraId="35160E66" w14:textId="1A95ECA2" w:rsidR="00C160F8" w:rsidRPr="0057595A" w:rsidRDefault="00C160F8" w:rsidP="0046106E">
      <w:pPr>
        <w:pStyle w:val="Sub-paragraph"/>
        <w:rPr>
          <w:noProof w:val="0"/>
        </w:rPr>
      </w:pPr>
      <w:r>
        <w:rPr>
          <w:noProof w:val="0"/>
        </w:rPr>
        <w:t>Not Used.</w:t>
      </w:r>
    </w:p>
    <w:p w14:paraId="3D7349AB" w14:textId="05E21C98" w:rsidR="00227FA4" w:rsidRPr="0057595A" w:rsidRDefault="00544877" w:rsidP="0046106E">
      <w:pPr>
        <w:pStyle w:val="Paragraph"/>
        <w:rPr>
          <w:noProof w:val="0"/>
        </w:rPr>
      </w:pPr>
      <w:r>
        <w:rPr>
          <w:noProof w:val="0"/>
        </w:rPr>
        <w:t xml:space="preserve">The requirements of relevant NSW Government Guidelines </w:t>
      </w:r>
      <w:r w:rsidR="00C72401">
        <w:rPr>
          <w:noProof w:val="0"/>
        </w:rPr>
        <w:t xml:space="preserve">are additional to any other requirements of the Contract and </w:t>
      </w:r>
      <w:r w:rsidR="00C72401" w:rsidRPr="00C72401">
        <w:rPr>
          <w:i/>
          <w:iCs/>
          <w:noProof w:val="0"/>
        </w:rPr>
        <w:t>Statutory Requirements.</w:t>
      </w:r>
      <w:r>
        <w:rPr>
          <w:noProof w:val="0"/>
        </w:rPr>
        <w:t xml:space="preserve"> </w:t>
      </w:r>
      <w:r w:rsidR="00227FA4" w:rsidRPr="0057595A">
        <w:rPr>
          <w:noProof w:val="0"/>
        </w:rPr>
        <w:t xml:space="preserve"> </w:t>
      </w:r>
    </w:p>
    <w:p w14:paraId="427A589F" w14:textId="77777777" w:rsidR="004932B6" w:rsidRPr="0057595A" w:rsidRDefault="004932B6" w:rsidP="00C628B5">
      <w:pPr>
        <w:pStyle w:val="Paragraph"/>
        <w:rPr>
          <w:noProof w:val="0"/>
        </w:rPr>
      </w:pPr>
      <w:r w:rsidRPr="0057595A">
        <w:rPr>
          <w:noProof w:val="0"/>
        </w:rPr>
        <w:t xml:space="preserve">The Contractor must submit the plans and reports identified in Contract Information item 15 by the times specified. The plans and reports must comply with all the requirements of the relevant NSW Government Guidelines and the Contract. </w:t>
      </w:r>
    </w:p>
    <w:p w14:paraId="015FD6FC" w14:textId="77777777" w:rsidR="00227FA4" w:rsidRPr="0057595A" w:rsidRDefault="00227FA4" w:rsidP="0046106E">
      <w:pPr>
        <w:pStyle w:val="Paragraph"/>
        <w:rPr>
          <w:noProof w:val="0"/>
        </w:rPr>
      </w:pPr>
      <w:r w:rsidRPr="0057595A">
        <w:rPr>
          <w:noProof w:val="0"/>
        </w:rPr>
        <w:t>The Contractor must:</w:t>
      </w:r>
    </w:p>
    <w:p w14:paraId="4E416D6D" w14:textId="77777777" w:rsidR="005848EC" w:rsidRPr="0057595A" w:rsidRDefault="005848EC" w:rsidP="005848EC">
      <w:pPr>
        <w:pStyle w:val="Sub-paragraph"/>
        <w:rPr>
          <w:noProof w:val="0"/>
        </w:rPr>
      </w:pPr>
      <w:r w:rsidRPr="0057595A">
        <w:rPr>
          <w:noProof w:val="0"/>
        </w:rPr>
        <w:t xml:space="preserve">systematically manage its obligations under the Contract and applicable </w:t>
      </w:r>
      <w:r w:rsidRPr="005848EC">
        <w:rPr>
          <w:noProof w:val="0"/>
        </w:rPr>
        <w:t>Statutory Requirements</w:t>
      </w:r>
      <w:r w:rsidRPr="0057595A">
        <w:rPr>
          <w:noProof w:val="0"/>
        </w:rPr>
        <w:t xml:space="preserve"> according to the systems, plans and procedures required under clauses 15.1 and 15.3; </w:t>
      </w:r>
    </w:p>
    <w:p w14:paraId="76FCB35D" w14:textId="77777777" w:rsidR="00227FA4" w:rsidRPr="0057595A" w:rsidRDefault="00227FA4" w:rsidP="0046106E">
      <w:pPr>
        <w:pStyle w:val="Sub-paragraph"/>
        <w:rPr>
          <w:noProof w:val="0"/>
        </w:rPr>
      </w:pPr>
      <w:r w:rsidRPr="0057595A">
        <w:rPr>
          <w:noProof w:val="0"/>
        </w:rPr>
        <w:t xml:space="preserve">review and update its systems, plans and procedures to ensure </w:t>
      </w:r>
      <w:r w:rsidR="00FB2C11" w:rsidRPr="0057595A">
        <w:rPr>
          <w:noProof w:val="0"/>
        </w:rPr>
        <w:t xml:space="preserve">ongoing </w:t>
      </w:r>
      <w:r w:rsidRPr="0057595A">
        <w:rPr>
          <w:noProof w:val="0"/>
        </w:rPr>
        <w:t>compliance with the Contract;</w:t>
      </w:r>
    </w:p>
    <w:p w14:paraId="5779DC76" w14:textId="77777777" w:rsidR="00227FA4" w:rsidRPr="0057595A" w:rsidRDefault="00227FA4" w:rsidP="0046106E">
      <w:pPr>
        <w:pStyle w:val="Sub-paragraph"/>
        <w:rPr>
          <w:noProof w:val="0"/>
        </w:rPr>
      </w:pPr>
      <w:r w:rsidRPr="0057595A">
        <w:rPr>
          <w:noProof w:val="0"/>
        </w:rPr>
        <w:t>control non-conformances and undertake corrective and preventive action as and when necessary; and</w:t>
      </w:r>
    </w:p>
    <w:p w14:paraId="790B876F" w14:textId="77777777" w:rsidR="00227FA4" w:rsidRPr="0057595A" w:rsidRDefault="00227FA4" w:rsidP="0046106E">
      <w:pPr>
        <w:pStyle w:val="Sub-paragraph"/>
        <w:rPr>
          <w:noProof w:val="0"/>
        </w:rPr>
      </w:pPr>
      <w:r w:rsidRPr="0057595A">
        <w:rPr>
          <w:noProof w:val="0"/>
        </w:rPr>
        <w:t>provide sufficient access to the workplace, and to information, records and other relevant documentation, resources (including personnel) and all other things necessary to allow the Principal to carry out reviews and audit of the Contractor’s plans and procedures and confirm compliance with the Contract.</w:t>
      </w:r>
    </w:p>
    <w:p w14:paraId="4A57B518" w14:textId="77777777" w:rsidR="00227FA4" w:rsidRPr="0057595A" w:rsidRDefault="00227FA4" w:rsidP="00360859">
      <w:pPr>
        <w:pStyle w:val="Heading3"/>
      </w:pPr>
      <w:bookmarkStart w:id="99" w:name="_Toc271795534"/>
      <w:bookmarkStart w:id="100" w:name="_Toc59095102"/>
      <w:bookmarkStart w:id="101" w:name="_Toc83207840"/>
      <w:bookmarkStart w:id="102" w:name="_Toc191585354"/>
      <w:r w:rsidRPr="0057595A">
        <w:t xml:space="preserve">Appointment of principal contractor for </w:t>
      </w:r>
      <w:r w:rsidR="00A3034C" w:rsidRPr="0057595A">
        <w:t>W</w:t>
      </w:r>
      <w:r w:rsidRPr="0057595A">
        <w:t>HS</w:t>
      </w:r>
      <w:bookmarkEnd w:id="99"/>
      <w:bookmarkEnd w:id="100"/>
      <w:bookmarkEnd w:id="101"/>
      <w:bookmarkEnd w:id="102"/>
    </w:p>
    <w:p w14:paraId="21CB38A8" w14:textId="136E7AD5" w:rsidR="00A3034C" w:rsidRPr="0057595A" w:rsidRDefault="00227FA4" w:rsidP="0046106E">
      <w:pPr>
        <w:pStyle w:val="Paragraph"/>
        <w:rPr>
          <w:noProof w:val="0"/>
        </w:rPr>
      </w:pPr>
      <w:r w:rsidRPr="0057595A">
        <w:rPr>
          <w:noProof w:val="0"/>
        </w:rPr>
        <w:t xml:space="preserve">Unless otherwise stated in </w:t>
      </w:r>
      <w:r w:rsidR="00A3034C" w:rsidRPr="0057595A">
        <w:rPr>
          <w:noProof w:val="0"/>
        </w:rPr>
        <w:t xml:space="preserve">the </w:t>
      </w:r>
      <w:r w:rsidRPr="0057595A">
        <w:rPr>
          <w:noProof w:val="0"/>
        </w:rPr>
        <w:t>Contract</w:t>
      </w:r>
      <w:r w:rsidR="00891390" w:rsidRPr="0057595A">
        <w:rPr>
          <w:noProof w:val="0"/>
        </w:rPr>
        <w:t>,</w:t>
      </w:r>
      <w:r w:rsidR="00C80C18" w:rsidRPr="0057595A">
        <w:rPr>
          <w:noProof w:val="0"/>
        </w:rPr>
        <w:t xml:space="preserve"> </w:t>
      </w:r>
      <w:r w:rsidR="00A3034C" w:rsidRPr="0057595A">
        <w:rPr>
          <w:noProof w:val="0"/>
        </w:rPr>
        <w:t>the Contractor:</w:t>
      </w:r>
    </w:p>
    <w:p w14:paraId="0C493DD5" w14:textId="5F203007" w:rsidR="00A3034C" w:rsidRPr="0057595A" w:rsidRDefault="00A3034C" w:rsidP="0046106E">
      <w:pPr>
        <w:pStyle w:val="Sub-paragraph"/>
        <w:rPr>
          <w:noProof w:val="0"/>
        </w:rPr>
      </w:pPr>
      <w:r w:rsidRPr="0057595A">
        <w:rPr>
          <w:noProof w:val="0"/>
        </w:rPr>
        <w:t xml:space="preserve">is engaged as principal contractor for the construction project in accordance with Clause 293 of the </w:t>
      </w:r>
      <w:r w:rsidRPr="0057595A">
        <w:rPr>
          <w:i/>
          <w:noProof w:val="0"/>
        </w:rPr>
        <w:t>Work Health and Safety (WHS) Regulation 201</w:t>
      </w:r>
      <w:r w:rsidR="0062508E" w:rsidRPr="0057595A">
        <w:rPr>
          <w:i/>
          <w:noProof w:val="0"/>
        </w:rPr>
        <w:t>7</w:t>
      </w:r>
      <w:r w:rsidRPr="0057595A">
        <w:rPr>
          <w:i/>
          <w:noProof w:val="0"/>
        </w:rPr>
        <w:t xml:space="preserve"> (NSW)</w:t>
      </w:r>
      <w:r w:rsidRPr="0057595A">
        <w:rPr>
          <w:noProof w:val="0"/>
        </w:rPr>
        <w:t xml:space="preserve">; </w:t>
      </w:r>
    </w:p>
    <w:p w14:paraId="70D5BBB7" w14:textId="77777777" w:rsidR="00A3034C" w:rsidRPr="0057595A" w:rsidRDefault="00A3034C" w:rsidP="0046106E">
      <w:pPr>
        <w:pStyle w:val="Sub-paragraph"/>
        <w:rPr>
          <w:noProof w:val="0"/>
        </w:rPr>
      </w:pPr>
      <w:r w:rsidRPr="0057595A">
        <w:rPr>
          <w:noProof w:val="0"/>
        </w:rPr>
        <w:lastRenderedPageBreak/>
        <w:t>is authorised to have management and control of the workplace as necessary to enable it to discharge the duties of a principal contractor and of a person having management or control of a workplace;</w:t>
      </w:r>
    </w:p>
    <w:p w14:paraId="528F432E" w14:textId="77777777" w:rsidR="00A3034C" w:rsidRPr="0057595A" w:rsidRDefault="00A3034C" w:rsidP="0046106E">
      <w:pPr>
        <w:pStyle w:val="Sub-paragraph"/>
        <w:rPr>
          <w:noProof w:val="0"/>
        </w:rPr>
      </w:pPr>
      <w:r w:rsidRPr="0057595A">
        <w:rPr>
          <w:noProof w:val="0"/>
        </w:rPr>
        <w:t>must perform the duties of:</w:t>
      </w:r>
    </w:p>
    <w:p w14:paraId="5D112489" w14:textId="70DF546E" w:rsidR="00A3034C" w:rsidRPr="0057595A" w:rsidRDefault="00A3034C" w:rsidP="00CC5C37">
      <w:pPr>
        <w:pStyle w:val="Sub-sub-paragraph"/>
        <w:tabs>
          <w:tab w:val="num" w:pos="2694"/>
        </w:tabs>
        <w:ind w:left="1985" w:hanging="425"/>
      </w:pPr>
      <w:r w:rsidRPr="0057595A">
        <w:t xml:space="preserve">a principal contractor, as specified in the </w:t>
      </w:r>
      <w:r w:rsidRPr="0057595A">
        <w:rPr>
          <w:i/>
        </w:rPr>
        <w:t>WHS</w:t>
      </w:r>
      <w:r w:rsidRPr="0057595A">
        <w:t xml:space="preserve"> </w:t>
      </w:r>
      <w:r w:rsidRPr="0057595A">
        <w:rPr>
          <w:i/>
        </w:rPr>
        <w:t>Regulation 201</w:t>
      </w:r>
      <w:r w:rsidR="0062508E" w:rsidRPr="0057595A">
        <w:rPr>
          <w:i/>
        </w:rPr>
        <w:t>7</w:t>
      </w:r>
      <w:r w:rsidRPr="0057595A">
        <w:t xml:space="preserve"> (NSW), and</w:t>
      </w:r>
    </w:p>
    <w:p w14:paraId="75B37A07" w14:textId="52E0EED6" w:rsidR="00A3034C" w:rsidRPr="0057595A" w:rsidRDefault="00A3034C" w:rsidP="00CC5C37">
      <w:pPr>
        <w:pStyle w:val="Sub-sub-paragraph"/>
        <w:tabs>
          <w:tab w:val="num" w:pos="2694"/>
        </w:tabs>
        <w:ind w:left="1985" w:hanging="425"/>
      </w:pPr>
      <w:r w:rsidRPr="0057595A">
        <w:t>a person with management or control of a workplace</w:t>
      </w:r>
      <w:r w:rsidR="006706D0" w:rsidRPr="0057595A">
        <w:t xml:space="preserve"> </w:t>
      </w:r>
      <w:r w:rsidRPr="0057595A">
        <w:t xml:space="preserve">as specified in the </w:t>
      </w:r>
      <w:r w:rsidRPr="0057595A">
        <w:rPr>
          <w:i/>
        </w:rPr>
        <w:t>Work Health and Safety Act 2011</w:t>
      </w:r>
      <w:r w:rsidRPr="0057595A">
        <w:t xml:space="preserve"> (NSW) and the </w:t>
      </w:r>
      <w:r w:rsidRPr="0057595A">
        <w:rPr>
          <w:i/>
        </w:rPr>
        <w:t>WHS Regulation 201</w:t>
      </w:r>
      <w:r w:rsidR="0062508E" w:rsidRPr="0057595A">
        <w:rPr>
          <w:i/>
        </w:rPr>
        <w:t>7</w:t>
      </w:r>
      <w:r w:rsidRPr="0057595A">
        <w:t xml:space="preserve"> (NSW);</w:t>
      </w:r>
      <w:r w:rsidR="00DF2929" w:rsidRPr="0057595A">
        <w:t xml:space="preserve"> </w:t>
      </w:r>
      <w:r w:rsidRPr="0057595A">
        <w:t>and</w:t>
      </w:r>
    </w:p>
    <w:p w14:paraId="015D4BB8" w14:textId="77777777" w:rsidR="00A3034C" w:rsidRPr="0057595A" w:rsidRDefault="00A3034C" w:rsidP="0046106E">
      <w:pPr>
        <w:pStyle w:val="Sub-paragraph"/>
        <w:rPr>
          <w:noProof w:val="0"/>
        </w:rPr>
      </w:pPr>
      <w:r w:rsidRPr="0057595A">
        <w:rPr>
          <w:noProof w:val="0"/>
        </w:rPr>
        <w:t>must notify the Principal promptly of any matter affecting WHS where consultation with the Principal is necessary.</w:t>
      </w:r>
    </w:p>
    <w:p w14:paraId="732E77FB" w14:textId="436B90BD" w:rsidR="00227FA4" w:rsidRPr="0057595A" w:rsidRDefault="00227FA4" w:rsidP="00360859">
      <w:pPr>
        <w:pStyle w:val="Heading3"/>
      </w:pPr>
      <w:bookmarkStart w:id="103" w:name="_Toc271795535"/>
      <w:bookmarkStart w:id="104" w:name="_Toc59095103"/>
      <w:bookmarkStart w:id="105" w:name="_Toc83207841"/>
      <w:bookmarkStart w:id="106" w:name="_Toc191585355"/>
      <w:r w:rsidRPr="0057595A">
        <w:t>Commonwealth</w:t>
      </w:r>
      <w:r w:rsidR="009123F0" w:rsidRPr="0057595A">
        <w:t xml:space="preserve"> </w:t>
      </w:r>
      <w:r w:rsidR="00C70C93" w:rsidRPr="0057595A">
        <w:t>W</w:t>
      </w:r>
      <w:r w:rsidRPr="0057595A">
        <w:t>HS Accreditation</w:t>
      </w:r>
      <w:bookmarkEnd w:id="103"/>
      <w:bookmarkEnd w:id="104"/>
      <w:bookmarkEnd w:id="105"/>
      <w:bookmarkEnd w:id="106"/>
      <w:r w:rsidR="00B03D10" w:rsidRPr="0057595A">
        <w:t xml:space="preserve"> </w:t>
      </w:r>
    </w:p>
    <w:p w14:paraId="58BDC37B" w14:textId="0430F921" w:rsidR="00227FA4" w:rsidRPr="0057595A" w:rsidRDefault="00227FA4" w:rsidP="0046106E">
      <w:pPr>
        <w:pStyle w:val="Paragraph"/>
        <w:rPr>
          <w:noProof w:val="0"/>
        </w:rPr>
      </w:pPr>
      <w:r w:rsidRPr="0057595A">
        <w:rPr>
          <w:noProof w:val="0"/>
        </w:rPr>
        <w:t xml:space="preserve">If required by Contract Information item 16, the Contractor must maintain accreditation under the Australian Government </w:t>
      </w:r>
      <w:r w:rsidR="00693F09" w:rsidRPr="0057595A">
        <w:rPr>
          <w:noProof w:val="0"/>
        </w:rPr>
        <w:t>WHS</w:t>
      </w:r>
      <w:r w:rsidR="00DF2929" w:rsidRPr="0057595A">
        <w:rPr>
          <w:noProof w:val="0"/>
        </w:rPr>
        <w:t xml:space="preserve"> </w:t>
      </w:r>
      <w:r w:rsidRPr="0057595A">
        <w:rPr>
          <w:noProof w:val="0"/>
        </w:rPr>
        <w:t xml:space="preserve">Accreditation Scheme </w:t>
      </w:r>
      <w:r w:rsidR="00E562B0" w:rsidRPr="0057595A">
        <w:rPr>
          <w:noProof w:val="0"/>
        </w:rPr>
        <w:t>(</w:t>
      </w:r>
      <w:r w:rsidR="008856B8" w:rsidRPr="0057595A">
        <w:rPr>
          <w:noProof w:val="0"/>
        </w:rPr>
        <w:t xml:space="preserve">Scheme) </w:t>
      </w:r>
      <w:r w:rsidRPr="0057595A">
        <w:rPr>
          <w:noProof w:val="0"/>
        </w:rPr>
        <w:t xml:space="preserve">established </w:t>
      </w:r>
      <w:r w:rsidR="00165795" w:rsidRPr="0057595A">
        <w:rPr>
          <w:noProof w:val="0"/>
          <w:lang w:eastAsia="en-AU"/>
        </w:rPr>
        <w:t xml:space="preserve">under the </w:t>
      </w:r>
      <w:r w:rsidR="00165795" w:rsidRPr="0057595A">
        <w:rPr>
          <w:i/>
          <w:iCs/>
          <w:noProof w:val="0"/>
        </w:rPr>
        <w:t>Federal Safety Commissioner Act 2022</w:t>
      </w:r>
      <w:r w:rsidR="00165795" w:rsidRPr="0057595A">
        <w:rPr>
          <w:noProof w:val="0"/>
          <w:lang w:eastAsia="en-AU"/>
        </w:rPr>
        <w:t xml:space="preserve"> </w:t>
      </w:r>
      <w:r w:rsidR="00EE7AA7" w:rsidRPr="0057595A">
        <w:rPr>
          <w:noProof w:val="0"/>
          <w:lang w:eastAsia="en-AU"/>
        </w:rPr>
        <w:t xml:space="preserve">(FSC Act) </w:t>
      </w:r>
      <w:r w:rsidR="00311B7E" w:rsidRPr="0057595A">
        <w:rPr>
          <w:noProof w:val="0"/>
          <w:lang w:eastAsia="en-AU"/>
        </w:rPr>
        <w:t xml:space="preserve">and specified in the </w:t>
      </w:r>
      <w:r w:rsidR="00311B7E" w:rsidRPr="0057595A">
        <w:rPr>
          <w:i/>
          <w:iCs/>
          <w:noProof w:val="0"/>
          <w:lang w:eastAsia="en-AU"/>
        </w:rPr>
        <w:t xml:space="preserve">Federal Safety Commissioner (Accreditation Scheme) Amendment Rules 2023 </w:t>
      </w:r>
      <w:r w:rsidRPr="0057595A">
        <w:rPr>
          <w:noProof w:val="0"/>
        </w:rPr>
        <w:t xml:space="preserve">while building work (as defined in section </w:t>
      </w:r>
      <w:r w:rsidR="0062508E" w:rsidRPr="0057595A">
        <w:rPr>
          <w:noProof w:val="0"/>
        </w:rPr>
        <w:t>6</w:t>
      </w:r>
      <w:r w:rsidRPr="0057595A">
        <w:rPr>
          <w:noProof w:val="0"/>
        </w:rPr>
        <w:t xml:space="preserve"> of the </w:t>
      </w:r>
      <w:r w:rsidR="00EE7AA7" w:rsidRPr="0057595A">
        <w:rPr>
          <w:noProof w:val="0"/>
        </w:rPr>
        <w:t>FSC</w:t>
      </w:r>
      <w:r w:rsidRPr="0057595A">
        <w:rPr>
          <w:noProof w:val="0"/>
        </w:rPr>
        <w:t xml:space="preserve"> Act</w:t>
      </w:r>
      <w:r w:rsidR="00B31035" w:rsidRPr="0057595A">
        <w:rPr>
          <w:noProof w:val="0"/>
        </w:rPr>
        <w:t>)</w:t>
      </w:r>
      <w:r w:rsidR="00EE7AA7" w:rsidRPr="0057595A">
        <w:rPr>
          <w:noProof w:val="0"/>
        </w:rPr>
        <w:t xml:space="preserve"> </w:t>
      </w:r>
      <w:r w:rsidRPr="0057595A">
        <w:rPr>
          <w:noProof w:val="0"/>
        </w:rPr>
        <w:t>is carried out. The Contractor must comply with all conditions of Scheme accreditation.</w:t>
      </w:r>
    </w:p>
    <w:p w14:paraId="03012F43" w14:textId="7438F6DC" w:rsidR="00227FA4" w:rsidRPr="0057595A" w:rsidRDefault="00227FA4" w:rsidP="0046106E">
      <w:pPr>
        <w:pStyle w:val="Heading3"/>
      </w:pPr>
      <w:bookmarkStart w:id="107" w:name="_Toc271795536"/>
      <w:bookmarkStart w:id="108" w:name="_Toc59095104"/>
      <w:bookmarkStart w:id="109" w:name="_Toc83207842"/>
      <w:bookmarkStart w:id="110" w:name="_Toc191585356"/>
      <w:r w:rsidRPr="0057595A">
        <w:t>Working hours and working days</w:t>
      </w:r>
      <w:bookmarkEnd w:id="107"/>
      <w:bookmarkEnd w:id="108"/>
      <w:bookmarkEnd w:id="109"/>
      <w:bookmarkEnd w:id="110"/>
    </w:p>
    <w:p w14:paraId="5F7ECE31" w14:textId="77777777" w:rsidR="00227FA4" w:rsidRPr="0057595A" w:rsidRDefault="00227FA4" w:rsidP="0046106E">
      <w:pPr>
        <w:pStyle w:val="Paragraph"/>
        <w:rPr>
          <w:noProof w:val="0"/>
        </w:rPr>
      </w:pPr>
      <w:r w:rsidRPr="0057595A">
        <w:rPr>
          <w:noProof w:val="0"/>
        </w:rPr>
        <w:t>The Contractor must observe:</w:t>
      </w:r>
    </w:p>
    <w:p w14:paraId="1EB91821" w14:textId="1E07D087" w:rsidR="00227FA4" w:rsidRPr="0057595A" w:rsidRDefault="00227FA4" w:rsidP="0046106E">
      <w:pPr>
        <w:pStyle w:val="Sub-paragraph"/>
        <w:rPr>
          <w:noProof w:val="0"/>
        </w:rPr>
      </w:pPr>
      <w:r w:rsidRPr="0057595A">
        <w:rPr>
          <w:i/>
          <w:noProof w:val="0"/>
        </w:rPr>
        <w:t>Statutory Requirements</w:t>
      </w:r>
      <w:r w:rsidRPr="0057595A">
        <w:rPr>
          <w:noProof w:val="0"/>
        </w:rPr>
        <w:t xml:space="preserve"> which regulate working hours and working days; and</w:t>
      </w:r>
    </w:p>
    <w:p w14:paraId="3DDF6ACD" w14:textId="77777777" w:rsidR="00227FA4" w:rsidRPr="0057595A" w:rsidRDefault="00227FA4" w:rsidP="0046106E">
      <w:pPr>
        <w:pStyle w:val="Sub-paragraph"/>
        <w:rPr>
          <w:noProof w:val="0"/>
        </w:rPr>
      </w:pPr>
      <w:r w:rsidRPr="0057595A">
        <w:rPr>
          <w:noProof w:val="0"/>
        </w:rPr>
        <w:t xml:space="preserve">any requirements in </w:t>
      </w:r>
      <w:r w:rsidRPr="0057595A">
        <w:rPr>
          <w:iCs/>
          <w:noProof w:val="0"/>
        </w:rPr>
        <w:t>Contract Information</w:t>
      </w:r>
      <w:r w:rsidRPr="0057595A">
        <w:rPr>
          <w:noProof w:val="0"/>
        </w:rPr>
        <w:t xml:space="preserve"> item 18.</w:t>
      </w:r>
    </w:p>
    <w:p w14:paraId="3F1118E2" w14:textId="77777777" w:rsidR="00227FA4" w:rsidRPr="0057595A" w:rsidRDefault="00227FA4" w:rsidP="00360859">
      <w:pPr>
        <w:pStyle w:val="Heading3"/>
      </w:pPr>
      <w:bookmarkStart w:id="111" w:name="_Toc271795537"/>
      <w:bookmarkStart w:id="112" w:name="_Toc59095105"/>
      <w:bookmarkStart w:id="113" w:name="_Toc83207843"/>
      <w:bookmarkStart w:id="114" w:name="_Toc191585357"/>
      <w:r w:rsidRPr="0057595A">
        <w:t>Authorisation to release and use information</w:t>
      </w:r>
      <w:bookmarkEnd w:id="111"/>
      <w:bookmarkEnd w:id="112"/>
      <w:bookmarkEnd w:id="113"/>
      <w:bookmarkEnd w:id="114"/>
      <w:r w:rsidRPr="0057595A">
        <w:t xml:space="preserve"> </w:t>
      </w:r>
    </w:p>
    <w:p w14:paraId="0DF46AD9" w14:textId="77777777" w:rsidR="00227FA4" w:rsidRPr="0057595A" w:rsidRDefault="00227FA4" w:rsidP="0046106E">
      <w:pPr>
        <w:pStyle w:val="Paragraph"/>
        <w:rPr>
          <w:noProof w:val="0"/>
        </w:rPr>
      </w:pPr>
      <w:r w:rsidRPr="0057595A">
        <w:rPr>
          <w:noProof w:val="0"/>
        </w:rPr>
        <w:t>The Contractor authorises the Principal to:</w:t>
      </w:r>
    </w:p>
    <w:p w14:paraId="74B3CB04" w14:textId="77777777" w:rsidR="00227FA4" w:rsidRPr="0057595A" w:rsidRDefault="00227FA4" w:rsidP="0046106E">
      <w:pPr>
        <w:pStyle w:val="Sub-paragraph"/>
        <w:rPr>
          <w:noProof w:val="0"/>
        </w:rPr>
      </w:pPr>
      <w:r w:rsidRPr="0057595A">
        <w:rPr>
          <w:noProof w:val="0"/>
        </w:rPr>
        <w:t>provide information about the Contractor</w:t>
      </w:r>
      <w:r w:rsidR="00C264BC" w:rsidRPr="0057595A">
        <w:rPr>
          <w:noProof w:val="0"/>
        </w:rPr>
        <w:t>,</w:t>
      </w:r>
      <w:r w:rsidRPr="0057595A">
        <w:rPr>
          <w:noProof w:val="0"/>
        </w:rPr>
        <w:t xml:space="preserve"> including information provided by the Contractor and information related to the Contractor’s performance</w:t>
      </w:r>
      <w:r w:rsidR="00C264BC" w:rsidRPr="0057595A">
        <w:rPr>
          <w:noProof w:val="0"/>
        </w:rPr>
        <w:t>,</w:t>
      </w:r>
      <w:r w:rsidRPr="0057595A">
        <w:rPr>
          <w:noProof w:val="0"/>
        </w:rPr>
        <w:t xml:space="preserve"> to other </w:t>
      </w:r>
      <w:r w:rsidR="00B84AA8" w:rsidRPr="0057595A">
        <w:rPr>
          <w:noProof w:val="0"/>
        </w:rPr>
        <w:t xml:space="preserve">Commonwealth, State or local </w:t>
      </w:r>
      <w:r w:rsidRPr="0057595A">
        <w:rPr>
          <w:noProof w:val="0"/>
        </w:rPr>
        <w:t>government agencies at any time or for any reason; and</w:t>
      </w:r>
    </w:p>
    <w:p w14:paraId="30803D88" w14:textId="77777777" w:rsidR="00227FA4" w:rsidRPr="0057595A" w:rsidRDefault="00227FA4" w:rsidP="0046106E">
      <w:pPr>
        <w:pStyle w:val="Sub-paragraph"/>
        <w:rPr>
          <w:noProof w:val="0"/>
        </w:rPr>
      </w:pPr>
      <w:r w:rsidRPr="0057595A">
        <w:rPr>
          <w:noProof w:val="0"/>
        </w:rPr>
        <w:t>take account of information about the Contractor</w:t>
      </w:r>
      <w:r w:rsidR="00B84AA8" w:rsidRPr="0057595A">
        <w:rPr>
          <w:noProof w:val="0"/>
        </w:rPr>
        <w:t>,</w:t>
      </w:r>
      <w:r w:rsidRPr="0057595A">
        <w:rPr>
          <w:noProof w:val="0"/>
        </w:rPr>
        <w:t xml:space="preserve"> </w:t>
      </w:r>
      <w:r w:rsidR="00B84AA8" w:rsidRPr="0057595A">
        <w:rPr>
          <w:noProof w:val="0"/>
        </w:rPr>
        <w:t>including reports of unsatisfactory performance</w:t>
      </w:r>
      <w:r w:rsidR="00EA77C4" w:rsidRPr="0057595A">
        <w:rPr>
          <w:noProof w:val="0"/>
        </w:rPr>
        <w:t>,</w:t>
      </w:r>
      <w:r w:rsidR="00B84AA8" w:rsidRPr="0057595A">
        <w:rPr>
          <w:noProof w:val="0"/>
        </w:rPr>
        <w:t xml:space="preserve"> </w:t>
      </w:r>
      <w:r w:rsidRPr="0057595A">
        <w:rPr>
          <w:noProof w:val="0"/>
        </w:rPr>
        <w:t xml:space="preserve">from any government </w:t>
      </w:r>
      <w:r w:rsidR="00B84AA8" w:rsidRPr="0057595A">
        <w:rPr>
          <w:noProof w:val="0"/>
        </w:rPr>
        <w:t xml:space="preserve">agency </w:t>
      </w:r>
      <w:r w:rsidRPr="0057595A">
        <w:rPr>
          <w:noProof w:val="0"/>
        </w:rPr>
        <w:t>or other reputable source</w:t>
      </w:r>
      <w:r w:rsidR="00B84AA8" w:rsidRPr="0057595A">
        <w:rPr>
          <w:noProof w:val="0"/>
        </w:rPr>
        <w:t>,</w:t>
      </w:r>
      <w:r w:rsidRPr="0057595A">
        <w:rPr>
          <w:noProof w:val="0"/>
        </w:rPr>
        <w:t xml:space="preserve"> when deciding whether to offer the Contractor future opportunities for work.</w:t>
      </w:r>
    </w:p>
    <w:p w14:paraId="42C56598" w14:textId="77777777" w:rsidR="00227FA4" w:rsidRPr="0057595A" w:rsidRDefault="00227FA4" w:rsidP="0046106E">
      <w:pPr>
        <w:pStyle w:val="Paragraph"/>
        <w:rPr>
          <w:noProof w:val="0"/>
        </w:rPr>
      </w:pPr>
      <w:r w:rsidRPr="0057595A">
        <w:rPr>
          <w:noProof w:val="0"/>
        </w:rPr>
        <w:t xml:space="preserve">The Contractor agrees and acknowledges that the Principal is entitled to rely on the defence of qualified privilege for the purposes of section 30 of the </w:t>
      </w:r>
      <w:r w:rsidRPr="0057595A">
        <w:rPr>
          <w:i/>
          <w:noProof w:val="0"/>
        </w:rPr>
        <w:t>Defamation Act 2005</w:t>
      </w:r>
      <w:r w:rsidRPr="0057595A">
        <w:rPr>
          <w:noProof w:val="0"/>
        </w:rPr>
        <w:t xml:space="preserve"> (NSW) in making information available to others as contemplated by clause 19.1.1.</w:t>
      </w:r>
    </w:p>
    <w:p w14:paraId="29D7543B" w14:textId="0FB189AF" w:rsidR="00227FA4" w:rsidRPr="0057595A" w:rsidRDefault="00227FA4" w:rsidP="0046106E">
      <w:pPr>
        <w:pStyle w:val="Paragraph"/>
        <w:rPr>
          <w:noProof w:val="0"/>
        </w:rPr>
      </w:pPr>
      <w:r w:rsidRPr="0057595A">
        <w:rPr>
          <w:noProof w:val="0"/>
        </w:rPr>
        <w:t>The Contractor releases and indemnifies the Principal from and against any claim, action, loss, damage, expense or liability the Principal may sustain or incur in connection with anything authorised by clause 19 or anything done by a recipient of the information.</w:t>
      </w:r>
    </w:p>
    <w:p w14:paraId="44C7375F" w14:textId="77777777" w:rsidR="00227FA4" w:rsidRPr="0057595A" w:rsidRDefault="00227FA4" w:rsidP="00360859">
      <w:pPr>
        <w:pStyle w:val="Heading3"/>
      </w:pPr>
      <w:bookmarkStart w:id="115" w:name="_Toc271795538"/>
      <w:bookmarkStart w:id="116" w:name="_Toc59095106"/>
      <w:bookmarkStart w:id="117" w:name="_Toc83207844"/>
      <w:bookmarkStart w:id="118" w:name="_Toc191585358"/>
      <w:r w:rsidRPr="0057595A">
        <w:t>Long service levy</w:t>
      </w:r>
      <w:bookmarkEnd w:id="115"/>
      <w:bookmarkEnd w:id="116"/>
      <w:bookmarkEnd w:id="117"/>
      <w:bookmarkEnd w:id="118"/>
    </w:p>
    <w:p w14:paraId="29A40C7B" w14:textId="383AD082" w:rsidR="00227FA4" w:rsidRPr="0057595A" w:rsidRDefault="00517536" w:rsidP="00112763">
      <w:pPr>
        <w:pStyle w:val="Paragraph"/>
        <w:rPr>
          <w:noProof w:val="0"/>
        </w:rPr>
      </w:pPr>
      <w:r w:rsidRPr="0057595A">
        <w:rPr>
          <w:noProof w:val="0"/>
        </w:rPr>
        <w:t>If Contract</w:t>
      </w:r>
      <w:r w:rsidR="000B0CA9" w:rsidRPr="0057595A">
        <w:rPr>
          <w:noProof w:val="0"/>
        </w:rPr>
        <w:t xml:space="preserve"> Information item 1</w:t>
      </w:r>
      <w:r w:rsidR="00A951F0" w:rsidRPr="0057595A">
        <w:rPr>
          <w:noProof w:val="0"/>
        </w:rPr>
        <w:t>4A</w:t>
      </w:r>
      <w:r w:rsidR="00B53F73" w:rsidRPr="0057595A">
        <w:rPr>
          <w:noProof w:val="0"/>
        </w:rPr>
        <w:t xml:space="preserve"> states that </w:t>
      </w:r>
      <w:r w:rsidR="001E6C6B" w:rsidRPr="0057595A">
        <w:rPr>
          <w:noProof w:val="0"/>
        </w:rPr>
        <w:t xml:space="preserve">this </w:t>
      </w:r>
      <w:r w:rsidR="0026489A" w:rsidRPr="0057595A">
        <w:rPr>
          <w:noProof w:val="0"/>
        </w:rPr>
        <w:t>c</w:t>
      </w:r>
      <w:r w:rsidR="005F0CE2" w:rsidRPr="0057595A">
        <w:rPr>
          <w:noProof w:val="0"/>
        </w:rPr>
        <w:t>lause 20 appl</w:t>
      </w:r>
      <w:r w:rsidR="00B53F73" w:rsidRPr="0057595A">
        <w:rPr>
          <w:noProof w:val="0"/>
        </w:rPr>
        <w:t xml:space="preserve">ies, </w:t>
      </w:r>
      <w:r w:rsidR="00F27ABA" w:rsidRPr="0057595A">
        <w:rPr>
          <w:noProof w:val="0"/>
        </w:rPr>
        <w:t xml:space="preserve">the </w:t>
      </w:r>
      <w:r w:rsidR="004878EF" w:rsidRPr="0057595A">
        <w:rPr>
          <w:noProof w:val="0"/>
        </w:rPr>
        <w:t>Contractor</w:t>
      </w:r>
      <w:r w:rsidR="009836FC" w:rsidRPr="0057595A">
        <w:rPr>
          <w:noProof w:val="0"/>
        </w:rPr>
        <w:t xml:space="preserve"> </w:t>
      </w:r>
      <w:r w:rsidR="00F27ABA" w:rsidRPr="0057595A">
        <w:rPr>
          <w:noProof w:val="0"/>
        </w:rPr>
        <w:t>must, b</w:t>
      </w:r>
      <w:r w:rsidR="00227FA4" w:rsidRPr="0057595A">
        <w:rPr>
          <w:noProof w:val="0"/>
        </w:rPr>
        <w:t>efore starting construction work:</w:t>
      </w:r>
    </w:p>
    <w:p w14:paraId="157FA3C7" w14:textId="73F324C5" w:rsidR="00227FA4" w:rsidRPr="0057595A" w:rsidRDefault="00227FA4" w:rsidP="0046106E">
      <w:pPr>
        <w:pStyle w:val="Sub-paragraph"/>
        <w:rPr>
          <w:noProof w:val="0"/>
        </w:rPr>
      </w:pPr>
      <w:r w:rsidRPr="0057595A">
        <w:rPr>
          <w:noProof w:val="0"/>
        </w:rPr>
        <w:t xml:space="preserve">pay to the Long Service Corporation or the Corporation’s agent the amount of the long service levy payable under the </w:t>
      </w:r>
      <w:r w:rsidRPr="0057595A">
        <w:rPr>
          <w:i/>
          <w:noProof w:val="0"/>
        </w:rPr>
        <w:t>Building and</w:t>
      </w:r>
      <w:r w:rsidRPr="0057595A">
        <w:rPr>
          <w:noProof w:val="0"/>
        </w:rPr>
        <w:t xml:space="preserve"> </w:t>
      </w:r>
      <w:r w:rsidRPr="0057595A">
        <w:rPr>
          <w:i/>
          <w:noProof w:val="0"/>
        </w:rPr>
        <w:t xml:space="preserve">Construction Industry Long Service Payments Act 1986 </w:t>
      </w:r>
      <w:r w:rsidRPr="0057595A">
        <w:rPr>
          <w:noProof w:val="0"/>
        </w:rPr>
        <w:t>(NSW) in respect of the building and/or construction work; and</w:t>
      </w:r>
    </w:p>
    <w:p w14:paraId="5CBABBA5" w14:textId="77777777" w:rsidR="00227FA4" w:rsidRPr="0057595A" w:rsidRDefault="00227FA4" w:rsidP="0046106E">
      <w:pPr>
        <w:pStyle w:val="Sub-paragraph"/>
        <w:rPr>
          <w:noProof w:val="0"/>
        </w:rPr>
      </w:pPr>
      <w:r w:rsidRPr="0057595A">
        <w:rPr>
          <w:noProof w:val="0"/>
        </w:rPr>
        <w:t>give the Principal documentary evidence of payment of the levy.</w:t>
      </w:r>
    </w:p>
    <w:p w14:paraId="02BD852F" w14:textId="77777777" w:rsidR="00227FA4" w:rsidRPr="0057595A" w:rsidRDefault="00227FA4" w:rsidP="00360859">
      <w:pPr>
        <w:pStyle w:val="Heading3"/>
      </w:pPr>
      <w:bookmarkStart w:id="119" w:name="_Toc271795539"/>
      <w:bookmarkStart w:id="120" w:name="_Toc59095107"/>
      <w:bookmarkStart w:id="121" w:name="_Toc83207845"/>
      <w:bookmarkStart w:id="122" w:name="_Toc191585359"/>
      <w:r w:rsidRPr="0057595A">
        <w:t>Registration and licences</w:t>
      </w:r>
      <w:bookmarkEnd w:id="119"/>
      <w:bookmarkEnd w:id="120"/>
      <w:bookmarkEnd w:id="121"/>
      <w:bookmarkEnd w:id="122"/>
    </w:p>
    <w:p w14:paraId="3BAB0031" w14:textId="77777777" w:rsidR="00227FA4" w:rsidRPr="0057595A" w:rsidRDefault="00227FA4" w:rsidP="0046106E">
      <w:pPr>
        <w:pStyle w:val="Paragraph"/>
        <w:rPr>
          <w:noProof w:val="0"/>
        </w:rPr>
      </w:pPr>
      <w:r w:rsidRPr="0057595A">
        <w:rPr>
          <w:noProof w:val="0"/>
        </w:rPr>
        <w:t>All vehicles and plant used in carrying out work in connection with the Contract must be registered as required by law.</w:t>
      </w:r>
    </w:p>
    <w:p w14:paraId="2A332069" w14:textId="77777777" w:rsidR="00227FA4" w:rsidRPr="0057595A" w:rsidRDefault="00227FA4" w:rsidP="0046106E">
      <w:pPr>
        <w:pStyle w:val="Paragraph"/>
        <w:rPr>
          <w:noProof w:val="0"/>
        </w:rPr>
      </w:pPr>
      <w:r w:rsidRPr="0057595A">
        <w:rPr>
          <w:noProof w:val="0"/>
        </w:rPr>
        <w:t>All drivers who operate vehicles or plant in carrying out work in connection with the Contract must be licensed to operate those vehicles or plant as required by law.</w:t>
      </w:r>
    </w:p>
    <w:p w14:paraId="066F2700" w14:textId="77777777" w:rsidR="00227FA4" w:rsidRPr="0057595A" w:rsidRDefault="00227FA4" w:rsidP="0046106E">
      <w:pPr>
        <w:pStyle w:val="Paragraph"/>
        <w:rPr>
          <w:noProof w:val="0"/>
        </w:rPr>
      </w:pPr>
      <w:r w:rsidRPr="0057595A">
        <w:rPr>
          <w:noProof w:val="0"/>
        </w:rPr>
        <w:t>Whenever requested, the Contractor must promptly provide documentary evidence of compliance with clause 21.</w:t>
      </w:r>
    </w:p>
    <w:p w14:paraId="7137F015" w14:textId="77777777" w:rsidR="00227FA4" w:rsidRPr="0057595A" w:rsidRDefault="00227FA4" w:rsidP="00754A45">
      <w:pPr>
        <w:pStyle w:val="Heading2"/>
      </w:pPr>
      <w:bookmarkStart w:id="123" w:name="_Toc271795540"/>
      <w:bookmarkStart w:id="124" w:name="_Toc59095108"/>
      <w:bookmarkStart w:id="125" w:name="_Toc83207846"/>
      <w:bookmarkStart w:id="126" w:name="_Toc191585360"/>
      <w:r w:rsidRPr="0057595A">
        <w:lastRenderedPageBreak/>
        <w:t>Management duties</w:t>
      </w:r>
      <w:bookmarkEnd w:id="123"/>
      <w:bookmarkEnd w:id="124"/>
      <w:bookmarkEnd w:id="125"/>
      <w:bookmarkEnd w:id="126"/>
    </w:p>
    <w:p w14:paraId="0A02419B" w14:textId="77777777" w:rsidR="00227FA4" w:rsidRPr="0057595A" w:rsidRDefault="00227FA4" w:rsidP="00360859">
      <w:pPr>
        <w:pStyle w:val="Heading3"/>
      </w:pPr>
      <w:bookmarkStart w:id="127" w:name="_Toc271795541"/>
      <w:bookmarkStart w:id="128" w:name="_Toc59095109"/>
      <w:bookmarkStart w:id="129" w:name="_Toc83207847"/>
      <w:bookmarkStart w:id="130" w:name="_Toc191585361"/>
      <w:r w:rsidRPr="0057595A">
        <w:t>Time management</w:t>
      </w:r>
      <w:bookmarkEnd w:id="127"/>
      <w:bookmarkEnd w:id="128"/>
      <w:bookmarkEnd w:id="129"/>
      <w:bookmarkEnd w:id="130"/>
    </w:p>
    <w:p w14:paraId="139B810C" w14:textId="0A97C5D1" w:rsidR="00227FA4" w:rsidRPr="0057595A" w:rsidRDefault="00227FA4" w:rsidP="0046106E">
      <w:pPr>
        <w:pStyle w:val="Background"/>
      </w:pPr>
      <w:r w:rsidRPr="0057595A">
        <w:t>The Contractor must actively manage progress, anticipating and responding to events to stay on schedule and achieve</w:t>
      </w:r>
      <w:r w:rsidR="00136858" w:rsidRPr="0057595A">
        <w:rPr>
          <w:i/>
          <w:iCs/>
        </w:rPr>
        <w:t xml:space="preserve"> Completion</w:t>
      </w:r>
      <w:r w:rsidR="00136858" w:rsidRPr="0057595A">
        <w:t xml:space="preserve"> by the</w:t>
      </w:r>
      <w:r w:rsidR="000F3FD2" w:rsidRPr="0057595A">
        <w:t xml:space="preserve"> </w:t>
      </w:r>
      <w:r w:rsidRPr="0057595A">
        <w:rPr>
          <w:i/>
        </w:rPr>
        <w:t>Contractual Completion Dates</w:t>
      </w:r>
      <w:r w:rsidRPr="0057595A">
        <w:t>.</w:t>
      </w:r>
    </w:p>
    <w:p w14:paraId="4FB26381" w14:textId="77777777" w:rsidR="00227FA4" w:rsidRPr="0057595A" w:rsidRDefault="00227FA4" w:rsidP="00754A45">
      <w:pPr>
        <w:pStyle w:val="Heading4"/>
        <w:rPr>
          <w:noProof w:val="0"/>
        </w:rPr>
      </w:pPr>
      <w:r w:rsidRPr="0057595A">
        <w:rPr>
          <w:noProof w:val="0"/>
        </w:rPr>
        <w:t>Contract Program</w:t>
      </w:r>
    </w:p>
    <w:p w14:paraId="09A023E8" w14:textId="22A910DA" w:rsidR="00227FA4" w:rsidRPr="0057595A" w:rsidRDefault="00227FA4" w:rsidP="0046106E">
      <w:pPr>
        <w:pStyle w:val="Paragraph"/>
        <w:rPr>
          <w:noProof w:val="0"/>
        </w:rPr>
      </w:pPr>
      <w:r w:rsidRPr="0057595A">
        <w:rPr>
          <w:noProof w:val="0"/>
        </w:rPr>
        <w:t xml:space="preserve">The Contractor must submit a </w:t>
      </w:r>
      <w:r w:rsidRPr="0057595A">
        <w:rPr>
          <w:i/>
          <w:noProof w:val="0"/>
        </w:rPr>
        <w:t>Contract Program</w:t>
      </w:r>
      <w:r w:rsidRPr="0057595A">
        <w:rPr>
          <w:noProof w:val="0"/>
        </w:rPr>
        <w:t xml:space="preserve"> to the Principal within </w:t>
      </w:r>
      <w:r w:rsidR="00605106" w:rsidRPr="0057595A">
        <w:rPr>
          <w:noProof w:val="0"/>
        </w:rPr>
        <w:t xml:space="preserve">14 days </w:t>
      </w:r>
      <w:r w:rsidRPr="0057595A">
        <w:rPr>
          <w:noProof w:val="0"/>
        </w:rPr>
        <w:t>after the Date of Contract.</w:t>
      </w:r>
      <w:r w:rsidR="00DF2929" w:rsidRPr="0057595A">
        <w:rPr>
          <w:noProof w:val="0"/>
        </w:rPr>
        <w:t xml:space="preserve"> </w:t>
      </w:r>
      <w:r w:rsidRPr="0057595A">
        <w:rPr>
          <w:noProof w:val="0"/>
        </w:rPr>
        <w:t xml:space="preserve">If the Principal so instructs, the program submitted by the Contractor with its tender is the </w:t>
      </w:r>
      <w:r w:rsidRPr="0057595A">
        <w:rPr>
          <w:i/>
          <w:noProof w:val="0"/>
        </w:rPr>
        <w:t>Contract Program</w:t>
      </w:r>
      <w:r w:rsidRPr="0057595A">
        <w:rPr>
          <w:noProof w:val="0"/>
        </w:rPr>
        <w:t xml:space="preserve"> until the Contractor submits a </w:t>
      </w:r>
      <w:r w:rsidRPr="0057595A">
        <w:rPr>
          <w:i/>
          <w:noProof w:val="0"/>
        </w:rPr>
        <w:t>Contract Program</w:t>
      </w:r>
      <w:r w:rsidR="0012609E" w:rsidRPr="0057595A">
        <w:rPr>
          <w:noProof w:val="0"/>
        </w:rPr>
        <w:t>.</w:t>
      </w:r>
    </w:p>
    <w:p w14:paraId="5F8E3F2A" w14:textId="11D37138" w:rsidR="00227FA4" w:rsidRPr="0057595A" w:rsidRDefault="00227FA4" w:rsidP="0046106E">
      <w:pPr>
        <w:pStyle w:val="Paragraph"/>
        <w:rPr>
          <w:noProof w:val="0"/>
        </w:rPr>
      </w:pPr>
      <w:r w:rsidRPr="0057595A">
        <w:rPr>
          <w:noProof w:val="0"/>
        </w:rPr>
        <w:t xml:space="preserve">The </w:t>
      </w:r>
      <w:r w:rsidR="00EB31DF" w:rsidRPr="0057595A">
        <w:rPr>
          <w:i/>
          <w:noProof w:val="0"/>
        </w:rPr>
        <w:t>Contract Program</w:t>
      </w:r>
      <w:r w:rsidR="006D66F9" w:rsidRPr="0057595A">
        <w:rPr>
          <w:iCs/>
          <w:noProof w:val="0"/>
        </w:rPr>
        <w:t xml:space="preserve">, including any updated </w:t>
      </w:r>
      <w:r w:rsidR="006D66F9" w:rsidRPr="0057595A">
        <w:rPr>
          <w:i/>
          <w:noProof w:val="0"/>
        </w:rPr>
        <w:t>Contract Program</w:t>
      </w:r>
      <w:r w:rsidR="00B21DCE" w:rsidRPr="0057595A">
        <w:rPr>
          <w:i/>
          <w:noProof w:val="0"/>
        </w:rPr>
        <w:t>,</w:t>
      </w:r>
      <w:r w:rsidRPr="0057595A">
        <w:rPr>
          <w:noProof w:val="0"/>
        </w:rPr>
        <w:t xml:space="preserve"> must:</w:t>
      </w:r>
    </w:p>
    <w:p w14:paraId="6F1A1DD3" w14:textId="77777777" w:rsidR="00227FA4" w:rsidRPr="0057595A" w:rsidRDefault="00227FA4" w:rsidP="0046106E">
      <w:pPr>
        <w:pStyle w:val="Sub-paragraph"/>
        <w:rPr>
          <w:noProof w:val="0"/>
        </w:rPr>
      </w:pPr>
      <w:r w:rsidRPr="0057595A">
        <w:rPr>
          <w:noProof w:val="0"/>
        </w:rPr>
        <w:t xml:space="preserve">reflect </w:t>
      </w:r>
      <w:r w:rsidRPr="0057595A">
        <w:rPr>
          <w:i/>
          <w:noProof w:val="0"/>
        </w:rPr>
        <w:t>Scheduled Progress</w:t>
      </w:r>
      <w:r w:rsidRPr="0057595A">
        <w:rPr>
          <w:noProof w:val="0"/>
        </w:rPr>
        <w:t xml:space="preserve"> and show the </w:t>
      </w:r>
      <w:r w:rsidRPr="0057595A">
        <w:rPr>
          <w:i/>
          <w:noProof w:val="0"/>
        </w:rPr>
        <w:t>Contractual Completion Dates</w:t>
      </w:r>
      <w:r w:rsidRPr="0057595A">
        <w:rPr>
          <w:noProof w:val="0"/>
        </w:rPr>
        <w:t xml:space="preserve"> for the whole of the Works and all </w:t>
      </w:r>
      <w:r w:rsidRPr="0057595A">
        <w:rPr>
          <w:i/>
          <w:noProof w:val="0"/>
        </w:rPr>
        <w:t>Milestones</w:t>
      </w:r>
      <w:r w:rsidR="00B84AA8" w:rsidRPr="0057595A">
        <w:rPr>
          <w:noProof w:val="0"/>
        </w:rPr>
        <w:t>;</w:t>
      </w:r>
    </w:p>
    <w:p w14:paraId="57F71340" w14:textId="77777777" w:rsidR="00227FA4" w:rsidRPr="0057595A" w:rsidRDefault="00227FA4" w:rsidP="0046106E">
      <w:pPr>
        <w:pStyle w:val="Sub-paragraph"/>
        <w:rPr>
          <w:noProof w:val="0"/>
        </w:rPr>
      </w:pPr>
      <w:r w:rsidRPr="0057595A">
        <w:rPr>
          <w:noProof w:val="0"/>
        </w:rPr>
        <w:t>show, and be consistent with, all constraints on access, performance and coordination;</w:t>
      </w:r>
    </w:p>
    <w:p w14:paraId="3CAA51CC" w14:textId="586F61E5" w:rsidR="00227FA4" w:rsidRPr="0057595A" w:rsidRDefault="00227FA4" w:rsidP="0046106E">
      <w:pPr>
        <w:pStyle w:val="Sub-paragraph"/>
        <w:rPr>
          <w:noProof w:val="0"/>
        </w:rPr>
      </w:pPr>
      <w:r w:rsidRPr="0057595A">
        <w:rPr>
          <w:noProof w:val="0"/>
        </w:rPr>
        <w:t>show the start and finish dates</w:t>
      </w:r>
      <w:r w:rsidR="00744438" w:rsidRPr="0057595A">
        <w:rPr>
          <w:noProof w:val="0"/>
        </w:rPr>
        <w:t xml:space="preserve"> </w:t>
      </w:r>
      <w:r w:rsidR="000E7137" w:rsidRPr="0057595A">
        <w:rPr>
          <w:noProof w:val="0"/>
        </w:rPr>
        <w:t xml:space="preserve">and the percentage complete </w:t>
      </w:r>
      <w:r w:rsidRPr="0057595A">
        <w:rPr>
          <w:noProof w:val="0"/>
        </w:rPr>
        <w:t>or</w:t>
      </w:r>
      <w:r w:rsidR="0027049A" w:rsidRPr="0057595A">
        <w:rPr>
          <w:noProof w:val="0"/>
        </w:rPr>
        <w:t>,</w:t>
      </w:r>
      <w:r w:rsidRPr="0057595A">
        <w:rPr>
          <w:noProof w:val="0"/>
        </w:rPr>
        <w:t xml:space="preserve"> in the case of future activities, the intended </w:t>
      </w:r>
      <w:r w:rsidR="00E806D7" w:rsidRPr="0057595A">
        <w:rPr>
          <w:noProof w:val="0"/>
        </w:rPr>
        <w:t xml:space="preserve">start and finish </w:t>
      </w:r>
      <w:r w:rsidRPr="0057595A">
        <w:rPr>
          <w:noProof w:val="0"/>
        </w:rPr>
        <w:t>dates</w:t>
      </w:r>
      <w:r w:rsidR="0027049A" w:rsidRPr="0057595A">
        <w:rPr>
          <w:noProof w:val="0"/>
        </w:rPr>
        <w:t>,</w:t>
      </w:r>
      <w:r w:rsidRPr="0057595A">
        <w:rPr>
          <w:noProof w:val="0"/>
        </w:rPr>
        <w:t xml:space="preserve"> of all </w:t>
      </w:r>
      <w:r w:rsidRPr="0057595A">
        <w:rPr>
          <w:iCs/>
          <w:noProof w:val="0"/>
        </w:rPr>
        <w:t>design</w:t>
      </w:r>
      <w:r w:rsidRPr="0057595A">
        <w:rPr>
          <w:noProof w:val="0"/>
        </w:rPr>
        <w:t xml:space="preserve"> and construction activities </w:t>
      </w:r>
      <w:r w:rsidR="000E7137" w:rsidRPr="0057595A">
        <w:rPr>
          <w:noProof w:val="0"/>
        </w:rPr>
        <w:t xml:space="preserve">including any work specified against </w:t>
      </w:r>
      <w:r w:rsidR="000E7137" w:rsidRPr="0057595A">
        <w:rPr>
          <w:i/>
          <w:iCs/>
          <w:noProof w:val="0"/>
        </w:rPr>
        <w:t>Provisional Sums</w:t>
      </w:r>
      <w:r w:rsidR="000E7137" w:rsidRPr="0057595A">
        <w:rPr>
          <w:noProof w:val="0"/>
        </w:rPr>
        <w:t xml:space="preserve"> </w:t>
      </w:r>
      <w:r w:rsidRPr="0057595A">
        <w:rPr>
          <w:noProof w:val="0"/>
        </w:rPr>
        <w:t>and other significant events;</w:t>
      </w:r>
    </w:p>
    <w:p w14:paraId="6D10C6E3" w14:textId="4569F088" w:rsidR="00227FA4" w:rsidRPr="0057595A" w:rsidRDefault="006D66F9" w:rsidP="0046106E">
      <w:pPr>
        <w:pStyle w:val="Sub-paragraph"/>
        <w:rPr>
          <w:noProof w:val="0"/>
        </w:rPr>
      </w:pPr>
      <w:r w:rsidRPr="0057595A">
        <w:rPr>
          <w:noProof w:val="0"/>
        </w:rPr>
        <w:t xml:space="preserve">identify and </w:t>
      </w:r>
      <w:r w:rsidR="00227FA4" w:rsidRPr="0057595A">
        <w:rPr>
          <w:noProof w:val="0"/>
        </w:rPr>
        <w:t xml:space="preserve">show the logical relationship between activities and events, the sequence of activities which constitute the </w:t>
      </w:r>
      <w:r w:rsidR="000E7137" w:rsidRPr="0057595A">
        <w:rPr>
          <w:noProof w:val="0"/>
        </w:rPr>
        <w:t xml:space="preserve">current </w:t>
      </w:r>
      <w:r w:rsidR="00227FA4" w:rsidRPr="0057595A">
        <w:rPr>
          <w:noProof w:val="0"/>
        </w:rPr>
        <w:t xml:space="preserve">critical path or paths, time leads and lags, and resource and other constraints; </w:t>
      </w:r>
    </w:p>
    <w:p w14:paraId="792B5814" w14:textId="77777777" w:rsidR="000E7137" w:rsidRPr="0057595A" w:rsidRDefault="00227FA4" w:rsidP="00124BFF">
      <w:pPr>
        <w:pStyle w:val="Sub-paragraph"/>
        <w:rPr>
          <w:noProof w:val="0"/>
        </w:rPr>
      </w:pPr>
      <w:bookmarkStart w:id="131" w:name="_Hlk61100117"/>
      <w:bookmarkStart w:id="132" w:name="_Hlk61098462"/>
      <w:r w:rsidRPr="0057595A">
        <w:rPr>
          <w:noProof w:val="0"/>
        </w:rPr>
        <w:t>show the dates when the Contractor</w:t>
      </w:r>
      <w:r w:rsidR="000E7137" w:rsidRPr="0057595A">
        <w:rPr>
          <w:noProof w:val="0"/>
        </w:rPr>
        <w:t>:</w:t>
      </w:r>
    </w:p>
    <w:p w14:paraId="1A329A19" w14:textId="7FF00D90" w:rsidR="000E7137" w:rsidRPr="0057595A" w:rsidRDefault="00227FA4" w:rsidP="009F60E6">
      <w:pPr>
        <w:pStyle w:val="Sub-sub-paragraph"/>
        <w:tabs>
          <w:tab w:val="num" w:pos="1843"/>
        </w:tabs>
        <w:ind w:left="1843" w:hanging="283"/>
      </w:pPr>
      <w:r w:rsidRPr="0057595A">
        <w:t>will require information, documents,</w:t>
      </w:r>
      <w:r w:rsidR="00211A8B" w:rsidRPr="0057595A">
        <w:t xml:space="preserve"> </w:t>
      </w:r>
      <w:r w:rsidRPr="0057595A">
        <w:t xml:space="preserve">or </w:t>
      </w:r>
      <w:r w:rsidRPr="0057595A">
        <w:rPr>
          <w:i/>
          <w:iCs/>
        </w:rPr>
        <w:t>material</w:t>
      </w:r>
      <w:r w:rsidR="0027049A" w:rsidRPr="0057595A">
        <w:rPr>
          <w:i/>
          <w:iCs/>
        </w:rPr>
        <w:t>s</w:t>
      </w:r>
      <w:r w:rsidRPr="0057595A">
        <w:rPr>
          <w:i/>
          <w:iCs/>
        </w:rPr>
        <w:t xml:space="preserve"> </w:t>
      </w:r>
      <w:r w:rsidRPr="0057595A">
        <w:t>from the Principal</w:t>
      </w:r>
      <w:r w:rsidR="000E7137" w:rsidRPr="0057595A">
        <w:t>;</w:t>
      </w:r>
    </w:p>
    <w:p w14:paraId="27A1F5B6" w14:textId="1091C162" w:rsidR="000E7137" w:rsidRPr="0057595A" w:rsidRDefault="000E7137" w:rsidP="002D1720">
      <w:pPr>
        <w:pStyle w:val="Sub-sub-paragraph"/>
        <w:tabs>
          <w:tab w:val="num" w:pos="1843"/>
        </w:tabs>
        <w:ind w:left="1843" w:hanging="283"/>
      </w:pPr>
      <w:r w:rsidRPr="0057595A">
        <w:t xml:space="preserve">will require instructions from the Principal, </w:t>
      </w:r>
      <w:r w:rsidR="00211A8B" w:rsidRPr="0057595A">
        <w:t xml:space="preserve">including an instruction to carry out work specified against a </w:t>
      </w:r>
      <w:r w:rsidR="00211A8B" w:rsidRPr="0057595A">
        <w:rPr>
          <w:i/>
          <w:iCs/>
        </w:rPr>
        <w:t>Provisional Sum</w:t>
      </w:r>
      <w:r w:rsidR="00211A8B" w:rsidRPr="0057595A">
        <w:t xml:space="preserve"> where a delay in issuing such an instruction will result in a delay to </w:t>
      </w:r>
      <w:r w:rsidR="00211A8B" w:rsidRPr="0057595A">
        <w:rPr>
          <w:i/>
          <w:iCs/>
        </w:rPr>
        <w:t>Completion</w:t>
      </w:r>
      <w:r w:rsidR="00211A8B" w:rsidRPr="0057595A">
        <w:t>; and</w:t>
      </w:r>
    </w:p>
    <w:p w14:paraId="2D6C53EB" w14:textId="095F292B" w:rsidR="00211A8B" w:rsidRPr="0057595A" w:rsidRDefault="00227FA4" w:rsidP="000E7137">
      <w:pPr>
        <w:pStyle w:val="Sub-sub-paragraph"/>
        <w:tabs>
          <w:tab w:val="num" w:pos="1843"/>
        </w:tabs>
        <w:ind w:left="1843" w:hanging="283"/>
      </w:pPr>
      <w:r w:rsidRPr="0057595A">
        <w:t>will provide information or documents to the Principal</w:t>
      </w:r>
      <w:bookmarkEnd w:id="131"/>
      <w:r w:rsidR="00211A8B" w:rsidRPr="0057595A">
        <w:t>.</w:t>
      </w:r>
    </w:p>
    <w:p w14:paraId="37AAF31E" w14:textId="220CA9FF" w:rsidR="00227FA4" w:rsidRPr="0057595A" w:rsidRDefault="00211A8B" w:rsidP="002D1720">
      <w:pPr>
        <w:pStyle w:val="Sub-sub-paragraph"/>
        <w:numPr>
          <w:ilvl w:val="0"/>
          <w:numId w:val="0"/>
        </w:numPr>
        <w:ind w:left="1560"/>
      </w:pPr>
      <w:r w:rsidRPr="0057595A">
        <w:t>T</w:t>
      </w:r>
      <w:r w:rsidR="00227FA4" w:rsidRPr="0057595A">
        <w:t>hese dates must be consistent with dates which the Principal could reasonably have anticipated at the Date of Contract;</w:t>
      </w:r>
    </w:p>
    <w:bookmarkEnd w:id="132"/>
    <w:p w14:paraId="343D9B18" w14:textId="77777777" w:rsidR="00227FA4" w:rsidRPr="0057595A" w:rsidRDefault="00227FA4" w:rsidP="0046106E">
      <w:pPr>
        <w:pStyle w:val="Sub-paragraph"/>
        <w:rPr>
          <w:noProof w:val="0"/>
        </w:rPr>
      </w:pPr>
      <w:r w:rsidRPr="0057595A">
        <w:rPr>
          <w:noProof w:val="0"/>
        </w:rPr>
        <w:t>be accurate, comprehensive and complete;</w:t>
      </w:r>
    </w:p>
    <w:p w14:paraId="031ADC0D" w14:textId="396F6B36" w:rsidR="00227FA4" w:rsidRPr="0057595A" w:rsidRDefault="00227FA4" w:rsidP="0046106E">
      <w:pPr>
        <w:pStyle w:val="Sub-paragraph"/>
        <w:rPr>
          <w:noProof w:val="0"/>
        </w:rPr>
      </w:pPr>
      <w:r w:rsidRPr="0057595A">
        <w:rPr>
          <w:noProof w:val="0"/>
        </w:rPr>
        <w:t>comply with any reasonable requirements of the Principal.</w:t>
      </w:r>
      <w:r w:rsidR="00DF2929" w:rsidRPr="0057595A">
        <w:rPr>
          <w:noProof w:val="0"/>
        </w:rPr>
        <w:t xml:space="preserve"> </w:t>
      </w:r>
    </w:p>
    <w:p w14:paraId="387895B9" w14:textId="77777777" w:rsidR="00A67249" w:rsidRPr="0057595A" w:rsidRDefault="00227FA4" w:rsidP="0046106E">
      <w:pPr>
        <w:pStyle w:val="Paragraph"/>
        <w:rPr>
          <w:noProof w:val="0"/>
        </w:rPr>
      </w:pPr>
      <w:r w:rsidRPr="0057595A">
        <w:rPr>
          <w:noProof w:val="0"/>
        </w:rPr>
        <w:t>The Contractor must</w:t>
      </w:r>
      <w:r w:rsidR="00A67249" w:rsidRPr="0057595A">
        <w:rPr>
          <w:noProof w:val="0"/>
        </w:rPr>
        <w:t xml:space="preserve"> update the </w:t>
      </w:r>
      <w:r w:rsidR="00A67249" w:rsidRPr="0057595A">
        <w:rPr>
          <w:i/>
          <w:noProof w:val="0"/>
        </w:rPr>
        <w:t>Contract Program</w:t>
      </w:r>
      <w:r w:rsidR="00A67249" w:rsidRPr="0057595A">
        <w:rPr>
          <w:noProof w:val="0"/>
        </w:rPr>
        <w:t xml:space="preserve"> at the following times:</w:t>
      </w:r>
    </w:p>
    <w:p w14:paraId="06084D84" w14:textId="23104BA3" w:rsidR="00650B34" w:rsidRPr="0057595A" w:rsidRDefault="00D171C9" w:rsidP="0046106E">
      <w:pPr>
        <w:pStyle w:val="Sub-paragraph"/>
        <w:rPr>
          <w:noProof w:val="0"/>
        </w:rPr>
      </w:pPr>
      <w:r w:rsidRPr="0057595A">
        <w:rPr>
          <w:noProof w:val="0"/>
        </w:rPr>
        <w:t>at</w:t>
      </w:r>
      <w:r w:rsidRPr="0057595A" w:rsidDel="00D171C9">
        <w:rPr>
          <w:noProof w:val="0"/>
        </w:rPr>
        <w:t xml:space="preserve"> </w:t>
      </w:r>
      <w:r w:rsidRPr="0057595A">
        <w:rPr>
          <w:noProof w:val="0"/>
        </w:rPr>
        <w:t>least once every month</w:t>
      </w:r>
      <w:r w:rsidR="00650B34" w:rsidRPr="0057595A">
        <w:rPr>
          <w:noProof w:val="0"/>
        </w:rPr>
        <w:t>;</w:t>
      </w:r>
    </w:p>
    <w:p w14:paraId="05149A21" w14:textId="1CFBE18B" w:rsidR="00A67249" w:rsidRPr="0057595A" w:rsidRDefault="00A67249" w:rsidP="0046106E">
      <w:pPr>
        <w:pStyle w:val="Sub-paragraph"/>
        <w:rPr>
          <w:noProof w:val="0"/>
        </w:rPr>
      </w:pPr>
      <w:r w:rsidRPr="0057595A">
        <w:rPr>
          <w:noProof w:val="0"/>
        </w:rPr>
        <w:t>whenever there is a significant change in scheduling;</w:t>
      </w:r>
    </w:p>
    <w:p w14:paraId="026985C9" w14:textId="55D316B6" w:rsidR="00A67249" w:rsidRPr="0057595A" w:rsidRDefault="00A67249" w:rsidP="0046106E">
      <w:pPr>
        <w:pStyle w:val="Sub-paragraph"/>
        <w:rPr>
          <w:noProof w:val="0"/>
        </w:rPr>
      </w:pPr>
      <w:r w:rsidRPr="0057595A">
        <w:rPr>
          <w:noProof w:val="0"/>
        </w:rPr>
        <w:t xml:space="preserve">within </w:t>
      </w:r>
      <w:r w:rsidR="006E5DF1" w:rsidRPr="0057595A">
        <w:rPr>
          <w:noProof w:val="0"/>
        </w:rPr>
        <w:t xml:space="preserve">7 days </w:t>
      </w:r>
      <w:r w:rsidRPr="0057595A">
        <w:rPr>
          <w:noProof w:val="0"/>
        </w:rPr>
        <w:t>after receiving an instruction from the Principal to do so;</w:t>
      </w:r>
    </w:p>
    <w:p w14:paraId="7D486C81" w14:textId="6B600D24" w:rsidR="00650B34" w:rsidRPr="0057595A" w:rsidRDefault="00D171C9" w:rsidP="0046106E">
      <w:pPr>
        <w:pStyle w:val="Sub-paragraph"/>
        <w:rPr>
          <w:noProof w:val="0"/>
        </w:rPr>
      </w:pPr>
      <w:r w:rsidRPr="0057595A">
        <w:rPr>
          <w:noProof w:val="0"/>
        </w:rPr>
        <w:t>when required to comply with the notification requirements of clause 50.1.3</w:t>
      </w:r>
      <w:r w:rsidR="00650B34" w:rsidRPr="0057595A">
        <w:rPr>
          <w:noProof w:val="0"/>
        </w:rPr>
        <w:t>;</w:t>
      </w:r>
    </w:p>
    <w:p w14:paraId="253E206D" w14:textId="168464ED" w:rsidR="00A67249" w:rsidRPr="0057595A" w:rsidRDefault="00A67249" w:rsidP="0046106E">
      <w:pPr>
        <w:pStyle w:val="Sub-paragraph"/>
        <w:rPr>
          <w:noProof w:val="0"/>
        </w:rPr>
      </w:pPr>
      <w:bookmarkStart w:id="133" w:name="_Hlk49334457"/>
      <w:r w:rsidRPr="0057595A">
        <w:rPr>
          <w:noProof w:val="0"/>
        </w:rPr>
        <w:t xml:space="preserve">when required to comply with </w:t>
      </w:r>
      <w:r w:rsidR="00650B34" w:rsidRPr="0057595A">
        <w:rPr>
          <w:noProof w:val="0"/>
        </w:rPr>
        <w:t xml:space="preserve">the </w:t>
      </w:r>
      <w:r w:rsidR="00966795" w:rsidRPr="0057595A">
        <w:rPr>
          <w:i/>
          <w:iCs/>
          <w:noProof w:val="0"/>
        </w:rPr>
        <w:t>Claim</w:t>
      </w:r>
      <w:r w:rsidR="00966795" w:rsidRPr="0057595A">
        <w:rPr>
          <w:noProof w:val="0"/>
        </w:rPr>
        <w:t xml:space="preserve"> requirements </w:t>
      </w:r>
      <w:r w:rsidR="00650B34" w:rsidRPr="0057595A">
        <w:rPr>
          <w:noProof w:val="0"/>
        </w:rPr>
        <w:t xml:space="preserve">of </w:t>
      </w:r>
      <w:r w:rsidRPr="0057595A">
        <w:rPr>
          <w:noProof w:val="0"/>
        </w:rPr>
        <w:t xml:space="preserve">clause 50.4; </w:t>
      </w:r>
      <w:bookmarkEnd w:id="133"/>
      <w:r w:rsidRPr="0057595A">
        <w:rPr>
          <w:noProof w:val="0"/>
        </w:rPr>
        <w:t>and</w:t>
      </w:r>
    </w:p>
    <w:p w14:paraId="5B6EB61D" w14:textId="77777777" w:rsidR="00A67249" w:rsidRPr="0057595A" w:rsidRDefault="00A67249" w:rsidP="0046106E">
      <w:pPr>
        <w:pStyle w:val="Sub-paragraph"/>
        <w:rPr>
          <w:noProof w:val="0"/>
        </w:rPr>
      </w:pPr>
      <w:r w:rsidRPr="0057595A">
        <w:rPr>
          <w:noProof w:val="0"/>
        </w:rPr>
        <w:t>following the granting of an extension of time under clause 50.</w:t>
      </w:r>
    </w:p>
    <w:p w14:paraId="64AFC086" w14:textId="77777777" w:rsidR="000F3FD2" w:rsidRPr="0057595A" w:rsidRDefault="00A67249" w:rsidP="0046106E">
      <w:pPr>
        <w:pStyle w:val="Paragraph"/>
        <w:rPr>
          <w:noProof w:val="0"/>
        </w:rPr>
      </w:pPr>
      <w:r w:rsidRPr="0057595A">
        <w:rPr>
          <w:noProof w:val="0"/>
        </w:rPr>
        <w:t xml:space="preserve">Updated </w:t>
      </w:r>
      <w:r w:rsidR="00227FA4" w:rsidRPr="0057595A">
        <w:rPr>
          <w:i/>
          <w:noProof w:val="0"/>
        </w:rPr>
        <w:t>Contract Program</w:t>
      </w:r>
      <w:r w:rsidRPr="0057595A">
        <w:rPr>
          <w:i/>
          <w:noProof w:val="0"/>
        </w:rPr>
        <w:t>s</w:t>
      </w:r>
      <w:r w:rsidR="000F3FD2" w:rsidRPr="0057595A">
        <w:rPr>
          <w:noProof w:val="0"/>
        </w:rPr>
        <w:t>:</w:t>
      </w:r>
    </w:p>
    <w:p w14:paraId="7B08472C" w14:textId="5BEE5987" w:rsidR="000F3FD2" w:rsidRPr="0057595A" w:rsidRDefault="00A67249" w:rsidP="000F3FD2">
      <w:pPr>
        <w:pStyle w:val="Sub-paragraph"/>
        <w:rPr>
          <w:noProof w:val="0"/>
        </w:rPr>
      </w:pPr>
      <w:r w:rsidRPr="0057595A">
        <w:rPr>
          <w:noProof w:val="0"/>
        </w:rPr>
        <w:t>must</w:t>
      </w:r>
      <w:r w:rsidR="00227FA4" w:rsidRPr="0057595A">
        <w:rPr>
          <w:noProof w:val="0"/>
        </w:rPr>
        <w:t xml:space="preserve"> tak</w:t>
      </w:r>
      <w:r w:rsidRPr="0057595A">
        <w:rPr>
          <w:noProof w:val="0"/>
        </w:rPr>
        <w:t>e</w:t>
      </w:r>
      <w:r w:rsidR="00227FA4" w:rsidRPr="0057595A">
        <w:rPr>
          <w:noProof w:val="0"/>
        </w:rPr>
        <w:t xml:space="preserve"> account </w:t>
      </w:r>
      <w:r w:rsidRPr="0057595A">
        <w:rPr>
          <w:noProof w:val="0"/>
        </w:rPr>
        <w:t xml:space="preserve">of the Contractor's </w:t>
      </w:r>
      <w:r w:rsidR="00227FA4" w:rsidRPr="0057595A">
        <w:rPr>
          <w:noProof w:val="0"/>
        </w:rPr>
        <w:t>actual progress</w:t>
      </w:r>
      <w:r w:rsidRPr="0057595A">
        <w:rPr>
          <w:noProof w:val="0"/>
        </w:rPr>
        <w:t xml:space="preserve"> t</w:t>
      </w:r>
      <w:r w:rsidR="00C80C18" w:rsidRPr="0057595A">
        <w:rPr>
          <w:noProof w:val="0"/>
        </w:rPr>
        <w:t>o</w:t>
      </w:r>
      <w:r w:rsidRPr="0057595A">
        <w:rPr>
          <w:noProof w:val="0"/>
        </w:rPr>
        <w:t xml:space="preserve"> the date of the update</w:t>
      </w:r>
      <w:r w:rsidR="00D171C9" w:rsidRPr="0057595A">
        <w:rPr>
          <w:noProof w:val="0"/>
        </w:rPr>
        <w:t>, unless clause 22.4.3 applies</w:t>
      </w:r>
      <w:r w:rsidR="000F3FD2" w:rsidRPr="0057595A">
        <w:rPr>
          <w:noProof w:val="0"/>
        </w:rPr>
        <w:t>;</w:t>
      </w:r>
    </w:p>
    <w:p w14:paraId="1DAEAF45" w14:textId="04EB3EF4" w:rsidR="000F3FD2" w:rsidRPr="0057595A" w:rsidRDefault="00A67249" w:rsidP="000F3FD2">
      <w:pPr>
        <w:pStyle w:val="Sub-paragraph"/>
        <w:rPr>
          <w:noProof w:val="0"/>
        </w:rPr>
      </w:pPr>
      <w:r w:rsidRPr="0057595A">
        <w:rPr>
          <w:noProof w:val="0"/>
        </w:rPr>
        <w:t>must be submitted promptly to the Principal</w:t>
      </w:r>
      <w:r w:rsidR="000F3FD2" w:rsidRPr="0057595A">
        <w:rPr>
          <w:noProof w:val="0"/>
        </w:rPr>
        <w:t>;</w:t>
      </w:r>
    </w:p>
    <w:p w14:paraId="26AA4F11" w14:textId="0270D482" w:rsidR="000F3FD2" w:rsidRPr="0057595A" w:rsidRDefault="00D171C9" w:rsidP="000F3FD2">
      <w:pPr>
        <w:pStyle w:val="Sub-paragraph"/>
        <w:rPr>
          <w:noProof w:val="0"/>
        </w:rPr>
      </w:pPr>
      <w:r w:rsidRPr="0057595A">
        <w:rPr>
          <w:noProof w:val="0"/>
        </w:rPr>
        <w:t>where submitted in accordance with clause 22.3.4, must comply with the specific requirements of clause 50.1.3; and</w:t>
      </w:r>
      <w:r w:rsidR="00650B34" w:rsidRPr="0057595A">
        <w:rPr>
          <w:noProof w:val="0"/>
        </w:rPr>
        <w:t xml:space="preserve"> </w:t>
      </w:r>
    </w:p>
    <w:p w14:paraId="7214E5C9" w14:textId="475CA9EF" w:rsidR="004F3869" w:rsidRPr="0057595A" w:rsidRDefault="004F3869" w:rsidP="004F3869">
      <w:pPr>
        <w:pStyle w:val="Sub-paragraph"/>
        <w:rPr>
          <w:noProof w:val="0"/>
        </w:rPr>
      </w:pPr>
      <w:r w:rsidRPr="0057595A">
        <w:rPr>
          <w:noProof w:val="0"/>
        </w:rPr>
        <w:t>where</w:t>
      </w:r>
      <w:r w:rsidRPr="0057595A" w:rsidDel="004F3869">
        <w:rPr>
          <w:noProof w:val="0"/>
        </w:rPr>
        <w:t xml:space="preserve"> </w:t>
      </w:r>
      <w:r w:rsidRPr="0057595A">
        <w:rPr>
          <w:noProof w:val="0"/>
        </w:rPr>
        <w:t xml:space="preserve">submitted in accordance with clause 22.3.1, must be submitted by the last </w:t>
      </w:r>
      <w:r w:rsidRPr="0057595A">
        <w:rPr>
          <w:i/>
          <w:iCs/>
          <w:noProof w:val="0"/>
        </w:rPr>
        <w:t>Business Day</w:t>
      </w:r>
      <w:r w:rsidRPr="0057595A">
        <w:rPr>
          <w:noProof w:val="0"/>
        </w:rPr>
        <w:t xml:space="preserve"> of the month, unless an updated </w:t>
      </w:r>
      <w:r w:rsidRPr="0057595A">
        <w:rPr>
          <w:i/>
          <w:iCs/>
          <w:noProof w:val="0"/>
        </w:rPr>
        <w:t>Contract Program</w:t>
      </w:r>
      <w:r w:rsidRPr="0057595A">
        <w:rPr>
          <w:noProof w:val="0"/>
        </w:rPr>
        <w:t xml:space="preserve"> has been submitted</w:t>
      </w:r>
      <w:r w:rsidR="00DF2929" w:rsidRPr="0057595A">
        <w:rPr>
          <w:noProof w:val="0"/>
        </w:rPr>
        <w:t xml:space="preserve"> </w:t>
      </w:r>
      <w:r w:rsidRPr="0057595A">
        <w:rPr>
          <w:noProof w:val="0"/>
        </w:rPr>
        <w:t xml:space="preserve">within the preceding </w:t>
      </w:r>
      <w:r w:rsidR="006E5DF1" w:rsidRPr="0057595A">
        <w:rPr>
          <w:noProof w:val="0"/>
        </w:rPr>
        <w:t>14 days</w:t>
      </w:r>
      <w:r w:rsidRPr="0057595A">
        <w:rPr>
          <w:noProof w:val="0"/>
        </w:rPr>
        <w:t>.</w:t>
      </w:r>
    </w:p>
    <w:p w14:paraId="4E05C510" w14:textId="23A1EC89" w:rsidR="00227FA4" w:rsidRPr="0057595A" w:rsidRDefault="00227FA4" w:rsidP="0046106E">
      <w:pPr>
        <w:pStyle w:val="Paragraph"/>
        <w:rPr>
          <w:noProof w:val="0"/>
        </w:rPr>
      </w:pPr>
      <w:r w:rsidRPr="0057595A">
        <w:rPr>
          <w:noProof w:val="0"/>
        </w:rPr>
        <w:t xml:space="preserve">The Principal need not respond to the Contractor about a </w:t>
      </w:r>
      <w:r w:rsidRPr="0057595A">
        <w:rPr>
          <w:i/>
          <w:noProof w:val="0"/>
        </w:rPr>
        <w:t>Contract Program</w:t>
      </w:r>
      <w:r w:rsidRPr="0057595A">
        <w:rPr>
          <w:noProof w:val="0"/>
        </w:rPr>
        <w:t xml:space="preserve">, but if the Principal advises the Contractor that the </w:t>
      </w:r>
      <w:r w:rsidRPr="0057595A">
        <w:rPr>
          <w:i/>
          <w:noProof w:val="0"/>
        </w:rPr>
        <w:t>Contract Program</w:t>
      </w:r>
      <w:r w:rsidRPr="0057595A">
        <w:rPr>
          <w:noProof w:val="0"/>
        </w:rPr>
        <w:t xml:space="preserve"> submitted does not comply with the requirements of the Contract, or otherwise instructs the Contractor, the Contractor must revise the </w:t>
      </w:r>
      <w:r w:rsidRPr="0057595A">
        <w:rPr>
          <w:i/>
          <w:noProof w:val="0"/>
        </w:rPr>
        <w:t>Contract Program</w:t>
      </w:r>
      <w:r w:rsidRPr="0057595A">
        <w:rPr>
          <w:noProof w:val="0"/>
        </w:rPr>
        <w:t xml:space="preserve"> so that it complies with the requirements of the Contract </w:t>
      </w:r>
      <w:r w:rsidRPr="0057595A">
        <w:rPr>
          <w:noProof w:val="0"/>
        </w:rPr>
        <w:lastRenderedPageBreak/>
        <w:t xml:space="preserve">and the instructions of the Principal, and must submit the revised </w:t>
      </w:r>
      <w:r w:rsidRPr="0057595A">
        <w:rPr>
          <w:i/>
          <w:noProof w:val="0"/>
        </w:rPr>
        <w:t>Contract Program</w:t>
      </w:r>
      <w:r w:rsidRPr="0057595A">
        <w:rPr>
          <w:noProof w:val="0"/>
        </w:rPr>
        <w:t xml:space="preserve"> to the Principal within </w:t>
      </w:r>
      <w:r w:rsidR="00A42C38" w:rsidRPr="0057595A">
        <w:rPr>
          <w:noProof w:val="0"/>
        </w:rPr>
        <w:t xml:space="preserve">7 days </w:t>
      </w:r>
      <w:r w:rsidRPr="0057595A">
        <w:rPr>
          <w:noProof w:val="0"/>
        </w:rPr>
        <w:t>after receiving the Principal’s advice or instructions.</w:t>
      </w:r>
    </w:p>
    <w:p w14:paraId="4E65E0B0" w14:textId="77777777" w:rsidR="00227FA4" w:rsidRPr="0057595A" w:rsidRDefault="00227FA4" w:rsidP="00754A45">
      <w:pPr>
        <w:pStyle w:val="Heading4"/>
        <w:rPr>
          <w:noProof w:val="0"/>
        </w:rPr>
      </w:pPr>
      <w:r w:rsidRPr="0057595A">
        <w:rPr>
          <w:noProof w:val="0"/>
        </w:rPr>
        <w:t>Scheduled Progress</w:t>
      </w:r>
    </w:p>
    <w:p w14:paraId="35698CAA" w14:textId="77777777" w:rsidR="00227FA4" w:rsidRPr="0057595A" w:rsidRDefault="00227FA4" w:rsidP="0046106E">
      <w:pPr>
        <w:pStyle w:val="Paragraph"/>
        <w:rPr>
          <w:noProof w:val="0"/>
        </w:rPr>
      </w:pPr>
      <w:r w:rsidRPr="0057595A">
        <w:rPr>
          <w:noProof w:val="0"/>
        </w:rPr>
        <w:t xml:space="preserve">The Contractor must carry out all work in connection with the Contract so as to achieve </w:t>
      </w:r>
      <w:r w:rsidRPr="0057595A">
        <w:rPr>
          <w:i/>
          <w:noProof w:val="0"/>
        </w:rPr>
        <w:t>Scheduled Progress.</w:t>
      </w:r>
    </w:p>
    <w:p w14:paraId="2D462F99" w14:textId="5FBC5604" w:rsidR="00227FA4" w:rsidRPr="0057595A" w:rsidRDefault="00930F84" w:rsidP="0046106E">
      <w:pPr>
        <w:pStyle w:val="Paragraph"/>
        <w:rPr>
          <w:noProof w:val="0"/>
        </w:rPr>
      </w:pPr>
      <w:r w:rsidRPr="0057595A">
        <w:rPr>
          <w:noProof w:val="0"/>
        </w:rPr>
        <w:t>W</w:t>
      </w:r>
      <w:r w:rsidR="00227FA4" w:rsidRPr="0057595A">
        <w:rPr>
          <w:noProof w:val="0"/>
        </w:rPr>
        <w:t>henever requested</w:t>
      </w:r>
      <w:r w:rsidR="00ED2511" w:rsidRPr="0057595A">
        <w:rPr>
          <w:noProof w:val="0"/>
        </w:rPr>
        <w:t xml:space="preserve">, </w:t>
      </w:r>
      <w:r w:rsidR="00227FA4" w:rsidRPr="0057595A">
        <w:rPr>
          <w:noProof w:val="0"/>
        </w:rPr>
        <w:t xml:space="preserve">the Contractor must demonstrate to the Principal that it is achieving </w:t>
      </w:r>
      <w:r w:rsidR="00227FA4" w:rsidRPr="0057595A">
        <w:rPr>
          <w:i/>
          <w:noProof w:val="0"/>
        </w:rPr>
        <w:t>Scheduled Progress</w:t>
      </w:r>
      <w:r w:rsidRPr="0057595A">
        <w:rPr>
          <w:b/>
          <w:bCs/>
          <w:noProof w:val="0"/>
        </w:rPr>
        <w:t>.</w:t>
      </w:r>
    </w:p>
    <w:p w14:paraId="789CD240" w14:textId="6D0A6798" w:rsidR="00227FA4" w:rsidRPr="0057595A" w:rsidRDefault="00227FA4" w:rsidP="0046106E">
      <w:pPr>
        <w:pStyle w:val="Paragraph"/>
        <w:rPr>
          <w:noProof w:val="0"/>
        </w:rPr>
      </w:pPr>
      <w:r w:rsidRPr="0057595A">
        <w:rPr>
          <w:noProof w:val="0"/>
        </w:rPr>
        <w:t>If the Contractor does not demonstrate to the Principal that it is achieving</w:t>
      </w:r>
      <w:r w:rsidRPr="0057595A">
        <w:rPr>
          <w:i/>
          <w:noProof w:val="0"/>
        </w:rPr>
        <w:t xml:space="preserve"> Scheduled Progress</w:t>
      </w:r>
      <w:r w:rsidRPr="0057595A">
        <w:rPr>
          <w:noProof w:val="0"/>
        </w:rPr>
        <w:t xml:space="preserve">, the Principal may instruct the Contractor to take all reasonable steps to achieve </w:t>
      </w:r>
      <w:r w:rsidRPr="0057595A">
        <w:rPr>
          <w:i/>
          <w:noProof w:val="0"/>
        </w:rPr>
        <w:t xml:space="preserve">Scheduled Progress </w:t>
      </w:r>
      <w:r w:rsidRPr="0057595A">
        <w:rPr>
          <w:noProof w:val="0"/>
        </w:rPr>
        <w:t xml:space="preserve">at its own cost. An instruction under this clause is not an </w:t>
      </w:r>
      <w:r w:rsidRPr="0057595A">
        <w:rPr>
          <w:i/>
          <w:noProof w:val="0"/>
        </w:rPr>
        <w:t>Acceleration Notice.</w:t>
      </w:r>
      <w:r w:rsidRPr="0057595A">
        <w:rPr>
          <w:noProof w:val="0"/>
        </w:rPr>
        <w:t xml:space="preserve"> </w:t>
      </w:r>
    </w:p>
    <w:p w14:paraId="333AE101" w14:textId="77777777" w:rsidR="00227FA4" w:rsidRPr="0057595A" w:rsidRDefault="00227FA4" w:rsidP="00754A45">
      <w:pPr>
        <w:pStyle w:val="Heading4"/>
        <w:rPr>
          <w:noProof w:val="0"/>
        </w:rPr>
      </w:pPr>
      <w:r w:rsidRPr="0057595A">
        <w:rPr>
          <w:noProof w:val="0"/>
        </w:rPr>
        <w:t>Minimisation of delay</w:t>
      </w:r>
    </w:p>
    <w:p w14:paraId="74D6B1A9" w14:textId="77777777" w:rsidR="00227FA4" w:rsidRPr="0057595A" w:rsidRDefault="00227FA4" w:rsidP="0046106E">
      <w:pPr>
        <w:pStyle w:val="Paragraph"/>
        <w:rPr>
          <w:noProof w:val="0"/>
        </w:rPr>
      </w:pPr>
      <w:r w:rsidRPr="0057595A">
        <w:rPr>
          <w:noProof w:val="0"/>
        </w:rPr>
        <w:t>When there is any change in work in connection with the Contract, or the program or sequence of the work, the Contractor must take all reasonable steps to:</w:t>
      </w:r>
    </w:p>
    <w:p w14:paraId="6B6A997A" w14:textId="77777777" w:rsidR="00227FA4" w:rsidRPr="0057595A" w:rsidRDefault="00227FA4" w:rsidP="0046106E">
      <w:pPr>
        <w:pStyle w:val="Sub-paragraph"/>
        <w:rPr>
          <w:noProof w:val="0"/>
        </w:rPr>
      </w:pPr>
      <w:r w:rsidRPr="0057595A">
        <w:rPr>
          <w:noProof w:val="0"/>
        </w:rPr>
        <w:t>carry out any</w:t>
      </w:r>
      <w:r w:rsidRPr="0057595A">
        <w:rPr>
          <w:i/>
          <w:noProof w:val="0"/>
        </w:rPr>
        <w:t xml:space="preserve"> </w:t>
      </w:r>
      <w:r w:rsidRPr="0057595A">
        <w:rPr>
          <w:noProof w:val="0"/>
        </w:rPr>
        <w:t>additional work concurrently with other work; and</w:t>
      </w:r>
    </w:p>
    <w:p w14:paraId="738ECB89" w14:textId="77777777" w:rsidR="00227FA4" w:rsidRPr="0057595A" w:rsidRDefault="00227FA4" w:rsidP="0046106E">
      <w:pPr>
        <w:pStyle w:val="Sub-paragraph"/>
        <w:rPr>
          <w:noProof w:val="0"/>
        </w:rPr>
      </w:pPr>
      <w:r w:rsidRPr="0057595A">
        <w:rPr>
          <w:noProof w:val="0"/>
        </w:rPr>
        <w:t xml:space="preserve">otherwise minimise any effects on the </w:t>
      </w:r>
      <w:r w:rsidRPr="0057595A">
        <w:rPr>
          <w:iCs/>
          <w:noProof w:val="0"/>
        </w:rPr>
        <w:t xml:space="preserve">time for </w:t>
      </w:r>
      <w:r w:rsidRPr="0057595A">
        <w:rPr>
          <w:i/>
          <w:iCs/>
          <w:noProof w:val="0"/>
        </w:rPr>
        <w:t>Completion</w:t>
      </w:r>
      <w:r w:rsidRPr="0057595A">
        <w:rPr>
          <w:noProof w:val="0"/>
        </w:rPr>
        <w:t>.</w:t>
      </w:r>
    </w:p>
    <w:p w14:paraId="48234E77" w14:textId="77777777" w:rsidR="00227FA4" w:rsidRPr="0057595A" w:rsidRDefault="00227FA4" w:rsidP="00360859">
      <w:pPr>
        <w:pStyle w:val="Heading3"/>
      </w:pPr>
      <w:bookmarkStart w:id="134" w:name="_Toc271795542"/>
      <w:bookmarkStart w:id="135" w:name="_Toc59095110"/>
      <w:bookmarkStart w:id="136" w:name="_Toc83207848"/>
      <w:bookmarkStart w:id="137" w:name="_Toc191585362"/>
      <w:r w:rsidRPr="0057595A">
        <w:t>Intellectual property</w:t>
      </w:r>
      <w:bookmarkEnd w:id="134"/>
      <w:bookmarkEnd w:id="135"/>
      <w:bookmarkEnd w:id="136"/>
      <w:bookmarkEnd w:id="137"/>
    </w:p>
    <w:p w14:paraId="0D860346" w14:textId="1D73EFD6" w:rsidR="00227FA4" w:rsidRPr="0057595A" w:rsidRDefault="00227FA4" w:rsidP="0046106E">
      <w:pPr>
        <w:pStyle w:val="Paragraph"/>
        <w:rPr>
          <w:noProof w:val="0"/>
        </w:rPr>
      </w:pPr>
      <w:r w:rsidRPr="0057595A">
        <w:rPr>
          <w:noProof w:val="0"/>
        </w:rPr>
        <w:t xml:space="preserve">The Contractor assigns or otherwise transfers </w:t>
      </w:r>
      <w:r w:rsidRPr="0057595A">
        <w:rPr>
          <w:i/>
          <w:iCs/>
          <w:noProof w:val="0"/>
        </w:rPr>
        <w:t>Intellectual Property Rights</w:t>
      </w:r>
      <w:r w:rsidRPr="0057595A">
        <w:rPr>
          <w:noProof w:val="0"/>
        </w:rPr>
        <w:t xml:space="preserve"> in all </w:t>
      </w:r>
      <w:r w:rsidRPr="0057595A">
        <w:rPr>
          <w:i/>
          <w:iCs/>
          <w:noProof w:val="0"/>
        </w:rPr>
        <w:t>Data</w:t>
      </w:r>
      <w:r w:rsidRPr="0057595A">
        <w:rPr>
          <w:noProof w:val="0"/>
        </w:rPr>
        <w:t xml:space="preserve"> created specifically for the Contract, upon its creation, to the Principal.</w:t>
      </w:r>
      <w:r w:rsidR="00DF2929" w:rsidRPr="0057595A">
        <w:rPr>
          <w:noProof w:val="0"/>
        </w:rPr>
        <w:t xml:space="preserve"> </w:t>
      </w:r>
      <w:r w:rsidRPr="0057595A">
        <w:rPr>
          <w:noProof w:val="0"/>
        </w:rPr>
        <w:t xml:space="preserve">The Contractor, at its own cost, will do all things necessary, including execution of all necessary documentation, to vest ownership of all such </w:t>
      </w:r>
      <w:r w:rsidRPr="0057595A">
        <w:rPr>
          <w:i/>
          <w:iCs/>
          <w:noProof w:val="0"/>
        </w:rPr>
        <w:t>Intellectual Property Rights</w:t>
      </w:r>
      <w:r w:rsidRPr="0057595A">
        <w:rPr>
          <w:noProof w:val="0"/>
        </w:rPr>
        <w:t xml:space="preserve"> in the Principal.</w:t>
      </w:r>
    </w:p>
    <w:p w14:paraId="69385850" w14:textId="77777777" w:rsidR="00227FA4" w:rsidRPr="0057595A" w:rsidRDefault="00227FA4" w:rsidP="0046106E">
      <w:pPr>
        <w:pStyle w:val="Paragraph"/>
        <w:rPr>
          <w:noProof w:val="0"/>
        </w:rPr>
      </w:pPr>
      <w:r w:rsidRPr="0057595A">
        <w:rPr>
          <w:noProof w:val="0"/>
        </w:rPr>
        <w:t xml:space="preserve">The Contractor must include provisions in all Subcontracts and agreements with Consultants to ensure that </w:t>
      </w:r>
      <w:r w:rsidRPr="0057595A">
        <w:rPr>
          <w:i/>
          <w:iCs/>
          <w:noProof w:val="0"/>
        </w:rPr>
        <w:t>Intellectual Property Rights</w:t>
      </w:r>
      <w:r w:rsidRPr="0057595A">
        <w:rPr>
          <w:noProof w:val="0"/>
        </w:rPr>
        <w:t xml:space="preserve"> in all </w:t>
      </w:r>
      <w:r w:rsidRPr="0057595A">
        <w:rPr>
          <w:i/>
          <w:iCs/>
          <w:noProof w:val="0"/>
        </w:rPr>
        <w:t>Data</w:t>
      </w:r>
      <w:r w:rsidRPr="0057595A">
        <w:rPr>
          <w:noProof w:val="0"/>
        </w:rPr>
        <w:t xml:space="preserve"> created specifically for the Contract are assigned or otherwise transferred to the Principal upon their creation.</w:t>
      </w:r>
    </w:p>
    <w:p w14:paraId="31A0E4A2" w14:textId="77777777" w:rsidR="00227FA4" w:rsidRPr="0057595A" w:rsidRDefault="00227FA4" w:rsidP="0046106E">
      <w:pPr>
        <w:pStyle w:val="Paragraph"/>
        <w:rPr>
          <w:noProof w:val="0"/>
        </w:rPr>
      </w:pPr>
      <w:r w:rsidRPr="0057595A">
        <w:rPr>
          <w:noProof w:val="0"/>
        </w:rPr>
        <w:t xml:space="preserve">The Contractor, Subcontractors and Consultants are granted royalty-free licences to use the </w:t>
      </w:r>
      <w:r w:rsidRPr="0057595A">
        <w:rPr>
          <w:i/>
          <w:iCs/>
          <w:noProof w:val="0"/>
        </w:rPr>
        <w:t>Data</w:t>
      </w:r>
      <w:r w:rsidRPr="0057595A">
        <w:rPr>
          <w:noProof w:val="0"/>
        </w:rPr>
        <w:t xml:space="preserve"> for the purposes of the Contract.</w:t>
      </w:r>
    </w:p>
    <w:p w14:paraId="046FE017" w14:textId="77777777" w:rsidR="00227FA4" w:rsidRPr="0057595A" w:rsidRDefault="00227FA4" w:rsidP="0046106E">
      <w:pPr>
        <w:pStyle w:val="Paragraph"/>
        <w:rPr>
          <w:noProof w:val="0"/>
        </w:rPr>
      </w:pPr>
      <w:r w:rsidRPr="0057595A">
        <w:rPr>
          <w:noProof w:val="0"/>
        </w:rPr>
        <w:t xml:space="preserve">For </w:t>
      </w:r>
      <w:r w:rsidRPr="0057595A">
        <w:rPr>
          <w:i/>
          <w:noProof w:val="0"/>
        </w:rPr>
        <w:t>Data</w:t>
      </w:r>
      <w:r w:rsidRPr="0057595A">
        <w:rPr>
          <w:noProof w:val="0"/>
        </w:rPr>
        <w:t xml:space="preserve"> not created specifically for the Contract but required to use, operate, maintain, modify and decommission the Works, the Contractor must obtain irrevocable royalty-free licences to allow the Principal to use that </w:t>
      </w:r>
      <w:r w:rsidRPr="0057595A">
        <w:rPr>
          <w:i/>
          <w:noProof w:val="0"/>
        </w:rPr>
        <w:t>Data</w:t>
      </w:r>
      <w:r w:rsidRPr="0057595A">
        <w:rPr>
          <w:noProof w:val="0"/>
        </w:rPr>
        <w:t xml:space="preserve"> for those purposes, including a right to sub-licence. </w:t>
      </w:r>
    </w:p>
    <w:p w14:paraId="52F47F89" w14:textId="77777777" w:rsidR="00227FA4" w:rsidRPr="0057595A" w:rsidRDefault="00227FA4" w:rsidP="0046106E">
      <w:pPr>
        <w:pStyle w:val="Paragraph"/>
        <w:rPr>
          <w:noProof w:val="0"/>
        </w:rPr>
      </w:pPr>
      <w:r w:rsidRPr="0057595A">
        <w:rPr>
          <w:noProof w:val="0"/>
        </w:rPr>
        <w:t xml:space="preserve">Licences referred to in clause 23.4 apply in perpetuity from the Date of Contract or (if the </w:t>
      </w:r>
      <w:r w:rsidRPr="0057595A">
        <w:rPr>
          <w:i/>
          <w:noProof w:val="0"/>
        </w:rPr>
        <w:t>Data</w:t>
      </w:r>
      <w:r w:rsidRPr="0057595A">
        <w:rPr>
          <w:noProof w:val="0"/>
        </w:rPr>
        <w:t xml:space="preserve"> has not then been created) from the date the </w:t>
      </w:r>
      <w:r w:rsidRPr="0057595A">
        <w:rPr>
          <w:i/>
          <w:noProof w:val="0"/>
        </w:rPr>
        <w:t>Data</w:t>
      </w:r>
      <w:r w:rsidRPr="0057595A">
        <w:rPr>
          <w:noProof w:val="0"/>
        </w:rPr>
        <w:t xml:space="preserve"> is created.</w:t>
      </w:r>
    </w:p>
    <w:p w14:paraId="08CD98EB" w14:textId="03C4B7D7" w:rsidR="00227FA4" w:rsidRPr="0057595A" w:rsidRDefault="00227FA4" w:rsidP="0046106E">
      <w:pPr>
        <w:pStyle w:val="Paragraph"/>
        <w:rPr>
          <w:noProof w:val="0"/>
        </w:rPr>
      </w:pPr>
      <w:r w:rsidRPr="0057595A">
        <w:rPr>
          <w:noProof w:val="0"/>
        </w:rPr>
        <w:t xml:space="preserve">The Contractor is responsible for the timely payment of all royalties and fees for </w:t>
      </w:r>
      <w:r w:rsidRPr="0057595A">
        <w:rPr>
          <w:i/>
          <w:noProof w:val="0"/>
        </w:rPr>
        <w:t>Intellectual Property Rights</w:t>
      </w:r>
      <w:r w:rsidRPr="0057595A">
        <w:rPr>
          <w:noProof w:val="0"/>
        </w:rPr>
        <w:t xml:space="preserve"> it uses in connection with the Contract and the Works.</w:t>
      </w:r>
      <w:r w:rsidR="00DF2929" w:rsidRPr="0057595A">
        <w:rPr>
          <w:noProof w:val="0"/>
        </w:rPr>
        <w:t xml:space="preserve"> </w:t>
      </w:r>
    </w:p>
    <w:p w14:paraId="5270234C" w14:textId="77777777" w:rsidR="00227FA4" w:rsidRPr="0057595A" w:rsidRDefault="00227FA4" w:rsidP="0046106E">
      <w:pPr>
        <w:pStyle w:val="Paragraph"/>
        <w:rPr>
          <w:noProof w:val="0"/>
        </w:rPr>
      </w:pPr>
      <w:r w:rsidRPr="0057595A">
        <w:rPr>
          <w:noProof w:val="0"/>
        </w:rPr>
        <w:t xml:space="preserve">The Contractor indemnifies the Principal against any claims (including </w:t>
      </w:r>
      <w:r w:rsidRPr="0057595A">
        <w:rPr>
          <w:i/>
          <w:noProof w:val="0"/>
        </w:rPr>
        <w:t>Claims</w:t>
      </w:r>
      <w:r w:rsidRPr="0057595A">
        <w:rPr>
          <w:noProof w:val="0"/>
        </w:rPr>
        <w:t xml:space="preserve">), actions, loss or damage arising out of any failure to make such payments or any infringement or alleged infringement of </w:t>
      </w:r>
      <w:r w:rsidRPr="0057595A">
        <w:rPr>
          <w:i/>
          <w:noProof w:val="0"/>
        </w:rPr>
        <w:t>Intellectual Property Rights</w:t>
      </w:r>
      <w:r w:rsidRPr="0057595A">
        <w:rPr>
          <w:noProof w:val="0"/>
        </w:rPr>
        <w:t xml:space="preserve"> in relation to </w:t>
      </w:r>
      <w:r w:rsidRPr="0057595A">
        <w:rPr>
          <w:i/>
          <w:noProof w:val="0"/>
        </w:rPr>
        <w:t>Data</w:t>
      </w:r>
      <w:r w:rsidRPr="0057595A">
        <w:rPr>
          <w:noProof w:val="0"/>
        </w:rPr>
        <w:t xml:space="preserve"> created or provided by the Contractor in connection with the Contract, including any related design, </w:t>
      </w:r>
      <w:r w:rsidRPr="0057595A">
        <w:rPr>
          <w:i/>
          <w:iCs/>
          <w:noProof w:val="0"/>
        </w:rPr>
        <w:t>materials</w:t>
      </w:r>
      <w:r w:rsidRPr="0057595A">
        <w:rPr>
          <w:noProof w:val="0"/>
        </w:rPr>
        <w:t>, documents or methods of working, or otherwise in the course of the Contractor’s performance of the Contract</w:t>
      </w:r>
      <w:r w:rsidR="009E016F" w:rsidRPr="0057595A">
        <w:rPr>
          <w:noProof w:val="0"/>
        </w:rPr>
        <w:t>.</w:t>
      </w:r>
    </w:p>
    <w:p w14:paraId="3306EFBB" w14:textId="77777777" w:rsidR="00227FA4" w:rsidRPr="0057595A" w:rsidRDefault="00227FA4" w:rsidP="0046106E">
      <w:pPr>
        <w:pStyle w:val="Paragraph"/>
        <w:rPr>
          <w:noProof w:val="0"/>
        </w:rPr>
      </w:pPr>
      <w:r w:rsidRPr="0057595A">
        <w:rPr>
          <w:noProof w:val="0"/>
        </w:rPr>
        <w:t xml:space="preserve">The Contractor warrants that the </w:t>
      </w:r>
      <w:r w:rsidRPr="0057595A">
        <w:rPr>
          <w:i/>
          <w:noProof w:val="0"/>
        </w:rPr>
        <w:t>Data</w:t>
      </w:r>
      <w:r w:rsidRPr="0057595A">
        <w:rPr>
          <w:noProof w:val="0"/>
        </w:rPr>
        <w:t xml:space="preserve"> created or provided by the Contractor under the Contract, including any related design, </w:t>
      </w:r>
      <w:r w:rsidRPr="0057595A">
        <w:rPr>
          <w:i/>
          <w:iCs/>
          <w:noProof w:val="0"/>
        </w:rPr>
        <w:t>materials,</w:t>
      </w:r>
      <w:r w:rsidRPr="0057595A">
        <w:rPr>
          <w:noProof w:val="0"/>
        </w:rPr>
        <w:t xml:space="preserve"> documents and methods of working, will not infringe any </w:t>
      </w:r>
      <w:r w:rsidRPr="0057595A">
        <w:rPr>
          <w:i/>
          <w:noProof w:val="0"/>
        </w:rPr>
        <w:t>Intellectual Property Rights</w:t>
      </w:r>
      <w:r w:rsidRPr="0057595A">
        <w:rPr>
          <w:noProof w:val="0"/>
        </w:rPr>
        <w:t>.</w:t>
      </w:r>
    </w:p>
    <w:p w14:paraId="2C279999" w14:textId="77777777" w:rsidR="00227FA4" w:rsidRPr="0057595A" w:rsidRDefault="00227FA4" w:rsidP="0046106E">
      <w:pPr>
        <w:pStyle w:val="Paragraph"/>
        <w:rPr>
          <w:noProof w:val="0"/>
        </w:rPr>
      </w:pPr>
      <w:r w:rsidRPr="0057595A">
        <w:rPr>
          <w:noProof w:val="0"/>
        </w:rPr>
        <w:t xml:space="preserve">The Contractor must ensure that </w:t>
      </w:r>
      <w:r w:rsidRPr="0057595A">
        <w:rPr>
          <w:i/>
          <w:noProof w:val="0"/>
        </w:rPr>
        <w:t>Data</w:t>
      </w:r>
      <w:r w:rsidRPr="0057595A">
        <w:rPr>
          <w:noProof w:val="0"/>
        </w:rPr>
        <w:t xml:space="preserve"> created specifically for the Contract by or for the Contractor is only used for the purposes of the Contract.</w:t>
      </w:r>
    </w:p>
    <w:p w14:paraId="063C530F" w14:textId="77777777" w:rsidR="00227FA4" w:rsidRPr="0057595A" w:rsidRDefault="00227FA4" w:rsidP="0046106E">
      <w:pPr>
        <w:pStyle w:val="Paragraph"/>
        <w:rPr>
          <w:noProof w:val="0"/>
        </w:rPr>
      </w:pPr>
      <w:r w:rsidRPr="0057595A">
        <w:rPr>
          <w:noProof w:val="0"/>
        </w:rPr>
        <w:t>The Principal may grant the Contractor a royalty-free licence to use innovations developed during the course of the Contract for purposes agreed by the Principal.</w:t>
      </w:r>
    </w:p>
    <w:p w14:paraId="534B1D12" w14:textId="77777777" w:rsidR="00227FA4" w:rsidRPr="0057595A" w:rsidRDefault="00227FA4" w:rsidP="0046106E">
      <w:pPr>
        <w:pStyle w:val="Heading3"/>
      </w:pPr>
      <w:bookmarkStart w:id="138" w:name="_Toc271795543"/>
      <w:bookmarkStart w:id="139" w:name="_Toc59095111"/>
      <w:bookmarkStart w:id="140" w:name="_Toc83207849"/>
      <w:bookmarkStart w:id="141" w:name="_Toc191585363"/>
      <w:r w:rsidRPr="0057595A">
        <w:t>Confidentiality</w:t>
      </w:r>
      <w:bookmarkEnd w:id="138"/>
      <w:bookmarkEnd w:id="139"/>
      <w:bookmarkEnd w:id="140"/>
      <w:bookmarkEnd w:id="141"/>
    </w:p>
    <w:p w14:paraId="03A72558" w14:textId="616BF6B3" w:rsidR="00227FA4" w:rsidRPr="0057595A" w:rsidRDefault="00227FA4" w:rsidP="00360859">
      <w:pPr>
        <w:pStyle w:val="Paragraph"/>
        <w:rPr>
          <w:noProof w:val="0"/>
        </w:rPr>
      </w:pPr>
      <w:r w:rsidRPr="0057595A">
        <w:rPr>
          <w:noProof w:val="0"/>
        </w:rPr>
        <w:t xml:space="preserve">The Contractor must maintain all </w:t>
      </w:r>
      <w:r w:rsidRPr="0057595A">
        <w:rPr>
          <w:i/>
          <w:iCs/>
          <w:noProof w:val="0"/>
        </w:rPr>
        <w:t>Data</w:t>
      </w:r>
      <w:r w:rsidRPr="0057595A">
        <w:rPr>
          <w:noProof w:val="0"/>
        </w:rPr>
        <w:t xml:space="preserve"> secret and confidential and disclose it only to those persons to whom disclosure is reasonably necessary for the purposes of the Contract.</w:t>
      </w:r>
      <w:r w:rsidR="00DF2929" w:rsidRPr="0057595A">
        <w:rPr>
          <w:noProof w:val="0"/>
        </w:rPr>
        <w:t xml:space="preserve"> </w:t>
      </w:r>
      <w:r w:rsidRPr="0057595A">
        <w:rPr>
          <w:noProof w:val="0"/>
        </w:rPr>
        <w:t xml:space="preserve">This provision does not relate to </w:t>
      </w:r>
      <w:r w:rsidRPr="0057595A">
        <w:rPr>
          <w:i/>
          <w:iCs/>
          <w:noProof w:val="0"/>
        </w:rPr>
        <w:t>Data</w:t>
      </w:r>
      <w:r w:rsidRPr="0057595A">
        <w:rPr>
          <w:noProof w:val="0"/>
        </w:rPr>
        <w:t xml:space="preserve"> which is generally available to the public or which is required to be disclosed by law.</w:t>
      </w:r>
      <w:r w:rsidR="00DF2929" w:rsidRPr="0057595A">
        <w:rPr>
          <w:noProof w:val="0"/>
        </w:rPr>
        <w:t xml:space="preserve"> </w:t>
      </w:r>
    </w:p>
    <w:p w14:paraId="3E50405D" w14:textId="77777777" w:rsidR="00227FA4" w:rsidRPr="0057595A" w:rsidRDefault="00227FA4" w:rsidP="0046106E">
      <w:pPr>
        <w:pStyle w:val="Heading3"/>
      </w:pPr>
      <w:bookmarkStart w:id="142" w:name="_Toc271795544"/>
      <w:bookmarkStart w:id="143" w:name="_Toc59095112"/>
      <w:bookmarkStart w:id="144" w:name="_Toc83207850"/>
      <w:bookmarkStart w:id="145" w:name="_Toc191585364"/>
      <w:r w:rsidRPr="0057595A">
        <w:lastRenderedPageBreak/>
        <w:t>Media releases and enquiries</w:t>
      </w:r>
      <w:bookmarkEnd w:id="142"/>
      <w:bookmarkEnd w:id="143"/>
      <w:bookmarkEnd w:id="144"/>
      <w:bookmarkEnd w:id="145"/>
      <w:r w:rsidRPr="0057595A">
        <w:t xml:space="preserve"> </w:t>
      </w:r>
    </w:p>
    <w:p w14:paraId="27C20DBF" w14:textId="77777777" w:rsidR="00227FA4" w:rsidRPr="0057595A" w:rsidRDefault="00227FA4" w:rsidP="0046106E">
      <w:pPr>
        <w:pStyle w:val="Paragraph"/>
        <w:rPr>
          <w:noProof w:val="0"/>
        </w:rPr>
      </w:pPr>
      <w:r w:rsidRPr="0057595A">
        <w:rPr>
          <w:noProof w:val="0"/>
        </w:rPr>
        <w:t>The Contractor must obtain the Principal’s prior written consent to:</w:t>
      </w:r>
    </w:p>
    <w:p w14:paraId="5A9629AF" w14:textId="77777777" w:rsidR="00227FA4" w:rsidRPr="0057595A" w:rsidRDefault="00227FA4" w:rsidP="0046106E">
      <w:pPr>
        <w:pStyle w:val="Sub-paragraph"/>
        <w:rPr>
          <w:noProof w:val="0"/>
        </w:rPr>
      </w:pPr>
      <w:r w:rsidRPr="0057595A">
        <w:rPr>
          <w:noProof w:val="0"/>
        </w:rPr>
        <w:t xml:space="preserve">any press release or </w:t>
      </w:r>
      <w:r w:rsidR="00144F95" w:rsidRPr="0057595A">
        <w:rPr>
          <w:noProof w:val="0"/>
        </w:rPr>
        <w:t xml:space="preserve">promotional </w:t>
      </w:r>
      <w:r w:rsidRPr="0057595A">
        <w:rPr>
          <w:noProof w:val="0"/>
        </w:rPr>
        <w:t>advertisement it wishes to make or place concerning the Contract, the Principal or the Works; and</w:t>
      </w:r>
    </w:p>
    <w:p w14:paraId="4DC9FB7C" w14:textId="77777777" w:rsidR="00227FA4" w:rsidRPr="0057595A" w:rsidRDefault="00227FA4" w:rsidP="0046106E">
      <w:pPr>
        <w:pStyle w:val="Sub-paragraph"/>
        <w:rPr>
          <w:noProof w:val="0"/>
        </w:rPr>
      </w:pPr>
      <w:r w:rsidRPr="0057595A">
        <w:rPr>
          <w:noProof w:val="0"/>
        </w:rPr>
        <w:t>the release for publication in any media of any information concerning the Contract, the Principal or the Works.</w:t>
      </w:r>
    </w:p>
    <w:p w14:paraId="58C1A6E0" w14:textId="1D362223" w:rsidR="00227FA4" w:rsidRPr="0057595A" w:rsidRDefault="00227FA4" w:rsidP="0046106E">
      <w:pPr>
        <w:pStyle w:val="Paragraph"/>
        <w:rPr>
          <w:noProof w:val="0"/>
        </w:rPr>
      </w:pPr>
      <w:r w:rsidRPr="0057595A">
        <w:rPr>
          <w:noProof w:val="0"/>
        </w:rPr>
        <w:t>The Contractor must refer any media enquiries concerning the Contract, the Principal or the Works to the Principal.</w:t>
      </w:r>
      <w:r w:rsidR="00DF2929" w:rsidRPr="0057595A">
        <w:rPr>
          <w:noProof w:val="0"/>
        </w:rPr>
        <w:t xml:space="preserve"> </w:t>
      </w:r>
      <w:r w:rsidRPr="0057595A">
        <w:rPr>
          <w:noProof w:val="0"/>
        </w:rPr>
        <w:t>The Contractor must not respond to any media enquiry without the Principal’s prior written consent.</w:t>
      </w:r>
    </w:p>
    <w:p w14:paraId="182BCF9F" w14:textId="77777777" w:rsidR="00227FA4" w:rsidRPr="0057595A" w:rsidRDefault="00227FA4" w:rsidP="0046106E">
      <w:pPr>
        <w:pStyle w:val="Paragraph"/>
        <w:rPr>
          <w:noProof w:val="0"/>
        </w:rPr>
      </w:pPr>
      <w:r w:rsidRPr="0057595A">
        <w:rPr>
          <w:noProof w:val="0"/>
        </w:rPr>
        <w:t xml:space="preserve">The Contractor must ensure that all Consultants, Subcontractors and Suppliers comply with clause </w:t>
      </w:r>
      <w:r w:rsidR="00144F95" w:rsidRPr="0057595A">
        <w:rPr>
          <w:noProof w:val="0"/>
        </w:rPr>
        <w:t xml:space="preserve">25 </w:t>
      </w:r>
      <w:r w:rsidRPr="0057595A">
        <w:rPr>
          <w:noProof w:val="0"/>
        </w:rPr>
        <w:t xml:space="preserve">and obtain the Principal’s prior written consent (through the Contractor) before doing anything which, if done by the Contractor, would require the Principal’s prior written consent. </w:t>
      </w:r>
    </w:p>
    <w:p w14:paraId="63C8BDFB" w14:textId="77777777" w:rsidR="00227FA4" w:rsidRPr="0057595A" w:rsidRDefault="00227FA4" w:rsidP="0046106E">
      <w:pPr>
        <w:pStyle w:val="Paragraph"/>
        <w:rPr>
          <w:noProof w:val="0"/>
        </w:rPr>
      </w:pPr>
      <w:r w:rsidRPr="0057595A">
        <w:rPr>
          <w:noProof w:val="0"/>
        </w:rPr>
        <w:t>The Principal may give or refuse its consent, in its absolute discretion.</w:t>
      </w:r>
    </w:p>
    <w:p w14:paraId="272D415E" w14:textId="77777777" w:rsidR="00227FA4" w:rsidRPr="0057595A" w:rsidRDefault="00227FA4" w:rsidP="0046106E">
      <w:pPr>
        <w:pStyle w:val="Heading3"/>
      </w:pPr>
      <w:bookmarkStart w:id="146" w:name="_Toc271795545"/>
      <w:bookmarkStart w:id="147" w:name="_Toc59095113"/>
      <w:bookmarkStart w:id="148" w:name="_Toc83207851"/>
      <w:bookmarkStart w:id="149" w:name="_Toc191585365"/>
      <w:r w:rsidRPr="0057595A">
        <w:t>Care of people, property and the environment, indemnities and limitations</w:t>
      </w:r>
      <w:bookmarkEnd w:id="146"/>
      <w:bookmarkEnd w:id="147"/>
      <w:bookmarkEnd w:id="148"/>
      <w:bookmarkEnd w:id="149"/>
    </w:p>
    <w:p w14:paraId="0E317E4E" w14:textId="77777777" w:rsidR="00227FA4" w:rsidRPr="0057595A" w:rsidRDefault="00227FA4" w:rsidP="00754A45">
      <w:pPr>
        <w:pStyle w:val="Heading4"/>
        <w:rPr>
          <w:noProof w:val="0"/>
        </w:rPr>
      </w:pPr>
      <w:r w:rsidRPr="0057595A">
        <w:rPr>
          <w:noProof w:val="0"/>
        </w:rPr>
        <w:t>Obligations of care</w:t>
      </w:r>
    </w:p>
    <w:p w14:paraId="1BC730EF" w14:textId="77777777" w:rsidR="00227FA4" w:rsidRPr="0057595A" w:rsidRDefault="00227FA4" w:rsidP="0046106E">
      <w:pPr>
        <w:pStyle w:val="Paragraph"/>
        <w:rPr>
          <w:noProof w:val="0"/>
        </w:rPr>
      </w:pPr>
      <w:r w:rsidRPr="0057595A">
        <w:rPr>
          <w:noProof w:val="0"/>
        </w:rPr>
        <w:t>The Contractor is responsible for all of the following:</w:t>
      </w:r>
    </w:p>
    <w:p w14:paraId="43ACF5F3" w14:textId="77777777" w:rsidR="0003310F" w:rsidRPr="0057595A" w:rsidRDefault="00227FA4" w:rsidP="0046106E">
      <w:pPr>
        <w:pStyle w:val="Sub-paragraph"/>
        <w:rPr>
          <w:noProof w:val="0"/>
        </w:rPr>
      </w:pPr>
      <w:r w:rsidRPr="0057595A">
        <w:rPr>
          <w:noProof w:val="0"/>
        </w:rPr>
        <w:t>preventing personal injury or death</w:t>
      </w:r>
      <w:r w:rsidR="0003310F" w:rsidRPr="0057595A">
        <w:rPr>
          <w:noProof w:val="0"/>
        </w:rPr>
        <w:t>;</w:t>
      </w:r>
    </w:p>
    <w:p w14:paraId="5D643CCC" w14:textId="77777777" w:rsidR="00227FA4" w:rsidRPr="0057595A" w:rsidRDefault="0003310F" w:rsidP="0046106E">
      <w:pPr>
        <w:pStyle w:val="Sub-paragraph"/>
        <w:rPr>
          <w:noProof w:val="0"/>
        </w:rPr>
      </w:pPr>
      <w:r w:rsidRPr="0057595A">
        <w:rPr>
          <w:noProof w:val="0"/>
        </w:rPr>
        <w:t xml:space="preserve">preventing </w:t>
      </w:r>
      <w:r w:rsidR="00227FA4" w:rsidRPr="0057595A">
        <w:rPr>
          <w:noProof w:val="0"/>
        </w:rPr>
        <w:t>loss or damage to the Site and the Works;</w:t>
      </w:r>
    </w:p>
    <w:p w14:paraId="697D4FEC" w14:textId="77777777" w:rsidR="00227FA4" w:rsidRPr="0057595A" w:rsidRDefault="00227FA4" w:rsidP="0046106E">
      <w:pPr>
        <w:pStyle w:val="Sub-paragraph"/>
        <w:rPr>
          <w:noProof w:val="0"/>
        </w:rPr>
      </w:pPr>
      <w:r w:rsidRPr="0057595A">
        <w:rPr>
          <w:noProof w:val="0"/>
        </w:rPr>
        <w:t>preventing loss or damage to adjoining and other properties and the environment arising in connection with carrying out the Works;</w:t>
      </w:r>
    </w:p>
    <w:p w14:paraId="07700D92" w14:textId="77777777" w:rsidR="00227FA4" w:rsidRPr="0057595A" w:rsidRDefault="00227FA4" w:rsidP="0046106E">
      <w:pPr>
        <w:pStyle w:val="Sub-paragraph"/>
        <w:rPr>
          <w:noProof w:val="0"/>
        </w:rPr>
      </w:pPr>
      <w:r w:rsidRPr="0057595A">
        <w:rPr>
          <w:noProof w:val="0"/>
        </w:rPr>
        <w:t>locating and caring for existing services;</w:t>
      </w:r>
    </w:p>
    <w:p w14:paraId="70C53EAD" w14:textId="77777777" w:rsidR="00227FA4" w:rsidRPr="0057595A" w:rsidRDefault="00227FA4" w:rsidP="0046106E">
      <w:pPr>
        <w:pStyle w:val="Sub-paragraph"/>
        <w:rPr>
          <w:noProof w:val="0"/>
        </w:rPr>
      </w:pPr>
      <w:r w:rsidRPr="0057595A">
        <w:rPr>
          <w:noProof w:val="0"/>
        </w:rPr>
        <w:t>repairing or making good loss or damage to the Works and the Site; and</w:t>
      </w:r>
    </w:p>
    <w:p w14:paraId="5A026C3B" w14:textId="77777777" w:rsidR="00227FA4" w:rsidRPr="0057595A" w:rsidRDefault="00227FA4" w:rsidP="0046106E">
      <w:pPr>
        <w:pStyle w:val="Sub-paragraph"/>
        <w:rPr>
          <w:noProof w:val="0"/>
        </w:rPr>
      </w:pPr>
      <w:r w:rsidRPr="0057595A">
        <w:rPr>
          <w:noProof w:val="0"/>
        </w:rPr>
        <w:t>bearing the cost of repairing, or making good, loss or damage to adjoining and other properties and the environment arising in connection with carrying out the Works.</w:t>
      </w:r>
    </w:p>
    <w:p w14:paraId="29FEF72A" w14:textId="77777777" w:rsidR="00227FA4" w:rsidRPr="0057595A" w:rsidRDefault="00227FA4" w:rsidP="00360859">
      <w:pPr>
        <w:pStyle w:val="Paragraph"/>
        <w:rPr>
          <w:noProof w:val="0"/>
        </w:rPr>
      </w:pPr>
      <w:r w:rsidRPr="0057595A">
        <w:rPr>
          <w:noProof w:val="0"/>
        </w:rPr>
        <w:t>If</w:t>
      </w:r>
      <w:r w:rsidR="00D95EF7" w:rsidRPr="0057595A">
        <w:rPr>
          <w:noProof w:val="0"/>
        </w:rPr>
        <w:t>, in the opinion of the Principal,</w:t>
      </w:r>
      <w:r w:rsidRPr="0057595A">
        <w:rPr>
          <w:noProof w:val="0"/>
        </w:rPr>
        <w:t xml:space="preserve"> urgent action is required to avoid death, injury, loss or damage, and the Contractor does not take the necessary action immediately when the Principal requests it, the Principal may take the action (without relieving the Contractor of its obligations), at the Contractor’s cost, and the Principal’s costs of doing so will be recoverable as a deduction from the </w:t>
      </w:r>
      <w:r w:rsidRPr="0057595A">
        <w:rPr>
          <w:i/>
          <w:noProof w:val="0"/>
        </w:rPr>
        <w:t>Contract Price</w:t>
      </w:r>
      <w:r w:rsidRPr="0057595A">
        <w:rPr>
          <w:noProof w:val="0"/>
        </w:rPr>
        <w:t>.</w:t>
      </w:r>
    </w:p>
    <w:p w14:paraId="355CD708" w14:textId="77777777" w:rsidR="00227FA4" w:rsidRPr="0057595A" w:rsidRDefault="00227FA4" w:rsidP="00754A45">
      <w:pPr>
        <w:pStyle w:val="Heading4"/>
        <w:rPr>
          <w:noProof w:val="0"/>
        </w:rPr>
      </w:pPr>
      <w:r w:rsidRPr="0057595A">
        <w:rPr>
          <w:noProof w:val="0"/>
        </w:rPr>
        <w:t>Indemnities for property, personal injury or death</w:t>
      </w:r>
    </w:p>
    <w:p w14:paraId="45B22067" w14:textId="77777777" w:rsidR="00227FA4" w:rsidRPr="0057595A" w:rsidRDefault="00227FA4" w:rsidP="0046106E">
      <w:pPr>
        <w:pStyle w:val="Paragraph"/>
        <w:rPr>
          <w:noProof w:val="0"/>
        </w:rPr>
      </w:pPr>
      <w:r w:rsidRPr="0057595A">
        <w:rPr>
          <w:noProof w:val="0"/>
        </w:rPr>
        <w:t>The Contractor indemnifies the Principal against loss or damage to:</w:t>
      </w:r>
    </w:p>
    <w:p w14:paraId="5D91E8BB" w14:textId="77777777" w:rsidR="00227FA4" w:rsidRPr="0057595A" w:rsidRDefault="00227FA4" w:rsidP="0046106E">
      <w:pPr>
        <w:pStyle w:val="Sub-paragraph"/>
        <w:rPr>
          <w:noProof w:val="0"/>
        </w:rPr>
      </w:pPr>
      <w:r w:rsidRPr="0057595A">
        <w:rPr>
          <w:noProof w:val="0"/>
        </w:rPr>
        <w:t xml:space="preserve">the Works, from the date the Contractor begins carrying out the Works; and </w:t>
      </w:r>
    </w:p>
    <w:p w14:paraId="419A3B8E" w14:textId="77777777" w:rsidR="00227FA4" w:rsidRPr="0057595A" w:rsidRDefault="00227FA4" w:rsidP="0046106E">
      <w:pPr>
        <w:pStyle w:val="Sub-paragraph"/>
        <w:rPr>
          <w:noProof w:val="0"/>
        </w:rPr>
      </w:pPr>
      <w:r w:rsidRPr="0057595A">
        <w:rPr>
          <w:noProof w:val="0"/>
        </w:rPr>
        <w:t xml:space="preserve">the Site and anything brought onto the Site for the purposes of the Contract from the date the Contractor is given access to the Site, or the relevant part of the Site, </w:t>
      </w:r>
    </w:p>
    <w:p w14:paraId="54EB8675" w14:textId="77777777" w:rsidR="00227FA4" w:rsidRPr="0057595A" w:rsidRDefault="00227FA4" w:rsidP="00754A45">
      <w:pPr>
        <w:pStyle w:val="ParaNoNumber"/>
        <w:rPr>
          <w:noProof w:val="0"/>
        </w:rPr>
      </w:pPr>
      <w:r w:rsidRPr="0057595A">
        <w:rPr>
          <w:noProof w:val="0"/>
        </w:rPr>
        <w:t xml:space="preserve">until and including the </w:t>
      </w:r>
      <w:r w:rsidRPr="0057595A">
        <w:rPr>
          <w:i/>
          <w:iCs/>
          <w:noProof w:val="0"/>
        </w:rPr>
        <w:t>Actual Completion Date</w:t>
      </w:r>
      <w:r w:rsidRPr="0057595A">
        <w:rPr>
          <w:noProof w:val="0"/>
        </w:rPr>
        <w:t xml:space="preserve"> of the whole of the Works except that, in respect of any part of the Works which is occupied or taken into use by the Principal under clause 64, this indemnity ceases when that part is occupied or taken into use and the indemnity in clause 26.4 then applies as if the </w:t>
      </w:r>
      <w:r w:rsidRPr="0057595A">
        <w:rPr>
          <w:i/>
          <w:noProof w:val="0"/>
        </w:rPr>
        <w:t>Actual Completion Date</w:t>
      </w:r>
      <w:r w:rsidRPr="0057595A">
        <w:rPr>
          <w:noProof w:val="0"/>
        </w:rPr>
        <w:t xml:space="preserve"> had been achieved</w:t>
      </w:r>
      <w:r w:rsidR="00D95EF7" w:rsidRPr="0057595A">
        <w:rPr>
          <w:noProof w:val="0"/>
        </w:rPr>
        <w:t xml:space="preserve"> with respect to that part</w:t>
      </w:r>
      <w:r w:rsidRPr="0057595A">
        <w:rPr>
          <w:noProof w:val="0"/>
        </w:rPr>
        <w:t>.</w:t>
      </w:r>
    </w:p>
    <w:p w14:paraId="6A922878" w14:textId="77777777" w:rsidR="00227FA4" w:rsidRPr="0057595A" w:rsidRDefault="00227FA4" w:rsidP="00360859">
      <w:pPr>
        <w:pStyle w:val="Paragraph"/>
        <w:rPr>
          <w:noProof w:val="0"/>
        </w:rPr>
      </w:pPr>
      <w:r w:rsidRPr="0057595A">
        <w:rPr>
          <w:noProof w:val="0"/>
        </w:rPr>
        <w:t xml:space="preserve">After the </w:t>
      </w:r>
      <w:r w:rsidRPr="0057595A">
        <w:rPr>
          <w:i/>
          <w:noProof w:val="0"/>
        </w:rPr>
        <w:t>Actual Completion Date</w:t>
      </w:r>
      <w:r w:rsidRPr="0057595A">
        <w:rPr>
          <w:noProof w:val="0"/>
        </w:rPr>
        <w:t xml:space="preserve"> of the whole of the Works, the Contractor indemnifies the Principal against loss or damage to the Works, the Site, and anything brought onto the Site for the purposes of the Contract:</w:t>
      </w:r>
    </w:p>
    <w:p w14:paraId="04276800" w14:textId="77777777" w:rsidR="00227FA4" w:rsidRPr="0057595A" w:rsidRDefault="00227FA4" w:rsidP="0046106E">
      <w:pPr>
        <w:pStyle w:val="Sub-paragraph"/>
        <w:rPr>
          <w:noProof w:val="0"/>
        </w:rPr>
      </w:pPr>
      <w:r w:rsidRPr="0057595A">
        <w:rPr>
          <w:noProof w:val="0"/>
        </w:rPr>
        <w:t>arising out of carrying out its obligations under the Contract, including carrying out</w:t>
      </w:r>
      <w:r w:rsidRPr="0057595A">
        <w:rPr>
          <w:i/>
          <w:noProof w:val="0"/>
        </w:rPr>
        <w:t xml:space="preserve"> Variations</w:t>
      </w:r>
      <w:r w:rsidRPr="0057595A">
        <w:rPr>
          <w:noProof w:val="0"/>
        </w:rPr>
        <w:t>, making good</w:t>
      </w:r>
      <w:r w:rsidRPr="0057595A">
        <w:rPr>
          <w:i/>
          <w:noProof w:val="0"/>
        </w:rPr>
        <w:t xml:space="preserve"> Defects</w:t>
      </w:r>
      <w:r w:rsidRPr="0057595A">
        <w:rPr>
          <w:noProof w:val="0"/>
        </w:rPr>
        <w:t xml:space="preserve"> and removing </w:t>
      </w:r>
      <w:r w:rsidRPr="0057595A">
        <w:rPr>
          <w:i/>
          <w:noProof w:val="0"/>
        </w:rPr>
        <w:t>Materials</w:t>
      </w:r>
      <w:r w:rsidRPr="0057595A">
        <w:rPr>
          <w:noProof w:val="0"/>
        </w:rPr>
        <w:t xml:space="preserve"> from the Site</w:t>
      </w:r>
      <w:r w:rsidR="00144F95" w:rsidRPr="0057595A">
        <w:rPr>
          <w:noProof w:val="0"/>
        </w:rPr>
        <w:t>;</w:t>
      </w:r>
      <w:r w:rsidRPr="0057595A">
        <w:rPr>
          <w:noProof w:val="0"/>
        </w:rPr>
        <w:t xml:space="preserve"> or</w:t>
      </w:r>
    </w:p>
    <w:p w14:paraId="76CD8AC2" w14:textId="77777777" w:rsidR="00227FA4" w:rsidRPr="0057595A" w:rsidRDefault="00227FA4" w:rsidP="0046106E">
      <w:pPr>
        <w:pStyle w:val="Sub-paragraph"/>
        <w:rPr>
          <w:noProof w:val="0"/>
        </w:rPr>
      </w:pPr>
      <w:r w:rsidRPr="0057595A">
        <w:rPr>
          <w:noProof w:val="0"/>
        </w:rPr>
        <w:t>which occurred while the Contractor indemnified the Principal under clause 26.3.</w:t>
      </w:r>
    </w:p>
    <w:p w14:paraId="46512E9C" w14:textId="77777777" w:rsidR="00227FA4" w:rsidRPr="0057595A" w:rsidRDefault="00227FA4" w:rsidP="00360859">
      <w:pPr>
        <w:pStyle w:val="Paragraph"/>
        <w:rPr>
          <w:noProof w:val="0"/>
        </w:rPr>
      </w:pPr>
      <w:r w:rsidRPr="0057595A">
        <w:rPr>
          <w:noProof w:val="0"/>
        </w:rPr>
        <w:t>The Contractor’s liability for loss or damage under clauses 26.3 and 26.4 is reduced to the extent that the loss or damage is contributed to or caused by:</w:t>
      </w:r>
    </w:p>
    <w:p w14:paraId="3375F382" w14:textId="77777777" w:rsidR="00227FA4" w:rsidRPr="0057595A" w:rsidRDefault="00227FA4" w:rsidP="0046106E">
      <w:pPr>
        <w:pStyle w:val="Sub-paragraph"/>
        <w:rPr>
          <w:noProof w:val="0"/>
        </w:rPr>
      </w:pPr>
      <w:r w:rsidRPr="0057595A">
        <w:rPr>
          <w:noProof w:val="0"/>
        </w:rPr>
        <w:t>any act or omission of the Principal</w:t>
      </w:r>
      <w:r w:rsidR="00144F95" w:rsidRPr="0057595A">
        <w:rPr>
          <w:noProof w:val="0"/>
        </w:rPr>
        <w:t>;</w:t>
      </w:r>
    </w:p>
    <w:p w14:paraId="4F0B9E17" w14:textId="77777777" w:rsidR="00227FA4" w:rsidRPr="0057595A" w:rsidRDefault="00227FA4" w:rsidP="0046106E">
      <w:pPr>
        <w:pStyle w:val="Sub-paragraph"/>
        <w:rPr>
          <w:noProof w:val="0"/>
        </w:rPr>
      </w:pPr>
      <w:r w:rsidRPr="0057595A">
        <w:rPr>
          <w:noProof w:val="0"/>
        </w:rPr>
        <w:t>any risk specifically excepted in the Contract;</w:t>
      </w:r>
    </w:p>
    <w:p w14:paraId="0BBCA65C" w14:textId="77777777" w:rsidR="00227FA4" w:rsidRPr="0057595A" w:rsidRDefault="00227FA4" w:rsidP="0046106E">
      <w:pPr>
        <w:pStyle w:val="Sub-paragraph"/>
        <w:rPr>
          <w:noProof w:val="0"/>
        </w:rPr>
      </w:pPr>
      <w:r w:rsidRPr="0057595A">
        <w:rPr>
          <w:noProof w:val="0"/>
        </w:rPr>
        <w:lastRenderedPageBreak/>
        <w:t>war, invasion, act of foreign enemies, hostilities, (whether war be declared or not), act of terrorism, civil war, rebellion, revolution, insurrection or military or usurped power, martial law or confiscation by order of any Government or public authority; or</w:t>
      </w:r>
    </w:p>
    <w:p w14:paraId="5F46CE45" w14:textId="77777777" w:rsidR="00227FA4" w:rsidRPr="0057595A" w:rsidRDefault="00227FA4" w:rsidP="0046106E">
      <w:pPr>
        <w:pStyle w:val="Sub-paragraph"/>
        <w:rPr>
          <w:noProof w:val="0"/>
        </w:rPr>
      </w:pPr>
      <w:r w:rsidRPr="0057595A">
        <w:rPr>
          <w:noProof w:val="0"/>
        </w:rPr>
        <w:t>ionising radiations or contamination by radioactivity from any nuclear fuel or from any nuclear waste from the combustion of nuclear fuel not caused by the Contractor or any of its Subcontractors, Consultants or Suppliers.</w:t>
      </w:r>
    </w:p>
    <w:p w14:paraId="3A640568" w14:textId="77777777" w:rsidR="00227FA4" w:rsidRPr="0057595A" w:rsidRDefault="00227FA4" w:rsidP="00360859">
      <w:pPr>
        <w:pStyle w:val="Paragraph"/>
        <w:rPr>
          <w:noProof w:val="0"/>
        </w:rPr>
      </w:pPr>
      <w:r w:rsidRPr="0057595A">
        <w:rPr>
          <w:noProof w:val="0"/>
        </w:rPr>
        <w:t>The Contractor indemnifies the Principal against the following where they arise in connection with carrying out the Works:</w:t>
      </w:r>
    </w:p>
    <w:p w14:paraId="2A30468B" w14:textId="77777777" w:rsidR="00227FA4" w:rsidRPr="0057595A" w:rsidRDefault="00227FA4" w:rsidP="0046106E">
      <w:pPr>
        <w:pStyle w:val="Sub-paragraph"/>
        <w:rPr>
          <w:noProof w:val="0"/>
        </w:rPr>
      </w:pPr>
      <w:r w:rsidRPr="0057595A">
        <w:rPr>
          <w:noProof w:val="0"/>
        </w:rPr>
        <w:t xml:space="preserve">all damage to property other than property covered under clause 26.3; </w:t>
      </w:r>
    </w:p>
    <w:p w14:paraId="190EFB38" w14:textId="1C93A004" w:rsidR="00227FA4" w:rsidRPr="0057595A" w:rsidRDefault="00227FA4" w:rsidP="0046106E">
      <w:pPr>
        <w:pStyle w:val="Sub-paragraph"/>
        <w:rPr>
          <w:noProof w:val="0"/>
        </w:rPr>
      </w:pPr>
      <w:r w:rsidRPr="0057595A">
        <w:rPr>
          <w:noProof w:val="0"/>
        </w:rPr>
        <w:t xml:space="preserve">all claims (including </w:t>
      </w:r>
      <w:r w:rsidRPr="0057595A">
        <w:rPr>
          <w:i/>
          <w:noProof w:val="0"/>
        </w:rPr>
        <w:t>Claims</w:t>
      </w:r>
      <w:r w:rsidRPr="0057595A">
        <w:rPr>
          <w:noProof w:val="0"/>
        </w:rPr>
        <w:t>), actions, other liability, and loss, including loss of use, in connection with property other than property covered under clause 26.3</w:t>
      </w:r>
      <w:r w:rsidR="00314022" w:rsidRPr="0057595A">
        <w:rPr>
          <w:noProof w:val="0"/>
        </w:rPr>
        <w:t>; and</w:t>
      </w:r>
    </w:p>
    <w:p w14:paraId="6EC85A13" w14:textId="77777777" w:rsidR="00227FA4" w:rsidRPr="0057595A" w:rsidRDefault="00227FA4" w:rsidP="0046106E">
      <w:pPr>
        <w:pStyle w:val="Sub-paragraph"/>
        <w:rPr>
          <w:noProof w:val="0"/>
        </w:rPr>
      </w:pPr>
      <w:r w:rsidRPr="0057595A">
        <w:rPr>
          <w:noProof w:val="0"/>
        </w:rPr>
        <w:t xml:space="preserve">all claims (including </w:t>
      </w:r>
      <w:r w:rsidRPr="0057595A">
        <w:rPr>
          <w:i/>
          <w:noProof w:val="0"/>
        </w:rPr>
        <w:t>Claims</w:t>
      </w:r>
      <w:r w:rsidRPr="0057595A">
        <w:rPr>
          <w:noProof w:val="0"/>
        </w:rPr>
        <w:t>), actions, other liability, and loss in connection with personal injury, or death.</w:t>
      </w:r>
    </w:p>
    <w:p w14:paraId="173476BA" w14:textId="77777777" w:rsidR="00227FA4" w:rsidRPr="0057595A" w:rsidRDefault="00227FA4" w:rsidP="00360859">
      <w:pPr>
        <w:pStyle w:val="Paragraph"/>
        <w:rPr>
          <w:noProof w:val="0"/>
        </w:rPr>
      </w:pPr>
      <w:r w:rsidRPr="0057595A">
        <w:rPr>
          <w:noProof w:val="0"/>
        </w:rPr>
        <w:t>The Contractor’s liability to indemnify the Principal under clause 26.6 is reduced to the extent that the loss, damage, injury or death is contributed to or caused by an act or omission by the Principal.</w:t>
      </w:r>
    </w:p>
    <w:p w14:paraId="52BB7FBB" w14:textId="77777777" w:rsidR="00227FA4" w:rsidRPr="0057595A" w:rsidRDefault="00227FA4" w:rsidP="00754A45">
      <w:pPr>
        <w:pStyle w:val="Heading4"/>
        <w:rPr>
          <w:noProof w:val="0"/>
        </w:rPr>
      </w:pPr>
      <w:r w:rsidRPr="0057595A">
        <w:rPr>
          <w:noProof w:val="0"/>
        </w:rPr>
        <w:t>Limitation of liability</w:t>
      </w:r>
    </w:p>
    <w:p w14:paraId="7E2011AE" w14:textId="2549B7FC" w:rsidR="00227FA4" w:rsidRPr="0057595A" w:rsidRDefault="008401A8" w:rsidP="0046106E">
      <w:pPr>
        <w:pStyle w:val="Paragraph"/>
        <w:rPr>
          <w:noProof w:val="0"/>
        </w:rPr>
      </w:pPr>
      <w:r w:rsidRPr="0057595A">
        <w:rPr>
          <w:noProof w:val="0"/>
        </w:rPr>
        <w:t>Subject to clause 26.9, t</w:t>
      </w:r>
      <w:r w:rsidR="00227FA4" w:rsidRPr="0057595A">
        <w:rPr>
          <w:noProof w:val="0"/>
        </w:rPr>
        <w:t>he Contractor's liability to the Principal in connection with loss or liability other than for personal injury or death, in respect of any one occurrence arising in connection with the Contract is limited to the amount stated in Contract Information item 19.</w:t>
      </w:r>
    </w:p>
    <w:p w14:paraId="2F533DDE" w14:textId="77777777" w:rsidR="00227FA4" w:rsidRPr="0057595A" w:rsidRDefault="00227FA4" w:rsidP="0046106E">
      <w:pPr>
        <w:pStyle w:val="Paragraph"/>
        <w:rPr>
          <w:noProof w:val="0"/>
        </w:rPr>
      </w:pPr>
      <w:r w:rsidRPr="0057595A">
        <w:rPr>
          <w:noProof w:val="0"/>
        </w:rPr>
        <w:t>Clause 26.8 does not limit or affect any liability of the Contractor in respect of claims, actions, costs, losses, damages or liability in connection with:</w:t>
      </w:r>
    </w:p>
    <w:p w14:paraId="277938A7" w14:textId="77777777" w:rsidR="00227FA4" w:rsidRPr="0057595A" w:rsidRDefault="00227FA4" w:rsidP="0046106E">
      <w:pPr>
        <w:pStyle w:val="Sub-paragraph"/>
        <w:rPr>
          <w:noProof w:val="0"/>
        </w:rPr>
      </w:pPr>
      <w:r w:rsidRPr="0057595A">
        <w:rPr>
          <w:noProof w:val="0"/>
        </w:rPr>
        <w:t>liability which cannot be limited at law;</w:t>
      </w:r>
    </w:p>
    <w:p w14:paraId="707F31B0" w14:textId="77777777" w:rsidR="00227FA4" w:rsidRPr="0057595A" w:rsidRDefault="00227FA4" w:rsidP="0046106E">
      <w:pPr>
        <w:pStyle w:val="Sub-paragraph"/>
        <w:rPr>
          <w:noProof w:val="0"/>
        </w:rPr>
      </w:pPr>
      <w:r w:rsidRPr="0057595A">
        <w:rPr>
          <w:noProof w:val="0"/>
        </w:rPr>
        <w:t>intellectual property and indemnities given by the Contractor in connection with intellectual property;</w:t>
      </w:r>
    </w:p>
    <w:p w14:paraId="5AA210AA" w14:textId="77777777" w:rsidR="00227FA4" w:rsidRPr="0057595A" w:rsidRDefault="00227FA4" w:rsidP="0046106E">
      <w:pPr>
        <w:pStyle w:val="Sub-paragraph"/>
        <w:rPr>
          <w:noProof w:val="0"/>
        </w:rPr>
      </w:pPr>
      <w:r w:rsidRPr="0057595A">
        <w:rPr>
          <w:noProof w:val="0"/>
        </w:rPr>
        <w:t xml:space="preserve">conduct of the Contractor which is </w:t>
      </w:r>
      <w:r w:rsidR="00D95EF7" w:rsidRPr="0057595A">
        <w:rPr>
          <w:noProof w:val="0"/>
        </w:rPr>
        <w:t xml:space="preserve">negligent or is </w:t>
      </w:r>
      <w:r w:rsidRPr="0057595A">
        <w:rPr>
          <w:noProof w:val="0"/>
        </w:rPr>
        <w:t xml:space="preserve">carried out with wilful or reckless disregard for the consequences to the Principal, the public or the environment; </w:t>
      </w:r>
    </w:p>
    <w:p w14:paraId="166640F9" w14:textId="77777777" w:rsidR="00227FA4" w:rsidRPr="0057595A" w:rsidRDefault="00227FA4" w:rsidP="0046106E">
      <w:pPr>
        <w:pStyle w:val="Sub-paragraph"/>
        <w:rPr>
          <w:noProof w:val="0"/>
        </w:rPr>
      </w:pPr>
      <w:r w:rsidRPr="0057595A">
        <w:rPr>
          <w:noProof w:val="0"/>
        </w:rPr>
        <w:t>fraudulent or criminal conduct;</w:t>
      </w:r>
    </w:p>
    <w:p w14:paraId="6BD7438E" w14:textId="77777777" w:rsidR="00D95EF7" w:rsidRPr="0057595A" w:rsidRDefault="00D95EF7" w:rsidP="0046106E">
      <w:pPr>
        <w:pStyle w:val="Sub-paragraph"/>
        <w:rPr>
          <w:noProof w:val="0"/>
        </w:rPr>
      </w:pPr>
      <w:r w:rsidRPr="0057595A">
        <w:rPr>
          <w:noProof w:val="0"/>
        </w:rPr>
        <w:t>the Contactor’s abandonment of its obligations under the Contract; or</w:t>
      </w:r>
    </w:p>
    <w:p w14:paraId="3C479A25" w14:textId="77777777" w:rsidR="00227FA4" w:rsidRPr="0057595A" w:rsidRDefault="00227FA4" w:rsidP="0046106E">
      <w:pPr>
        <w:pStyle w:val="Sub-paragraph"/>
        <w:rPr>
          <w:noProof w:val="0"/>
        </w:rPr>
      </w:pPr>
      <w:r w:rsidRPr="0057595A">
        <w:rPr>
          <w:noProof w:val="0"/>
        </w:rPr>
        <w:t>the Contractor’s obligation to pay liquidated damages under the Contract.</w:t>
      </w:r>
    </w:p>
    <w:p w14:paraId="21F14526" w14:textId="77777777" w:rsidR="00227FA4" w:rsidRPr="0057595A" w:rsidRDefault="00227FA4" w:rsidP="0046106E">
      <w:pPr>
        <w:pStyle w:val="Paragraph"/>
        <w:rPr>
          <w:noProof w:val="0"/>
        </w:rPr>
      </w:pPr>
      <w:r w:rsidRPr="0057595A">
        <w:rPr>
          <w:noProof w:val="0"/>
        </w:rPr>
        <w:t xml:space="preserve">The Contractor’s liability may be further limited to the extent that the </w:t>
      </w:r>
      <w:r w:rsidRPr="0057595A">
        <w:rPr>
          <w:i/>
          <w:noProof w:val="0"/>
        </w:rPr>
        <w:t>Professional Standards Act 1994</w:t>
      </w:r>
      <w:r w:rsidRPr="0057595A">
        <w:rPr>
          <w:noProof w:val="0"/>
        </w:rPr>
        <w:t xml:space="preserve"> (NSW), or any equivalent statutory provision in any other state or territory, applies.</w:t>
      </w:r>
    </w:p>
    <w:p w14:paraId="3FF69620" w14:textId="77777777" w:rsidR="00227FA4" w:rsidRPr="0057595A" w:rsidRDefault="00227FA4" w:rsidP="00754A45">
      <w:pPr>
        <w:pStyle w:val="Heading4"/>
        <w:rPr>
          <w:noProof w:val="0"/>
        </w:rPr>
      </w:pPr>
      <w:r w:rsidRPr="0057595A">
        <w:rPr>
          <w:noProof w:val="0"/>
        </w:rPr>
        <w:t>Consequential loss</w:t>
      </w:r>
    </w:p>
    <w:p w14:paraId="71EA22DD" w14:textId="77777777" w:rsidR="00227FA4" w:rsidRPr="0057595A" w:rsidRDefault="00227FA4" w:rsidP="0046106E">
      <w:pPr>
        <w:pStyle w:val="Paragraph"/>
        <w:rPr>
          <w:noProof w:val="0"/>
        </w:rPr>
      </w:pPr>
      <w:r w:rsidRPr="0057595A">
        <w:rPr>
          <w:noProof w:val="0"/>
        </w:rPr>
        <w:t>The Contractor is not liable to the Principal for any loss of profit, loss of any contract, loss of revenue, loss of use, loss of business opportunities, loss of anticipated savings, damage to goodwill, loss of customers or any indirect or consequential losses or damages not in the reasonable contemplation of the parties at the Date of Contract, arising in connection with the Contract, other than:</w:t>
      </w:r>
    </w:p>
    <w:p w14:paraId="3E485EF0" w14:textId="77777777" w:rsidR="00227FA4" w:rsidRPr="0057595A" w:rsidRDefault="00227FA4" w:rsidP="0046106E">
      <w:pPr>
        <w:pStyle w:val="Sub-paragraph"/>
        <w:rPr>
          <w:noProof w:val="0"/>
        </w:rPr>
      </w:pPr>
      <w:r w:rsidRPr="0057595A">
        <w:rPr>
          <w:noProof w:val="0"/>
        </w:rPr>
        <w:t>loss in connection with any of the matters referred to in clause 26.9; or</w:t>
      </w:r>
    </w:p>
    <w:p w14:paraId="796EF154" w14:textId="77777777" w:rsidR="00227FA4" w:rsidRPr="0057595A" w:rsidRDefault="00227FA4" w:rsidP="0046106E">
      <w:pPr>
        <w:pStyle w:val="Sub-paragraph"/>
        <w:rPr>
          <w:noProof w:val="0"/>
        </w:rPr>
      </w:pPr>
      <w:r w:rsidRPr="0057595A">
        <w:rPr>
          <w:noProof w:val="0"/>
        </w:rPr>
        <w:t>loss that is or should be covered by insurance required under the Contract to be held by the Principal or the Contractor, or which would have been covered but for an act or omission of the Contractor or any of its employees, agents, Subcontractors, Suppliers or Consultants.</w:t>
      </w:r>
    </w:p>
    <w:p w14:paraId="302D230B" w14:textId="77777777" w:rsidR="009123F0" w:rsidRPr="0057595A" w:rsidRDefault="009123F0" w:rsidP="009123F0">
      <w:pPr>
        <w:pStyle w:val="SCC-L4"/>
      </w:pPr>
      <w:r w:rsidRPr="0057595A">
        <w:t>Exclusion of proportionate liability</w:t>
      </w:r>
    </w:p>
    <w:p w14:paraId="5A7CB026" w14:textId="77777777" w:rsidR="00227FA4" w:rsidRPr="0057595A" w:rsidRDefault="00227FA4" w:rsidP="0046106E">
      <w:pPr>
        <w:pStyle w:val="Paragraph"/>
        <w:rPr>
          <w:noProof w:val="0"/>
        </w:rPr>
      </w:pPr>
      <w:r w:rsidRPr="0057595A">
        <w:rPr>
          <w:noProof w:val="0"/>
        </w:rPr>
        <w:t xml:space="preserve">If Contract Information item 20 states that proportionate liability is excluded from the Contract then, to the extent permitted by law, the operation of Part 4 of the </w:t>
      </w:r>
      <w:r w:rsidRPr="0057595A">
        <w:rPr>
          <w:i/>
          <w:noProof w:val="0"/>
        </w:rPr>
        <w:t>Civil Liability Act 2002</w:t>
      </w:r>
      <w:r w:rsidRPr="0057595A">
        <w:rPr>
          <w:noProof w:val="0"/>
        </w:rPr>
        <w:t xml:space="preserve"> (NSW), and any equivalent statutory provision, is excluded in relation to all rights, obligations and liabilities in connection with the Contract whether such rights, obligations or liabilities are sought to be enforced as a breach of contract or a claim in tort or otherwise.</w:t>
      </w:r>
      <w:r w:rsidRPr="0057595A" w:rsidDel="00DE2E4B">
        <w:rPr>
          <w:noProof w:val="0"/>
        </w:rPr>
        <w:t xml:space="preserve"> </w:t>
      </w:r>
    </w:p>
    <w:p w14:paraId="7C7E8DFF" w14:textId="77777777" w:rsidR="00E04918" w:rsidRPr="0057595A" w:rsidRDefault="00E04918" w:rsidP="00E04918">
      <w:pPr>
        <w:pStyle w:val="Paragraph"/>
        <w:numPr>
          <w:ilvl w:val="0"/>
          <w:numId w:val="0"/>
        </w:numPr>
        <w:ind w:left="1134"/>
        <w:rPr>
          <w:noProof w:val="0"/>
        </w:rPr>
      </w:pPr>
    </w:p>
    <w:p w14:paraId="1E1A7AEE" w14:textId="77777777" w:rsidR="00227FA4" w:rsidRPr="0057595A" w:rsidRDefault="00227FA4" w:rsidP="0046106E">
      <w:pPr>
        <w:pStyle w:val="Heading3"/>
      </w:pPr>
      <w:bookmarkStart w:id="150" w:name="_Toc271795546"/>
      <w:bookmarkStart w:id="151" w:name="_Toc59095114"/>
      <w:bookmarkStart w:id="152" w:name="_Toc83207852"/>
      <w:bookmarkStart w:id="153" w:name="_Toc191585366"/>
      <w:r w:rsidRPr="0057595A">
        <w:t>Insurance</w:t>
      </w:r>
      <w:bookmarkEnd w:id="150"/>
      <w:bookmarkEnd w:id="151"/>
      <w:bookmarkEnd w:id="152"/>
      <w:bookmarkEnd w:id="153"/>
    </w:p>
    <w:p w14:paraId="78EAC9B5" w14:textId="59AE88BF" w:rsidR="00227FA4" w:rsidRPr="0057595A" w:rsidRDefault="00227FA4" w:rsidP="00360859">
      <w:pPr>
        <w:pStyle w:val="Background"/>
      </w:pPr>
      <w:r w:rsidRPr="0057595A">
        <w:t>The Contract Information states whether the Principal or the Contractor is to provide Works</w:t>
      </w:r>
      <w:r w:rsidR="00D943C5" w:rsidRPr="0057595A">
        <w:t xml:space="preserve"> and public liability insurance</w:t>
      </w:r>
      <w:r w:rsidR="00B00F3A" w:rsidRPr="0057595A">
        <w:t>.</w:t>
      </w:r>
      <w:r w:rsidRPr="0057595A">
        <w:t xml:space="preserve"> All other insurance required must be provided by the Contractor.</w:t>
      </w:r>
    </w:p>
    <w:p w14:paraId="62492F5F" w14:textId="35D73411" w:rsidR="00227FA4" w:rsidRPr="0057595A" w:rsidRDefault="00227FA4" w:rsidP="0046106E">
      <w:pPr>
        <w:pStyle w:val="Paragraph"/>
        <w:rPr>
          <w:noProof w:val="0"/>
        </w:rPr>
      </w:pPr>
      <w:r w:rsidRPr="0057595A">
        <w:rPr>
          <w:noProof w:val="0"/>
        </w:rPr>
        <w:t xml:space="preserve">If Contract Information item 21 or 22 states that the Principal is responsible to effect insurance covering the Works or public liability, the Principal must, not later than the </w:t>
      </w:r>
      <w:r w:rsidR="00EB31DF" w:rsidRPr="0057595A">
        <w:rPr>
          <w:noProof w:val="0"/>
        </w:rPr>
        <w:t>Date of Contract</w:t>
      </w:r>
      <w:r w:rsidRPr="0057595A">
        <w:rPr>
          <w:i/>
          <w:noProof w:val="0"/>
        </w:rPr>
        <w:t>,</w:t>
      </w:r>
      <w:r w:rsidRPr="0057595A">
        <w:rPr>
          <w:noProof w:val="0"/>
        </w:rPr>
        <w:t xml:space="preserve"> effect that insurance in accordance with the Contract Information item, on terms not less beneficial to the Contractor than those described in the insurance policy or policies or other details of insurance provided or made available to the Contractor by the Principal before the </w:t>
      </w:r>
      <w:r w:rsidR="00EB31DF" w:rsidRPr="0057595A">
        <w:rPr>
          <w:noProof w:val="0"/>
        </w:rPr>
        <w:t>Date of Contract</w:t>
      </w:r>
      <w:r w:rsidR="00834B78" w:rsidRPr="0057595A">
        <w:rPr>
          <w:noProof w:val="0"/>
        </w:rPr>
        <w:t>.</w:t>
      </w:r>
      <w:r w:rsidRPr="0057595A">
        <w:rPr>
          <w:noProof w:val="0"/>
        </w:rPr>
        <w:t xml:space="preserve"> The Principal must provide or make available to the Contractor a copy of the relevant insurance policy.</w:t>
      </w:r>
    </w:p>
    <w:p w14:paraId="2CAB2ADA" w14:textId="77777777" w:rsidR="00227FA4" w:rsidRPr="0057595A" w:rsidRDefault="00227FA4" w:rsidP="0046106E">
      <w:pPr>
        <w:pStyle w:val="Paragraph"/>
        <w:rPr>
          <w:noProof w:val="0"/>
        </w:rPr>
      </w:pPr>
      <w:r w:rsidRPr="0057595A">
        <w:rPr>
          <w:noProof w:val="0"/>
        </w:rPr>
        <w:t>If Contract Information item 21 or 22 states that the Contractor is responsible to effect insurance covering the Works or public liability, the Contractor must, before starting work in connection with the Contract, effect that insurance in accordance with the Contract Information item, as follows:</w:t>
      </w:r>
    </w:p>
    <w:p w14:paraId="3D97B0C8" w14:textId="77777777" w:rsidR="00227FA4" w:rsidRPr="0057595A" w:rsidRDefault="00227FA4" w:rsidP="0046106E">
      <w:pPr>
        <w:pStyle w:val="Sub-paragraph"/>
        <w:rPr>
          <w:noProof w:val="0"/>
        </w:rPr>
      </w:pPr>
      <w:r w:rsidRPr="0057595A">
        <w:rPr>
          <w:noProof w:val="0"/>
        </w:rPr>
        <w:t>a Works policy of insurance to cover loss or damage to the Works; and</w:t>
      </w:r>
    </w:p>
    <w:p w14:paraId="7F65BC59" w14:textId="77777777" w:rsidR="00227FA4" w:rsidRPr="0057595A" w:rsidRDefault="00227FA4" w:rsidP="0046106E">
      <w:pPr>
        <w:pStyle w:val="Sub-paragraph"/>
        <w:rPr>
          <w:noProof w:val="0"/>
        </w:rPr>
      </w:pPr>
      <w:r w:rsidRPr="0057595A">
        <w:rPr>
          <w:noProof w:val="0"/>
        </w:rPr>
        <w:t>a public liability policy of insurance to cover loss or damage to property or injury or death to persons arising out of or in connection with carrying out the Works.</w:t>
      </w:r>
    </w:p>
    <w:p w14:paraId="7CF79E69" w14:textId="00D8FBE2" w:rsidR="00227FA4" w:rsidRPr="0057595A" w:rsidRDefault="00227FA4" w:rsidP="0046106E">
      <w:pPr>
        <w:pStyle w:val="Paragraph"/>
        <w:rPr>
          <w:noProof w:val="0"/>
        </w:rPr>
      </w:pPr>
      <w:r w:rsidRPr="0057595A">
        <w:rPr>
          <w:noProof w:val="0"/>
        </w:rPr>
        <w:t xml:space="preserve">Before starting work in connection with the Contract, the Contractor must effect </w:t>
      </w:r>
      <w:r w:rsidR="004F67AD" w:rsidRPr="0057595A">
        <w:rPr>
          <w:noProof w:val="0"/>
        </w:rPr>
        <w:t xml:space="preserve">any </w:t>
      </w:r>
      <w:r w:rsidRPr="0057595A">
        <w:rPr>
          <w:noProof w:val="0"/>
        </w:rPr>
        <w:t xml:space="preserve">insurance </w:t>
      </w:r>
      <w:r w:rsidR="004F67AD" w:rsidRPr="0057595A">
        <w:rPr>
          <w:noProof w:val="0"/>
        </w:rPr>
        <w:t xml:space="preserve">required </w:t>
      </w:r>
      <w:r w:rsidRPr="0057595A">
        <w:rPr>
          <w:noProof w:val="0"/>
        </w:rPr>
        <w:t>in accordance with Contract Information items 23, 24</w:t>
      </w:r>
      <w:r w:rsidR="00FA75F8" w:rsidRPr="0057595A">
        <w:rPr>
          <w:noProof w:val="0"/>
        </w:rPr>
        <w:t xml:space="preserve">, </w:t>
      </w:r>
      <w:r w:rsidRPr="0057595A">
        <w:rPr>
          <w:noProof w:val="0"/>
        </w:rPr>
        <w:t>25</w:t>
      </w:r>
      <w:r w:rsidR="00EA0291" w:rsidRPr="0057595A">
        <w:rPr>
          <w:noProof w:val="0"/>
        </w:rPr>
        <w:t xml:space="preserve"> </w:t>
      </w:r>
      <w:r w:rsidR="00211A8B" w:rsidRPr="0057595A">
        <w:rPr>
          <w:noProof w:val="0"/>
        </w:rPr>
        <w:t xml:space="preserve">and 25A </w:t>
      </w:r>
      <w:r w:rsidRPr="0057595A">
        <w:rPr>
          <w:noProof w:val="0"/>
        </w:rPr>
        <w:t>as follows:</w:t>
      </w:r>
    </w:p>
    <w:p w14:paraId="42851A8E" w14:textId="77777777" w:rsidR="00227FA4" w:rsidRPr="0057595A" w:rsidRDefault="00227FA4" w:rsidP="0046106E">
      <w:pPr>
        <w:pStyle w:val="Sub-paragraph"/>
        <w:rPr>
          <w:noProof w:val="0"/>
        </w:rPr>
      </w:pPr>
      <w:r w:rsidRPr="0057595A">
        <w:rPr>
          <w:noProof w:val="0"/>
        </w:rPr>
        <w:t xml:space="preserve">workers compensation and related liability insurance in accordance with the requirements of the </w:t>
      </w:r>
      <w:r w:rsidRPr="0057595A">
        <w:rPr>
          <w:i/>
          <w:iCs/>
          <w:noProof w:val="0"/>
        </w:rPr>
        <w:t>Workers Compensation Act 1987</w:t>
      </w:r>
      <w:r w:rsidRPr="0057595A">
        <w:rPr>
          <w:noProof w:val="0"/>
        </w:rPr>
        <w:t xml:space="preserve"> (NSW) and where possible, extended to indemnify the Principal against statutory liability to persons employed by the Contractor;</w:t>
      </w:r>
    </w:p>
    <w:p w14:paraId="07588F88" w14:textId="195A6C4E" w:rsidR="00227FA4" w:rsidRPr="0057595A" w:rsidRDefault="00227FA4" w:rsidP="0046106E">
      <w:pPr>
        <w:pStyle w:val="Sub-paragraph"/>
        <w:rPr>
          <w:noProof w:val="0"/>
        </w:rPr>
      </w:pPr>
      <w:r w:rsidRPr="0057595A">
        <w:rPr>
          <w:noProof w:val="0"/>
        </w:rPr>
        <w:t xml:space="preserve">if stated in </w:t>
      </w:r>
      <w:r w:rsidR="001D073F" w:rsidRPr="0057595A">
        <w:rPr>
          <w:iCs/>
          <w:noProof w:val="0"/>
        </w:rPr>
        <w:t>Contract Information</w:t>
      </w:r>
      <w:r w:rsidRPr="0057595A">
        <w:rPr>
          <w:noProof w:val="0"/>
        </w:rPr>
        <w:t xml:space="preserve"> item 24, a professional indemnity policy of insurance to cover liability for breach of professional duty (whether in contract or otherwise) arising out of any negligence, whether in relation to errors in design, documentation, supervision or other professional duties of the Contractor (whether in contract or otherwise), and extended to include cover for any breach of all such professional duties carried out on behalf of the Contractor by Subcontractors, Suppliers or Consultants;</w:t>
      </w:r>
    </w:p>
    <w:p w14:paraId="40E4096B" w14:textId="258897BF" w:rsidR="00E67971" w:rsidRPr="0057595A" w:rsidRDefault="00227FA4" w:rsidP="0046106E">
      <w:pPr>
        <w:pStyle w:val="Sub-paragraph"/>
        <w:rPr>
          <w:noProof w:val="0"/>
        </w:rPr>
      </w:pPr>
      <w:r w:rsidRPr="0057595A">
        <w:rPr>
          <w:noProof w:val="0"/>
        </w:rPr>
        <w:t>if any work in connection with the Contract includes</w:t>
      </w:r>
      <w:r w:rsidR="002F613F" w:rsidRPr="0057595A">
        <w:rPr>
          <w:noProof w:val="0"/>
        </w:rPr>
        <w:t xml:space="preserve"> the use of waterborne craft of 8 or more metres in length, a marine liability policy of insurance to cover the use of such craft, as specified in Contract Information item 25</w:t>
      </w:r>
      <w:r w:rsidR="00A14BDD" w:rsidRPr="0057595A">
        <w:rPr>
          <w:noProof w:val="0"/>
        </w:rPr>
        <w:t>: and</w:t>
      </w:r>
    </w:p>
    <w:p w14:paraId="605F65CA" w14:textId="77777777" w:rsidR="00211A8B" w:rsidRPr="0057595A" w:rsidRDefault="00211A8B" w:rsidP="00211A8B">
      <w:pPr>
        <w:pStyle w:val="Sub-paragraph"/>
        <w:rPr>
          <w:noProof w:val="0"/>
        </w:rPr>
      </w:pPr>
      <w:r w:rsidRPr="0057595A">
        <w:rPr>
          <w:noProof w:val="0"/>
        </w:rPr>
        <w:t>if any work in connection with the Contract includes the use of motor vehicles of any kind, third party property damage policies of insurance, or policies of insurance that include cover for third party property damage, to cover the use of such vehicles by the Contractor as specified in Contract Information item 25A.</w:t>
      </w:r>
    </w:p>
    <w:p w14:paraId="383D4424" w14:textId="77777777" w:rsidR="00227FA4" w:rsidRPr="0057595A" w:rsidRDefault="00227FA4" w:rsidP="0046106E">
      <w:pPr>
        <w:pStyle w:val="Paragraph"/>
        <w:rPr>
          <w:noProof w:val="0"/>
        </w:rPr>
      </w:pPr>
      <w:r w:rsidRPr="0057595A">
        <w:rPr>
          <w:noProof w:val="0"/>
        </w:rPr>
        <w:t>The party that is required to effect insurance must pay all necessary premiums and maintain the insurance in accordance with the requirements of the relevant Contract Information item.</w:t>
      </w:r>
    </w:p>
    <w:p w14:paraId="216BFA43" w14:textId="77777777" w:rsidR="00227FA4" w:rsidRPr="0057595A" w:rsidRDefault="00227FA4" w:rsidP="0046106E">
      <w:pPr>
        <w:pStyle w:val="Paragraph"/>
        <w:rPr>
          <w:noProof w:val="0"/>
        </w:rPr>
      </w:pPr>
      <w:r w:rsidRPr="0057595A">
        <w:rPr>
          <w:noProof w:val="0"/>
        </w:rPr>
        <w:t xml:space="preserve">The Contractor must ensure that every Subcontractor, Supplier and Consultant is insured for workers compensation and related liability in accordance with the requirements of the </w:t>
      </w:r>
      <w:r w:rsidRPr="0057595A">
        <w:rPr>
          <w:i/>
          <w:iCs/>
          <w:noProof w:val="0"/>
        </w:rPr>
        <w:t>Workers Compensation Act 1987</w:t>
      </w:r>
      <w:r w:rsidRPr="0057595A">
        <w:rPr>
          <w:noProof w:val="0"/>
        </w:rPr>
        <w:t xml:space="preserve"> (NSW) at all times.</w:t>
      </w:r>
    </w:p>
    <w:p w14:paraId="466CA65E" w14:textId="77777777" w:rsidR="00227FA4" w:rsidRPr="0057595A" w:rsidRDefault="00227FA4" w:rsidP="0046106E">
      <w:pPr>
        <w:pStyle w:val="Paragraph"/>
        <w:rPr>
          <w:noProof w:val="0"/>
        </w:rPr>
      </w:pPr>
      <w:r w:rsidRPr="0057595A">
        <w:rPr>
          <w:noProof w:val="0"/>
        </w:rPr>
        <w:t>Unless otherwise instructed by the Principal, the Contractor must make and manage all insurance claims.</w:t>
      </w:r>
    </w:p>
    <w:p w14:paraId="51374FAB" w14:textId="77777777" w:rsidR="00227FA4" w:rsidRPr="0057595A" w:rsidRDefault="00227FA4" w:rsidP="0046106E">
      <w:pPr>
        <w:pStyle w:val="Paragraph"/>
        <w:rPr>
          <w:noProof w:val="0"/>
        </w:rPr>
      </w:pPr>
      <w:r w:rsidRPr="0057595A">
        <w:rPr>
          <w:noProof w:val="0"/>
        </w:rPr>
        <w:t>The Contractor must meet the costs of all excesses or deductibles.</w:t>
      </w:r>
    </w:p>
    <w:p w14:paraId="51F8460F" w14:textId="77777777" w:rsidR="00227FA4" w:rsidRPr="0057595A" w:rsidRDefault="00227FA4" w:rsidP="0046106E">
      <w:pPr>
        <w:pStyle w:val="Paragraph"/>
        <w:rPr>
          <w:noProof w:val="0"/>
        </w:rPr>
      </w:pPr>
      <w:r w:rsidRPr="0057595A">
        <w:rPr>
          <w:noProof w:val="0"/>
        </w:rPr>
        <w:t>All policies must:</w:t>
      </w:r>
    </w:p>
    <w:p w14:paraId="3CA49FB7" w14:textId="53836768" w:rsidR="00227FA4" w:rsidRPr="0057595A" w:rsidRDefault="00227FA4" w:rsidP="0046106E">
      <w:pPr>
        <w:pStyle w:val="Sub-paragraph"/>
        <w:rPr>
          <w:noProof w:val="0"/>
        </w:rPr>
      </w:pPr>
      <w:r w:rsidRPr="0057595A">
        <w:rPr>
          <w:noProof w:val="0"/>
        </w:rPr>
        <w:t xml:space="preserve">require the insurer to notify the Principal (other than in relation to workers compensation and professional indemnity) at the same time as the insurer receives or gives any notice concerning the policy, and at least </w:t>
      </w:r>
      <w:r w:rsidR="00622F39" w:rsidRPr="0057595A">
        <w:rPr>
          <w:noProof w:val="0"/>
        </w:rPr>
        <w:t xml:space="preserve">7 days </w:t>
      </w:r>
      <w:r w:rsidRPr="0057595A">
        <w:rPr>
          <w:noProof w:val="0"/>
        </w:rPr>
        <w:t>before any proposed cancellation of a policy; and</w:t>
      </w:r>
    </w:p>
    <w:p w14:paraId="12900966" w14:textId="77777777" w:rsidR="00227FA4" w:rsidRPr="0057595A" w:rsidRDefault="00227FA4" w:rsidP="0046106E">
      <w:pPr>
        <w:pStyle w:val="Sub-paragraph"/>
        <w:rPr>
          <w:noProof w:val="0"/>
        </w:rPr>
      </w:pPr>
      <w:r w:rsidRPr="0057595A">
        <w:rPr>
          <w:noProof w:val="0"/>
        </w:rPr>
        <w:lastRenderedPageBreak/>
        <w:t>provide that a notice of claim given to the insurer by the Principal, the Contractor, or a Subcontractor, Supplier or Consultant will be accepted by the insurer as a notice of claim given by all of the insured.</w:t>
      </w:r>
    </w:p>
    <w:p w14:paraId="3AC54055" w14:textId="77777777" w:rsidR="00227FA4" w:rsidRPr="0057595A" w:rsidRDefault="00227FA4" w:rsidP="0046106E">
      <w:pPr>
        <w:pStyle w:val="Paragraph"/>
        <w:rPr>
          <w:noProof w:val="0"/>
        </w:rPr>
      </w:pPr>
      <w:r w:rsidRPr="0057595A">
        <w:rPr>
          <w:noProof w:val="0"/>
        </w:rPr>
        <w:t>Each policy referred to in clauses 27.2 and 27.3.3 must:</w:t>
      </w:r>
    </w:p>
    <w:p w14:paraId="3C41D226" w14:textId="2F99064E" w:rsidR="00227FA4" w:rsidRPr="0057595A" w:rsidRDefault="00227FA4" w:rsidP="0046106E">
      <w:pPr>
        <w:pStyle w:val="Sub-paragraph"/>
        <w:rPr>
          <w:noProof w:val="0"/>
        </w:rPr>
      </w:pPr>
      <w:r w:rsidRPr="0057595A">
        <w:rPr>
          <w:noProof w:val="0"/>
        </w:rPr>
        <w:t xml:space="preserve">name or otherwise identify the Principal and the Contractor as persons covered by the policy or to whom the insurance cover provided by the policy </w:t>
      </w:r>
      <w:r w:rsidR="001975FB" w:rsidRPr="0057595A">
        <w:rPr>
          <w:noProof w:val="0"/>
        </w:rPr>
        <w:t>extends; and</w:t>
      </w:r>
    </w:p>
    <w:p w14:paraId="4427CA68" w14:textId="77777777" w:rsidR="00227FA4" w:rsidRPr="0057595A" w:rsidRDefault="00227FA4" w:rsidP="0046106E">
      <w:pPr>
        <w:pStyle w:val="Sub-paragraph"/>
        <w:rPr>
          <w:noProof w:val="0"/>
        </w:rPr>
      </w:pPr>
      <w:r w:rsidRPr="0057595A">
        <w:rPr>
          <w:noProof w:val="0"/>
        </w:rPr>
        <w:t xml:space="preserve">include a cross-liability clause under which the insurer agrees that the term </w:t>
      </w:r>
      <w:r w:rsidR="00E806D7" w:rsidRPr="0057595A">
        <w:rPr>
          <w:noProof w:val="0"/>
        </w:rPr>
        <w:t>“</w:t>
      </w:r>
      <w:r w:rsidRPr="0057595A">
        <w:rPr>
          <w:noProof w:val="0"/>
        </w:rPr>
        <w:t>insured</w:t>
      </w:r>
      <w:r w:rsidR="00E806D7" w:rsidRPr="0057595A">
        <w:rPr>
          <w:noProof w:val="0"/>
        </w:rPr>
        <w:t>”</w:t>
      </w:r>
      <w:r w:rsidR="00EB024D" w:rsidRPr="0057595A">
        <w:rPr>
          <w:noProof w:val="0"/>
        </w:rPr>
        <w:t xml:space="preserve"> </w:t>
      </w:r>
      <w:r w:rsidRPr="0057595A">
        <w:rPr>
          <w:noProof w:val="0"/>
        </w:rPr>
        <w:t>applies to each of the persons covered as if a separate policy of insurance had been issued to each of them, and a waiver of subrogation clause, under which the insurer agrees to waive all rights of subrogation or action against any of the persons covered.</w:t>
      </w:r>
    </w:p>
    <w:p w14:paraId="458CC003" w14:textId="77777777" w:rsidR="00227FA4" w:rsidRPr="0057595A" w:rsidRDefault="00227FA4" w:rsidP="0046106E">
      <w:pPr>
        <w:pStyle w:val="Paragraph"/>
        <w:rPr>
          <w:noProof w:val="0"/>
        </w:rPr>
      </w:pPr>
      <w:r w:rsidRPr="0057595A">
        <w:rPr>
          <w:noProof w:val="0"/>
        </w:rPr>
        <w:t>The Contractor must:</w:t>
      </w:r>
    </w:p>
    <w:p w14:paraId="43AF10D3" w14:textId="77777777" w:rsidR="00227FA4" w:rsidRPr="0057595A" w:rsidRDefault="00227FA4" w:rsidP="0046106E">
      <w:pPr>
        <w:pStyle w:val="Sub-paragraph"/>
        <w:rPr>
          <w:noProof w:val="0"/>
        </w:rPr>
      </w:pPr>
      <w:r w:rsidRPr="0057595A">
        <w:rPr>
          <w:noProof w:val="0"/>
        </w:rPr>
        <w:t>ensure that in respect of each policy of insurance required to be effected or taken out as required by clause 27 by the Contractor or any Subcontractor, Supplier or Consultant, it:</w:t>
      </w:r>
    </w:p>
    <w:p w14:paraId="2E255169" w14:textId="77777777" w:rsidR="00227FA4" w:rsidRPr="0057595A" w:rsidRDefault="00227FA4" w:rsidP="00CC5C37">
      <w:pPr>
        <w:pStyle w:val="Sub-sub-paragraph"/>
        <w:tabs>
          <w:tab w:val="num" w:pos="2694"/>
        </w:tabs>
        <w:ind w:left="1985" w:hanging="425"/>
      </w:pPr>
      <w:r w:rsidRPr="0057595A">
        <w:t>does not do anything which prejudices any insurance;</w:t>
      </w:r>
    </w:p>
    <w:p w14:paraId="68B0EC0E" w14:textId="77777777" w:rsidR="00227FA4" w:rsidRPr="0057595A" w:rsidRDefault="00227FA4" w:rsidP="00CC5C37">
      <w:pPr>
        <w:pStyle w:val="Sub-sub-paragraph"/>
        <w:tabs>
          <w:tab w:val="num" w:pos="2694"/>
        </w:tabs>
        <w:ind w:left="1985" w:hanging="425"/>
      </w:pPr>
      <w:r w:rsidRPr="0057595A">
        <w:t>if necessary, rectifies anything which might prejudice any insurance;</w:t>
      </w:r>
    </w:p>
    <w:p w14:paraId="665CB6CA" w14:textId="77777777" w:rsidR="00227FA4" w:rsidRPr="0057595A" w:rsidRDefault="00227FA4" w:rsidP="00CC5C37">
      <w:pPr>
        <w:pStyle w:val="Sub-sub-paragraph"/>
        <w:tabs>
          <w:tab w:val="num" w:pos="2694"/>
        </w:tabs>
        <w:ind w:left="1985" w:hanging="425"/>
      </w:pPr>
      <w:r w:rsidRPr="0057595A">
        <w:t>reinstates an insurance policy if it lapses;</w:t>
      </w:r>
    </w:p>
    <w:p w14:paraId="0DDD5E32" w14:textId="77777777" w:rsidR="00227FA4" w:rsidRPr="0057595A" w:rsidRDefault="00227FA4" w:rsidP="00CC5C37">
      <w:pPr>
        <w:pStyle w:val="Sub-sub-paragraph"/>
        <w:tabs>
          <w:tab w:val="num" w:pos="2694"/>
        </w:tabs>
        <w:ind w:left="1985" w:hanging="425"/>
      </w:pPr>
      <w:r w:rsidRPr="0057595A">
        <w:t>does not cancel, vary or allow an insurance policy to lapse without the prior written consent of the Principal;</w:t>
      </w:r>
    </w:p>
    <w:p w14:paraId="00734C7B" w14:textId="77777777" w:rsidR="00227FA4" w:rsidRPr="0057595A" w:rsidRDefault="00227FA4" w:rsidP="00CC5C37">
      <w:pPr>
        <w:pStyle w:val="Sub-sub-paragraph"/>
        <w:tabs>
          <w:tab w:val="num" w:pos="2694"/>
        </w:tabs>
        <w:ind w:left="1985" w:hanging="425"/>
      </w:pPr>
      <w:r w:rsidRPr="0057595A">
        <w:t>immediately notifies the Principal of any event which may result in an insurance policy lapsing or being cancelled; and</w:t>
      </w:r>
    </w:p>
    <w:p w14:paraId="6249B385" w14:textId="77777777" w:rsidR="00227FA4" w:rsidRPr="0057595A" w:rsidRDefault="00227FA4" w:rsidP="00CC5C37">
      <w:pPr>
        <w:pStyle w:val="Sub-sub-paragraph"/>
        <w:tabs>
          <w:tab w:val="num" w:pos="2694"/>
        </w:tabs>
        <w:ind w:left="1985" w:hanging="425"/>
      </w:pPr>
      <w:r w:rsidRPr="0057595A">
        <w:t>gives full, true and particular information to the insurer of all matters and things the non-disclosure of which might in any way prejudice or affect any such policy or the payment of all or any benefits under the insurance; and</w:t>
      </w:r>
    </w:p>
    <w:p w14:paraId="4078CEEF" w14:textId="77777777" w:rsidR="00227FA4" w:rsidRPr="0057595A" w:rsidRDefault="00227FA4" w:rsidP="0046106E">
      <w:pPr>
        <w:pStyle w:val="Sub-paragraph"/>
        <w:rPr>
          <w:noProof w:val="0"/>
        </w:rPr>
      </w:pPr>
      <w:r w:rsidRPr="0057595A">
        <w:rPr>
          <w:noProof w:val="0"/>
        </w:rPr>
        <w:t>ensure that any non-disclosure by one insured does not prejudice the right of any other insured to claim on the policy; and</w:t>
      </w:r>
    </w:p>
    <w:p w14:paraId="75A76F0D" w14:textId="77777777" w:rsidR="00227FA4" w:rsidRPr="0057595A" w:rsidRDefault="00227FA4" w:rsidP="0046106E">
      <w:pPr>
        <w:pStyle w:val="Sub-paragraph"/>
        <w:rPr>
          <w:noProof w:val="0"/>
        </w:rPr>
      </w:pPr>
      <w:r w:rsidRPr="0057595A">
        <w:rPr>
          <w:noProof w:val="0"/>
        </w:rPr>
        <w:t xml:space="preserve">ensure that a notice to the insurer by one insured will be deemed to be </w:t>
      </w:r>
      <w:r w:rsidR="00D95EF7" w:rsidRPr="0057595A">
        <w:rPr>
          <w:noProof w:val="0"/>
        </w:rPr>
        <w:t xml:space="preserve">a </w:t>
      </w:r>
      <w:r w:rsidRPr="0057595A">
        <w:rPr>
          <w:noProof w:val="0"/>
        </w:rPr>
        <w:t>notice by all insured parties.</w:t>
      </w:r>
    </w:p>
    <w:p w14:paraId="335C49D3" w14:textId="77777777" w:rsidR="003E7709" w:rsidRPr="0057595A" w:rsidRDefault="003E7709" w:rsidP="0046106E">
      <w:pPr>
        <w:pStyle w:val="Paragraph"/>
        <w:rPr>
          <w:noProof w:val="0"/>
        </w:rPr>
      </w:pPr>
      <w:r w:rsidRPr="0057595A">
        <w:rPr>
          <w:noProof w:val="0"/>
        </w:rPr>
        <w:t>T</w:t>
      </w:r>
      <w:r w:rsidR="00227FA4" w:rsidRPr="0057595A">
        <w:rPr>
          <w:noProof w:val="0"/>
        </w:rPr>
        <w:t xml:space="preserve">he Contractor must </w:t>
      </w:r>
      <w:r w:rsidRPr="0057595A">
        <w:rPr>
          <w:noProof w:val="0"/>
        </w:rPr>
        <w:t xml:space="preserve">give the Principal </w:t>
      </w:r>
      <w:r w:rsidR="00227FA4" w:rsidRPr="0057595A">
        <w:rPr>
          <w:noProof w:val="0"/>
        </w:rPr>
        <w:t xml:space="preserve">proof that all insurance policies required </w:t>
      </w:r>
      <w:r w:rsidR="005062D1" w:rsidRPr="0057595A">
        <w:rPr>
          <w:noProof w:val="0"/>
        </w:rPr>
        <w:t xml:space="preserve">to be effected by the Contractor </w:t>
      </w:r>
      <w:r w:rsidR="00227FA4" w:rsidRPr="0057595A">
        <w:rPr>
          <w:noProof w:val="0"/>
        </w:rPr>
        <w:t>under the Contract are current</w:t>
      </w:r>
      <w:r w:rsidRPr="0057595A">
        <w:rPr>
          <w:noProof w:val="0"/>
        </w:rPr>
        <w:t>:</w:t>
      </w:r>
    </w:p>
    <w:p w14:paraId="7688E01E" w14:textId="77777777" w:rsidR="003E7709" w:rsidRPr="0057595A" w:rsidRDefault="003E7709" w:rsidP="0046106E">
      <w:pPr>
        <w:pStyle w:val="Sub-paragraph"/>
        <w:rPr>
          <w:noProof w:val="0"/>
        </w:rPr>
      </w:pPr>
      <w:r w:rsidRPr="0057595A">
        <w:rPr>
          <w:noProof w:val="0"/>
        </w:rPr>
        <w:t>before starting work in connection with the Contract; and</w:t>
      </w:r>
    </w:p>
    <w:p w14:paraId="7C0ACF23" w14:textId="77777777" w:rsidR="00227FA4" w:rsidRPr="0057595A" w:rsidRDefault="003E7709" w:rsidP="0046106E">
      <w:pPr>
        <w:pStyle w:val="Sub-paragraph"/>
        <w:rPr>
          <w:noProof w:val="0"/>
        </w:rPr>
      </w:pPr>
      <w:r w:rsidRPr="0057595A">
        <w:rPr>
          <w:noProof w:val="0"/>
        </w:rPr>
        <w:t>whenever requested in writing by the Principal.</w:t>
      </w:r>
    </w:p>
    <w:p w14:paraId="45B975D0" w14:textId="284930E3" w:rsidR="003E7709" w:rsidRPr="0057595A" w:rsidRDefault="003E7709" w:rsidP="0046106E">
      <w:pPr>
        <w:pStyle w:val="Paragraph"/>
        <w:rPr>
          <w:noProof w:val="0"/>
        </w:rPr>
      </w:pPr>
      <w:r w:rsidRPr="0057595A">
        <w:rPr>
          <w:noProof w:val="0"/>
        </w:rPr>
        <w:t>The Contractor must give the Principal copies of all insurance policies it is required to effect and maintain whenever requested in writing by the Principal</w:t>
      </w:r>
      <w:r w:rsidR="00F11C53" w:rsidRPr="0057595A">
        <w:rPr>
          <w:noProof w:val="0"/>
        </w:rPr>
        <w:t xml:space="preserve">, </w:t>
      </w:r>
      <w:r w:rsidR="00701F9D" w:rsidRPr="0057595A">
        <w:rPr>
          <w:noProof w:val="0"/>
        </w:rPr>
        <w:t>(other than in respect of workers compensation and professional indemnity, where the Contractor must provide a certificate of currency instead).</w:t>
      </w:r>
    </w:p>
    <w:p w14:paraId="76E98F64" w14:textId="77777777" w:rsidR="003E7709" w:rsidRPr="0057595A" w:rsidRDefault="003E7709" w:rsidP="0046106E">
      <w:pPr>
        <w:pStyle w:val="Paragraph"/>
        <w:rPr>
          <w:noProof w:val="0"/>
        </w:rPr>
      </w:pPr>
      <w:r w:rsidRPr="0057595A">
        <w:rPr>
          <w:noProof w:val="0"/>
        </w:rPr>
        <w:t xml:space="preserve">If the Principal has a reasonable objection to an insurer or to any conditions of an insurance policy, and notifies the Contractor of the objection and the reasons for the objection, the Contractor must, within five </w:t>
      </w:r>
      <w:r w:rsidRPr="0057595A">
        <w:rPr>
          <w:i/>
          <w:noProof w:val="0"/>
        </w:rPr>
        <w:t>Business Days</w:t>
      </w:r>
      <w:r w:rsidRPr="0057595A">
        <w:rPr>
          <w:noProof w:val="0"/>
        </w:rPr>
        <w:t xml:space="preserve"> after receiving the notification, either obtain insurance from another insurer or arrange changes to the insurance policy, so that the Principal has no objections.</w:t>
      </w:r>
    </w:p>
    <w:p w14:paraId="792EDF91" w14:textId="40C84B5E" w:rsidR="00227FA4" w:rsidRPr="0057595A" w:rsidRDefault="00227FA4" w:rsidP="0046106E">
      <w:pPr>
        <w:pStyle w:val="Paragraph"/>
        <w:rPr>
          <w:noProof w:val="0"/>
        </w:rPr>
      </w:pPr>
      <w:r w:rsidRPr="0057595A">
        <w:rPr>
          <w:noProof w:val="0"/>
        </w:rPr>
        <w:t xml:space="preserve">If the Contractor fails to comply with clauses </w:t>
      </w:r>
      <w:r w:rsidR="003E7709" w:rsidRPr="0057595A">
        <w:rPr>
          <w:noProof w:val="0"/>
        </w:rPr>
        <w:t xml:space="preserve">27.11, </w:t>
      </w:r>
      <w:r w:rsidRPr="0057595A">
        <w:rPr>
          <w:noProof w:val="0"/>
        </w:rPr>
        <w:t>27.12</w:t>
      </w:r>
      <w:r w:rsidR="003E7709" w:rsidRPr="0057595A">
        <w:rPr>
          <w:noProof w:val="0"/>
        </w:rPr>
        <w:t xml:space="preserve"> or 27.13,</w:t>
      </w:r>
      <w:r w:rsidRPr="0057595A">
        <w:rPr>
          <w:noProof w:val="0"/>
        </w:rPr>
        <w:t xml:space="preserve"> the Principal may effect and maintain the relevant </w:t>
      </w:r>
      <w:r w:rsidR="003E7709" w:rsidRPr="0057595A">
        <w:rPr>
          <w:noProof w:val="0"/>
        </w:rPr>
        <w:t xml:space="preserve">insurance </w:t>
      </w:r>
      <w:r w:rsidRPr="0057595A">
        <w:rPr>
          <w:noProof w:val="0"/>
        </w:rPr>
        <w:t>policy and pay the necessary premiums.</w:t>
      </w:r>
      <w:r w:rsidR="00DF2929" w:rsidRPr="0057595A">
        <w:rPr>
          <w:noProof w:val="0"/>
        </w:rPr>
        <w:t xml:space="preserve"> </w:t>
      </w:r>
      <w:r w:rsidRPr="0057595A">
        <w:rPr>
          <w:noProof w:val="0"/>
        </w:rPr>
        <w:t xml:space="preserve">The Principal may recover from the Contractor the cost of the premiums and the Principal’s reasonable costs of effecting and maintaining the insurance, as a debt due </w:t>
      </w:r>
      <w:r w:rsidR="00D45574" w:rsidRPr="0057595A">
        <w:rPr>
          <w:noProof w:val="0"/>
        </w:rPr>
        <w:t xml:space="preserve">from </w:t>
      </w:r>
      <w:r w:rsidRPr="0057595A">
        <w:rPr>
          <w:noProof w:val="0"/>
        </w:rPr>
        <w:t>the Contractor</w:t>
      </w:r>
      <w:r w:rsidR="00D45574" w:rsidRPr="0057595A">
        <w:rPr>
          <w:noProof w:val="0"/>
        </w:rPr>
        <w:t xml:space="preserve"> to the Principal</w:t>
      </w:r>
      <w:r w:rsidRPr="0057595A">
        <w:rPr>
          <w:noProof w:val="0"/>
        </w:rPr>
        <w:t>.</w:t>
      </w:r>
    </w:p>
    <w:p w14:paraId="1643C1C7" w14:textId="5F0026E5" w:rsidR="00227FA4" w:rsidRPr="0057595A" w:rsidRDefault="00227FA4" w:rsidP="0046106E">
      <w:pPr>
        <w:pStyle w:val="Paragraph"/>
        <w:rPr>
          <w:noProof w:val="0"/>
        </w:rPr>
      </w:pPr>
      <w:r w:rsidRPr="0057595A">
        <w:rPr>
          <w:noProof w:val="0"/>
        </w:rPr>
        <w:t>The Contractor must, as soon as practicable, inform the Principal in writing of the occurrence of an event that may give rise to a claim under a policy of insurance effected as required by the Contract and must ensure that the Principal is kept fully informed of subsequent action and developments concerning the claim.</w:t>
      </w:r>
      <w:r w:rsidR="00DF2929" w:rsidRPr="0057595A">
        <w:rPr>
          <w:noProof w:val="0"/>
        </w:rPr>
        <w:t xml:space="preserve"> </w:t>
      </w:r>
    </w:p>
    <w:p w14:paraId="406DABC3" w14:textId="77777777" w:rsidR="00227FA4" w:rsidRPr="0057595A" w:rsidRDefault="00227FA4" w:rsidP="0046106E">
      <w:pPr>
        <w:pStyle w:val="Paragraph"/>
        <w:rPr>
          <w:noProof w:val="0"/>
        </w:rPr>
      </w:pPr>
      <w:r w:rsidRPr="0057595A">
        <w:rPr>
          <w:noProof w:val="0"/>
        </w:rPr>
        <w:t>If there is a claim under the Works policy of insurance for damage or destruction that is significant, as determined by the Principal acting reasonably:</w:t>
      </w:r>
    </w:p>
    <w:p w14:paraId="4A6321B8" w14:textId="77777777" w:rsidR="00227FA4" w:rsidRPr="0057595A" w:rsidRDefault="00227FA4" w:rsidP="0046106E">
      <w:pPr>
        <w:pStyle w:val="Sub-paragraph"/>
        <w:rPr>
          <w:noProof w:val="0"/>
        </w:rPr>
      </w:pPr>
      <w:r w:rsidRPr="0057595A">
        <w:rPr>
          <w:noProof w:val="0"/>
        </w:rPr>
        <w:t>all settlement amounts must be paid by the insurer directly to the Principal;</w:t>
      </w:r>
    </w:p>
    <w:p w14:paraId="58116D6E" w14:textId="77777777" w:rsidR="00227FA4" w:rsidRPr="0057595A" w:rsidRDefault="00227FA4" w:rsidP="0046106E">
      <w:pPr>
        <w:pStyle w:val="Sub-paragraph"/>
        <w:rPr>
          <w:noProof w:val="0"/>
        </w:rPr>
      </w:pPr>
      <w:r w:rsidRPr="0057595A">
        <w:rPr>
          <w:noProof w:val="0"/>
        </w:rPr>
        <w:lastRenderedPageBreak/>
        <w:t>the Principal may decide to have the Works reinstated, or may decide not to proceed with the Works, without creating any default by the Principal under the Contract; and</w:t>
      </w:r>
    </w:p>
    <w:p w14:paraId="2F9FE9C8" w14:textId="77777777" w:rsidR="00227FA4" w:rsidRPr="0057595A" w:rsidRDefault="00227FA4" w:rsidP="0046106E">
      <w:pPr>
        <w:pStyle w:val="Sub-paragraph"/>
        <w:rPr>
          <w:noProof w:val="0"/>
        </w:rPr>
      </w:pPr>
      <w:r w:rsidRPr="0057595A">
        <w:rPr>
          <w:noProof w:val="0"/>
        </w:rPr>
        <w:t>the Contractor must reinstate the Works if instructed to by the Principal and</w:t>
      </w:r>
      <w:r w:rsidR="005062D1" w:rsidRPr="0057595A">
        <w:rPr>
          <w:noProof w:val="0"/>
        </w:rPr>
        <w:t>,</w:t>
      </w:r>
      <w:r w:rsidRPr="0057595A">
        <w:rPr>
          <w:noProof w:val="0"/>
        </w:rPr>
        <w:t xml:space="preserve"> except as otherwise provided in the Contract</w:t>
      </w:r>
      <w:r w:rsidR="005062D1" w:rsidRPr="0057595A">
        <w:rPr>
          <w:noProof w:val="0"/>
        </w:rPr>
        <w:t>,</w:t>
      </w:r>
      <w:r w:rsidRPr="0057595A">
        <w:rPr>
          <w:noProof w:val="0"/>
        </w:rPr>
        <w:t xml:space="preserve"> may only make a </w:t>
      </w:r>
      <w:r w:rsidRPr="0057595A">
        <w:rPr>
          <w:i/>
          <w:iCs/>
          <w:noProof w:val="0"/>
        </w:rPr>
        <w:t>Claim</w:t>
      </w:r>
      <w:r w:rsidRPr="0057595A">
        <w:rPr>
          <w:noProof w:val="0"/>
        </w:rPr>
        <w:t xml:space="preserve"> for payment for reinstatement of the Works up to the amount of any insurance settlement.</w:t>
      </w:r>
    </w:p>
    <w:p w14:paraId="24D868D0" w14:textId="77777777" w:rsidR="00227FA4" w:rsidRPr="0057595A" w:rsidRDefault="00227FA4" w:rsidP="00754A45">
      <w:pPr>
        <w:pStyle w:val="Heading2"/>
      </w:pPr>
      <w:bookmarkStart w:id="154" w:name="_Toc271795547"/>
      <w:bookmarkStart w:id="155" w:name="_Toc59095115"/>
      <w:bookmarkStart w:id="156" w:name="_Toc83207853"/>
      <w:bookmarkStart w:id="157" w:name="_Toc191585367"/>
      <w:r w:rsidRPr="0057595A">
        <w:t>Subcontractors, Suppliers and Consultants</w:t>
      </w:r>
      <w:bookmarkEnd w:id="154"/>
      <w:bookmarkEnd w:id="155"/>
      <w:bookmarkEnd w:id="156"/>
      <w:bookmarkEnd w:id="157"/>
    </w:p>
    <w:p w14:paraId="1D39AE29" w14:textId="23E0FF8D" w:rsidR="00227FA4" w:rsidRPr="0057595A" w:rsidRDefault="00227FA4" w:rsidP="00F93467">
      <w:pPr>
        <w:pStyle w:val="Background"/>
        <w:spacing w:after="0"/>
      </w:pPr>
      <w:r w:rsidRPr="0057595A">
        <w:t>Contractual relationships between the Contractor and Subcontractors, Suppliers and Consultants must be on a similar basis to those between the Principal and Contractor.</w:t>
      </w:r>
      <w:r w:rsidR="00DF2929" w:rsidRPr="0057595A">
        <w:t xml:space="preserve"> </w:t>
      </w:r>
      <w:r w:rsidRPr="0057595A">
        <w:t>Clause 31 specifies which requirements apply to Consultants and Suppliers.</w:t>
      </w:r>
    </w:p>
    <w:p w14:paraId="48DB1005" w14:textId="77777777" w:rsidR="00227FA4" w:rsidRPr="0057595A" w:rsidRDefault="00227FA4" w:rsidP="0046106E">
      <w:pPr>
        <w:pStyle w:val="Heading3"/>
      </w:pPr>
      <w:bookmarkStart w:id="158" w:name="_Toc271795548"/>
      <w:bookmarkStart w:id="159" w:name="_Toc59095116"/>
      <w:bookmarkStart w:id="160" w:name="_Toc83207854"/>
      <w:bookmarkStart w:id="161" w:name="_Toc191585368"/>
      <w:r w:rsidRPr="0057595A">
        <w:t>Subcontractor relationships</w:t>
      </w:r>
      <w:bookmarkEnd w:id="158"/>
      <w:bookmarkEnd w:id="159"/>
      <w:bookmarkEnd w:id="160"/>
      <w:bookmarkEnd w:id="161"/>
    </w:p>
    <w:p w14:paraId="17026157" w14:textId="09B88E55" w:rsidR="00227FA4" w:rsidRPr="0057595A" w:rsidRDefault="00227FA4" w:rsidP="0046106E">
      <w:pPr>
        <w:pStyle w:val="Paragraph"/>
        <w:rPr>
          <w:noProof w:val="0"/>
        </w:rPr>
      </w:pPr>
      <w:r w:rsidRPr="0057595A">
        <w:rPr>
          <w:noProof w:val="0"/>
        </w:rPr>
        <w:t>The Contractor is solely responsible for all Subcontractors (including Subcontractors</w:t>
      </w:r>
      <w:r w:rsidR="003E7709" w:rsidRPr="0057595A">
        <w:rPr>
          <w:noProof w:val="0"/>
        </w:rPr>
        <w:t xml:space="preserve"> </w:t>
      </w:r>
      <w:r w:rsidRPr="0057595A">
        <w:rPr>
          <w:noProof w:val="0"/>
        </w:rPr>
        <w:t xml:space="preserve">engaged </w:t>
      </w:r>
      <w:r w:rsidR="005062D1" w:rsidRPr="0057595A">
        <w:rPr>
          <w:noProof w:val="0"/>
        </w:rPr>
        <w:t xml:space="preserve">in accordance with </w:t>
      </w:r>
      <w:r w:rsidRPr="0057595A">
        <w:rPr>
          <w:noProof w:val="0"/>
        </w:rPr>
        <w:t>clause 29.3) and is liable for their acts and omissions as if such acts or omissions were those of the Contractor.</w:t>
      </w:r>
      <w:r w:rsidR="00DF2929" w:rsidRPr="0057595A">
        <w:rPr>
          <w:noProof w:val="0"/>
        </w:rPr>
        <w:t xml:space="preserve"> </w:t>
      </w:r>
      <w:r w:rsidRPr="0057595A">
        <w:rPr>
          <w:noProof w:val="0"/>
        </w:rPr>
        <w:t>Subcontracting of any obligation under the Contract does not affect the Contractor’s obligations or liability under the Contract.</w:t>
      </w:r>
    </w:p>
    <w:p w14:paraId="515D120F" w14:textId="77777777" w:rsidR="00227FA4" w:rsidRPr="0057595A" w:rsidRDefault="00227FA4" w:rsidP="0046106E">
      <w:pPr>
        <w:pStyle w:val="Paragraph"/>
        <w:rPr>
          <w:noProof w:val="0"/>
        </w:rPr>
      </w:pPr>
      <w:r w:rsidRPr="0057595A">
        <w:rPr>
          <w:noProof w:val="0"/>
        </w:rPr>
        <w:t xml:space="preserve">The Contractor indemnifies the Principal against all claims (including </w:t>
      </w:r>
      <w:r w:rsidRPr="0057595A">
        <w:rPr>
          <w:i/>
          <w:noProof w:val="0"/>
        </w:rPr>
        <w:t>Claims),</w:t>
      </w:r>
      <w:r w:rsidRPr="0057595A">
        <w:rPr>
          <w:noProof w:val="0"/>
        </w:rPr>
        <w:t xml:space="preserve"> actions, loss or damage and all other liability arising out of any acts or omissions of Subcontractors. </w:t>
      </w:r>
    </w:p>
    <w:p w14:paraId="7A8A9FEA" w14:textId="77777777" w:rsidR="00227FA4" w:rsidRPr="0057595A" w:rsidRDefault="00227FA4" w:rsidP="0046106E">
      <w:pPr>
        <w:pStyle w:val="Paragraph"/>
        <w:rPr>
          <w:noProof w:val="0"/>
        </w:rPr>
      </w:pPr>
      <w:r w:rsidRPr="0057595A">
        <w:rPr>
          <w:noProof w:val="0"/>
        </w:rPr>
        <w:t>The Contractor must include in every Subcontract:</w:t>
      </w:r>
    </w:p>
    <w:p w14:paraId="3325C560" w14:textId="77777777" w:rsidR="00227FA4" w:rsidRPr="0057595A" w:rsidRDefault="00227FA4" w:rsidP="0046106E">
      <w:pPr>
        <w:pStyle w:val="Sub-paragraph"/>
        <w:rPr>
          <w:noProof w:val="0"/>
        </w:rPr>
      </w:pPr>
      <w:r w:rsidRPr="0057595A">
        <w:rPr>
          <w:noProof w:val="0"/>
        </w:rPr>
        <w:t>details of the Contractor’s obligations in connection with the Contract which are to be carried out by the Subcontractor;</w:t>
      </w:r>
    </w:p>
    <w:p w14:paraId="4B11C6F8" w14:textId="77777777" w:rsidR="00227FA4" w:rsidRPr="0057595A" w:rsidRDefault="00227FA4" w:rsidP="0046106E">
      <w:pPr>
        <w:pStyle w:val="Sub-paragraph"/>
        <w:rPr>
          <w:noProof w:val="0"/>
        </w:rPr>
      </w:pPr>
      <w:r w:rsidRPr="0057595A">
        <w:rPr>
          <w:noProof w:val="0"/>
        </w:rPr>
        <w:t xml:space="preserve">the relevant provisions of clauses </w:t>
      </w:r>
      <w:r w:rsidR="003B2D92" w:rsidRPr="0057595A">
        <w:rPr>
          <w:noProof w:val="0"/>
        </w:rPr>
        <w:t xml:space="preserve">13, </w:t>
      </w:r>
      <w:r w:rsidRPr="0057595A">
        <w:rPr>
          <w:noProof w:val="0"/>
        </w:rPr>
        <w:t>14, 15, 23, 24</w:t>
      </w:r>
      <w:r w:rsidR="00265772" w:rsidRPr="0057595A">
        <w:rPr>
          <w:noProof w:val="0"/>
        </w:rPr>
        <w:t>,</w:t>
      </w:r>
      <w:r w:rsidRPr="0057595A">
        <w:rPr>
          <w:noProof w:val="0"/>
        </w:rPr>
        <w:t xml:space="preserve"> </w:t>
      </w:r>
      <w:r w:rsidR="00DB07D0" w:rsidRPr="0057595A">
        <w:rPr>
          <w:noProof w:val="0"/>
        </w:rPr>
        <w:t xml:space="preserve">and </w:t>
      </w:r>
      <w:r w:rsidRPr="0057595A">
        <w:rPr>
          <w:noProof w:val="0"/>
        </w:rPr>
        <w:t xml:space="preserve">25; </w:t>
      </w:r>
    </w:p>
    <w:p w14:paraId="040B02CC" w14:textId="77777777" w:rsidR="00227FA4" w:rsidRPr="0057595A" w:rsidRDefault="00227FA4" w:rsidP="0046106E">
      <w:pPr>
        <w:pStyle w:val="Sub-paragraph"/>
        <w:rPr>
          <w:noProof w:val="0"/>
        </w:rPr>
      </w:pPr>
      <w:r w:rsidRPr="0057595A">
        <w:rPr>
          <w:noProof w:val="0"/>
        </w:rPr>
        <w:t>consent for the Subcontract to be novated to the Principal or its nominee, if required by the Principal in the circumstances contemplated by clause 73.6.3; and</w:t>
      </w:r>
    </w:p>
    <w:p w14:paraId="3576F266" w14:textId="77777777" w:rsidR="00227FA4" w:rsidRPr="0057595A" w:rsidRDefault="00227FA4" w:rsidP="0046106E">
      <w:pPr>
        <w:pStyle w:val="Sub-paragraph"/>
        <w:rPr>
          <w:noProof w:val="0"/>
        </w:rPr>
      </w:pPr>
      <w:r w:rsidRPr="0057595A">
        <w:rPr>
          <w:noProof w:val="0"/>
        </w:rPr>
        <w:t xml:space="preserve">when possible, a right of termination for convenience. </w:t>
      </w:r>
    </w:p>
    <w:p w14:paraId="2F3E05ED" w14:textId="77777777" w:rsidR="00227FA4" w:rsidRPr="0057595A" w:rsidRDefault="00227FA4" w:rsidP="0046106E">
      <w:pPr>
        <w:pStyle w:val="Paragraph"/>
        <w:rPr>
          <w:noProof w:val="0"/>
        </w:rPr>
      </w:pPr>
      <w:r w:rsidRPr="0057595A">
        <w:rPr>
          <w:noProof w:val="0"/>
        </w:rPr>
        <w:t>In addition, the Contractor must include:</w:t>
      </w:r>
    </w:p>
    <w:p w14:paraId="79762AE3" w14:textId="77777777" w:rsidR="00227FA4" w:rsidRPr="0057595A" w:rsidRDefault="00227FA4" w:rsidP="0046106E">
      <w:pPr>
        <w:pStyle w:val="Sub-paragraph"/>
        <w:rPr>
          <w:noProof w:val="0"/>
        </w:rPr>
      </w:pPr>
      <w:r w:rsidRPr="0057595A">
        <w:rPr>
          <w:noProof w:val="0"/>
        </w:rPr>
        <w:t xml:space="preserve">in each Subcontract with a Subcontractor valued at or over the amount stated in </w:t>
      </w:r>
      <w:r w:rsidRPr="0057595A">
        <w:rPr>
          <w:iCs/>
          <w:noProof w:val="0"/>
        </w:rPr>
        <w:t>Contract Information</w:t>
      </w:r>
      <w:r w:rsidRPr="0057595A">
        <w:rPr>
          <w:noProof w:val="0"/>
        </w:rPr>
        <w:t xml:space="preserve"> item 29, written provisions giving effect to the requirements set out in Schedule 9 (Subcontract requirements); and</w:t>
      </w:r>
    </w:p>
    <w:p w14:paraId="455845D8" w14:textId="67AB6EF2" w:rsidR="00227FA4" w:rsidRPr="0057595A" w:rsidRDefault="00227FA4" w:rsidP="0046106E">
      <w:pPr>
        <w:pStyle w:val="Sub-paragraph"/>
        <w:rPr>
          <w:noProof w:val="0"/>
        </w:rPr>
      </w:pPr>
      <w:r w:rsidRPr="0057595A">
        <w:rPr>
          <w:noProof w:val="0"/>
        </w:rPr>
        <w:t xml:space="preserve">in each Subcontract with a Subcontractor valued below the amount stated in </w:t>
      </w:r>
      <w:r w:rsidRPr="0057595A">
        <w:rPr>
          <w:iCs/>
          <w:noProof w:val="0"/>
        </w:rPr>
        <w:t>Contract Information</w:t>
      </w:r>
      <w:r w:rsidRPr="0057595A">
        <w:rPr>
          <w:noProof w:val="0"/>
        </w:rPr>
        <w:t xml:space="preserve"> item 29, a written provision requiring the Contractor to pay the Subcontractor within the number of</w:t>
      </w:r>
      <w:r w:rsidR="00A94DD9" w:rsidRPr="0057595A">
        <w:rPr>
          <w:noProof w:val="0"/>
        </w:rPr>
        <w:t xml:space="preserve"> </w:t>
      </w:r>
      <w:r w:rsidR="00947533" w:rsidRPr="0057595A">
        <w:rPr>
          <w:noProof w:val="0"/>
        </w:rPr>
        <w:t xml:space="preserve">days </w:t>
      </w:r>
      <w:r w:rsidRPr="0057595A">
        <w:rPr>
          <w:noProof w:val="0"/>
        </w:rPr>
        <w:t xml:space="preserve">stated in </w:t>
      </w:r>
      <w:r w:rsidRPr="0057595A">
        <w:rPr>
          <w:iCs/>
          <w:noProof w:val="0"/>
        </w:rPr>
        <w:t>Contract Information</w:t>
      </w:r>
      <w:r w:rsidRPr="0057595A">
        <w:rPr>
          <w:noProof w:val="0"/>
        </w:rPr>
        <w:t xml:space="preserve"> item </w:t>
      </w:r>
      <w:r w:rsidR="004F67AD" w:rsidRPr="0057595A">
        <w:rPr>
          <w:noProof w:val="0"/>
        </w:rPr>
        <w:t xml:space="preserve">30 </w:t>
      </w:r>
      <w:r w:rsidRPr="0057595A">
        <w:rPr>
          <w:noProof w:val="0"/>
        </w:rPr>
        <w:t xml:space="preserve">after the Subcontractor has claimed payment in accordance with the Subcontract. </w:t>
      </w:r>
    </w:p>
    <w:p w14:paraId="667C4137" w14:textId="265945D3" w:rsidR="00227FA4" w:rsidRPr="0057595A" w:rsidRDefault="00227FA4" w:rsidP="00360859">
      <w:pPr>
        <w:pStyle w:val="Heading3"/>
      </w:pPr>
      <w:bookmarkStart w:id="162" w:name="_Toc271795549"/>
      <w:bookmarkStart w:id="163" w:name="_Toc59095117"/>
      <w:bookmarkStart w:id="164" w:name="_Toc83207855"/>
      <w:bookmarkStart w:id="165" w:name="_Toc191585369"/>
      <w:r w:rsidRPr="0057595A">
        <w:t>Engaging Subcontractors</w:t>
      </w:r>
      <w:bookmarkEnd w:id="162"/>
      <w:bookmarkEnd w:id="163"/>
      <w:bookmarkEnd w:id="164"/>
      <w:bookmarkEnd w:id="165"/>
    </w:p>
    <w:p w14:paraId="47DEBB57" w14:textId="77777777" w:rsidR="00227FA4" w:rsidRPr="0057595A" w:rsidRDefault="00227FA4" w:rsidP="0046106E">
      <w:pPr>
        <w:pStyle w:val="Paragraph"/>
        <w:rPr>
          <w:noProof w:val="0"/>
        </w:rPr>
      </w:pPr>
      <w:r w:rsidRPr="0057595A">
        <w:rPr>
          <w:noProof w:val="0"/>
        </w:rPr>
        <w:t>The Contractor must not subcontract the whole of the Works, but may subcontract parts of the Works in accordance with clauses 28 and 29.</w:t>
      </w:r>
    </w:p>
    <w:p w14:paraId="46C5C2B6" w14:textId="38D53093" w:rsidR="00227FA4" w:rsidRPr="0057595A" w:rsidRDefault="00227FA4" w:rsidP="0046106E">
      <w:pPr>
        <w:pStyle w:val="Paragraph"/>
        <w:rPr>
          <w:noProof w:val="0"/>
        </w:rPr>
      </w:pPr>
      <w:r w:rsidRPr="0057595A">
        <w:rPr>
          <w:noProof w:val="0"/>
        </w:rPr>
        <w:t xml:space="preserve">If requested, before engaging any Subcontractor and at any other time, the Contractor must provide the Principal with </w:t>
      </w:r>
      <w:r w:rsidR="00AE4BFD" w:rsidRPr="0057595A">
        <w:rPr>
          <w:noProof w:val="0"/>
        </w:rPr>
        <w:t xml:space="preserve">an </w:t>
      </w:r>
      <w:r w:rsidR="009138A9" w:rsidRPr="0057595A">
        <w:rPr>
          <w:noProof w:val="0"/>
        </w:rPr>
        <w:t>unpriced cop</w:t>
      </w:r>
      <w:r w:rsidR="00AE4BFD" w:rsidRPr="0057595A">
        <w:rPr>
          <w:noProof w:val="0"/>
        </w:rPr>
        <w:t>y</w:t>
      </w:r>
      <w:r w:rsidR="00175D4F" w:rsidRPr="0057595A">
        <w:rPr>
          <w:noProof w:val="0"/>
        </w:rPr>
        <w:t xml:space="preserve"> of </w:t>
      </w:r>
      <w:r w:rsidR="00AE4BFD" w:rsidRPr="0057595A">
        <w:rPr>
          <w:noProof w:val="0"/>
        </w:rPr>
        <w:t>the</w:t>
      </w:r>
      <w:r w:rsidR="00175D4F" w:rsidRPr="0057595A">
        <w:rPr>
          <w:noProof w:val="0"/>
        </w:rPr>
        <w:t xml:space="preserve"> </w:t>
      </w:r>
      <w:r w:rsidR="00A03E04" w:rsidRPr="0057595A">
        <w:rPr>
          <w:noProof w:val="0"/>
        </w:rPr>
        <w:t>S</w:t>
      </w:r>
      <w:r w:rsidR="00175D4F" w:rsidRPr="0057595A">
        <w:rPr>
          <w:noProof w:val="0"/>
        </w:rPr>
        <w:t>ubcontract</w:t>
      </w:r>
      <w:r w:rsidR="00F13691" w:rsidRPr="0057595A">
        <w:rPr>
          <w:noProof w:val="0"/>
        </w:rPr>
        <w:t xml:space="preserve"> and</w:t>
      </w:r>
      <w:r w:rsidR="00175D4F" w:rsidRPr="0057595A">
        <w:rPr>
          <w:noProof w:val="0"/>
        </w:rPr>
        <w:t xml:space="preserve"> </w:t>
      </w:r>
      <w:r w:rsidRPr="0057595A">
        <w:rPr>
          <w:noProof w:val="0"/>
        </w:rPr>
        <w:t xml:space="preserve">the name and address of the proposed </w:t>
      </w:r>
      <w:r w:rsidR="00F13691" w:rsidRPr="0057595A">
        <w:rPr>
          <w:noProof w:val="0"/>
        </w:rPr>
        <w:t xml:space="preserve">or engaged </w:t>
      </w:r>
      <w:r w:rsidRPr="0057595A">
        <w:rPr>
          <w:noProof w:val="0"/>
        </w:rPr>
        <w:t>Subcontractor</w:t>
      </w:r>
      <w:r w:rsidR="00F13691" w:rsidRPr="0057595A">
        <w:rPr>
          <w:noProof w:val="0"/>
        </w:rPr>
        <w:t xml:space="preserve"> (as applicable)</w:t>
      </w:r>
      <w:r w:rsidRPr="0057595A">
        <w:rPr>
          <w:noProof w:val="0"/>
        </w:rPr>
        <w:t xml:space="preserve">. </w:t>
      </w:r>
      <w:r w:rsidR="00E607F0" w:rsidRPr="0057595A">
        <w:rPr>
          <w:noProof w:val="0"/>
        </w:rPr>
        <w:t xml:space="preserve">The Contractor is to provide the requested information within </w:t>
      </w:r>
      <w:r w:rsidR="00A94DD9" w:rsidRPr="0057595A">
        <w:rPr>
          <w:noProof w:val="0"/>
        </w:rPr>
        <w:t xml:space="preserve">7 days </w:t>
      </w:r>
      <w:r w:rsidR="00E607F0" w:rsidRPr="0057595A">
        <w:rPr>
          <w:noProof w:val="0"/>
        </w:rPr>
        <w:t>of the Principal's request.</w:t>
      </w:r>
      <w:r w:rsidR="00746BAB" w:rsidRPr="0057595A">
        <w:rPr>
          <w:noProof w:val="0"/>
        </w:rPr>
        <w:t xml:space="preserve"> </w:t>
      </w:r>
      <w:r w:rsidRPr="0057595A">
        <w:rPr>
          <w:noProof w:val="0"/>
        </w:rPr>
        <w:t>The Principal may object to the appointment of any proposed Subcontractor on reasonable grounds. If the Principal objects to any proposed Subcontractor, the Contractor must propose another Subcontractor.</w:t>
      </w:r>
    </w:p>
    <w:p w14:paraId="2BCB8C3F" w14:textId="536E6B9E" w:rsidR="00227FA4" w:rsidRPr="0057595A" w:rsidRDefault="00227FA4" w:rsidP="0046106E">
      <w:pPr>
        <w:pStyle w:val="Paragraph"/>
        <w:rPr>
          <w:noProof w:val="0"/>
        </w:rPr>
      </w:pPr>
      <w:r w:rsidRPr="0057595A">
        <w:rPr>
          <w:noProof w:val="0"/>
        </w:rPr>
        <w:t xml:space="preserve">If Contract Information item 31 includes a list of </w:t>
      </w:r>
      <w:r w:rsidRPr="0057595A">
        <w:rPr>
          <w:i/>
          <w:noProof w:val="0"/>
        </w:rPr>
        <w:t>Preferred Subcontractors</w:t>
      </w:r>
      <w:r w:rsidRPr="0057595A">
        <w:rPr>
          <w:noProof w:val="0"/>
        </w:rPr>
        <w:t xml:space="preserve"> for a particular class of work, the Contractor must only engage a Subcontractor from that list for work of that class. If no </w:t>
      </w:r>
      <w:r w:rsidRPr="0057595A">
        <w:rPr>
          <w:i/>
          <w:iCs/>
          <w:noProof w:val="0"/>
        </w:rPr>
        <w:t>Preferred Subcontractor</w:t>
      </w:r>
      <w:r w:rsidRPr="0057595A">
        <w:rPr>
          <w:noProof w:val="0"/>
        </w:rPr>
        <w:t xml:space="preserve"> on the list will subcontract to carry out the work, the Contractor must provide a revised list and the provisions of clause 29.2 will apply.</w:t>
      </w:r>
    </w:p>
    <w:p w14:paraId="3AD01558" w14:textId="77777777" w:rsidR="00227FA4" w:rsidRPr="0057595A" w:rsidRDefault="00227FA4" w:rsidP="0046106E">
      <w:pPr>
        <w:pStyle w:val="Paragraph"/>
        <w:rPr>
          <w:noProof w:val="0"/>
        </w:rPr>
      </w:pPr>
      <w:r w:rsidRPr="0057595A">
        <w:rPr>
          <w:noProof w:val="0"/>
        </w:rPr>
        <w:t>If instructed by the Principal, the Contractor must accept novations of the contracts of specified Principal’s consultants, contractors or suppliers, on the terms specified in the Contract.</w:t>
      </w:r>
    </w:p>
    <w:p w14:paraId="539D7927" w14:textId="77777777" w:rsidR="00E03B86" w:rsidRPr="0057595A" w:rsidRDefault="00E03B86" w:rsidP="00E03B86">
      <w:pPr>
        <w:pStyle w:val="Paragraph"/>
        <w:rPr>
          <w:noProof w:val="0"/>
        </w:rPr>
      </w:pPr>
      <w:r w:rsidRPr="0057595A">
        <w:rPr>
          <w:noProof w:val="0"/>
        </w:rPr>
        <w:t xml:space="preserve">Where a </w:t>
      </w:r>
      <w:r w:rsidRPr="0057595A">
        <w:rPr>
          <w:i/>
          <w:iCs/>
          <w:noProof w:val="0"/>
        </w:rPr>
        <w:t xml:space="preserve">Preferred Subcontractor </w:t>
      </w:r>
      <w:r w:rsidRPr="0057595A">
        <w:rPr>
          <w:noProof w:val="0"/>
        </w:rPr>
        <w:t>has been engaged or a</w:t>
      </w:r>
      <w:r w:rsidRPr="0057595A">
        <w:rPr>
          <w:i/>
          <w:iCs/>
          <w:noProof w:val="0"/>
        </w:rPr>
        <w:t xml:space="preserve"> </w:t>
      </w:r>
      <w:r w:rsidRPr="0057595A">
        <w:rPr>
          <w:noProof w:val="0"/>
        </w:rPr>
        <w:t>contract (including an agreement) has been novated:</w:t>
      </w:r>
    </w:p>
    <w:p w14:paraId="5B3DC101" w14:textId="76DB3623" w:rsidR="00E03B86" w:rsidRPr="0057595A" w:rsidRDefault="00E03B86" w:rsidP="00E03B86">
      <w:pPr>
        <w:pStyle w:val="Sub-paragraph"/>
        <w:rPr>
          <w:noProof w:val="0"/>
        </w:rPr>
      </w:pPr>
      <w:r w:rsidRPr="0057595A">
        <w:rPr>
          <w:noProof w:val="0"/>
        </w:rPr>
        <w:t xml:space="preserve">the Contractor must not terminate the Subcontract or </w:t>
      </w:r>
      <w:r w:rsidR="00BC44A1" w:rsidRPr="0057595A">
        <w:rPr>
          <w:noProof w:val="0"/>
        </w:rPr>
        <w:t>N</w:t>
      </w:r>
      <w:r w:rsidRPr="0057595A">
        <w:rPr>
          <w:noProof w:val="0"/>
        </w:rPr>
        <w:t xml:space="preserve">ovated </w:t>
      </w:r>
      <w:r w:rsidR="00BC44A1" w:rsidRPr="0057595A">
        <w:rPr>
          <w:noProof w:val="0"/>
        </w:rPr>
        <w:t>C</w:t>
      </w:r>
      <w:r w:rsidRPr="0057595A">
        <w:rPr>
          <w:noProof w:val="0"/>
        </w:rPr>
        <w:t>ontract</w:t>
      </w:r>
      <w:r w:rsidR="00FA01DF" w:rsidRPr="0057595A">
        <w:rPr>
          <w:noProof w:val="0"/>
        </w:rPr>
        <w:t xml:space="preserve"> (or </w:t>
      </w:r>
      <w:r w:rsidR="006167CA" w:rsidRPr="0057595A">
        <w:rPr>
          <w:noProof w:val="0"/>
        </w:rPr>
        <w:t>Nova</w:t>
      </w:r>
      <w:r w:rsidR="00210EC9" w:rsidRPr="0057595A">
        <w:rPr>
          <w:noProof w:val="0"/>
        </w:rPr>
        <w:t xml:space="preserve">ted </w:t>
      </w:r>
      <w:r w:rsidR="00FA01DF" w:rsidRPr="0057595A">
        <w:rPr>
          <w:noProof w:val="0"/>
        </w:rPr>
        <w:t>Agreement)</w:t>
      </w:r>
      <w:r w:rsidRPr="0057595A">
        <w:rPr>
          <w:noProof w:val="0"/>
        </w:rPr>
        <w:t xml:space="preserve"> without reasonable cause and must give a minimum of 14 days notice to </w:t>
      </w:r>
      <w:r w:rsidRPr="0057595A">
        <w:rPr>
          <w:noProof w:val="0"/>
        </w:rPr>
        <w:lastRenderedPageBreak/>
        <w:t>the Principal of its intention to terminate with reasons justifying the intended termination; and</w:t>
      </w:r>
    </w:p>
    <w:p w14:paraId="069316CE" w14:textId="45533E62" w:rsidR="00E03B86" w:rsidRPr="0057595A" w:rsidRDefault="00E03B86" w:rsidP="00ED0237">
      <w:pPr>
        <w:pStyle w:val="Sub-paragraph"/>
        <w:rPr>
          <w:noProof w:val="0"/>
        </w:rPr>
      </w:pPr>
      <w:r w:rsidRPr="0057595A">
        <w:rPr>
          <w:noProof w:val="0"/>
        </w:rPr>
        <w:t xml:space="preserve">where the work under a terminated Subcontract or </w:t>
      </w:r>
      <w:r w:rsidR="00A61193" w:rsidRPr="0057595A">
        <w:rPr>
          <w:noProof w:val="0"/>
        </w:rPr>
        <w:t>N</w:t>
      </w:r>
      <w:r w:rsidRPr="0057595A">
        <w:rPr>
          <w:noProof w:val="0"/>
        </w:rPr>
        <w:t xml:space="preserve">ovated </w:t>
      </w:r>
      <w:r w:rsidR="00A61193" w:rsidRPr="0057595A">
        <w:rPr>
          <w:noProof w:val="0"/>
        </w:rPr>
        <w:t>C</w:t>
      </w:r>
      <w:r w:rsidRPr="0057595A">
        <w:rPr>
          <w:noProof w:val="0"/>
        </w:rPr>
        <w:t>ontract</w:t>
      </w:r>
      <w:r w:rsidR="00365025" w:rsidRPr="0057595A">
        <w:rPr>
          <w:noProof w:val="0"/>
        </w:rPr>
        <w:t xml:space="preserve"> (or</w:t>
      </w:r>
      <w:r w:rsidR="00D75F62" w:rsidRPr="0057595A">
        <w:rPr>
          <w:noProof w:val="0"/>
        </w:rPr>
        <w:t xml:space="preserve"> </w:t>
      </w:r>
      <w:r w:rsidR="00210EC9" w:rsidRPr="0057595A">
        <w:rPr>
          <w:noProof w:val="0"/>
        </w:rPr>
        <w:t xml:space="preserve">Novated </w:t>
      </w:r>
      <w:r w:rsidR="00365025" w:rsidRPr="0057595A">
        <w:rPr>
          <w:noProof w:val="0"/>
        </w:rPr>
        <w:t>Agreement)</w:t>
      </w:r>
      <w:r w:rsidRPr="0057595A">
        <w:rPr>
          <w:noProof w:val="0"/>
        </w:rPr>
        <w:t xml:space="preserve"> is not complete, the Principal may require the Contractor to subcontract the remaining work to another Contractor or Consultant nominated by the Principal.</w:t>
      </w:r>
    </w:p>
    <w:p w14:paraId="6A925C6C" w14:textId="775C6F13" w:rsidR="00833F66" w:rsidRPr="0057595A" w:rsidRDefault="00697E17" w:rsidP="00833F66">
      <w:pPr>
        <w:pStyle w:val="Explanation"/>
      </w:pPr>
      <w:r w:rsidRPr="0057595A">
        <w:t>Refer to the Deed of Novation’</w:t>
      </w:r>
      <w:r w:rsidR="006A3932" w:rsidRPr="0057595A">
        <w:t>,</w:t>
      </w:r>
      <w:r w:rsidRPr="0057595A">
        <w:t xml:space="preserve"> where inc</w:t>
      </w:r>
      <w:r w:rsidR="005C569B" w:rsidRPr="0057595A">
        <w:t>luded</w:t>
      </w:r>
      <w:r w:rsidR="00994270" w:rsidRPr="0057595A">
        <w:t xml:space="preserve"> in the </w:t>
      </w:r>
      <w:r w:rsidR="002418F6" w:rsidRPr="0057595A">
        <w:t>Contract</w:t>
      </w:r>
      <w:r w:rsidR="006A3932" w:rsidRPr="0057595A">
        <w:t>,</w:t>
      </w:r>
      <w:r w:rsidR="00994270" w:rsidRPr="0057595A">
        <w:t xml:space="preserve"> for </w:t>
      </w:r>
      <w:r w:rsidR="00365409" w:rsidRPr="0057595A">
        <w:t xml:space="preserve">an explanation of </w:t>
      </w:r>
      <w:r w:rsidR="00994270" w:rsidRPr="0057595A">
        <w:t xml:space="preserve">the </w:t>
      </w:r>
      <w:r w:rsidR="00195D68" w:rsidRPr="0057595A">
        <w:t xml:space="preserve">terms ‘Novated Contract’ </w:t>
      </w:r>
      <w:r w:rsidR="005951F3" w:rsidRPr="0057595A">
        <w:t>and</w:t>
      </w:r>
      <w:r w:rsidR="002A098F" w:rsidRPr="0057595A">
        <w:t xml:space="preserve"> </w:t>
      </w:r>
      <w:r w:rsidR="00F30776" w:rsidRPr="0057595A">
        <w:t>‘Novated</w:t>
      </w:r>
      <w:r w:rsidR="00195D68" w:rsidRPr="0057595A">
        <w:t xml:space="preserve"> Agreement</w:t>
      </w:r>
      <w:r w:rsidR="00F30776" w:rsidRPr="0057595A">
        <w:t>’</w:t>
      </w:r>
      <w:r w:rsidR="002418F6" w:rsidRPr="0057595A">
        <w:t xml:space="preserve">, as applicable. </w:t>
      </w:r>
      <w:r w:rsidR="00832E21" w:rsidRPr="0057595A">
        <w:t xml:space="preserve">Note that </w:t>
      </w:r>
      <w:r w:rsidR="00047586" w:rsidRPr="0057595A">
        <w:t>other</w:t>
      </w:r>
      <w:r w:rsidR="00832E21" w:rsidRPr="0057595A">
        <w:t xml:space="preserve"> terms with the same meaning may be used</w:t>
      </w:r>
      <w:r w:rsidR="0031598D" w:rsidRPr="0057595A">
        <w:t xml:space="preserve"> in the Deed</w:t>
      </w:r>
      <w:r w:rsidR="00832E21" w:rsidRPr="0057595A">
        <w:t>.</w:t>
      </w:r>
    </w:p>
    <w:p w14:paraId="5BCF9D3F" w14:textId="77777777" w:rsidR="00227FA4" w:rsidRPr="0057595A" w:rsidRDefault="00227FA4" w:rsidP="00360859">
      <w:pPr>
        <w:pStyle w:val="Heading3"/>
      </w:pPr>
      <w:bookmarkStart w:id="166" w:name="_Toc271795550"/>
      <w:bookmarkStart w:id="167" w:name="_Toc59095118"/>
      <w:bookmarkStart w:id="168" w:name="_Toc83207856"/>
      <w:bookmarkStart w:id="169" w:name="_Toc191585370"/>
      <w:r w:rsidRPr="0057595A">
        <w:t>Subcontractor warranties</w:t>
      </w:r>
      <w:bookmarkEnd w:id="166"/>
      <w:bookmarkEnd w:id="167"/>
      <w:bookmarkEnd w:id="168"/>
      <w:bookmarkEnd w:id="169"/>
    </w:p>
    <w:p w14:paraId="46D05047" w14:textId="77777777" w:rsidR="00227FA4" w:rsidRPr="0057595A" w:rsidRDefault="00227FA4" w:rsidP="0046106E">
      <w:pPr>
        <w:pStyle w:val="Paragraph"/>
        <w:rPr>
          <w:noProof w:val="0"/>
        </w:rPr>
      </w:pPr>
      <w:r w:rsidRPr="0057595A">
        <w:rPr>
          <w:noProof w:val="0"/>
        </w:rPr>
        <w:t xml:space="preserve">For each trade, item or area of work listed in Contract Information item 32, the Contractor must obtain from each relevant Subcontractor, before that Subcontractor completes its work, a warranty to the Principal in the form of Schedule 1 (Subcontractor’s Warranty). </w:t>
      </w:r>
    </w:p>
    <w:p w14:paraId="40A49E31" w14:textId="77777777" w:rsidR="00227FA4" w:rsidRPr="0057595A" w:rsidRDefault="00227FA4" w:rsidP="0046106E">
      <w:pPr>
        <w:pStyle w:val="Paragraph"/>
        <w:rPr>
          <w:noProof w:val="0"/>
        </w:rPr>
      </w:pPr>
      <w:r w:rsidRPr="0057595A">
        <w:rPr>
          <w:noProof w:val="0"/>
        </w:rPr>
        <w:t>Clause 30.1 does not affect any of the Contractor’s other obligations under the Contract.</w:t>
      </w:r>
    </w:p>
    <w:p w14:paraId="065594F2" w14:textId="77777777" w:rsidR="00227FA4" w:rsidRPr="0057595A" w:rsidRDefault="00227FA4" w:rsidP="00360859">
      <w:pPr>
        <w:pStyle w:val="Heading3"/>
      </w:pPr>
      <w:bookmarkStart w:id="170" w:name="_Toc271795551"/>
      <w:bookmarkStart w:id="171" w:name="_Toc59095119"/>
      <w:bookmarkStart w:id="172" w:name="_Toc83207857"/>
      <w:bookmarkStart w:id="173" w:name="_Toc191585371"/>
      <w:r w:rsidRPr="0057595A">
        <w:t>Consultant and Supplier relationships</w:t>
      </w:r>
      <w:bookmarkEnd w:id="170"/>
      <w:bookmarkEnd w:id="171"/>
      <w:bookmarkEnd w:id="172"/>
      <w:bookmarkEnd w:id="173"/>
      <w:r w:rsidRPr="0057595A">
        <w:t xml:space="preserve"> </w:t>
      </w:r>
    </w:p>
    <w:p w14:paraId="1C3FC4E9" w14:textId="77777777" w:rsidR="00227FA4" w:rsidRPr="0057595A" w:rsidRDefault="00227FA4" w:rsidP="0046106E">
      <w:pPr>
        <w:pStyle w:val="Paragraph"/>
        <w:rPr>
          <w:noProof w:val="0"/>
        </w:rPr>
      </w:pPr>
      <w:r w:rsidRPr="0057595A">
        <w:rPr>
          <w:noProof w:val="0"/>
        </w:rPr>
        <w:t>Clauses 28.1, 28.2, 28.3 and 29 apply to Consultants in the same way they apply to Subcontractors.</w:t>
      </w:r>
    </w:p>
    <w:p w14:paraId="5571CC93" w14:textId="08845A8F" w:rsidR="00227FA4" w:rsidRPr="0057595A" w:rsidRDefault="00227FA4" w:rsidP="0046106E">
      <w:pPr>
        <w:pStyle w:val="Paragraph"/>
        <w:rPr>
          <w:noProof w:val="0"/>
        </w:rPr>
      </w:pPr>
      <w:r w:rsidRPr="0057595A">
        <w:rPr>
          <w:noProof w:val="0"/>
        </w:rPr>
        <w:t>Clauses 28, 29 and 30 apply to Suppliers in the same way they apply to Subcontractors, unless the context requires otherwise.</w:t>
      </w:r>
    </w:p>
    <w:p w14:paraId="5892D21D" w14:textId="77777777" w:rsidR="00E5106B" w:rsidRPr="0057595A" w:rsidRDefault="00E5106B" w:rsidP="00E5106B">
      <w:pPr>
        <w:pStyle w:val="Paragraph"/>
        <w:numPr>
          <w:ilvl w:val="0"/>
          <w:numId w:val="0"/>
        </w:numPr>
        <w:ind w:left="1134"/>
        <w:rPr>
          <w:noProof w:val="0"/>
        </w:rPr>
      </w:pPr>
    </w:p>
    <w:p w14:paraId="09C20A82" w14:textId="77777777" w:rsidR="009D6DA5" w:rsidRPr="0057595A" w:rsidRDefault="009D6DA5" w:rsidP="00754A45">
      <w:pPr>
        <w:pStyle w:val="Heading1Nonumber"/>
        <w:sectPr w:rsidR="009D6DA5" w:rsidRPr="0057595A" w:rsidSect="00A35AC5">
          <w:headerReference w:type="even" r:id="rId27"/>
          <w:headerReference w:type="default" r:id="rId28"/>
          <w:headerReference w:type="first" r:id="rId29"/>
          <w:pgSz w:w="11906" w:h="16838"/>
          <w:pgMar w:top="1418" w:right="1701" w:bottom="1474" w:left="1985" w:header="680" w:footer="680" w:gutter="0"/>
          <w:paperSrc w:first="7" w:other="7"/>
          <w:cols w:space="720"/>
          <w:docGrid w:linePitch="272"/>
        </w:sectPr>
      </w:pPr>
    </w:p>
    <w:p w14:paraId="7419CE4D" w14:textId="77777777" w:rsidR="00227FA4" w:rsidRPr="0057595A" w:rsidRDefault="00227FA4" w:rsidP="00754A45">
      <w:pPr>
        <w:pStyle w:val="Heading1Nonumber"/>
      </w:pPr>
      <w:bookmarkStart w:id="174" w:name="_Toc271795552"/>
      <w:bookmarkStart w:id="175" w:name="_Toc59095120"/>
      <w:bookmarkStart w:id="176" w:name="_Toc83207858"/>
      <w:bookmarkStart w:id="177" w:name="_Toc191585372"/>
      <w:r w:rsidRPr="0057595A">
        <w:lastRenderedPageBreak/>
        <w:t>Carrying out the Works</w:t>
      </w:r>
      <w:bookmarkEnd w:id="174"/>
      <w:bookmarkEnd w:id="175"/>
      <w:bookmarkEnd w:id="176"/>
      <w:bookmarkEnd w:id="177"/>
    </w:p>
    <w:p w14:paraId="1D0C5F34" w14:textId="77777777" w:rsidR="00227FA4" w:rsidRPr="0057595A" w:rsidRDefault="00227FA4" w:rsidP="00360859">
      <w:pPr>
        <w:pStyle w:val="Background"/>
      </w:pPr>
      <w:r w:rsidRPr="0057595A">
        <w:t>This section deals with design and construction activities. It contains provisions that apply to the physical carrying out of the Works and also covers procedures for payment.</w:t>
      </w:r>
    </w:p>
    <w:p w14:paraId="7EAD11D9" w14:textId="77777777" w:rsidR="00227FA4" w:rsidRPr="0057595A" w:rsidRDefault="00227FA4" w:rsidP="00754A45">
      <w:pPr>
        <w:pStyle w:val="Heading2"/>
      </w:pPr>
      <w:bookmarkStart w:id="178" w:name="_Toc271795553"/>
      <w:bookmarkStart w:id="179" w:name="_Toc59095121"/>
      <w:bookmarkStart w:id="180" w:name="_Toc83207859"/>
      <w:bookmarkStart w:id="181" w:name="_Toc191585373"/>
      <w:r w:rsidRPr="0057595A">
        <w:t>Starting</w:t>
      </w:r>
      <w:bookmarkEnd w:id="178"/>
      <w:bookmarkEnd w:id="179"/>
      <w:bookmarkEnd w:id="180"/>
      <w:bookmarkEnd w:id="181"/>
    </w:p>
    <w:p w14:paraId="5092A85E" w14:textId="77777777" w:rsidR="00227FA4" w:rsidRPr="0057595A" w:rsidRDefault="00227FA4" w:rsidP="00360859">
      <w:pPr>
        <w:pStyle w:val="Heading3"/>
      </w:pPr>
      <w:bookmarkStart w:id="182" w:name="_Toc271795554"/>
      <w:bookmarkStart w:id="183" w:name="_Toc59095122"/>
      <w:bookmarkStart w:id="184" w:name="_Toc83207860"/>
      <w:bookmarkStart w:id="185" w:name="_Toc191585374"/>
      <w:r w:rsidRPr="0057595A">
        <w:t>Start-up workshop</w:t>
      </w:r>
      <w:bookmarkEnd w:id="182"/>
      <w:bookmarkEnd w:id="183"/>
      <w:bookmarkEnd w:id="184"/>
      <w:bookmarkEnd w:id="185"/>
    </w:p>
    <w:p w14:paraId="255205C7" w14:textId="1AAB38C9" w:rsidR="00227FA4" w:rsidRPr="0057595A" w:rsidRDefault="00227FA4" w:rsidP="00F93467">
      <w:pPr>
        <w:pStyle w:val="Background"/>
        <w:spacing w:after="60"/>
      </w:pPr>
      <w:r w:rsidRPr="0057595A">
        <w:t>The start-up workshop is held to encourage the parties and others concerned with the Works to work co-operatively towards achieving a successful Contract.</w:t>
      </w:r>
      <w:r w:rsidR="002438CD" w:rsidRPr="0057595A">
        <w:t xml:space="preserve"> </w:t>
      </w:r>
      <w:bookmarkStart w:id="186" w:name="_Hlk58927002"/>
      <w:r w:rsidR="002438CD" w:rsidRPr="0057595A">
        <w:t>The workshop provides the opportunity for both parties to commit to effective contract management. This commitment can be demonstrated by discussion of the Contractor's</w:t>
      </w:r>
      <w:r w:rsidR="002D3ABE" w:rsidRPr="0057595A">
        <w:t xml:space="preserve"> management plans &amp; </w:t>
      </w:r>
      <w:r w:rsidR="002D3ABE" w:rsidRPr="0057595A">
        <w:rPr>
          <w:i/>
          <w:iCs/>
        </w:rPr>
        <w:t>Contract Program</w:t>
      </w:r>
      <w:r w:rsidR="002D3ABE" w:rsidRPr="0057595A">
        <w:t>.</w:t>
      </w:r>
      <w:r w:rsidR="002438CD" w:rsidRPr="0057595A">
        <w:t xml:space="preserve"> </w:t>
      </w:r>
      <w:r w:rsidRPr="0057595A">
        <w:t>Start-up workshop guidance material is provided at Attachment</w:t>
      </w:r>
      <w:r w:rsidR="002D3ABE" w:rsidRPr="0057595A">
        <w:t xml:space="preserve"> 1</w:t>
      </w:r>
      <w:r w:rsidRPr="0057595A">
        <w:t>.</w:t>
      </w:r>
    </w:p>
    <w:bookmarkEnd w:id="186"/>
    <w:p w14:paraId="56B45EC9" w14:textId="2AE4EC19" w:rsidR="00227FA4" w:rsidRPr="0057595A" w:rsidRDefault="00227FA4" w:rsidP="0046106E">
      <w:pPr>
        <w:pStyle w:val="Paragraph"/>
        <w:rPr>
          <w:noProof w:val="0"/>
        </w:rPr>
      </w:pPr>
      <w:r w:rsidRPr="0057595A">
        <w:rPr>
          <w:noProof w:val="0"/>
        </w:rPr>
        <w:t xml:space="preserve">The Principal must convene a start-up workshop within </w:t>
      </w:r>
      <w:r w:rsidR="00143CFA" w:rsidRPr="0057595A">
        <w:rPr>
          <w:noProof w:val="0"/>
        </w:rPr>
        <w:t xml:space="preserve">28 days </w:t>
      </w:r>
      <w:r w:rsidRPr="0057595A">
        <w:rPr>
          <w:noProof w:val="0"/>
        </w:rPr>
        <w:t>after the Date of Contract or such other period as the parties agree.</w:t>
      </w:r>
    </w:p>
    <w:p w14:paraId="60A52766" w14:textId="77777777" w:rsidR="00227FA4" w:rsidRPr="0057595A" w:rsidRDefault="00227FA4" w:rsidP="0046106E">
      <w:pPr>
        <w:pStyle w:val="Paragraph"/>
        <w:rPr>
          <w:noProof w:val="0"/>
        </w:rPr>
      </w:pPr>
      <w:r w:rsidRPr="0057595A">
        <w:rPr>
          <w:noProof w:val="0"/>
        </w:rPr>
        <w:t>The parties must attend the start-up workshop and must jointly decide who else will attend. Clause 6.4 applies to the costs of the workshop.</w:t>
      </w:r>
    </w:p>
    <w:p w14:paraId="3AE560DA" w14:textId="14DB0756" w:rsidR="00227FA4" w:rsidRPr="0057595A" w:rsidRDefault="00227FA4" w:rsidP="0046106E">
      <w:pPr>
        <w:pStyle w:val="Paragraph"/>
        <w:rPr>
          <w:noProof w:val="0"/>
        </w:rPr>
      </w:pPr>
      <w:r w:rsidRPr="0057595A">
        <w:rPr>
          <w:noProof w:val="0"/>
        </w:rPr>
        <w:t>The objective of the start-up workshop is to promote a culture of co-operation and teamwork for the management of the Contract.</w:t>
      </w:r>
      <w:r w:rsidR="00DF2929" w:rsidRPr="0057595A">
        <w:rPr>
          <w:noProof w:val="0"/>
        </w:rPr>
        <w:t xml:space="preserve"> </w:t>
      </w:r>
      <w:r w:rsidRPr="0057595A">
        <w:rPr>
          <w:noProof w:val="0"/>
        </w:rPr>
        <w:t xml:space="preserve">The parties agree to conduct the workshop collaboratively so as to </w:t>
      </w:r>
      <w:r w:rsidR="002605C2" w:rsidRPr="0057595A">
        <w:rPr>
          <w:noProof w:val="0"/>
        </w:rPr>
        <w:t>achieve</w:t>
      </w:r>
      <w:r w:rsidRPr="0057595A">
        <w:rPr>
          <w:noProof w:val="0"/>
        </w:rPr>
        <w:t xml:space="preserve"> this objective.</w:t>
      </w:r>
    </w:p>
    <w:p w14:paraId="0CC15B26" w14:textId="77777777" w:rsidR="00227FA4" w:rsidRPr="0057595A" w:rsidRDefault="000E7EB9" w:rsidP="00360859">
      <w:pPr>
        <w:pStyle w:val="Heading3"/>
      </w:pPr>
      <w:bookmarkStart w:id="187" w:name="_Toc59095123"/>
      <w:bookmarkStart w:id="188" w:name="_Toc83207861"/>
      <w:bookmarkStart w:id="189" w:name="_Toc191585375"/>
      <w:r w:rsidRPr="0057595A">
        <w:t>Security</w:t>
      </w:r>
      <w:bookmarkEnd w:id="187"/>
      <w:bookmarkEnd w:id="188"/>
      <w:bookmarkEnd w:id="189"/>
    </w:p>
    <w:p w14:paraId="70D26D02" w14:textId="77777777" w:rsidR="000E7EB9" w:rsidRPr="0057595A" w:rsidRDefault="00227FA4" w:rsidP="0046106E">
      <w:pPr>
        <w:pStyle w:val="Background"/>
      </w:pPr>
      <w:r w:rsidRPr="0057595A">
        <w:t xml:space="preserve">The Contractor is required to </w:t>
      </w:r>
      <w:r w:rsidR="000E7EB9" w:rsidRPr="0057595A">
        <w:t xml:space="preserve">provide security to </w:t>
      </w:r>
      <w:r w:rsidRPr="0057595A">
        <w:t xml:space="preserve">the Principal </w:t>
      </w:r>
      <w:r w:rsidR="000E7EB9" w:rsidRPr="0057595A">
        <w:t xml:space="preserve">in the form of </w:t>
      </w:r>
      <w:r w:rsidRPr="0057595A">
        <w:t xml:space="preserve">unconditional </w:t>
      </w:r>
      <w:r w:rsidRPr="0057595A">
        <w:rPr>
          <w:i/>
          <w:iCs/>
        </w:rPr>
        <w:t>Undertakings</w:t>
      </w:r>
      <w:r w:rsidRPr="0057595A">
        <w:t xml:space="preserve"> to pay on demand, provided by financial institutions on the Contractor’s behalf.</w:t>
      </w:r>
    </w:p>
    <w:p w14:paraId="53ACEC5F" w14:textId="26AA627C" w:rsidR="00227FA4" w:rsidRPr="0057595A" w:rsidRDefault="00227FA4" w:rsidP="0046106E">
      <w:pPr>
        <w:pStyle w:val="Paragraph"/>
        <w:rPr>
          <w:noProof w:val="0"/>
        </w:rPr>
      </w:pPr>
      <w:r w:rsidRPr="0057595A">
        <w:rPr>
          <w:noProof w:val="0"/>
        </w:rPr>
        <w:t xml:space="preserve">Within </w:t>
      </w:r>
      <w:r w:rsidR="00143CFA" w:rsidRPr="0057595A">
        <w:rPr>
          <w:noProof w:val="0"/>
        </w:rPr>
        <w:t xml:space="preserve">14 days </w:t>
      </w:r>
      <w:r w:rsidRPr="0057595A">
        <w:rPr>
          <w:noProof w:val="0"/>
        </w:rPr>
        <w:t xml:space="preserve">after the Date of Contract (and before starting work on the Site), the Contractor must give the Principal the </w:t>
      </w:r>
      <w:r w:rsidRPr="0057595A">
        <w:rPr>
          <w:i/>
          <w:noProof w:val="0"/>
        </w:rPr>
        <w:t>Completion Undertaking</w:t>
      </w:r>
      <w:r w:rsidRPr="0057595A">
        <w:rPr>
          <w:noProof w:val="0"/>
        </w:rPr>
        <w:t xml:space="preserve"> and the </w:t>
      </w:r>
      <w:r w:rsidRPr="0057595A">
        <w:rPr>
          <w:i/>
          <w:noProof w:val="0"/>
        </w:rPr>
        <w:t>Post-Completion Undertaking</w:t>
      </w:r>
      <w:r w:rsidRPr="0057595A">
        <w:rPr>
          <w:noProof w:val="0"/>
        </w:rPr>
        <w:t xml:space="preserve"> for amounts calculated in accordance with Contract Information items 33 and 34</w:t>
      </w:r>
      <w:r w:rsidR="004F67AD" w:rsidRPr="0057595A">
        <w:rPr>
          <w:noProof w:val="0"/>
        </w:rPr>
        <w:t xml:space="preserve"> respectively</w:t>
      </w:r>
      <w:r w:rsidRPr="0057595A">
        <w:rPr>
          <w:noProof w:val="0"/>
        </w:rPr>
        <w:t xml:space="preserve">. The </w:t>
      </w:r>
      <w:r w:rsidRPr="0057595A">
        <w:rPr>
          <w:i/>
          <w:noProof w:val="0"/>
        </w:rPr>
        <w:t xml:space="preserve">Undertakings </w:t>
      </w:r>
      <w:r w:rsidRPr="0057595A">
        <w:rPr>
          <w:noProof w:val="0"/>
        </w:rPr>
        <w:t>must be in the form specified in Schedule 2 (Undertaking).</w:t>
      </w:r>
    </w:p>
    <w:p w14:paraId="2BF4E216" w14:textId="77777777" w:rsidR="00A07D85" w:rsidRPr="0057595A" w:rsidRDefault="00A07D85" w:rsidP="00754A45">
      <w:pPr>
        <w:pStyle w:val="Paragraph"/>
        <w:rPr>
          <w:noProof w:val="0"/>
        </w:rPr>
      </w:pPr>
      <w:r w:rsidRPr="0057595A">
        <w:rPr>
          <w:noProof w:val="0"/>
        </w:rPr>
        <w:t xml:space="preserve">If the Contractor does not comply with clause 33.1 the Principal may withhold from any payment to the Contractor an amount up to the total amount of </w:t>
      </w:r>
      <w:r w:rsidRPr="0057595A">
        <w:rPr>
          <w:i/>
          <w:noProof w:val="0"/>
        </w:rPr>
        <w:t>Unconditional Undertakings</w:t>
      </w:r>
      <w:r w:rsidRPr="0057595A">
        <w:rPr>
          <w:noProof w:val="0"/>
        </w:rPr>
        <w:t xml:space="preserve"> that the Contractor has not given to the Principal in accordance with clause 33.1 until the Contractor gives the </w:t>
      </w:r>
      <w:r w:rsidRPr="0057595A">
        <w:rPr>
          <w:i/>
          <w:noProof w:val="0"/>
        </w:rPr>
        <w:t>Unconditional Undertakings</w:t>
      </w:r>
      <w:r w:rsidRPr="0057595A">
        <w:rPr>
          <w:noProof w:val="0"/>
        </w:rPr>
        <w:t xml:space="preserve"> to the Principal or the Principal is required to return the </w:t>
      </w:r>
      <w:r w:rsidRPr="0057595A">
        <w:rPr>
          <w:i/>
          <w:noProof w:val="0"/>
        </w:rPr>
        <w:t>Unconditional Undertaking</w:t>
      </w:r>
      <w:r w:rsidR="006B482A" w:rsidRPr="0057595A">
        <w:rPr>
          <w:i/>
          <w:noProof w:val="0"/>
        </w:rPr>
        <w:t>s</w:t>
      </w:r>
      <w:r w:rsidR="006B482A" w:rsidRPr="0057595A">
        <w:rPr>
          <w:noProof w:val="0"/>
        </w:rPr>
        <w:t>,</w:t>
      </w:r>
      <w:r w:rsidRPr="0057595A">
        <w:rPr>
          <w:noProof w:val="0"/>
        </w:rPr>
        <w:t xml:space="preserve"> whichever is earlier.</w:t>
      </w:r>
    </w:p>
    <w:p w14:paraId="6C923D35" w14:textId="77777777" w:rsidR="00227FA4" w:rsidRPr="0057595A" w:rsidRDefault="00227FA4" w:rsidP="0046106E">
      <w:pPr>
        <w:pStyle w:val="Paragraph"/>
        <w:rPr>
          <w:noProof w:val="0"/>
        </w:rPr>
      </w:pPr>
      <w:r w:rsidRPr="0057595A">
        <w:rPr>
          <w:noProof w:val="0"/>
        </w:rPr>
        <w:t xml:space="preserve">Unless the Principal has made or intends to make a demand against an </w:t>
      </w:r>
      <w:r w:rsidRPr="0057595A">
        <w:rPr>
          <w:i/>
          <w:noProof w:val="0"/>
        </w:rPr>
        <w:t>Undertaking</w:t>
      </w:r>
      <w:r w:rsidRPr="0057595A">
        <w:rPr>
          <w:noProof w:val="0"/>
        </w:rPr>
        <w:t xml:space="preserve">, the Principal must return the </w:t>
      </w:r>
      <w:r w:rsidRPr="0057595A">
        <w:rPr>
          <w:i/>
          <w:noProof w:val="0"/>
        </w:rPr>
        <w:t xml:space="preserve">Undertakings </w:t>
      </w:r>
      <w:r w:rsidRPr="0057595A">
        <w:rPr>
          <w:noProof w:val="0"/>
        </w:rPr>
        <w:t xml:space="preserve">(or, if applicable, the balance remaining after a demand on the </w:t>
      </w:r>
      <w:r w:rsidRPr="0057595A">
        <w:rPr>
          <w:i/>
          <w:noProof w:val="0"/>
        </w:rPr>
        <w:t>Undertakings</w:t>
      </w:r>
      <w:r w:rsidRPr="0057595A">
        <w:rPr>
          <w:noProof w:val="0"/>
        </w:rPr>
        <w:t>) to the Contractor as follows:</w:t>
      </w:r>
    </w:p>
    <w:p w14:paraId="41430494" w14:textId="664C18C1" w:rsidR="00227FA4" w:rsidRPr="0057595A" w:rsidRDefault="00227FA4" w:rsidP="0046106E">
      <w:pPr>
        <w:pStyle w:val="Sub-paragraph"/>
        <w:rPr>
          <w:noProof w:val="0"/>
        </w:rPr>
      </w:pPr>
      <w:r w:rsidRPr="0057595A">
        <w:rPr>
          <w:noProof w:val="0"/>
        </w:rPr>
        <w:t xml:space="preserve">the </w:t>
      </w:r>
      <w:r w:rsidRPr="0057595A">
        <w:rPr>
          <w:i/>
          <w:iCs/>
          <w:noProof w:val="0"/>
        </w:rPr>
        <w:t>Completion Undertaking</w:t>
      </w:r>
      <w:r w:rsidRPr="0057595A">
        <w:rPr>
          <w:noProof w:val="0"/>
        </w:rPr>
        <w:t xml:space="preserve"> within </w:t>
      </w:r>
      <w:r w:rsidR="00143CFA" w:rsidRPr="0057595A">
        <w:rPr>
          <w:noProof w:val="0"/>
        </w:rPr>
        <w:t xml:space="preserve">14 days </w:t>
      </w:r>
      <w:r w:rsidRPr="0057595A">
        <w:rPr>
          <w:noProof w:val="0"/>
        </w:rPr>
        <w:t xml:space="preserve">after the </w:t>
      </w:r>
      <w:r w:rsidRPr="0057595A">
        <w:rPr>
          <w:i/>
          <w:iCs/>
          <w:noProof w:val="0"/>
        </w:rPr>
        <w:t>Actual Completion Date</w:t>
      </w:r>
      <w:r w:rsidRPr="0057595A">
        <w:rPr>
          <w:noProof w:val="0"/>
        </w:rPr>
        <w:t xml:space="preserve"> of the whole of the Works; and</w:t>
      </w:r>
    </w:p>
    <w:p w14:paraId="43137204" w14:textId="77777777" w:rsidR="00227FA4" w:rsidRPr="0057595A" w:rsidRDefault="00227FA4" w:rsidP="0046106E">
      <w:pPr>
        <w:pStyle w:val="Sub-paragraph"/>
        <w:rPr>
          <w:noProof w:val="0"/>
        </w:rPr>
      </w:pPr>
      <w:r w:rsidRPr="0057595A">
        <w:rPr>
          <w:noProof w:val="0"/>
        </w:rPr>
        <w:t xml:space="preserve">the </w:t>
      </w:r>
      <w:r w:rsidRPr="0057595A">
        <w:rPr>
          <w:i/>
          <w:iCs/>
          <w:noProof w:val="0"/>
        </w:rPr>
        <w:t>Post-Completion Undertaking</w:t>
      </w:r>
      <w:r w:rsidRPr="0057595A">
        <w:rPr>
          <w:noProof w:val="0"/>
        </w:rPr>
        <w:t xml:space="preserve"> at the end of the period stated in </w:t>
      </w:r>
      <w:r w:rsidRPr="0057595A">
        <w:rPr>
          <w:iCs/>
          <w:noProof w:val="0"/>
        </w:rPr>
        <w:t>Contract Information</w:t>
      </w:r>
      <w:r w:rsidRPr="0057595A">
        <w:rPr>
          <w:noProof w:val="0"/>
        </w:rPr>
        <w:t xml:space="preserve"> item 35 after the </w:t>
      </w:r>
      <w:r w:rsidRPr="0057595A">
        <w:rPr>
          <w:i/>
          <w:iCs/>
          <w:noProof w:val="0"/>
        </w:rPr>
        <w:t>Actual Completion Date</w:t>
      </w:r>
      <w:r w:rsidRPr="0057595A">
        <w:rPr>
          <w:noProof w:val="0"/>
        </w:rPr>
        <w:t xml:space="preserve"> of the whole of the Works provided that at that time:</w:t>
      </w:r>
    </w:p>
    <w:p w14:paraId="5C09CB88" w14:textId="77777777" w:rsidR="00227FA4" w:rsidRPr="0057595A" w:rsidRDefault="00227FA4" w:rsidP="00CC5C37">
      <w:pPr>
        <w:pStyle w:val="Sub-sub-paragraph"/>
        <w:tabs>
          <w:tab w:val="num" w:pos="2835"/>
        </w:tabs>
        <w:ind w:left="1985" w:hanging="425"/>
      </w:pPr>
      <w:r w:rsidRPr="0057595A">
        <w:t xml:space="preserve">there are no outstanding </w:t>
      </w:r>
      <w:r w:rsidRPr="0057595A">
        <w:rPr>
          <w:i/>
          <w:iCs/>
        </w:rPr>
        <w:t xml:space="preserve">Defects </w:t>
      </w:r>
      <w:r w:rsidRPr="0057595A">
        <w:rPr>
          <w:iCs/>
        </w:rPr>
        <w:t>or</w:t>
      </w:r>
      <w:r w:rsidRPr="0057595A">
        <w:rPr>
          <w:i/>
          <w:iCs/>
        </w:rPr>
        <w:t xml:space="preserve"> </w:t>
      </w:r>
      <w:r w:rsidRPr="0057595A">
        <w:rPr>
          <w:iCs/>
        </w:rPr>
        <w:t xml:space="preserve">unresolved </w:t>
      </w:r>
      <w:r w:rsidRPr="0057595A">
        <w:rPr>
          <w:i/>
          <w:iCs/>
        </w:rPr>
        <w:t>Issues</w:t>
      </w:r>
      <w:r w:rsidRPr="0057595A">
        <w:t>; and</w:t>
      </w:r>
    </w:p>
    <w:p w14:paraId="7ED21691" w14:textId="77777777" w:rsidR="00227FA4" w:rsidRPr="0057595A" w:rsidRDefault="00227FA4" w:rsidP="00CC5C37">
      <w:pPr>
        <w:pStyle w:val="Sub-sub-paragraph"/>
        <w:tabs>
          <w:tab w:val="num" w:pos="2835"/>
        </w:tabs>
        <w:ind w:left="1985" w:hanging="425"/>
      </w:pPr>
      <w:r w:rsidRPr="0057595A">
        <w:t>there are no moneys of any nature, including debts, damages and indemnity claims, payable by the Contractor to the Principal.</w:t>
      </w:r>
    </w:p>
    <w:p w14:paraId="5CB8A3AC" w14:textId="77777777" w:rsidR="00227FA4" w:rsidRPr="0057595A" w:rsidRDefault="00227FA4" w:rsidP="0046106E">
      <w:pPr>
        <w:pStyle w:val="Paragraph"/>
        <w:rPr>
          <w:noProof w:val="0"/>
        </w:rPr>
      </w:pPr>
      <w:r w:rsidRPr="0057595A">
        <w:rPr>
          <w:noProof w:val="0"/>
        </w:rPr>
        <w:t>When any of the circumstances in clause 33.</w:t>
      </w:r>
      <w:r w:rsidR="0072285A" w:rsidRPr="0057595A">
        <w:rPr>
          <w:noProof w:val="0"/>
        </w:rPr>
        <w:t>3</w:t>
      </w:r>
      <w:r w:rsidRPr="0057595A">
        <w:rPr>
          <w:noProof w:val="0"/>
        </w:rPr>
        <w:t xml:space="preserve">.2 apply, the </w:t>
      </w:r>
      <w:r w:rsidRPr="0057595A">
        <w:rPr>
          <w:i/>
          <w:noProof w:val="0"/>
        </w:rPr>
        <w:t>Post-Completion Undertaking</w:t>
      </w:r>
      <w:r w:rsidRPr="0057595A">
        <w:rPr>
          <w:noProof w:val="0"/>
        </w:rPr>
        <w:t xml:space="preserve"> will be returned when those circumstances no longer apply.</w:t>
      </w:r>
    </w:p>
    <w:p w14:paraId="326BE603" w14:textId="77777777" w:rsidR="00227FA4" w:rsidRPr="0057595A" w:rsidRDefault="00227FA4" w:rsidP="0046106E">
      <w:pPr>
        <w:pStyle w:val="Paragraph"/>
        <w:rPr>
          <w:noProof w:val="0"/>
        </w:rPr>
      </w:pPr>
      <w:r w:rsidRPr="0057595A">
        <w:rPr>
          <w:noProof w:val="0"/>
        </w:rPr>
        <w:t xml:space="preserve">When </w:t>
      </w:r>
      <w:r w:rsidRPr="0057595A">
        <w:rPr>
          <w:i/>
          <w:noProof w:val="0"/>
        </w:rPr>
        <w:t>Completion</w:t>
      </w:r>
      <w:r w:rsidRPr="0057595A">
        <w:rPr>
          <w:noProof w:val="0"/>
        </w:rPr>
        <w:t xml:space="preserve"> of a </w:t>
      </w:r>
      <w:r w:rsidRPr="0057595A">
        <w:rPr>
          <w:i/>
          <w:noProof w:val="0"/>
        </w:rPr>
        <w:t>Milestone</w:t>
      </w:r>
      <w:r w:rsidRPr="0057595A">
        <w:rPr>
          <w:noProof w:val="0"/>
        </w:rPr>
        <w:t xml:space="preserve"> is achieved, the Principal may (in its absolute discretion) agree to a proportionate reduction in the amount held as </w:t>
      </w:r>
      <w:r w:rsidRPr="0057595A">
        <w:rPr>
          <w:i/>
          <w:noProof w:val="0"/>
        </w:rPr>
        <w:t>Undertakings</w:t>
      </w:r>
      <w:r w:rsidRPr="0057595A">
        <w:rPr>
          <w:noProof w:val="0"/>
        </w:rPr>
        <w:t xml:space="preserve">, based on the proportion of the Works included in the </w:t>
      </w:r>
      <w:r w:rsidRPr="0057595A">
        <w:rPr>
          <w:i/>
          <w:noProof w:val="0"/>
        </w:rPr>
        <w:t>Milestone</w:t>
      </w:r>
      <w:r w:rsidRPr="0057595A">
        <w:rPr>
          <w:noProof w:val="0"/>
        </w:rPr>
        <w:t>.</w:t>
      </w:r>
    </w:p>
    <w:p w14:paraId="7063C379" w14:textId="27F57B03" w:rsidR="00227FA4" w:rsidRPr="0057595A" w:rsidRDefault="00227FA4" w:rsidP="0046106E">
      <w:pPr>
        <w:pStyle w:val="Paragraph"/>
        <w:rPr>
          <w:noProof w:val="0"/>
        </w:rPr>
      </w:pPr>
      <w:r w:rsidRPr="0057595A">
        <w:rPr>
          <w:i/>
          <w:noProof w:val="0"/>
        </w:rPr>
        <w:t>Undertakings</w:t>
      </w:r>
      <w:r w:rsidRPr="0057595A">
        <w:rPr>
          <w:noProof w:val="0"/>
        </w:rPr>
        <w:t xml:space="preserve"> must be provided by a bank, building society, credit union or insurance company acceptable to the Principal.</w:t>
      </w:r>
      <w:r w:rsidR="00611B97" w:rsidRPr="0057595A">
        <w:rPr>
          <w:noProof w:val="0"/>
        </w:rPr>
        <w:t xml:space="preserve"> Refer to Schedule </w:t>
      </w:r>
      <w:r w:rsidR="00572AE0" w:rsidRPr="0057595A">
        <w:rPr>
          <w:noProof w:val="0"/>
        </w:rPr>
        <w:t>2 (Undertaking)</w:t>
      </w:r>
      <w:r w:rsidR="00871857" w:rsidRPr="0057595A">
        <w:rPr>
          <w:noProof w:val="0"/>
        </w:rPr>
        <w:t xml:space="preserve"> for acceptable financial institutions</w:t>
      </w:r>
      <w:r w:rsidR="009A57A2" w:rsidRPr="0057595A">
        <w:rPr>
          <w:noProof w:val="0"/>
        </w:rPr>
        <w:t>.</w:t>
      </w:r>
    </w:p>
    <w:p w14:paraId="3E4EF69D" w14:textId="77777777" w:rsidR="00227FA4" w:rsidRPr="0057595A" w:rsidRDefault="00227FA4" w:rsidP="0046106E">
      <w:pPr>
        <w:pStyle w:val="Paragraph"/>
        <w:rPr>
          <w:noProof w:val="0"/>
        </w:rPr>
      </w:pPr>
      <w:r w:rsidRPr="0057595A">
        <w:rPr>
          <w:noProof w:val="0"/>
        </w:rPr>
        <w:lastRenderedPageBreak/>
        <w:t xml:space="preserve">The Contractor must not take any steps to prevent the Principal making a demand against the </w:t>
      </w:r>
      <w:r w:rsidRPr="0057595A">
        <w:rPr>
          <w:i/>
          <w:noProof w:val="0"/>
        </w:rPr>
        <w:t>Undertakings,</w:t>
      </w:r>
      <w:r w:rsidRPr="0057595A">
        <w:rPr>
          <w:noProof w:val="0"/>
        </w:rPr>
        <w:t xml:space="preserve"> or to prevent the provider of an </w:t>
      </w:r>
      <w:r w:rsidRPr="0057595A">
        <w:rPr>
          <w:i/>
          <w:noProof w:val="0"/>
        </w:rPr>
        <w:t>Undertaking</w:t>
      </w:r>
      <w:r w:rsidRPr="0057595A">
        <w:rPr>
          <w:noProof w:val="0"/>
        </w:rPr>
        <w:t xml:space="preserve"> from complying with the </w:t>
      </w:r>
      <w:r w:rsidRPr="0057595A">
        <w:rPr>
          <w:i/>
          <w:noProof w:val="0"/>
        </w:rPr>
        <w:t>Undertaking</w:t>
      </w:r>
      <w:r w:rsidRPr="0057595A">
        <w:rPr>
          <w:noProof w:val="0"/>
        </w:rPr>
        <w:t xml:space="preserve"> or any demand by the Principal.</w:t>
      </w:r>
    </w:p>
    <w:p w14:paraId="7657B009" w14:textId="77777777" w:rsidR="002C59C7" w:rsidRPr="0057595A" w:rsidRDefault="002C59C7" w:rsidP="002C59C7">
      <w:pPr>
        <w:pStyle w:val="Heading4"/>
        <w:rPr>
          <w:noProof w:val="0"/>
        </w:rPr>
      </w:pPr>
      <w:r w:rsidRPr="0057595A">
        <w:rPr>
          <w:noProof w:val="0"/>
        </w:rPr>
        <w:t>Cash Security - Subcontracts</w:t>
      </w:r>
    </w:p>
    <w:p w14:paraId="1D0942A8" w14:textId="77777777" w:rsidR="002C59C7" w:rsidRPr="0057595A" w:rsidRDefault="002C59C7" w:rsidP="002C59C7">
      <w:pPr>
        <w:pStyle w:val="Background"/>
      </w:pPr>
      <w:r w:rsidRPr="0057595A">
        <w:t xml:space="preserve">The Contractor may require Subcontractors to provide security for Subcontracts in the form of cash security, retention money or unconditional </w:t>
      </w:r>
      <w:r w:rsidRPr="0057595A">
        <w:rPr>
          <w:i/>
          <w:iCs/>
        </w:rPr>
        <w:t>undertakings</w:t>
      </w:r>
      <w:r w:rsidRPr="0057595A">
        <w:t xml:space="preserve"> to pay on demand provided by financial institutions on the Subcontractor’s behalf.</w:t>
      </w:r>
    </w:p>
    <w:p w14:paraId="074EE467" w14:textId="77777777" w:rsidR="002C59C7" w:rsidRPr="0057595A" w:rsidRDefault="002C59C7" w:rsidP="002C59C7">
      <w:pPr>
        <w:pStyle w:val="Paragraph"/>
        <w:rPr>
          <w:noProof w:val="0"/>
        </w:rPr>
      </w:pPr>
      <w:r w:rsidRPr="0057595A">
        <w:rPr>
          <w:noProof w:val="0"/>
        </w:rPr>
        <w:t>If the Contractor receives or retains security in cash or converts security to cash under any of its Subcontracts, that security is held in trust by the Contractor from the time it receives, retains or converts it.</w:t>
      </w:r>
    </w:p>
    <w:p w14:paraId="789CEDD3" w14:textId="77777777" w:rsidR="002C59C7" w:rsidRPr="0057595A" w:rsidRDefault="002C59C7" w:rsidP="002C59C7">
      <w:pPr>
        <w:pStyle w:val="Paragraph"/>
        <w:rPr>
          <w:noProof w:val="0"/>
        </w:rPr>
      </w:pPr>
      <w:r w:rsidRPr="0057595A">
        <w:rPr>
          <w:noProof w:val="0"/>
        </w:rPr>
        <w:t xml:space="preserve">If the Contractor receives payment under the Contract for, or on account of, work done or </w:t>
      </w:r>
      <w:r w:rsidRPr="0057595A">
        <w:rPr>
          <w:i/>
          <w:noProof w:val="0"/>
        </w:rPr>
        <w:t>Materials</w:t>
      </w:r>
      <w:r w:rsidRPr="0057595A">
        <w:rPr>
          <w:noProof w:val="0"/>
        </w:rPr>
        <w:t xml:space="preserve"> supplied by any Subcontractor, and does not pay the Subcontractor the whole amount to which the Subcontractor is entitled under the relevant Subcontract, the difference is held in trust for payment for the work done or </w:t>
      </w:r>
      <w:r w:rsidRPr="0057595A">
        <w:rPr>
          <w:i/>
          <w:noProof w:val="0"/>
        </w:rPr>
        <w:t>Materials</w:t>
      </w:r>
      <w:r w:rsidRPr="0057595A">
        <w:rPr>
          <w:noProof w:val="0"/>
        </w:rPr>
        <w:t xml:space="preserve"> supplied.</w:t>
      </w:r>
    </w:p>
    <w:p w14:paraId="375CB083" w14:textId="77777777" w:rsidR="002C59C7" w:rsidRPr="0057595A" w:rsidRDefault="002C59C7" w:rsidP="002C59C7">
      <w:pPr>
        <w:pStyle w:val="Paragraph"/>
        <w:rPr>
          <w:noProof w:val="0"/>
        </w:rPr>
      </w:pPr>
      <w:r w:rsidRPr="0057595A">
        <w:rPr>
          <w:noProof w:val="0"/>
        </w:rPr>
        <w:t xml:space="preserve">The Contractor must deposit all money it receives in trust, as described in clauses 33.8 and 33.9, into a trust account in a bank selected by the Contractor no later than the next </w:t>
      </w:r>
      <w:r w:rsidRPr="0057595A">
        <w:rPr>
          <w:i/>
          <w:noProof w:val="0"/>
        </w:rPr>
        <w:t>Business Day</w:t>
      </w:r>
      <w:r w:rsidRPr="0057595A">
        <w:rPr>
          <w:noProof w:val="0"/>
        </w:rPr>
        <w:t>, and:</w:t>
      </w:r>
    </w:p>
    <w:p w14:paraId="79EC6AFA" w14:textId="77777777" w:rsidR="002C59C7" w:rsidRPr="0057595A" w:rsidRDefault="002C59C7" w:rsidP="002C59C7">
      <w:pPr>
        <w:pStyle w:val="Sub-paragraph"/>
        <w:rPr>
          <w:noProof w:val="0"/>
        </w:rPr>
      </w:pPr>
      <w:r w:rsidRPr="0057595A">
        <w:rPr>
          <w:noProof w:val="0"/>
        </w:rPr>
        <w:t>the money must be held in trust for whichever party is entitled to receive it until it is paid in favour of that party;</w:t>
      </w:r>
    </w:p>
    <w:p w14:paraId="7DD0ED68" w14:textId="77777777" w:rsidR="002C59C7" w:rsidRPr="0057595A" w:rsidRDefault="002C59C7" w:rsidP="002C59C7">
      <w:pPr>
        <w:pStyle w:val="Sub-paragraph"/>
        <w:rPr>
          <w:noProof w:val="0"/>
        </w:rPr>
      </w:pPr>
      <w:r w:rsidRPr="0057595A">
        <w:rPr>
          <w:noProof w:val="0"/>
        </w:rPr>
        <w:t>the Contractor must maintain proper records to account for this money and make them available to the Subcontractor on request; and</w:t>
      </w:r>
    </w:p>
    <w:p w14:paraId="5330A0E5" w14:textId="77777777" w:rsidR="002C59C7" w:rsidRPr="0057595A" w:rsidRDefault="002C59C7" w:rsidP="00327BE0">
      <w:pPr>
        <w:pStyle w:val="Sub-paragraph"/>
        <w:rPr>
          <w:noProof w:val="0"/>
        </w:rPr>
      </w:pPr>
      <w:r w:rsidRPr="0057595A">
        <w:rPr>
          <w:noProof w:val="0"/>
        </w:rPr>
        <w:t>any interest earned by the trust account is owned by the party which becomes entitled to the money held in trust.</w:t>
      </w:r>
    </w:p>
    <w:p w14:paraId="24540D6A" w14:textId="322C1CB1" w:rsidR="00001A2D" w:rsidRPr="0057595A" w:rsidRDefault="002172EF" w:rsidP="002172EF">
      <w:pPr>
        <w:pStyle w:val="Paragraph"/>
        <w:rPr>
          <w:noProof w:val="0"/>
        </w:rPr>
      </w:pPr>
      <w:bookmarkStart w:id="190" w:name="_Ref416259052"/>
      <w:r w:rsidRPr="0057595A">
        <w:rPr>
          <w:noProof w:val="0"/>
        </w:rPr>
        <w:t xml:space="preserve">If the </w:t>
      </w:r>
      <w:r w:rsidRPr="0057595A">
        <w:rPr>
          <w:i/>
          <w:noProof w:val="0"/>
        </w:rPr>
        <w:t>Contract Price</w:t>
      </w:r>
      <w:r w:rsidRPr="0057595A">
        <w:rPr>
          <w:noProof w:val="0"/>
        </w:rPr>
        <w:t xml:space="preserve"> is $20 million or more at the Date of Contract, clauses </w:t>
      </w:r>
      <w:r w:rsidR="00B458B2" w:rsidRPr="0057595A">
        <w:rPr>
          <w:noProof w:val="0"/>
        </w:rPr>
        <w:t>33.8</w:t>
      </w:r>
      <w:r w:rsidRPr="0057595A">
        <w:rPr>
          <w:noProof w:val="0"/>
        </w:rPr>
        <w:t xml:space="preserve"> and </w:t>
      </w:r>
      <w:r w:rsidR="00B458B2" w:rsidRPr="0057595A">
        <w:rPr>
          <w:noProof w:val="0"/>
        </w:rPr>
        <w:t>33.10</w:t>
      </w:r>
      <w:r w:rsidRPr="0057595A">
        <w:rPr>
          <w:noProof w:val="0"/>
        </w:rPr>
        <w:t xml:space="preserve"> do not apply to security of the type referred to in clause 33.8 (‘Security’) and Part 2 of the</w:t>
      </w:r>
      <w:r w:rsidR="00DF2929" w:rsidRPr="0057595A">
        <w:rPr>
          <w:noProof w:val="0"/>
        </w:rPr>
        <w:t xml:space="preserve"> </w:t>
      </w:r>
      <w:r w:rsidRPr="0057595A">
        <w:rPr>
          <w:i/>
          <w:noProof w:val="0"/>
        </w:rPr>
        <w:t>Building and Construction Industry Security of Payment Regulation 20</w:t>
      </w:r>
      <w:r w:rsidR="00736C53" w:rsidRPr="0057595A">
        <w:rPr>
          <w:i/>
          <w:noProof w:val="0"/>
        </w:rPr>
        <w:t>20</w:t>
      </w:r>
      <w:r w:rsidR="00E43154" w:rsidRPr="0057595A">
        <w:rPr>
          <w:i/>
          <w:noProof w:val="0"/>
        </w:rPr>
        <w:t xml:space="preserve"> </w:t>
      </w:r>
      <w:r w:rsidR="00E43154" w:rsidRPr="0057595A">
        <w:rPr>
          <w:noProof w:val="0"/>
        </w:rPr>
        <w:t>(NSW)</w:t>
      </w:r>
      <w:r w:rsidRPr="0057595A">
        <w:rPr>
          <w:i/>
          <w:noProof w:val="0"/>
        </w:rPr>
        <w:t xml:space="preserve"> </w:t>
      </w:r>
      <w:r w:rsidRPr="0057595A">
        <w:rPr>
          <w:noProof w:val="0"/>
        </w:rPr>
        <w:t>(‘the Regulation’) applies instead. Where after the Date of Contract</w:t>
      </w:r>
      <w:r w:rsidR="0001379C" w:rsidRPr="0057595A">
        <w:rPr>
          <w:noProof w:val="0"/>
        </w:rPr>
        <w:t>,</w:t>
      </w:r>
      <w:r w:rsidRPr="0057595A">
        <w:rPr>
          <w:noProof w:val="0"/>
        </w:rPr>
        <w:t xml:space="preserve"> the </w:t>
      </w:r>
      <w:r w:rsidRPr="0057595A">
        <w:rPr>
          <w:i/>
          <w:noProof w:val="0"/>
        </w:rPr>
        <w:t>Contract Price</w:t>
      </w:r>
      <w:r w:rsidRPr="0057595A">
        <w:rPr>
          <w:noProof w:val="0"/>
        </w:rPr>
        <w:t xml:space="preserve"> reaches $20 million as a result of adjustments </w:t>
      </w:r>
      <w:r w:rsidR="001B61C8" w:rsidRPr="0057595A">
        <w:rPr>
          <w:noProof w:val="0"/>
        </w:rPr>
        <w:t xml:space="preserve">and/or re-calculations </w:t>
      </w:r>
      <w:r w:rsidRPr="0057595A">
        <w:rPr>
          <w:noProof w:val="0"/>
        </w:rPr>
        <w:t xml:space="preserve">made under the Contract: </w:t>
      </w:r>
    </w:p>
    <w:p w14:paraId="1825A1B5" w14:textId="77777777" w:rsidR="00001A2D" w:rsidRPr="0057595A" w:rsidRDefault="00001A2D" w:rsidP="00001A2D">
      <w:pPr>
        <w:pStyle w:val="Sub-paragraph"/>
        <w:rPr>
          <w:noProof w:val="0"/>
        </w:rPr>
      </w:pPr>
      <w:r w:rsidRPr="0057595A">
        <w:rPr>
          <w:noProof w:val="0"/>
        </w:rPr>
        <w:t xml:space="preserve">clauses 33.8 and 33.10 will apply to Subcontracts entered into before the </w:t>
      </w:r>
      <w:r w:rsidRPr="0057595A">
        <w:rPr>
          <w:i/>
          <w:noProof w:val="0"/>
        </w:rPr>
        <w:t>Contract Price</w:t>
      </w:r>
      <w:r w:rsidRPr="0057595A">
        <w:rPr>
          <w:noProof w:val="0"/>
        </w:rPr>
        <w:t xml:space="preserve"> reached $20 million; and </w:t>
      </w:r>
    </w:p>
    <w:p w14:paraId="76B969B4" w14:textId="0C572778" w:rsidR="00001A2D" w:rsidRPr="0057595A" w:rsidRDefault="00001A2D" w:rsidP="00001A2D">
      <w:pPr>
        <w:pStyle w:val="Sub-paragraph"/>
        <w:rPr>
          <w:noProof w:val="0"/>
        </w:rPr>
      </w:pPr>
      <w:r w:rsidRPr="0057595A">
        <w:rPr>
          <w:noProof w:val="0"/>
        </w:rPr>
        <w:t xml:space="preserve">Part 2 of the Regulation will apply to Subcontracts entered into after the </w:t>
      </w:r>
      <w:r w:rsidRPr="0057595A">
        <w:rPr>
          <w:i/>
          <w:noProof w:val="0"/>
        </w:rPr>
        <w:t>Contract Price</w:t>
      </w:r>
      <w:r w:rsidRPr="0057595A">
        <w:rPr>
          <w:noProof w:val="0"/>
        </w:rPr>
        <w:t xml:space="preserve"> reached $20 million.</w:t>
      </w:r>
      <w:r w:rsidR="00DF2929" w:rsidRPr="0057595A">
        <w:rPr>
          <w:noProof w:val="0"/>
        </w:rPr>
        <w:t xml:space="preserve"> </w:t>
      </w:r>
    </w:p>
    <w:p w14:paraId="0B99639C" w14:textId="3F8444CD" w:rsidR="002172EF" w:rsidRPr="0057595A" w:rsidRDefault="00001A2D" w:rsidP="002172EF">
      <w:pPr>
        <w:pStyle w:val="Paragraph"/>
        <w:rPr>
          <w:noProof w:val="0"/>
        </w:rPr>
      </w:pPr>
      <w:r w:rsidRPr="0057595A">
        <w:rPr>
          <w:noProof w:val="0"/>
        </w:rPr>
        <w:t>Schedule 1</w:t>
      </w:r>
      <w:r w:rsidR="00E20758" w:rsidRPr="0057595A">
        <w:rPr>
          <w:noProof w:val="0"/>
        </w:rPr>
        <w:t>3</w:t>
      </w:r>
      <w:r w:rsidRPr="0057595A">
        <w:rPr>
          <w:noProof w:val="0"/>
        </w:rPr>
        <w:t xml:space="preserve"> sets outs the general effect of Part 2 of </w:t>
      </w:r>
      <w:r w:rsidR="00973A01" w:rsidRPr="0057595A">
        <w:rPr>
          <w:noProof w:val="0"/>
        </w:rPr>
        <w:t>‘</w:t>
      </w:r>
      <w:r w:rsidRPr="0057595A">
        <w:rPr>
          <w:noProof w:val="0"/>
        </w:rPr>
        <w:t>the</w:t>
      </w:r>
      <w:r w:rsidR="00973A01" w:rsidRPr="0057595A">
        <w:rPr>
          <w:noProof w:val="0"/>
        </w:rPr>
        <w:t xml:space="preserve"> </w:t>
      </w:r>
      <w:r w:rsidRPr="0057595A">
        <w:rPr>
          <w:noProof w:val="0"/>
        </w:rPr>
        <w:t>Regulation</w:t>
      </w:r>
      <w:r w:rsidR="00973A01" w:rsidRPr="0057595A">
        <w:rPr>
          <w:noProof w:val="0"/>
        </w:rPr>
        <w:t>’</w:t>
      </w:r>
      <w:r w:rsidRPr="0057595A">
        <w:rPr>
          <w:noProof w:val="0"/>
        </w:rPr>
        <w:t>. The Contractor acknowledges that the summary is general in nature and cannot be relied on as legal advice concerning the Contractor’s obligations under the Regulation.</w:t>
      </w:r>
    </w:p>
    <w:p w14:paraId="68BEB942" w14:textId="13025991" w:rsidR="00227FA4" w:rsidRPr="0057595A" w:rsidRDefault="00227FA4" w:rsidP="00360859">
      <w:pPr>
        <w:pStyle w:val="Heading3"/>
      </w:pPr>
      <w:bookmarkStart w:id="191" w:name="_Toc271795556"/>
      <w:bookmarkStart w:id="192" w:name="_Toc59095124"/>
      <w:bookmarkStart w:id="193" w:name="_Toc83207862"/>
      <w:bookmarkStart w:id="194" w:name="_Toc191585376"/>
      <w:bookmarkEnd w:id="190"/>
      <w:r w:rsidRPr="0057595A">
        <w:t>Site access</w:t>
      </w:r>
      <w:bookmarkEnd w:id="191"/>
      <w:bookmarkEnd w:id="192"/>
      <w:bookmarkEnd w:id="193"/>
      <w:bookmarkEnd w:id="194"/>
    </w:p>
    <w:p w14:paraId="77D604B8" w14:textId="0F63587B" w:rsidR="001601DD" w:rsidRPr="0057595A" w:rsidRDefault="001601DD" w:rsidP="0046106E">
      <w:pPr>
        <w:pStyle w:val="Paragraph"/>
        <w:rPr>
          <w:noProof w:val="0"/>
        </w:rPr>
      </w:pPr>
      <w:r w:rsidRPr="0057595A">
        <w:rPr>
          <w:noProof w:val="0"/>
        </w:rPr>
        <w:t>T</w:t>
      </w:r>
      <w:r w:rsidR="00227FA4" w:rsidRPr="0057595A">
        <w:rPr>
          <w:noProof w:val="0"/>
        </w:rPr>
        <w:t>he Principal must give the Contractor sufficient</w:t>
      </w:r>
      <w:r w:rsidR="0018796F" w:rsidRPr="0057595A">
        <w:rPr>
          <w:noProof w:val="0"/>
        </w:rPr>
        <w:t xml:space="preserve"> access to</w:t>
      </w:r>
      <w:r w:rsidR="00227FA4" w:rsidRPr="0057595A">
        <w:rPr>
          <w:noProof w:val="0"/>
        </w:rPr>
        <w:t xml:space="preserve"> the Site to allow the Contractor to start work </w:t>
      </w:r>
      <w:r w:rsidRPr="0057595A">
        <w:rPr>
          <w:noProof w:val="0"/>
        </w:rPr>
        <w:t>by the later of:</w:t>
      </w:r>
    </w:p>
    <w:p w14:paraId="68800EB0" w14:textId="77777777" w:rsidR="001601DD" w:rsidRPr="0057595A" w:rsidRDefault="001601DD" w:rsidP="0046106E">
      <w:pPr>
        <w:pStyle w:val="Sub-paragraph"/>
        <w:rPr>
          <w:noProof w:val="0"/>
        </w:rPr>
      </w:pPr>
      <w:r w:rsidRPr="0057595A">
        <w:rPr>
          <w:noProof w:val="0"/>
        </w:rPr>
        <w:t>when the</w:t>
      </w:r>
      <w:r w:rsidR="00227FA4" w:rsidRPr="0057595A">
        <w:rPr>
          <w:noProof w:val="0"/>
        </w:rPr>
        <w:t xml:space="preserve"> Contractor ha</w:t>
      </w:r>
      <w:r w:rsidRPr="0057595A">
        <w:rPr>
          <w:noProof w:val="0"/>
        </w:rPr>
        <w:t>s</w:t>
      </w:r>
      <w:r w:rsidR="00227FA4" w:rsidRPr="0057595A">
        <w:rPr>
          <w:noProof w:val="0"/>
        </w:rPr>
        <w:t xml:space="preserve"> complied with relevant requirements of the Contract</w:t>
      </w:r>
      <w:r w:rsidRPr="0057595A">
        <w:rPr>
          <w:noProof w:val="0"/>
        </w:rPr>
        <w:t>; and</w:t>
      </w:r>
    </w:p>
    <w:p w14:paraId="13C05BEB" w14:textId="77777777" w:rsidR="00227FA4" w:rsidRPr="0057595A" w:rsidRDefault="001601DD" w:rsidP="0046106E">
      <w:pPr>
        <w:pStyle w:val="Sub-paragraph"/>
        <w:rPr>
          <w:noProof w:val="0"/>
        </w:rPr>
      </w:pPr>
      <w:r w:rsidRPr="0057595A">
        <w:rPr>
          <w:noProof w:val="0"/>
        </w:rPr>
        <w:t xml:space="preserve"> the time stated in Contract Information item 13.</w:t>
      </w:r>
    </w:p>
    <w:p w14:paraId="55930203" w14:textId="77777777" w:rsidR="00227FA4" w:rsidRPr="0057595A" w:rsidRDefault="00227FA4" w:rsidP="0046106E">
      <w:pPr>
        <w:pStyle w:val="Paragraph"/>
        <w:rPr>
          <w:noProof w:val="0"/>
        </w:rPr>
      </w:pPr>
      <w:r w:rsidRPr="0057595A">
        <w:rPr>
          <w:noProof w:val="0"/>
        </w:rPr>
        <w:t xml:space="preserve">If the Principal does not give the Contractor access to the Site as required by clause 34.1, the Contractor </w:t>
      </w:r>
      <w:r w:rsidR="00D3333E" w:rsidRPr="0057595A">
        <w:rPr>
          <w:noProof w:val="0"/>
        </w:rPr>
        <w:t xml:space="preserve">has no remedy </w:t>
      </w:r>
      <w:r w:rsidR="00954351" w:rsidRPr="0057595A">
        <w:rPr>
          <w:noProof w:val="0"/>
        </w:rPr>
        <w:t xml:space="preserve">or entitlement </w:t>
      </w:r>
      <w:r w:rsidR="00D3333E" w:rsidRPr="0057595A">
        <w:rPr>
          <w:noProof w:val="0"/>
        </w:rPr>
        <w:t>other than</w:t>
      </w:r>
      <w:r w:rsidRPr="0057595A">
        <w:rPr>
          <w:noProof w:val="0"/>
        </w:rPr>
        <w:t>:</w:t>
      </w:r>
    </w:p>
    <w:p w14:paraId="03C11D69" w14:textId="54D825EF" w:rsidR="00227FA4" w:rsidRPr="0057595A" w:rsidRDefault="00D3333E" w:rsidP="0046106E">
      <w:pPr>
        <w:pStyle w:val="Sub-paragraph"/>
        <w:rPr>
          <w:noProof w:val="0"/>
        </w:rPr>
      </w:pPr>
      <w:r w:rsidRPr="0057595A">
        <w:rPr>
          <w:noProof w:val="0"/>
        </w:rPr>
        <w:t>an extension of time in accordance with cl</w:t>
      </w:r>
      <w:r w:rsidR="00954351" w:rsidRPr="0057595A">
        <w:rPr>
          <w:noProof w:val="0"/>
        </w:rPr>
        <w:t>ause</w:t>
      </w:r>
      <w:r w:rsidRPr="0057595A">
        <w:rPr>
          <w:noProof w:val="0"/>
        </w:rPr>
        <w:t xml:space="preserve"> 50 and </w:t>
      </w:r>
      <w:r w:rsidR="0040188A" w:rsidRPr="0057595A">
        <w:rPr>
          <w:i/>
          <w:iCs/>
          <w:noProof w:val="0"/>
        </w:rPr>
        <w:t>Delay Costs</w:t>
      </w:r>
      <w:r w:rsidR="00954351" w:rsidRPr="0057595A">
        <w:rPr>
          <w:noProof w:val="0"/>
        </w:rPr>
        <w:t xml:space="preserve"> </w:t>
      </w:r>
      <w:r w:rsidR="00CE6004" w:rsidRPr="0057595A">
        <w:rPr>
          <w:noProof w:val="0"/>
        </w:rPr>
        <w:t xml:space="preserve">under </w:t>
      </w:r>
      <w:r w:rsidRPr="0057595A">
        <w:rPr>
          <w:noProof w:val="0"/>
        </w:rPr>
        <w:t>clause 51</w:t>
      </w:r>
      <w:r w:rsidR="00227FA4" w:rsidRPr="0057595A">
        <w:rPr>
          <w:noProof w:val="0"/>
        </w:rPr>
        <w:t xml:space="preserve">; </w:t>
      </w:r>
      <w:r w:rsidRPr="0057595A">
        <w:rPr>
          <w:noProof w:val="0"/>
        </w:rPr>
        <w:t>and</w:t>
      </w:r>
      <w:r w:rsidR="00227FA4" w:rsidRPr="0057595A">
        <w:rPr>
          <w:noProof w:val="0"/>
        </w:rPr>
        <w:t xml:space="preserve"> </w:t>
      </w:r>
    </w:p>
    <w:p w14:paraId="22920356" w14:textId="77777777" w:rsidR="00227FA4" w:rsidRPr="0057595A" w:rsidRDefault="00D3333E" w:rsidP="0046106E">
      <w:pPr>
        <w:pStyle w:val="Sub-paragraph"/>
        <w:rPr>
          <w:noProof w:val="0"/>
        </w:rPr>
      </w:pPr>
      <w:r w:rsidRPr="0057595A">
        <w:rPr>
          <w:noProof w:val="0"/>
        </w:rPr>
        <w:t>when an entitlement arises under clause 75, to terminate the Contract</w:t>
      </w:r>
      <w:r w:rsidR="00227FA4" w:rsidRPr="0057595A">
        <w:rPr>
          <w:noProof w:val="0"/>
        </w:rPr>
        <w:t>.</w:t>
      </w:r>
    </w:p>
    <w:p w14:paraId="5696CAF0" w14:textId="44164EAD" w:rsidR="00227FA4" w:rsidRPr="0057595A" w:rsidRDefault="00227FA4" w:rsidP="004975B5">
      <w:pPr>
        <w:pStyle w:val="Paragraph"/>
        <w:rPr>
          <w:noProof w:val="0"/>
        </w:rPr>
      </w:pPr>
      <w:r w:rsidRPr="0057595A">
        <w:rPr>
          <w:noProof w:val="0"/>
        </w:rPr>
        <w:t>The Contractor must permit the Principal, including its authorised employees and agents, to have access to the Site and to the premises of the Contractor at all reasonable times and must arrange for equivalent access to premises of Subcontracto</w:t>
      </w:r>
      <w:r w:rsidR="00526CDD" w:rsidRPr="0057595A">
        <w:rPr>
          <w:noProof w:val="0"/>
        </w:rPr>
        <w:t xml:space="preserve">rs, Suppliers and Consultants. </w:t>
      </w:r>
      <w:r w:rsidRPr="0057595A">
        <w:rPr>
          <w:noProof w:val="0"/>
        </w:rPr>
        <w:t>The Principal may require access</w:t>
      </w:r>
      <w:r w:rsidR="004975B5" w:rsidRPr="0057595A">
        <w:rPr>
          <w:noProof w:val="0"/>
        </w:rPr>
        <w:t xml:space="preserve"> to the Site for any purpose and access to the premises of the Contractor, Subcontractors and Consultants (as applicable) </w:t>
      </w:r>
      <w:r w:rsidRPr="0057595A">
        <w:rPr>
          <w:noProof w:val="0"/>
        </w:rPr>
        <w:t xml:space="preserve">for any reasonable purpose connected with the Contract, including surveillance, audit, inspection, </w:t>
      </w:r>
      <w:r w:rsidRPr="0057595A">
        <w:rPr>
          <w:i/>
          <w:noProof w:val="0"/>
        </w:rPr>
        <w:t>Testing</w:t>
      </w:r>
      <w:r w:rsidRPr="0057595A">
        <w:rPr>
          <w:noProof w:val="0"/>
        </w:rPr>
        <w:t>, certification and recording of information</w:t>
      </w:r>
      <w:r w:rsidR="004975B5" w:rsidRPr="0057595A">
        <w:rPr>
          <w:noProof w:val="0"/>
        </w:rPr>
        <w:t>.</w:t>
      </w:r>
    </w:p>
    <w:p w14:paraId="71F44B13" w14:textId="77777777" w:rsidR="00227FA4" w:rsidRPr="0057595A" w:rsidRDefault="00227FA4" w:rsidP="00360859">
      <w:pPr>
        <w:pStyle w:val="Heading3"/>
      </w:pPr>
      <w:bookmarkStart w:id="195" w:name="_Toc271795557"/>
      <w:bookmarkStart w:id="196" w:name="_Toc59095125"/>
      <w:bookmarkStart w:id="197" w:name="_Toc83207863"/>
      <w:bookmarkStart w:id="198" w:name="_Toc191585377"/>
      <w:r w:rsidRPr="0057595A">
        <w:lastRenderedPageBreak/>
        <w:t>Engagement and role of Valuer</w:t>
      </w:r>
      <w:bookmarkEnd w:id="195"/>
      <w:bookmarkEnd w:id="196"/>
      <w:bookmarkEnd w:id="197"/>
      <w:bookmarkEnd w:id="198"/>
    </w:p>
    <w:p w14:paraId="34F6C47D" w14:textId="77777777" w:rsidR="00BD7C53" w:rsidRPr="0057595A" w:rsidRDefault="00227FA4" w:rsidP="00A858A2">
      <w:pPr>
        <w:pStyle w:val="Background"/>
        <w:spacing w:after="60"/>
      </w:pPr>
      <w:r w:rsidRPr="0057595A">
        <w:t xml:space="preserve">Refer to Schedule 4 (Agreement with Valuer), under which the Valuer </w:t>
      </w:r>
      <w:r w:rsidR="004F67AD" w:rsidRPr="0057595A">
        <w:t xml:space="preserve">makes </w:t>
      </w:r>
      <w:r w:rsidRPr="0057595A">
        <w:t>determin</w:t>
      </w:r>
      <w:r w:rsidR="004F67AD" w:rsidRPr="0057595A">
        <w:t>ations</w:t>
      </w:r>
      <w:r w:rsidR="00ED0D6C" w:rsidRPr="0057595A">
        <w:t xml:space="preserve"> </w:t>
      </w:r>
      <w:r w:rsidR="009A3EBF" w:rsidRPr="0057595A">
        <w:t>about value and time</w:t>
      </w:r>
      <w:r w:rsidR="00ED0D6C" w:rsidRPr="0057595A">
        <w:t xml:space="preserve"> </w:t>
      </w:r>
      <w:r w:rsidRPr="0057595A">
        <w:t>under clauses 4</w:t>
      </w:r>
      <w:r w:rsidR="002605C2" w:rsidRPr="0057595A">
        <w:t>7</w:t>
      </w:r>
      <w:r w:rsidRPr="0057595A">
        <w:t xml:space="preserve"> and 50.</w:t>
      </w:r>
    </w:p>
    <w:p w14:paraId="43F11BB4" w14:textId="1381F7C1" w:rsidR="00227FA4" w:rsidRPr="0057595A" w:rsidRDefault="001462A5" w:rsidP="0046106E">
      <w:pPr>
        <w:pStyle w:val="Background"/>
      </w:pPr>
      <w:r w:rsidRPr="0057595A">
        <w:t>The Valuer must be independent of both parties. With reference to clauses 2.3 and 2.4, the Valuer cannot be an agent, subcontractor or employee of the Principal.</w:t>
      </w:r>
    </w:p>
    <w:p w14:paraId="13C08F5A" w14:textId="77777777" w:rsidR="00227FA4" w:rsidRPr="0057595A" w:rsidRDefault="00227FA4" w:rsidP="0046106E">
      <w:pPr>
        <w:pStyle w:val="Paragraph"/>
        <w:rPr>
          <w:noProof w:val="0"/>
        </w:rPr>
      </w:pPr>
      <w:r w:rsidRPr="0057595A">
        <w:rPr>
          <w:noProof w:val="0"/>
        </w:rPr>
        <w:t xml:space="preserve">If </w:t>
      </w:r>
      <w:r w:rsidRPr="0057595A">
        <w:rPr>
          <w:iCs/>
          <w:noProof w:val="0"/>
        </w:rPr>
        <w:t>Contract Information</w:t>
      </w:r>
      <w:r w:rsidRPr="0057595A">
        <w:rPr>
          <w:noProof w:val="0"/>
        </w:rPr>
        <w:t xml:space="preserve"> item </w:t>
      </w:r>
      <w:r w:rsidR="002605C2" w:rsidRPr="0057595A">
        <w:rPr>
          <w:noProof w:val="0"/>
        </w:rPr>
        <w:t xml:space="preserve">50A </w:t>
      </w:r>
      <w:r w:rsidRPr="0057595A">
        <w:rPr>
          <w:noProof w:val="0"/>
        </w:rPr>
        <w:t xml:space="preserve">states that a Valuer must be engaged </w:t>
      </w:r>
      <w:r w:rsidR="00883901" w:rsidRPr="0057595A">
        <w:rPr>
          <w:noProof w:val="0"/>
        </w:rPr>
        <w:t xml:space="preserve">or if the parties agree to engage a Valuer, </w:t>
      </w:r>
      <w:r w:rsidRPr="0057595A">
        <w:rPr>
          <w:noProof w:val="0"/>
        </w:rPr>
        <w:t>then:</w:t>
      </w:r>
    </w:p>
    <w:p w14:paraId="5D4823B2" w14:textId="6BC7B346" w:rsidR="00227FA4" w:rsidRPr="0057595A" w:rsidRDefault="00227FA4" w:rsidP="0046106E">
      <w:pPr>
        <w:pStyle w:val="Sub-paragraph"/>
        <w:rPr>
          <w:noProof w:val="0"/>
        </w:rPr>
      </w:pPr>
      <w:r w:rsidRPr="0057595A">
        <w:rPr>
          <w:noProof w:val="0"/>
        </w:rPr>
        <w:t xml:space="preserve">the parties, acting reasonably, must endeavour to agree in writing on the identity of the Valuer within </w:t>
      </w:r>
      <w:r w:rsidR="00E95E90" w:rsidRPr="0057595A">
        <w:rPr>
          <w:noProof w:val="0"/>
        </w:rPr>
        <w:t xml:space="preserve">21 days </w:t>
      </w:r>
      <w:r w:rsidRPr="0057595A">
        <w:rPr>
          <w:noProof w:val="0"/>
        </w:rPr>
        <w:t xml:space="preserve">after the Date of Contract or, failing agreement, the Principal must request the person named in </w:t>
      </w:r>
      <w:r w:rsidRPr="0057595A">
        <w:rPr>
          <w:iCs/>
          <w:noProof w:val="0"/>
        </w:rPr>
        <w:t>Contract Information</w:t>
      </w:r>
      <w:r w:rsidRPr="0057595A">
        <w:rPr>
          <w:noProof w:val="0"/>
        </w:rPr>
        <w:t xml:space="preserve"> item </w:t>
      </w:r>
      <w:r w:rsidR="002605C2" w:rsidRPr="0057595A">
        <w:rPr>
          <w:noProof w:val="0"/>
        </w:rPr>
        <w:t xml:space="preserve">50B </w:t>
      </w:r>
      <w:r w:rsidRPr="0057595A">
        <w:rPr>
          <w:noProof w:val="0"/>
        </w:rPr>
        <w:t>to select the Valuer;</w:t>
      </w:r>
    </w:p>
    <w:p w14:paraId="338E3FC1" w14:textId="40C514AA" w:rsidR="00227FA4" w:rsidRPr="0057595A" w:rsidRDefault="00227FA4" w:rsidP="0046106E">
      <w:pPr>
        <w:pStyle w:val="Sub-paragraph"/>
        <w:rPr>
          <w:noProof w:val="0"/>
        </w:rPr>
      </w:pPr>
      <w:r w:rsidRPr="0057595A">
        <w:rPr>
          <w:noProof w:val="0"/>
        </w:rPr>
        <w:t xml:space="preserve">within a further </w:t>
      </w:r>
      <w:r w:rsidR="00E95E90" w:rsidRPr="0057595A">
        <w:rPr>
          <w:noProof w:val="0"/>
        </w:rPr>
        <w:t xml:space="preserve">21 days </w:t>
      </w:r>
      <w:r w:rsidRPr="0057595A">
        <w:rPr>
          <w:noProof w:val="0"/>
        </w:rPr>
        <w:t xml:space="preserve">after the date of selection of the Valuer, the Principal and the Contractor must jointly engage the Valuer using the form in Schedule 4 (Agreement with Valuer); and </w:t>
      </w:r>
    </w:p>
    <w:p w14:paraId="73308BA7" w14:textId="0AA7698C" w:rsidR="00227FA4" w:rsidRPr="0057595A" w:rsidRDefault="00B313B8" w:rsidP="0046106E">
      <w:pPr>
        <w:pStyle w:val="Sub-paragraph"/>
        <w:rPr>
          <w:noProof w:val="0"/>
        </w:rPr>
      </w:pPr>
      <w:r w:rsidRPr="0057595A">
        <w:rPr>
          <w:noProof w:val="0"/>
        </w:rPr>
        <w:t xml:space="preserve">a </w:t>
      </w:r>
      <w:r w:rsidR="00227FA4" w:rsidRPr="0057595A">
        <w:rPr>
          <w:noProof w:val="0"/>
        </w:rPr>
        <w:t xml:space="preserve">Valuer’s certificate will be final and binding unless the net amount of the Valuer’s determination (excluding any amount for interest) exceeds the amount stated in </w:t>
      </w:r>
      <w:r w:rsidR="00227FA4" w:rsidRPr="0057595A">
        <w:rPr>
          <w:iCs/>
          <w:noProof w:val="0"/>
        </w:rPr>
        <w:t>Contract Information</w:t>
      </w:r>
      <w:r w:rsidR="00227FA4" w:rsidRPr="0057595A">
        <w:rPr>
          <w:noProof w:val="0"/>
        </w:rPr>
        <w:t xml:space="preserve"> item </w:t>
      </w:r>
      <w:r w:rsidR="002605C2" w:rsidRPr="0057595A">
        <w:rPr>
          <w:noProof w:val="0"/>
        </w:rPr>
        <w:t>50C</w:t>
      </w:r>
      <w:r w:rsidR="00227FA4" w:rsidRPr="0057595A">
        <w:rPr>
          <w:noProof w:val="0"/>
        </w:rPr>
        <w:t>, in which case either party may commence litigation in respect of the</w:t>
      </w:r>
      <w:r w:rsidR="004F67AD" w:rsidRPr="0057595A">
        <w:rPr>
          <w:iCs/>
          <w:noProof w:val="0"/>
        </w:rPr>
        <w:t xml:space="preserve"> matters referred to the Valuer</w:t>
      </w:r>
      <w:r w:rsidR="00227FA4" w:rsidRPr="0057595A">
        <w:rPr>
          <w:noProof w:val="0"/>
        </w:rPr>
        <w:t xml:space="preserve">, but only within </w:t>
      </w:r>
      <w:r w:rsidR="00E95E90" w:rsidRPr="0057595A">
        <w:rPr>
          <w:noProof w:val="0"/>
        </w:rPr>
        <w:t xml:space="preserve">56 days </w:t>
      </w:r>
      <w:r w:rsidR="00227FA4" w:rsidRPr="0057595A">
        <w:rPr>
          <w:noProof w:val="0"/>
        </w:rPr>
        <w:t>after receiving the determination.</w:t>
      </w:r>
    </w:p>
    <w:p w14:paraId="286A7CE1" w14:textId="602DBE59" w:rsidR="00883901" w:rsidRPr="0057595A" w:rsidRDefault="00883901" w:rsidP="00360859">
      <w:pPr>
        <w:pStyle w:val="Paragraph"/>
        <w:rPr>
          <w:noProof w:val="0"/>
        </w:rPr>
      </w:pPr>
      <w:r w:rsidRPr="0057595A">
        <w:rPr>
          <w:noProof w:val="0"/>
        </w:rPr>
        <w:t>The parties may agree at any time to engage a Valuer in accordance with this clause, either for a single valuation or on an ongoing basis.</w:t>
      </w:r>
      <w:r w:rsidR="00DF2929" w:rsidRPr="0057595A">
        <w:rPr>
          <w:noProof w:val="0"/>
        </w:rPr>
        <w:t xml:space="preserve"> </w:t>
      </w:r>
      <w:r w:rsidRPr="0057595A">
        <w:rPr>
          <w:noProof w:val="0"/>
        </w:rPr>
        <w:t xml:space="preserve">When the parties agree to engage a Valuer after the Date of Contract, “Date of Contract” for the purposes of clause 35.1.1 refers to the date the parties agree to appoint the Valuer. </w:t>
      </w:r>
    </w:p>
    <w:p w14:paraId="18459D48" w14:textId="77777777" w:rsidR="00227FA4" w:rsidRPr="0057595A" w:rsidRDefault="00227FA4" w:rsidP="00754A45">
      <w:pPr>
        <w:pStyle w:val="Heading2"/>
      </w:pPr>
      <w:bookmarkStart w:id="199" w:name="_Toc271795558"/>
      <w:bookmarkStart w:id="200" w:name="_Toc59095126"/>
      <w:bookmarkStart w:id="201" w:name="_Toc83207864"/>
      <w:bookmarkStart w:id="202" w:name="_Toc191585378"/>
      <w:r w:rsidRPr="0057595A">
        <w:t>The Site</w:t>
      </w:r>
      <w:bookmarkEnd w:id="199"/>
      <w:bookmarkEnd w:id="200"/>
      <w:bookmarkEnd w:id="201"/>
      <w:bookmarkEnd w:id="202"/>
    </w:p>
    <w:p w14:paraId="41AF88F4" w14:textId="77777777" w:rsidR="00227FA4" w:rsidRPr="0057595A" w:rsidRDefault="00227FA4" w:rsidP="00360859">
      <w:pPr>
        <w:pStyle w:val="Heading3"/>
      </w:pPr>
      <w:bookmarkStart w:id="203" w:name="_Toc271795559"/>
      <w:bookmarkStart w:id="204" w:name="_Toc59095127"/>
      <w:bookmarkStart w:id="205" w:name="_Toc83207865"/>
      <w:bookmarkStart w:id="206" w:name="_Toc191585379"/>
      <w:r w:rsidRPr="0057595A">
        <w:t>Site information</w:t>
      </w:r>
      <w:bookmarkEnd w:id="203"/>
      <w:bookmarkEnd w:id="204"/>
      <w:bookmarkEnd w:id="205"/>
      <w:bookmarkEnd w:id="206"/>
    </w:p>
    <w:p w14:paraId="0625E285" w14:textId="77777777" w:rsidR="00227FA4" w:rsidRPr="0057595A" w:rsidRDefault="00227FA4" w:rsidP="0046106E">
      <w:pPr>
        <w:pStyle w:val="Paragraph"/>
        <w:rPr>
          <w:noProof w:val="0"/>
        </w:rPr>
      </w:pPr>
      <w:r w:rsidRPr="0057595A">
        <w:rPr>
          <w:noProof w:val="0"/>
        </w:rPr>
        <w:t>The parties acknowledge that:</w:t>
      </w:r>
    </w:p>
    <w:p w14:paraId="766FAEAD" w14:textId="77777777" w:rsidR="00227FA4" w:rsidRPr="0057595A" w:rsidRDefault="00227FA4" w:rsidP="0046106E">
      <w:pPr>
        <w:pStyle w:val="Sub-paragraph"/>
        <w:rPr>
          <w:noProof w:val="0"/>
        </w:rPr>
      </w:pPr>
      <w:r w:rsidRPr="0057595A">
        <w:rPr>
          <w:noProof w:val="0"/>
        </w:rPr>
        <w:t xml:space="preserve">at the Date of Contract, the Principal has provided in good faith the information concerning the Site identified in </w:t>
      </w:r>
      <w:r w:rsidRPr="0057595A">
        <w:rPr>
          <w:iCs/>
          <w:noProof w:val="0"/>
        </w:rPr>
        <w:t>Contract Information</w:t>
      </w:r>
      <w:r w:rsidRPr="0057595A">
        <w:rPr>
          <w:noProof w:val="0"/>
        </w:rPr>
        <w:t xml:space="preserve"> items 36A and 36B;</w:t>
      </w:r>
    </w:p>
    <w:p w14:paraId="358D230D" w14:textId="77777777" w:rsidR="00227FA4" w:rsidRPr="0057595A" w:rsidRDefault="00227FA4" w:rsidP="0046106E">
      <w:pPr>
        <w:pStyle w:val="Sub-paragraph"/>
        <w:rPr>
          <w:noProof w:val="0"/>
        </w:rPr>
      </w:pPr>
      <w:r w:rsidRPr="0057595A">
        <w:rPr>
          <w:noProof w:val="0"/>
        </w:rPr>
        <w:t xml:space="preserve">the information identified in </w:t>
      </w:r>
      <w:r w:rsidRPr="0057595A">
        <w:rPr>
          <w:iCs/>
          <w:noProof w:val="0"/>
        </w:rPr>
        <w:t>Contract Information</w:t>
      </w:r>
      <w:r w:rsidRPr="0057595A">
        <w:rPr>
          <w:noProof w:val="0"/>
        </w:rPr>
        <w:t xml:space="preserve"> items 36A and 36B does not form part of the Contract;</w:t>
      </w:r>
    </w:p>
    <w:p w14:paraId="02867B79" w14:textId="77777777" w:rsidR="00227FA4" w:rsidRPr="0057595A" w:rsidRDefault="00227FA4" w:rsidP="0046106E">
      <w:pPr>
        <w:pStyle w:val="Sub-paragraph"/>
        <w:rPr>
          <w:noProof w:val="0"/>
        </w:rPr>
      </w:pPr>
      <w:r w:rsidRPr="0057595A">
        <w:rPr>
          <w:noProof w:val="0"/>
        </w:rPr>
        <w:t xml:space="preserve">the Principal does not guarantee the completeness of the information identified in </w:t>
      </w:r>
      <w:r w:rsidRPr="0057595A">
        <w:rPr>
          <w:iCs/>
          <w:noProof w:val="0"/>
        </w:rPr>
        <w:t>Contract Information</w:t>
      </w:r>
      <w:r w:rsidRPr="0057595A">
        <w:rPr>
          <w:noProof w:val="0"/>
        </w:rPr>
        <w:t xml:space="preserve"> item 36A;</w:t>
      </w:r>
    </w:p>
    <w:p w14:paraId="7C3B8AF3" w14:textId="77777777" w:rsidR="00227FA4" w:rsidRPr="0057595A" w:rsidRDefault="00227FA4" w:rsidP="0046106E">
      <w:pPr>
        <w:pStyle w:val="Sub-paragraph"/>
        <w:rPr>
          <w:noProof w:val="0"/>
        </w:rPr>
      </w:pPr>
      <w:r w:rsidRPr="0057595A">
        <w:rPr>
          <w:noProof w:val="0"/>
        </w:rPr>
        <w:t xml:space="preserve">the Principal does not guarantee the accuracy, quality or completeness of the information identified in </w:t>
      </w:r>
      <w:r w:rsidRPr="0057595A">
        <w:rPr>
          <w:iCs/>
          <w:noProof w:val="0"/>
        </w:rPr>
        <w:t>Contract Information</w:t>
      </w:r>
      <w:r w:rsidRPr="0057595A">
        <w:rPr>
          <w:noProof w:val="0"/>
        </w:rPr>
        <w:t xml:space="preserve"> item 36B; and</w:t>
      </w:r>
    </w:p>
    <w:p w14:paraId="134E7CC0" w14:textId="77777777" w:rsidR="00227FA4" w:rsidRPr="0057595A" w:rsidRDefault="00227FA4" w:rsidP="0046106E">
      <w:pPr>
        <w:pStyle w:val="Sub-paragraph"/>
        <w:rPr>
          <w:noProof w:val="0"/>
        </w:rPr>
      </w:pPr>
      <w:r w:rsidRPr="0057595A">
        <w:rPr>
          <w:noProof w:val="0"/>
        </w:rPr>
        <w:t xml:space="preserve">the Principal has no duty of care in connection with information identified in </w:t>
      </w:r>
      <w:r w:rsidRPr="0057595A">
        <w:rPr>
          <w:iCs/>
          <w:noProof w:val="0"/>
        </w:rPr>
        <w:t>Contract Information</w:t>
      </w:r>
      <w:r w:rsidRPr="0057595A">
        <w:rPr>
          <w:noProof w:val="0"/>
        </w:rPr>
        <w:t xml:space="preserve"> item 36B, or with having provided it.</w:t>
      </w:r>
    </w:p>
    <w:p w14:paraId="45148E84" w14:textId="54E3B92B" w:rsidR="00227FA4" w:rsidRPr="0057595A" w:rsidRDefault="00F55DE5" w:rsidP="0046106E">
      <w:pPr>
        <w:pStyle w:val="Explanation"/>
      </w:pPr>
      <w:bookmarkStart w:id="207" w:name="_Hlk49358479"/>
      <w:r w:rsidRPr="0057595A">
        <w:t>Unless otherwise specified, o</w:t>
      </w:r>
      <w:r w:rsidR="00227FA4" w:rsidRPr="0057595A">
        <w:t xml:space="preserve">ther information concerning the Site </w:t>
      </w:r>
      <w:r w:rsidRPr="0057595A">
        <w:t xml:space="preserve">forms part of </w:t>
      </w:r>
      <w:r w:rsidR="00227FA4" w:rsidRPr="0057595A">
        <w:t>the Contract.</w:t>
      </w:r>
    </w:p>
    <w:bookmarkEnd w:id="207"/>
    <w:p w14:paraId="40AC43B5" w14:textId="77777777" w:rsidR="00227FA4" w:rsidRPr="0057595A" w:rsidRDefault="00227FA4" w:rsidP="0046106E">
      <w:pPr>
        <w:pStyle w:val="Paragraph"/>
        <w:rPr>
          <w:noProof w:val="0"/>
        </w:rPr>
      </w:pPr>
      <w:r w:rsidRPr="0057595A">
        <w:rPr>
          <w:noProof w:val="0"/>
        </w:rPr>
        <w:t>The Contractor warrants that it:</w:t>
      </w:r>
    </w:p>
    <w:p w14:paraId="2BAE43DB" w14:textId="77777777" w:rsidR="00227FA4" w:rsidRPr="0057595A" w:rsidRDefault="00227FA4" w:rsidP="0046106E">
      <w:pPr>
        <w:pStyle w:val="Sub-paragraph"/>
        <w:rPr>
          <w:noProof w:val="0"/>
        </w:rPr>
      </w:pPr>
      <w:r w:rsidRPr="0057595A">
        <w:rPr>
          <w:noProof w:val="0"/>
        </w:rPr>
        <w:t>has made its own inquiries concerning the Site, including checking information provided by the Principal;</w:t>
      </w:r>
    </w:p>
    <w:p w14:paraId="576DFEE0" w14:textId="77777777" w:rsidR="00227FA4" w:rsidRPr="0057595A" w:rsidRDefault="00227FA4" w:rsidP="0046106E">
      <w:pPr>
        <w:pStyle w:val="Sub-paragraph"/>
        <w:rPr>
          <w:noProof w:val="0"/>
        </w:rPr>
      </w:pPr>
      <w:r w:rsidRPr="0057595A">
        <w:rPr>
          <w:noProof w:val="0"/>
        </w:rPr>
        <w:t xml:space="preserve">has examined the Site and surrounds and satisfied itself through its own investigation as to the </w:t>
      </w:r>
      <w:r w:rsidRPr="0057595A">
        <w:rPr>
          <w:i/>
          <w:noProof w:val="0"/>
        </w:rPr>
        <w:t>Site Conditions</w:t>
      </w:r>
      <w:r w:rsidRPr="0057595A">
        <w:rPr>
          <w:noProof w:val="0"/>
        </w:rPr>
        <w:t xml:space="preserve"> which might reasonably be </w:t>
      </w:r>
      <w:r w:rsidR="002605C2" w:rsidRPr="0057595A">
        <w:rPr>
          <w:noProof w:val="0"/>
        </w:rPr>
        <w:t>expected</w:t>
      </w:r>
      <w:r w:rsidRPr="0057595A">
        <w:rPr>
          <w:noProof w:val="0"/>
        </w:rPr>
        <w:t>;</w:t>
      </w:r>
    </w:p>
    <w:p w14:paraId="31D7BACE" w14:textId="77777777" w:rsidR="00227FA4" w:rsidRPr="0057595A" w:rsidRDefault="00227FA4" w:rsidP="0046106E">
      <w:pPr>
        <w:pStyle w:val="Sub-paragraph"/>
        <w:rPr>
          <w:noProof w:val="0"/>
        </w:rPr>
      </w:pPr>
      <w:r w:rsidRPr="0057595A">
        <w:rPr>
          <w:noProof w:val="0"/>
        </w:rPr>
        <w:t xml:space="preserve">has made its own assessment of the risks, contingencies and other circumstances which might affect the work in connection with the Contract and has allowed fully for these in the </w:t>
      </w:r>
      <w:r w:rsidRPr="0057595A">
        <w:rPr>
          <w:i/>
          <w:noProof w:val="0"/>
        </w:rPr>
        <w:t xml:space="preserve">Contract Price </w:t>
      </w:r>
      <w:r w:rsidRPr="0057595A">
        <w:rPr>
          <w:noProof w:val="0"/>
        </w:rPr>
        <w:t xml:space="preserve">(subject to clause </w:t>
      </w:r>
      <w:r w:rsidR="002605C2" w:rsidRPr="0057595A">
        <w:rPr>
          <w:noProof w:val="0"/>
        </w:rPr>
        <w:t>37</w:t>
      </w:r>
      <w:r w:rsidRPr="0057595A">
        <w:rPr>
          <w:noProof w:val="0"/>
        </w:rPr>
        <w:t>);</w:t>
      </w:r>
    </w:p>
    <w:p w14:paraId="3C264C19" w14:textId="77777777" w:rsidR="00227FA4" w:rsidRPr="0057595A" w:rsidRDefault="00227FA4" w:rsidP="0046106E">
      <w:pPr>
        <w:pStyle w:val="Sub-paragraph"/>
        <w:rPr>
          <w:noProof w:val="0"/>
        </w:rPr>
      </w:pPr>
      <w:r w:rsidRPr="0057595A">
        <w:rPr>
          <w:noProof w:val="0"/>
        </w:rPr>
        <w:t>did not in any way rely on the completeness of the information identified in Contract Information item 36A other than as a guide for ascertaining what further Site information the Contractor considers it needs to obtain;</w:t>
      </w:r>
    </w:p>
    <w:p w14:paraId="24423E10" w14:textId="55EC4DFF" w:rsidR="00227FA4" w:rsidRPr="0057595A" w:rsidRDefault="00227FA4" w:rsidP="0046106E">
      <w:pPr>
        <w:pStyle w:val="Sub-paragraph"/>
        <w:rPr>
          <w:noProof w:val="0"/>
        </w:rPr>
      </w:pPr>
      <w:r w:rsidRPr="0057595A">
        <w:rPr>
          <w:noProof w:val="0"/>
        </w:rPr>
        <w:t>did not rely on the accuracy, quality or completeness of information identified in Contract Information item 36B; and</w:t>
      </w:r>
      <w:r w:rsidR="00DF2929" w:rsidRPr="0057595A">
        <w:rPr>
          <w:noProof w:val="0"/>
        </w:rPr>
        <w:t xml:space="preserve"> </w:t>
      </w:r>
    </w:p>
    <w:p w14:paraId="1C53C3A2" w14:textId="77777777" w:rsidR="00227FA4" w:rsidRPr="0057595A" w:rsidRDefault="00227FA4" w:rsidP="0046106E">
      <w:pPr>
        <w:pStyle w:val="Sub-paragraph"/>
        <w:rPr>
          <w:noProof w:val="0"/>
        </w:rPr>
      </w:pPr>
      <w:r w:rsidRPr="0057595A">
        <w:rPr>
          <w:noProof w:val="0"/>
        </w:rPr>
        <w:lastRenderedPageBreak/>
        <w:t>has made its own interpretations, deductions and conclusions and did not in any way rely on interpretations, deductions and conclusions made by or for the Principal.</w:t>
      </w:r>
    </w:p>
    <w:p w14:paraId="5484CCD5" w14:textId="77777777" w:rsidR="00227FA4" w:rsidRPr="0057595A" w:rsidRDefault="00227FA4" w:rsidP="00360859">
      <w:pPr>
        <w:pStyle w:val="Heading3"/>
      </w:pPr>
      <w:bookmarkStart w:id="208" w:name="_Toc271795560"/>
      <w:bookmarkStart w:id="209" w:name="_Toc59095128"/>
      <w:bookmarkStart w:id="210" w:name="_Toc83207866"/>
      <w:bookmarkStart w:id="211" w:name="_Toc191585380"/>
      <w:r w:rsidRPr="0057595A">
        <w:t>Site Conditions</w:t>
      </w:r>
      <w:bookmarkEnd w:id="208"/>
      <w:bookmarkEnd w:id="209"/>
      <w:bookmarkEnd w:id="210"/>
      <w:bookmarkEnd w:id="211"/>
    </w:p>
    <w:p w14:paraId="05B2DCF3" w14:textId="77777777" w:rsidR="00227FA4" w:rsidRPr="0057595A" w:rsidRDefault="00227FA4" w:rsidP="0046106E">
      <w:pPr>
        <w:pStyle w:val="Paragraph"/>
        <w:rPr>
          <w:noProof w:val="0"/>
        </w:rPr>
      </w:pPr>
      <w:r w:rsidRPr="0057595A">
        <w:rPr>
          <w:noProof w:val="0"/>
        </w:rPr>
        <w:t xml:space="preserve">The Contractor is solely responsible for dealing with any </w:t>
      </w:r>
      <w:bookmarkStart w:id="212" w:name="_Hlk49361550"/>
      <w:r w:rsidRPr="0057595A">
        <w:rPr>
          <w:noProof w:val="0"/>
        </w:rPr>
        <w:t xml:space="preserve">adverse </w:t>
      </w:r>
      <w:r w:rsidRPr="0057595A">
        <w:rPr>
          <w:i/>
          <w:noProof w:val="0"/>
        </w:rPr>
        <w:t>Site Conditions</w:t>
      </w:r>
      <w:bookmarkEnd w:id="212"/>
      <w:r w:rsidRPr="0057595A">
        <w:rPr>
          <w:noProof w:val="0"/>
        </w:rPr>
        <w:t>:</w:t>
      </w:r>
    </w:p>
    <w:p w14:paraId="39D31A63" w14:textId="77777777" w:rsidR="00227FA4" w:rsidRPr="0057595A" w:rsidRDefault="00227FA4" w:rsidP="0046106E">
      <w:pPr>
        <w:pStyle w:val="Sub-paragraph"/>
        <w:rPr>
          <w:noProof w:val="0"/>
        </w:rPr>
      </w:pPr>
      <w:r w:rsidRPr="0057595A">
        <w:rPr>
          <w:noProof w:val="0"/>
        </w:rPr>
        <w:t xml:space="preserve">so as to minimise delay; </w:t>
      </w:r>
    </w:p>
    <w:p w14:paraId="72A82612" w14:textId="77777777" w:rsidR="00227FA4" w:rsidRPr="0057595A" w:rsidRDefault="00227FA4" w:rsidP="0046106E">
      <w:pPr>
        <w:pStyle w:val="Sub-paragraph"/>
        <w:rPr>
          <w:noProof w:val="0"/>
        </w:rPr>
      </w:pPr>
      <w:r w:rsidRPr="0057595A">
        <w:rPr>
          <w:noProof w:val="0"/>
        </w:rPr>
        <w:t>so as to minimise increased costs;</w:t>
      </w:r>
      <w:r w:rsidR="002605C2" w:rsidRPr="0057595A">
        <w:rPr>
          <w:noProof w:val="0"/>
        </w:rPr>
        <w:t xml:space="preserve"> </w:t>
      </w:r>
      <w:r w:rsidRPr="0057595A">
        <w:rPr>
          <w:noProof w:val="0"/>
        </w:rPr>
        <w:t>and</w:t>
      </w:r>
    </w:p>
    <w:p w14:paraId="37C98623" w14:textId="77777777" w:rsidR="00227FA4" w:rsidRPr="0057595A" w:rsidRDefault="00227FA4" w:rsidP="0046106E">
      <w:pPr>
        <w:pStyle w:val="Sub-paragraph"/>
        <w:rPr>
          <w:noProof w:val="0"/>
        </w:rPr>
      </w:pPr>
      <w:r w:rsidRPr="0057595A">
        <w:rPr>
          <w:noProof w:val="0"/>
        </w:rPr>
        <w:t>without awaiting any instruction from the Principal,</w:t>
      </w:r>
    </w:p>
    <w:p w14:paraId="63429FED" w14:textId="77777777" w:rsidR="007F0869" w:rsidRPr="0057595A" w:rsidRDefault="00227FA4" w:rsidP="00211A8B">
      <w:pPr>
        <w:pStyle w:val="Sub-paragraph"/>
        <w:numPr>
          <w:ilvl w:val="0"/>
          <w:numId w:val="0"/>
        </w:numPr>
        <w:ind w:left="1134"/>
        <w:rPr>
          <w:noProof w:val="0"/>
        </w:rPr>
      </w:pPr>
      <w:r w:rsidRPr="0057595A">
        <w:rPr>
          <w:noProof w:val="0"/>
        </w:rPr>
        <w:t xml:space="preserve">but </w:t>
      </w:r>
      <w:r w:rsidR="00EA77C4" w:rsidRPr="0057595A">
        <w:rPr>
          <w:noProof w:val="0"/>
        </w:rPr>
        <w:t>must</w:t>
      </w:r>
      <w:r w:rsidRPr="0057595A">
        <w:rPr>
          <w:noProof w:val="0"/>
        </w:rPr>
        <w:t xml:space="preserve"> comply with any ins</w:t>
      </w:r>
      <w:r w:rsidR="00C352B5" w:rsidRPr="0057595A">
        <w:rPr>
          <w:noProof w:val="0"/>
        </w:rPr>
        <w:t>truction given by the Principal</w:t>
      </w:r>
      <w:r w:rsidR="004378FA" w:rsidRPr="0057595A">
        <w:rPr>
          <w:noProof w:val="0"/>
        </w:rPr>
        <w:t>.</w:t>
      </w:r>
    </w:p>
    <w:p w14:paraId="46D3A2F0" w14:textId="3195E317" w:rsidR="00211A8B" w:rsidRPr="0057595A" w:rsidRDefault="00211A8B" w:rsidP="00211A8B">
      <w:pPr>
        <w:pStyle w:val="Sub-paragraph"/>
        <w:numPr>
          <w:ilvl w:val="0"/>
          <w:numId w:val="0"/>
        </w:numPr>
        <w:ind w:left="1134"/>
        <w:rPr>
          <w:noProof w:val="0"/>
        </w:rPr>
      </w:pPr>
      <w:r w:rsidRPr="0057595A">
        <w:rPr>
          <w:noProof w:val="0"/>
        </w:rPr>
        <w:t xml:space="preserve">Additionally, where clause 37.3 applies to the adverse </w:t>
      </w:r>
      <w:r w:rsidRPr="0057595A">
        <w:rPr>
          <w:i/>
          <w:iCs/>
          <w:noProof w:val="0"/>
        </w:rPr>
        <w:t>Site Condition</w:t>
      </w:r>
      <w:r w:rsidR="00286D95" w:rsidRPr="0057595A">
        <w:rPr>
          <w:i/>
          <w:iCs/>
          <w:noProof w:val="0"/>
        </w:rPr>
        <w:t>s</w:t>
      </w:r>
      <w:r w:rsidRPr="0057595A">
        <w:rPr>
          <w:noProof w:val="0"/>
        </w:rPr>
        <w:t xml:space="preserve">, the Contractor must notify the Principal, prior to dealing with the </w:t>
      </w:r>
      <w:r w:rsidRPr="0057595A">
        <w:rPr>
          <w:i/>
          <w:iCs/>
          <w:noProof w:val="0"/>
        </w:rPr>
        <w:t>Site Condition</w:t>
      </w:r>
      <w:r w:rsidR="00640B9D" w:rsidRPr="0057595A">
        <w:rPr>
          <w:i/>
          <w:iCs/>
          <w:noProof w:val="0"/>
        </w:rPr>
        <w:t>s</w:t>
      </w:r>
      <w:r w:rsidRPr="0057595A">
        <w:rPr>
          <w:noProof w:val="0"/>
        </w:rPr>
        <w:t xml:space="preserve">, of any work it intends to carry out to deal with the adverse </w:t>
      </w:r>
      <w:r w:rsidRPr="0057595A">
        <w:rPr>
          <w:i/>
          <w:iCs/>
          <w:noProof w:val="0"/>
        </w:rPr>
        <w:t>Site Condition</w:t>
      </w:r>
      <w:r w:rsidR="00B86998" w:rsidRPr="0057595A">
        <w:rPr>
          <w:i/>
          <w:iCs/>
          <w:noProof w:val="0"/>
        </w:rPr>
        <w:t>s</w:t>
      </w:r>
      <w:r w:rsidRPr="0057595A">
        <w:rPr>
          <w:noProof w:val="0"/>
        </w:rPr>
        <w:t xml:space="preserve"> and when th</w:t>
      </w:r>
      <w:r w:rsidR="00533E3F" w:rsidRPr="0057595A">
        <w:rPr>
          <w:noProof w:val="0"/>
        </w:rPr>
        <w:t xml:space="preserve">at </w:t>
      </w:r>
      <w:r w:rsidRPr="0057595A">
        <w:rPr>
          <w:noProof w:val="0"/>
        </w:rPr>
        <w:t>work will commence.</w:t>
      </w:r>
    </w:p>
    <w:p w14:paraId="401EB105" w14:textId="55114647" w:rsidR="00211A8B" w:rsidRPr="0057595A" w:rsidRDefault="00211A8B" w:rsidP="00211A8B">
      <w:pPr>
        <w:spacing w:before="60"/>
        <w:ind w:left="2835"/>
        <w:rPr>
          <w:rFonts w:ascii="Arial" w:hAnsi="Arial"/>
          <w:i/>
          <w:color w:val="800000"/>
          <w:sz w:val="18"/>
        </w:rPr>
      </w:pPr>
      <w:r w:rsidRPr="0057595A">
        <w:rPr>
          <w:rFonts w:ascii="Arial" w:hAnsi="Arial"/>
          <w:i/>
          <w:color w:val="800000"/>
          <w:sz w:val="18"/>
        </w:rPr>
        <w:t>When dealing with any adverse Site Condition</w:t>
      </w:r>
      <w:r w:rsidR="0059063E" w:rsidRPr="0057595A">
        <w:rPr>
          <w:rFonts w:ascii="Arial" w:hAnsi="Arial"/>
          <w:i/>
          <w:color w:val="800000"/>
          <w:sz w:val="18"/>
        </w:rPr>
        <w:t>s</w:t>
      </w:r>
      <w:r w:rsidRPr="0057595A">
        <w:rPr>
          <w:rFonts w:ascii="Arial" w:hAnsi="Arial"/>
          <w:i/>
          <w:color w:val="800000"/>
          <w:sz w:val="18"/>
        </w:rPr>
        <w:t>, the Contractor must not change the Works without an instruction from the Principal unless clause 39.7 applies.</w:t>
      </w:r>
    </w:p>
    <w:p w14:paraId="0DBAC1E2" w14:textId="314B0E70" w:rsidR="000828A3" w:rsidRPr="0057595A" w:rsidRDefault="00632AD6" w:rsidP="008457FE">
      <w:pPr>
        <w:pStyle w:val="Paragraph"/>
        <w:rPr>
          <w:noProof w:val="0"/>
        </w:rPr>
      </w:pPr>
      <w:r w:rsidRPr="0057595A">
        <w:rPr>
          <w:noProof w:val="0"/>
        </w:rPr>
        <w:t>Clauses 37.3 to 37.</w:t>
      </w:r>
      <w:r w:rsidR="009A072E" w:rsidRPr="0057595A">
        <w:rPr>
          <w:noProof w:val="0"/>
        </w:rPr>
        <w:t>8</w:t>
      </w:r>
      <w:r w:rsidRPr="0057595A">
        <w:rPr>
          <w:noProof w:val="0"/>
        </w:rPr>
        <w:t xml:space="preserve"> do not apply if it is stated in Contract Information item 37 that the Contractor is to bear the risk of adverse </w:t>
      </w:r>
      <w:r w:rsidRPr="0057595A">
        <w:rPr>
          <w:i/>
          <w:iCs/>
          <w:noProof w:val="0"/>
        </w:rPr>
        <w:t>Site Conditions.</w:t>
      </w:r>
      <w:bookmarkStart w:id="213" w:name="_Hlk49360283"/>
    </w:p>
    <w:p w14:paraId="2775B575" w14:textId="24791B19" w:rsidR="002D3ABE" w:rsidRPr="0057595A" w:rsidRDefault="002D3ABE" w:rsidP="00CC5C37">
      <w:pPr>
        <w:pStyle w:val="Explanation"/>
      </w:pPr>
      <w:r w:rsidRPr="0057595A">
        <w:t>Notwithstanding clause 37.2, clause 5 (early warning) still applies. Additionally, the Contractor may propose a Variation under clause 48.5 or, where applicable, notify a Variation is necessary under clause 48.7 to deal with the adverse Site Condition</w:t>
      </w:r>
      <w:r w:rsidR="0059063E" w:rsidRPr="0057595A">
        <w:t>s</w:t>
      </w:r>
      <w:r w:rsidRPr="0057595A">
        <w:t>.</w:t>
      </w:r>
    </w:p>
    <w:bookmarkEnd w:id="213"/>
    <w:p w14:paraId="3A0827CD" w14:textId="04674F38" w:rsidR="00227FA4" w:rsidRPr="0057595A" w:rsidRDefault="005E3C72" w:rsidP="0046106E">
      <w:pPr>
        <w:pStyle w:val="Paragraph"/>
        <w:rPr>
          <w:noProof w:val="0"/>
        </w:rPr>
      </w:pPr>
      <w:r w:rsidRPr="0057595A">
        <w:rPr>
          <w:noProof w:val="0"/>
        </w:rPr>
        <w:t>I</w:t>
      </w:r>
      <w:r w:rsidR="00227FA4" w:rsidRPr="0057595A">
        <w:rPr>
          <w:noProof w:val="0"/>
        </w:rPr>
        <w:t xml:space="preserve">f the Contractor becomes aware of adverse </w:t>
      </w:r>
      <w:r w:rsidR="00227FA4" w:rsidRPr="0057595A">
        <w:rPr>
          <w:i/>
          <w:iCs/>
          <w:noProof w:val="0"/>
        </w:rPr>
        <w:t>Site Conditions</w:t>
      </w:r>
      <w:r w:rsidR="00227FA4" w:rsidRPr="0057595A">
        <w:rPr>
          <w:noProof w:val="0"/>
        </w:rPr>
        <w:t xml:space="preserve"> that differ materially from those it should reasonably have expected at close of tenders, the Contractor must notify the Principal in writing </w:t>
      </w:r>
      <w:r w:rsidR="000C1393" w:rsidRPr="0057595A">
        <w:rPr>
          <w:noProof w:val="0"/>
        </w:rPr>
        <w:t xml:space="preserve">as soon as possible and in any event </w:t>
      </w:r>
      <w:r w:rsidR="00227FA4" w:rsidRPr="0057595A">
        <w:rPr>
          <w:noProof w:val="0"/>
        </w:rPr>
        <w:t xml:space="preserve">within </w:t>
      </w:r>
      <w:r w:rsidR="001E4715" w:rsidRPr="0057595A">
        <w:rPr>
          <w:noProof w:val="0"/>
        </w:rPr>
        <w:t>7 days</w:t>
      </w:r>
      <w:r w:rsidR="004E4216" w:rsidRPr="0057595A">
        <w:rPr>
          <w:noProof w:val="0"/>
        </w:rPr>
        <w:t xml:space="preserve"> </w:t>
      </w:r>
      <w:r w:rsidR="00227FA4" w:rsidRPr="0057595A">
        <w:rPr>
          <w:noProof w:val="0"/>
        </w:rPr>
        <w:t xml:space="preserve">after becoming aware of </w:t>
      </w:r>
      <w:r w:rsidR="001B2A14" w:rsidRPr="0057595A">
        <w:rPr>
          <w:noProof w:val="0"/>
        </w:rPr>
        <w:t xml:space="preserve">those </w:t>
      </w:r>
      <w:r w:rsidR="00227FA4" w:rsidRPr="0057595A">
        <w:rPr>
          <w:i/>
          <w:noProof w:val="0"/>
        </w:rPr>
        <w:t>Site Conditions</w:t>
      </w:r>
      <w:r w:rsidR="000C1393" w:rsidRPr="0057595A">
        <w:rPr>
          <w:noProof w:val="0"/>
        </w:rPr>
        <w:t>.</w:t>
      </w:r>
      <w:r w:rsidR="00227FA4" w:rsidRPr="0057595A">
        <w:rPr>
          <w:noProof w:val="0"/>
        </w:rPr>
        <w:t xml:space="preserve"> </w:t>
      </w:r>
      <w:r w:rsidR="000C1393" w:rsidRPr="0057595A">
        <w:rPr>
          <w:noProof w:val="0"/>
        </w:rPr>
        <w:t>W</w:t>
      </w:r>
      <w:r w:rsidR="00227FA4" w:rsidRPr="0057595A">
        <w:rPr>
          <w:noProof w:val="0"/>
        </w:rPr>
        <w:t xml:space="preserve">here </w:t>
      </w:r>
      <w:r w:rsidR="000C1393" w:rsidRPr="0057595A">
        <w:rPr>
          <w:noProof w:val="0"/>
        </w:rPr>
        <w:t>practicable</w:t>
      </w:r>
      <w:r w:rsidR="00227FA4" w:rsidRPr="0057595A">
        <w:rPr>
          <w:noProof w:val="0"/>
        </w:rPr>
        <w:t xml:space="preserve">, </w:t>
      </w:r>
      <w:r w:rsidR="000C1393" w:rsidRPr="0057595A">
        <w:rPr>
          <w:noProof w:val="0"/>
        </w:rPr>
        <w:t xml:space="preserve">the notification </w:t>
      </w:r>
      <w:r w:rsidR="00F95739" w:rsidRPr="0057595A">
        <w:rPr>
          <w:noProof w:val="0"/>
        </w:rPr>
        <w:t xml:space="preserve">is to </w:t>
      </w:r>
      <w:r w:rsidR="000C1393" w:rsidRPr="0057595A">
        <w:rPr>
          <w:noProof w:val="0"/>
        </w:rPr>
        <w:t xml:space="preserve">be given </w:t>
      </w:r>
      <w:r w:rsidR="00227FA4" w:rsidRPr="0057595A">
        <w:rPr>
          <w:noProof w:val="0"/>
        </w:rPr>
        <w:t xml:space="preserve">before </w:t>
      </w:r>
      <w:r w:rsidR="000C1393" w:rsidRPr="0057595A">
        <w:rPr>
          <w:noProof w:val="0"/>
        </w:rPr>
        <w:t xml:space="preserve">the </w:t>
      </w:r>
      <w:r w:rsidR="000C1393" w:rsidRPr="0057595A">
        <w:rPr>
          <w:i/>
          <w:noProof w:val="0"/>
        </w:rPr>
        <w:t>Site Conditions</w:t>
      </w:r>
      <w:r w:rsidR="000C1393" w:rsidRPr="0057595A">
        <w:rPr>
          <w:noProof w:val="0"/>
        </w:rPr>
        <w:t xml:space="preserve"> </w:t>
      </w:r>
      <w:r w:rsidR="00227FA4" w:rsidRPr="0057595A">
        <w:rPr>
          <w:noProof w:val="0"/>
        </w:rPr>
        <w:t>are disturbed. The notification must include details of:</w:t>
      </w:r>
    </w:p>
    <w:p w14:paraId="65EBBE95" w14:textId="77777777" w:rsidR="00227FA4" w:rsidRPr="0057595A" w:rsidRDefault="00227FA4" w:rsidP="0046106E">
      <w:pPr>
        <w:pStyle w:val="Sub-paragraph"/>
        <w:rPr>
          <w:noProof w:val="0"/>
        </w:rPr>
      </w:pPr>
      <w:r w:rsidRPr="0057595A">
        <w:rPr>
          <w:noProof w:val="0"/>
        </w:rPr>
        <w:t xml:space="preserve">the </w:t>
      </w:r>
      <w:r w:rsidRPr="0057595A">
        <w:rPr>
          <w:i/>
          <w:iCs/>
          <w:noProof w:val="0"/>
        </w:rPr>
        <w:t>Site Conditions</w:t>
      </w:r>
      <w:r w:rsidRPr="0057595A">
        <w:rPr>
          <w:noProof w:val="0"/>
        </w:rPr>
        <w:t xml:space="preserve"> </w:t>
      </w:r>
      <w:r w:rsidR="001B2A14" w:rsidRPr="0057595A">
        <w:rPr>
          <w:noProof w:val="0"/>
        </w:rPr>
        <w:t>the Contractor claims are adverse</w:t>
      </w:r>
      <w:r w:rsidRPr="0057595A">
        <w:rPr>
          <w:noProof w:val="0"/>
        </w:rPr>
        <w:t>;</w:t>
      </w:r>
    </w:p>
    <w:p w14:paraId="1FFB558A" w14:textId="18CCFFD9" w:rsidR="00227FA4" w:rsidRPr="0057595A" w:rsidRDefault="00523281" w:rsidP="0046106E">
      <w:pPr>
        <w:pStyle w:val="Sub-paragraph"/>
        <w:rPr>
          <w:noProof w:val="0"/>
        </w:rPr>
      </w:pPr>
      <w:r w:rsidRPr="0057595A">
        <w:rPr>
          <w:noProof w:val="0"/>
        </w:rPr>
        <w:t>the reasons why the Contractor c</w:t>
      </w:r>
      <w:r w:rsidR="00EE06AF" w:rsidRPr="0057595A">
        <w:rPr>
          <w:noProof w:val="0"/>
        </w:rPr>
        <w:t>onsiders</w:t>
      </w:r>
      <w:r w:rsidRPr="0057595A">
        <w:rPr>
          <w:noProof w:val="0"/>
        </w:rPr>
        <w:t xml:space="preserve"> that the </w:t>
      </w:r>
      <w:r w:rsidRPr="0057595A">
        <w:rPr>
          <w:i/>
          <w:noProof w:val="0"/>
        </w:rPr>
        <w:t>Site Conditions</w:t>
      </w:r>
      <w:r w:rsidRPr="0057595A">
        <w:rPr>
          <w:noProof w:val="0"/>
        </w:rPr>
        <w:t xml:space="preserve"> </w:t>
      </w:r>
      <w:r w:rsidR="00B4360F" w:rsidRPr="0057595A">
        <w:rPr>
          <w:noProof w:val="0"/>
        </w:rPr>
        <w:t>differ</w:t>
      </w:r>
      <w:r w:rsidR="00227FA4" w:rsidRPr="0057595A">
        <w:rPr>
          <w:noProof w:val="0"/>
        </w:rPr>
        <w:t xml:space="preserve"> materially </w:t>
      </w:r>
      <w:r w:rsidR="00B4360F" w:rsidRPr="0057595A">
        <w:rPr>
          <w:noProof w:val="0"/>
        </w:rPr>
        <w:t xml:space="preserve">from the </w:t>
      </w:r>
      <w:r w:rsidR="00B4360F" w:rsidRPr="0057595A">
        <w:rPr>
          <w:i/>
          <w:noProof w:val="0"/>
        </w:rPr>
        <w:t>Site Conditions</w:t>
      </w:r>
      <w:r w:rsidR="00B4360F" w:rsidRPr="0057595A">
        <w:rPr>
          <w:noProof w:val="0"/>
        </w:rPr>
        <w:t xml:space="preserve"> the Contractor should reasonably have expected at close of tenders</w:t>
      </w:r>
      <w:r w:rsidR="00227FA4" w:rsidRPr="0057595A">
        <w:rPr>
          <w:noProof w:val="0"/>
        </w:rPr>
        <w:t xml:space="preserve"> (having regard to the warranty in clause 36.2), including any information supporting this contention;</w:t>
      </w:r>
    </w:p>
    <w:p w14:paraId="080D48D5" w14:textId="77777777" w:rsidR="00227FA4" w:rsidRPr="0057595A" w:rsidRDefault="00227FA4" w:rsidP="0046106E">
      <w:pPr>
        <w:pStyle w:val="Sub-paragraph"/>
        <w:rPr>
          <w:noProof w:val="0"/>
        </w:rPr>
      </w:pPr>
      <w:r w:rsidRPr="0057595A">
        <w:rPr>
          <w:noProof w:val="0"/>
        </w:rPr>
        <w:t>the effect on the Works;</w:t>
      </w:r>
    </w:p>
    <w:p w14:paraId="00AFC19D" w14:textId="77777777" w:rsidR="00227FA4" w:rsidRPr="0057595A" w:rsidRDefault="00632AD6" w:rsidP="0046106E">
      <w:pPr>
        <w:pStyle w:val="Sub-paragraph"/>
        <w:rPr>
          <w:noProof w:val="0"/>
        </w:rPr>
      </w:pPr>
      <w:r w:rsidRPr="0057595A">
        <w:rPr>
          <w:noProof w:val="0"/>
        </w:rPr>
        <w:t xml:space="preserve">the effect on </w:t>
      </w:r>
      <w:r w:rsidR="003B2D92" w:rsidRPr="0057595A">
        <w:rPr>
          <w:noProof w:val="0"/>
        </w:rPr>
        <w:t>achieving</w:t>
      </w:r>
      <w:r w:rsidRPr="0057595A">
        <w:rPr>
          <w:noProof w:val="0"/>
        </w:rPr>
        <w:t xml:space="preserve"> </w:t>
      </w:r>
      <w:r w:rsidRPr="0057595A">
        <w:rPr>
          <w:i/>
          <w:noProof w:val="0"/>
        </w:rPr>
        <w:t>Completion</w:t>
      </w:r>
      <w:r w:rsidRPr="0057595A">
        <w:rPr>
          <w:noProof w:val="0"/>
        </w:rPr>
        <w:t xml:space="preserve">; </w:t>
      </w:r>
    </w:p>
    <w:p w14:paraId="71A35A48" w14:textId="77777777" w:rsidR="00227FA4" w:rsidRPr="0057595A" w:rsidRDefault="00632AD6" w:rsidP="0046106E">
      <w:pPr>
        <w:pStyle w:val="Sub-paragraph"/>
        <w:rPr>
          <w:noProof w:val="0"/>
        </w:rPr>
      </w:pPr>
      <w:bookmarkStart w:id="214" w:name="_Hlk49362501"/>
      <w:r w:rsidRPr="0057595A">
        <w:rPr>
          <w:noProof w:val="0"/>
        </w:rPr>
        <w:t xml:space="preserve">the additional work </w:t>
      </w:r>
      <w:bookmarkEnd w:id="214"/>
      <w:r w:rsidRPr="0057595A">
        <w:rPr>
          <w:noProof w:val="0"/>
        </w:rPr>
        <w:t xml:space="preserve">and resources involved and the Contractor’s estimate of its entitlement to any adjustment to the </w:t>
      </w:r>
      <w:r w:rsidRPr="0057595A">
        <w:rPr>
          <w:i/>
          <w:noProof w:val="0"/>
        </w:rPr>
        <w:t>Contract Price</w:t>
      </w:r>
      <w:r w:rsidRPr="0057595A">
        <w:rPr>
          <w:noProof w:val="0"/>
        </w:rPr>
        <w:t xml:space="preserve">; </w:t>
      </w:r>
      <w:r w:rsidR="00B4360F" w:rsidRPr="0057595A">
        <w:rPr>
          <w:noProof w:val="0"/>
        </w:rPr>
        <w:t>and</w:t>
      </w:r>
    </w:p>
    <w:p w14:paraId="22CB697B" w14:textId="2548E0C5" w:rsidR="00227FA4" w:rsidRPr="0057595A" w:rsidRDefault="00227FA4" w:rsidP="0046106E">
      <w:pPr>
        <w:pStyle w:val="Sub-paragraph"/>
        <w:rPr>
          <w:noProof w:val="0"/>
        </w:rPr>
      </w:pPr>
      <w:r w:rsidRPr="0057595A">
        <w:rPr>
          <w:noProof w:val="0"/>
        </w:rPr>
        <w:t xml:space="preserve">any other </w:t>
      </w:r>
      <w:r w:rsidR="00632AD6" w:rsidRPr="0057595A">
        <w:rPr>
          <w:noProof w:val="0"/>
        </w:rPr>
        <w:t xml:space="preserve">matters the Contractor considers </w:t>
      </w:r>
      <w:r w:rsidRPr="0057595A">
        <w:rPr>
          <w:noProof w:val="0"/>
        </w:rPr>
        <w:t>relevant.</w:t>
      </w:r>
    </w:p>
    <w:p w14:paraId="5571CFE5" w14:textId="309CBDE2" w:rsidR="00F95739" w:rsidRPr="0057595A" w:rsidRDefault="00F95739" w:rsidP="00F95739">
      <w:pPr>
        <w:pStyle w:val="Explanation"/>
      </w:pPr>
      <w:r w:rsidRPr="0057595A">
        <w:t xml:space="preserve">The Contractor's notice must address all 6 items above, taking into account that </w:t>
      </w:r>
      <w:r w:rsidR="007A734E" w:rsidRPr="0057595A">
        <w:t>S</w:t>
      </w:r>
      <w:r w:rsidRPr="0057595A">
        <w:t xml:space="preserve">ite </w:t>
      </w:r>
      <w:r w:rsidR="007A734E" w:rsidRPr="0057595A">
        <w:t>C</w:t>
      </w:r>
      <w:r w:rsidRPr="0057595A">
        <w:t>onditions should not be disturbed</w:t>
      </w:r>
      <w:r w:rsidR="00BD67EB" w:rsidRPr="0057595A">
        <w:t xml:space="preserve">. </w:t>
      </w:r>
      <w:r w:rsidRPr="0057595A">
        <w:t>Note</w:t>
      </w:r>
      <w:r w:rsidR="00BD67EB" w:rsidRPr="0057595A">
        <w:t xml:space="preserve"> </w:t>
      </w:r>
      <w:r w:rsidR="00CD480A" w:rsidRPr="0057595A">
        <w:t xml:space="preserve">also </w:t>
      </w:r>
      <w:r w:rsidR="00BD67EB" w:rsidRPr="0057595A">
        <w:t>the application of clause 37.8 to</w:t>
      </w:r>
      <w:r w:rsidR="00EB0033" w:rsidRPr="0057595A">
        <w:t xml:space="preserve"> </w:t>
      </w:r>
      <w:r w:rsidR="00CD480A" w:rsidRPr="0057595A">
        <w:t xml:space="preserve">any </w:t>
      </w:r>
      <w:r w:rsidR="00EB0033" w:rsidRPr="0057595A">
        <w:t>entitlements</w:t>
      </w:r>
      <w:r w:rsidRPr="0057595A">
        <w:t>.</w:t>
      </w:r>
    </w:p>
    <w:p w14:paraId="709A534C" w14:textId="77777777" w:rsidR="00227FA4" w:rsidRPr="0057595A" w:rsidRDefault="00227FA4" w:rsidP="0046106E">
      <w:pPr>
        <w:pStyle w:val="Paragraph"/>
        <w:rPr>
          <w:noProof w:val="0"/>
        </w:rPr>
      </w:pPr>
      <w:r w:rsidRPr="0057595A">
        <w:rPr>
          <w:noProof w:val="0"/>
        </w:rPr>
        <w:t xml:space="preserve">The Principal may request the Contractor to provide further information about </w:t>
      </w:r>
      <w:r w:rsidR="003B2D92" w:rsidRPr="0057595A">
        <w:rPr>
          <w:noProof w:val="0"/>
        </w:rPr>
        <w:t>the matters notified under</w:t>
      </w:r>
      <w:r w:rsidR="00632AD6" w:rsidRPr="0057595A">
        <w:rPr>
          <w:noProof w:val="0"/>
        </w:rPr>
        <w:t xml:space="preserve"> clause 37.3</w:t>
      </w:r>
      <w:r w:rsidRPr="0057595A">
        <w:rPr>
          <w:noProof w:val="0"/>
        </w:rPr>
        <w:t>.</w:t>
      </w:r>
    </w:p>
    <w:p w14:paraId="6B7A6C9D" w14:textId="77777777" w:rsidR="009A072E" w:rsidRPr="0057595A" w:rsidRDefault="00BD3D9C" w:rsidP="0046106E">
      <w:pPr>
        <w:pStyle w:val="Paragraph"/>
        <w:rPr>
          <w:noProof w:val="0"/>
        </w:rPr>
      </w:pPr>
      <w:r w:rsidRPr="0057595A">
        <w:rPr>
          <w:noProof w:val="0"/>
        </w:rPr>
        <w:t>After considering the Contractor’s notification under clause 37.</w:t>
      </w:r>
      <w:r w:rsidR="00632AD6" w:rsidRPr="0057595A">
        <w:rPr>
          <w:noProof w:val="0"/>
        </w:rPr>
        <w:t>3</w:t>
      </w:r>
      <w:r w:rsidRPr="0057595A">
        <w:rPr>
          <w:noProof w:val="0"/>
        </w:rPr>
        <w:t>, the Principal must notify the Contractor whether it agrees with the Contractor’s contentions under clause 37.</w:t>
      </w:r>
      <w:r w:rsidR="00632AD6" w:rsidRPr="0057595A">
        <w:rPr>
          <w:noProof w:val="0"/>
        </w:rPr>
        <w:t>3</w:t>
      </w:r>
      <w:r w:rsidR="00820E1C" w:rsidRPr="0057595A">
        <w:rPr>
          <w:noProof w:val="0"/>
        </w:rPr>
        <w:t>.</w:t>
      </w:r>
      <w:r w:rsidRPr="0057595A">
        <w:rPr>
          <w:noProof w:val="0"/>
        </w:rPr>
        <w:t>1. and 37.</w:t>
      </w:r>
      <w:r w:rsidR="00632AD6" w:rsidRPr="0057595A">
        <w:rPr>
          <w:noProof w:val="0"/>
        </w:rPr>
        <w:t>3</w:t>
      </w:r>
      <w:r w:rsidR="00820E1C" w:rsidRPr="0057595A">
        <w:rPr>
          <w:noProof w:val="0"/>
        </w:rPr>
        <w:t>.2</w:t>
      </w:r>
      <w:r w:rsidRPr="0057595A">
        <w:rPr>
          <w:noProof w:val="0"/>
        </w:rPr>
        <w:t xml:space="preserve"> as to the nature of the conditions encountered and whether or not the </w:t>
      </w:r>
      <w:r w:rsidR="00C827E4" w:rsidRPr="0057595A">
        <w:rPr>
          <w:noProof w:val="0"/>
        </w:rPr>
        <w:t xml:space="preserve">Contractor </w:t>
      </w:r>
      <w:r w:rsidRPr="0057595A">
        <w:rPr>
          <w:noProof w:val="0"/>
        </w:rPr>
        <w:t>should reasonably have expected</w:t>
      </w:r>
      <w:r w:rsidR="00C827E4" w:rsidRPr="0057595A">
        <w:rPr>
          <w:noProof w:val="0"/>
        </w:rPr>
        <w:t xml:space="preserve"> them</w:t>
      </w:r>
      <w:r w:rsidR="005E3C72" w:rsidRPr="0057595A">
        <w:rPr>
          <w:noProof w:val="0"/>
        </w:rPr>
        <w:t>.</w:t>
      </w:r>
    </w:p>
    <w:p w14:paraId="52A5B35A" w14:textId="77777777" w:rsidR="008838D9" w:rsidRPr="0057595A" w:rsidRDefault="00820E1C" w:rsidP="0046106E">
      <w:pPr>
        <w:pStyle w:val="Paragraph"/>
        <w:rPr>
          <w:noProof w:val="0"/>
        </w:rPr>
      </w:pPr>
      <w:r w:rsidRPr="0057595A">
        <w:rPr>
          <w:noProof w:val="0"/>
        </w:rPr>
        <w:t>I</w:t>
      </w:r>
      <w:r w:rsidR="008838D9" w:rsidRPr="0057595A">
        <w:rPr>
          <w:noProof w:val="0"/>
        </w:rPr>
        <w:t>f the</w:t>
      </w:r>
      <w:r w:rsidR="00BD3D9C" w:rsidRPr="0057595A">
        <w:rPr>
          <w:noProof w:val="0"/>
        </w:rPr>
        <w:t xml:space="preserve"> Principal agrees that the</w:t>
      </w:r>
      <w:r w:rsidR="008838D9" w:rsidRPr="0057595A">
        <w:rPr>
          <w:noProof w:val="0"/>
        </w:rPr>
        <w:t xml:space="preserve">re are adverse </w:t>
      </w:r>
      <w:r w:rsidR="008838D9" w:rsidRPr="0057595A">
        <w:rPr>
          <w:i/>
          <w:noProof w:val="0"/>
        </w:rPr>
        <w:t>Site Conditions</w:t>
      </w:r>
      <w:r w:rsidR="008838D9" w:rsidRPr="0057595A">
        <w:rPr>
          <w:noProof w:val="0"/>
        </w:rPr>
        <w:t xml:space="preserve"> that </w:t>
      </w:r>
      <w:r w:rsidR="00632AD6" w:rsidRPr="0057595A">
        <w:rPr>
          <w:noProof w:val="0"/>
        </w:rPr>
        <w:t xml:space="preserve">differ materially from those </w:t>
      </w:r>
      <w:r w:rsidR="008838D9" w:rsidRPr="0057595A">
        <w:rPr>
          <w:noProof w:val="0"/>
        </w:rPr>
        <w:t>the Contractor should reasonably have expected at the close of tenders and the Contractor has given the notice required by clause 37.</w:t>
      </w:r>
      <w:r w:rsidR="00632AD6" w:rsidRPr="0057595A">
        <w:rPr>
          <w:noProof w:val="0"/>
        </w:rPr>
        <w:t>3</w:t>
      </w:r>
      <w:r w:rsidR="00C92301" w:rsidRPr="0057595A">
        <w:rPr>
          <w:noProof w:val="0"/>
        </w:rPr>
        <w:t xml:space="preserve"> then</w:t>
      </w:r>
      <w:r w:rsidR="008838D9" w:rsidRPr="0057595A">
        <w:rPr>
          <w:noProof w:val="0"/>
        </w:rPr>
        <w:t>:</w:t>
      </w:r>
    </w:p>
    <w:p w14:paraId="39DE6853" w14:textId="77777777" w:rsidR="008838D9" w:rsidRPr="0057595A" w:rsidRDefault="00C827E4" w:rsidP="00CC5C37">
      <w:pPr>
        <w:pStyle w:val="Sub-paragraph"/>
        <w:ind w:left="1560" w:hanging="426"/>
        <w:rPr>
          <w:noProof w:val="0"/>
        </w:rPr>
      </w:pPr>
      <w:r w:rsidRPr="0057595A">
        <w:rPr>
          <w:noProof w:val="0"/>
        </w:rPr>
        <w:t>t</w:t>
      </w:r>
      <w:r w:rsidR="008838D9" w:rsidRPr="0057595A">
        <w:rPr>
          <w:noProof w:val="0"/>
        </w:rPr>
        <w:t xml:space="preserve">he parties may agree in writing </w:t>
      </w:r>
      <w:r w:rsidR="00C92301" w:rsidRPr="0057595A">
        <w:rPr>
          <w:noProof w:val="0"/>
        </w:rPr>
        <w:t>on</w:t>
      </w:r>
      <w:r w:rsidR="008838D9" w:rsidRPr="0057595A">
        <w:rPr>
          <w:noProof w:val="0"/>
        </w:rPr>
        <w:t xml:space="preserve"> the effects of the </w:t>
      </w:r>
      <w:r w:rsidR="00632AD6" w:rsidRPr="0057595A">
        <w:rPr>
          <w:noProof w:val="0"/>
        </w:rPr>
        <w:t xml:space="preserve">unexpected </w:t>
      </w:r>
      <w:r w:rsidR="008838D9" w:rsidRPr="0057595A">
        <w:rPr>
          <w:noProof w:val="0"/>
        </w:rPr>
        <w:t xml:space="preserve">adverse </w:t>
      </w:r>
      <w:r w:rsidR="008838D9" w:rsidRPr="0057595A">
        <w:rPr>
          <w:i/>
          <w:noProof w:val="0"/>
        </w:rPr>
        <w:t>Site Conditions</w:t>
      </w:r>
      <w:r w:rsidR="009E0672" w:rsidRPr="0057595A">
        <w:rPr>
          <w:i/>
          <w:noProof w:val="0"/>
        </w:rPr>
        <w:t xml:space="preserve"> </w:t>
      </w:r>
      <w:r w:rsidR="009E0672" w:rsidRPr="0057595A">
        <w:rPr>
          <w:noProof w:val="0"/>
        </w:rPr>
        <w:t xml:space="preserve">(including any </w:t>
      </w:r>
      <w:r w:rsidR="009E0672" w:rsidRPr="0057595A">
        <w:rPr>
          <w:i/>
          <w:noProof w:val="0"/>
        </w:rPr>
        <w:t>Variation</w:t>
      </w:r>
      <w:r w:rsidR="009E0672" w:rsidRPr="0057595A">
        <w:rPr>
          <w:noProof w:val="0"/>
        </w:rPr>
        <w:t xml:space="preserve"> </w:t>
      </w:r>
      <w:r w:rsidR="005E3C72" w:rsidRPr="0057595A">
        <w:rPr>
          <w:noProof w:val="0"/>
        </w:rPr>
        <w:t>instructed by the Principal</w:t>
      </w:r>
      <w:r w:rsidR="009E0672" w:rsidRPr="0057595A">
        <w:rPr>
          <w:i/>
          <w:noProof w:val="0"/>
        </w:rPr>
        <w:t>)</w:t>
      </w:r>
      <w:r w:rsidR="008838D9" w:rsidRPr="0057595A">
        <w:rPr>
          <w:noProof w:val="0"/>
        </w:rPr>
        <w:t xml:space="preserve">, and any affected </w:t>
      </w:r>
      <w:r w:rsidR="008838D9" w:rsidRPr="0057595A">
        <w:rPr>
          <w:i/>
          <w:noProof w:val="0"/>
        </w:rPr>
        <w:t>Contractual Completion Dates</w:t>
      </w:r>
      <w:r w:rsidR="008838D9" w:rsidRPr="0057595A">
        <w:rPr>
          <w:noProof w:val="0"/>
        </w:rPr>
        <w:t xml:space="preserve"> and the </w:t>
      </w:r>
      <w:r w:rsidR="008838D9" w:rsidRPr="0057595A">
        <w:rPr>
          <w:i/>
          <w:noProof w:val="0"/>
        </w:rPr>
        <w:t>Contract Price</w:t>
      </w:r>
      <w:r w:rsidR="008838D9" w:rsidRPr="0057595A">
        <w:rPr>
          <w:noProof w:val="0"/>
        </w:rPr>
        <w:t xml:space="preserve"> must be adjusted </w:t>
      </w:r>
      <w:r w:rsidR="00BD3D9C" w:rsidRPr="0057595A">
        <w:rPr>
          <w:noProof w:val="0"/>
        </w:rPr>
        <w:t>as</w:t>
      </w:r>
      <w:r w:rsidR="008838D9" w:rsidRPr="0057595A">
        <w:rPr>
          <w:noProof w:val="0"/>
        </w:rPr>
        <w:t xml:space="preserve"> agreed</w:t>
      </w:r>
      <w:r w:rsidR="001B1E8D" w:rsidRPr="0057595A">
        <w:rPr>
          <w:noProof w:val="0"/>
        </w:rPr>
        <w:t>; or</w:t>
      </w:r>
    </w:p>
    <w:p w14:paraId="24550FD2" w14:textId="77777777" w:rsidR="00F92EA8" w:rsidRPr="0057595A" w:rsidRDefault="00C827E4" w:rsidP="0046106E">
      <w:pPr>
        <w:pStyle w:val="Sub-paragraph"/>
        <w:rPr>
          <w:noProof w:val="0"/>
        </w:rPr>
      </w:pPr>
      <w:r w:rsidRPr="0057595A">
        <w:rPr>
          <w:noProof w:val="0"/>
        </w:rPr>
        <w:t>i</w:t>
      </w:r>
      <w:r w:rsidR="008838D9" w:rsidRPr="0057595A">
        <w:rPr>
          <w:noProof w:val="0"/>
        </w:rPr>
        <w:t xml:space="preserve">f the parties </w:t>
      </w:r>
      <w:r w:rsidR="00212FE9" w:rsidRPr="0057595A">
        <w:rPr>
          <w:noProof w:val="0"/>
        </w:rPr>
        <w:t>have not</w:t>
      </w:r>
      <w:r w:rsidR="008838D9" w:rsidRPr="0057595A">
        <w:rPr>
          <w:noProof w:val="0"/>
        </w:rPr>
        <w:t xml:space="preserve"> agree</w:t>
      </w:r>
      <w:r w:rsidR="00212FE9" w:rsidRPr="0057595A">
        <w:rPr>
          <w:noProof w:val="0"/>
        </w:rPr>
        <w:t>d</w:t>
      </w:r>
      <w:r w:rsidR="008838D9" w:rsidRPr="0057595A">
        <w:rPr>
          <w:noProof w:val="0"/>
        </w:rPr>
        <w:t xml:space="preserve"> as to the effects of the </w:t>
      </w:r>
      <w:r w:rsidR="00632AD6" w:rsidRPr="0057595A">
        <w:rPr>
          <w:noProof w:val="0"/>
        </w:rPr>
        <w:t xml:space="preserve">unexpected </w:t>
      </w:r>
      <w:r w:rsidR="008838D9" w:rsidRPr="0057595A">
        <w:rPr>
          <w:noProof w:val="0"/>
        </w:rPr>
        <w:t xml:space="preserve">adverse </w:t>
      </w:r>
      <w:r w:rsidR="00882683" w:rsidRPr="0057595A">
        <w:rPr>
          <w:i/>
          <w:noProof w:val="0"/>
        </w:rPr>
        <w:t>Site Condition</w:t>
      </w:r>
      <w:r w:rsidR="00C92301" w:rsidRPr="0057595A">
        <w:rPr>
          <w:i/>
          <w:noProof w:val="0"/>
        </w:rPr>
        <w:t>s</w:t>
      </w:r>
      <w:r w:rsidR="00736385" w:rsidRPr="0057595A">
        <w:rPr>
          <w:noProof w:val="0"/>
        </w:rPr>
        <w:t>:</w:t>
      </w:r>
    </w:p>
    <w:p w14:paraId="6E4CB2B1" w14:textId="30E65D9E" w:rsidR="00F92EA8" w:rsidRPr="0057595A" w:rsidRDefault="009C193F" w:rsidP="00CC5C37">
      <w:pPr>
        <w:pStyle w:val="Sub-sub-paragraph"/>
        <w:tabs>
          <w:tab w:val="num" w:pos="2552"/>
        </w:tabs>
        <w:ind w:left="1985" w:hanging="425"/>
      </w:pPr>
      <w:r w:rsidRPr="0057595A">
        <w:lastRenderedPageBreak/>
        <w:t>if</w:t>
      </w:r>
      <w:r w:rsidR="00736385" w:rsidRPr="0057595A">
        <w:t xml:space="preserve"> the Principal instructs a </w:t>
      </w:r>
      <w:r w:rsidR="00736385" w:rsidRPr="0057595A">
        <w:rPr>
          <w:i/>
        </w:rPr>
        <w:t>Variation</w:t>
      </w:r>
      <w:r w:rsidR="00BA60DD" w:rsidRPr="0057595A">
        <w:t xml:space="preserve"> in connection with the adverse </w:t>
      </w:r>
      <w:r w:rsidR="00BA60DD" w:rsidRPr="0057595A">
        <w:rPr>
          <w:i/>
        </w:rPr>
        <w:t>Site Condition</w:t>
      </w:r>
      <w:r w:rsidRPr="0057595A">
        <w:t>,</w:t>
      </w:r>
      <w:r w:rsidR="00882683" w:rsidRPr="0057595A">
        <w:t xml:space="preserve"> </w:t>
      </w:r>
      <w:r w:rsidR="00C827E4" w:rsidRPr="0057595A">
        <w:t>i</w:t>
      </w:r>
      <w:r w:rsidR="00632AD6" w:rsidRPr="0057595A">
        <w:t xml:space="preserve">n </w:t>
      </w:r>
      <w:r w:rsidR="00F92EA8" w:rsidRPr="0057595A">
        <w:t xml:space="preserve">addition to </w:t>
      </w:r>
      <w:r w:rsidR="00061950" w:rsidRPr="0057595A">
        <w:t>the</w:t>
      </w:r>
      <w:r w:rsidR="00F92EA8" w:rsidRPr="0057595A">
        <w:t xml:space="preserve"> entitlements</w:t>
      </w:r>
      <w:r w:rsidR="00061950" w:rsidRPr="0057595A">
        <w:t xml:space="preserve"> </w:t>
      </w:r>
      <w:r w:rsidR="00F92EA8" w:rsidRPr="0057595A">
        <w:t xml:space="preserve">the Contractor </w:t>
      </w:r>
      <w:r w:rsidR="00061950" w:rsidRPr="0057595A">
        <w:t xml:space="preserve">has </w:t>
      </w:r>
      <w:r w:rsidR="003B2D92" w:rsidRPr="0057595A">
        <w:t xml:space="preserve">under </w:t>
      </w:r>
      <w:r w:rsidR="00632AD6" w:rsidRPr="0057595A">
        <w:t xml:space="preserve">clause </w:t>
      </w:r>
      <w:r w:rsidRPr="0057595A">
        <w:t>48</w:t>
      </w:r>
      <w:r w:rsidR="00F92EA8" w:rsidRPr="0057595A">
        <w:t xml:space="preserve">, the Contractor may also </w:t>
      </w:r>
      <w:r w:rsidR="009864CA" w:rsidRPr="0057595A">
        <w:t xml:space="preserve">make a </w:t>
      </w:r>
      <w:r w:rsidR="009864CA" w:rsidRPr="0057595A">
        <w:rPr>
          <w:i/>
        </w:rPr>
        <w:t>Claim</w:t>
      </w:r>
      <w:r w:rsidR="004D5128" w:rsidRPr="0057595A">
        <w:rPr>
          <w:i/>
        </w:rPr>
        <w:t xml:space="preserve">, </w:t>
      </w:r>
      <w:r w:rsidR="004D5128" w:rsidRPr="0057595A">
        <w:rPr>
          <w:iCs/>
        </w:rPr>
        <w:t>that complies with clause 68.3,</w:t>
      </w:r>
      <w:r w:rsidR="009864CA" w:rsidRPr="0057595A">
        <w:t xml:space="preserve"> for</w:t>
      </w:r>
      <w:r w:rsidR="00F92EA8" w:rsidRPr="0057595A">
        <w:t>:</w:t>
      </w:r>
    </w:p>
    <w:p w14:paraId="0F70347A" w14:textId="7012FC56" w:rsidR="00F92EA8" w:rsidRPr="0057595A" w:rsidRDefault="00F92EA8" w:rsidP="0046106E">
      <w:pPr>
        <w:pStyle w:val="Sub-sub-sub-paragraph"/>
      </w:pPr>
      <w:r w:rsidRPr="0057595A">
        <w:t>an extension of time in accordance with clause 50</w:t>
      </w:r>
      <w:r w:rsidR="00B279D5" w:rsidRPr="0057595A">
        <w:t xml:space="preserve"> and</w:t>
      </w:r>
      <w:r w:rsidR="00AF2541" w:rsidRPr="0057595A">
        <w:t xml:space="preserve"> </w:t>
      </w:r>
      <w:r w:rsidR="0040188A" w:rsidRPr="0057595A">
        <w:rPr>
          <w:i/>
          <w:iCs/>
        </w:rPr>
        <w:t>Delay Costs</w:t>
      </w:r>
      <w:r w:rsidR="002D3ABE" w:rsidRPr="0057595A">
        <w:t xml:space="preserve"> </w:t>
      </w:r>
      <w:r w:rsidR="0087054D" w:rsidRPr="0057595A">
        <w:t>under</w:t>
      </w:r>
      <w:r w:rsidR="005E3C72" w:rsidRPr="0057595A">
        <w:t xml:space="preserve"> clause 51</w:t>
      </w:r>
      <w:r w:rsidR="00B279D5" w:rsidRPr="0057595A">
        <w:t xml:space="preserve">, </w:t>
      </w:r>
      <w:r w:rsidRPr="0057595A">
        <w:t xml:space="preserve">for any delay incurred by it as a result of the unexpected </w:t>
      </w:r>
      <w:r w:rsidR="00632AD6" w:rsidRPr="0057595A">
        <w:t xml:space="preserve">adverse </w:t>
      </w:r>
      <w:r w:rsidRPr="0057595A">
        <w:rPr>
          <w:i/>
        </w:rPr>
        <w:t>Site Conditions</w:t>
      </w:r>
      <w:r w:rsidRPr="0057595A">
        <w:t xml:space="preserve"> </w:t>
      </w:r>
      <w:r w:rsidR="00B279D5" w:rsidRPr="0057595A">
        <w:t>that has not been take</w:t>
      </w:r>
      <w:r w:rsidR="00E066B6" w:rsidRPr="0057595A">
        <w:t>n</w:t>
      </w:r>
      <w:r w:rsidR="00B279D5" w:rsidRPr="0057595A">
        <w:t xml:space="preserve"> into account in </w:t>
      </w:r>
      <w:r w:rsidRPr="0057595A">
        <w:t xml:space="preserve">any extension of time granted as a result of the </w:t>
      </w:r>
      <w:r w:rsidR="00235919" w:rsidRPr="0057595A">
        <w:rPr>
          <w:i/>
        </w:rPr>
        <w:t>Variation</w:t>
      </w:r>
      <w:r w:rsidRPr="0057595A">
        <w:t>;</w:t>
      </w:r>
      <w:r w:rsidR="00061950" w:rsidRPr="0057595A">
        <w:t xml:space="preserve"> and</w:t>
      </w:r>
    </w:p>
    <w:p w14:paraId="5E99EFAE" w14:textId="645B09F1" w:rsidR="00205DD1" w:rsidRPr="0057595A" w:rsidRDefault="00205DD1" w:rsidP="0046106E">
      <w:pPr>
        <w:pStyle w:val="Sub-sub-sub-paragraph"/>
      </w:pPr>
      <w:r w:rsidRPr="0057595A">
        <w:t xml:space="preserve">an increase in the </w:t>
      </w:r>
      <w:r w:rsidR="001D073F" w:rsidRPr="0057595A">
        <w:rPr>
          <w:i/>
        </w:rPr>
        <w:t>Contract Price</w:t>
      </w:r>
      <w:r w:rsidRPr="0057595A">
        <w:t xml:space="preserve"> to be valued in accordance with clause 47</w:t>
      </w:r>
      <w:r w:rsidR="009A072E" w:rsidRPr="0057595A">
        <w:t>,</w:t>
      </w:r>
      <w:r w:rsidRPr="0057595A">
        <w:t xml:space="preserve"> for any unavoidable</w:t>
      </w:r>
      <w:r w:rsidR="00C827E4" w:rsidRPr="0057595A">
        <w:t xml:space="preserve"> additional</w:t>
      </w:r>
      <w:r w:rsidRPr="0057595A">
        <w:t xml:space="preserve"> costs incurred by the Contractor </w:t>
      </w:r>
      <w:r w:rsidR="00C827E4" w:rsidRPr="0057595A">
        <w:t xml:space="preserve">as a result of </w:t>
      </w:r>
      <w:r w:rsidRPr="0057595A">
        <w:t xml:space="preserve">the </w:t>
      </w:r>
      <w:r w:rsidR="00C827E4" w:rsidRPr="0057595A">
        <w:t xml:space="preserve">unexpected </w:t>
      </w:r>
      <w:r w:rsidRPr="0057595A">
        <w:t xml:space="preserve">adverse </w:t>
      </w:r>
      <w:r w:rsidRPr="0057595A">
        <w:rPr>
          <w:i/>
        </w:rPr>
        <w:t>Site Conditions</w:t>
      </w:r>
      <w:r w:rsidRPr="0057595A">
        <w:t xml:space="preserve">, but excluding any costs included in the valuation of the </w:t>
      </w:r>
      <w:r w:rsidR="00235919" w:rsidRPr="0057595A">
        <w:rPr>
          <w:i/>
        </w:rPr>
        <w:t>Variation</w:t>
      </w:r>
      <w:r w:rsidR="00A461BC" w:rsidRPr="0057595A">
        <w:t xml:space="preserve">; </w:t>
      </w:r>
      <w:r w:rsidR="009D2ECE" w:rsidRPr="0057595A">
        <w:t>or</w:t>
      </w:r>
    </w:p>
    <w:p w14:paraId="528CCB5D" w14:textId="0CB9F182" w:rsidR="008838D9" w:rsidRPr="0057595A" w:rsidRDefault="00C827E4" w:rsidP="00CC5C37">
      <w:pPr>
        <w:pStyle w:val="Sub-sub-paragraph"/>
        <w:tabs>
          <w:tab w:val="num" w:pos="2835"/>
        </w:tabs>
        <w:ind w:left="1985" w:hanging="425"/>
      </w:pPr>
      <w:r w:rsidRPr="0057595A">
        <w:t>i</w:t>
      </w:r>
      <w:r w:rsidR="00632AD6" w:rsidRPr="0057595A">
        <w:t xml:space="preserve">f </w:t>
      </w:r>
      <w:r w:rsidR="009E0672" w:rsidRPr="0057595A">
        <w:t xml:space="preserve">no </w:t>
      </w:r>
      <w:r w:rsidR="00235919" w:rsidRPr="0057595A">
        <w:rPr>
          <w:i/>
        </w:rPr>
        <w:t>Variation</w:t>
      </w:r>
      <w:r w:rsidR="00BA60DD" w:rsidRPr="0057595A">
        <w:t xml:space="preserve"> in connection with the adverse </w:t>
      </w:r>
      <w:r w:rsidR="00BA60DD" w:rsidRPr="0057595A">
        <w:rPr>
          <w:i/>
        </w:rPr>
        <w:t>Site Condition</w:t>
      </w:r>
      <w:r w:rsidR="009E0672" w:rsidRPr="0057595A">
        <w:t xml:space="preserve"> is instructed, </w:t>
      </w:r>
      <w:r w:rsidR="00B279D5" w:rsidRPr="0057595A">
        <w:t xml:space="preserve">the </w:t>
      </w:r>
      <w:r w:rsidR="008838D9" w:rsidRPr="0057595A">
        <w:t xml:space="preserve">Contractor may </w:t>
      </w:r>
      <w:r w:rsidR="009864CA" w:rsidRPr="0057595A">
        <w:t xml:space="preserve">make a </w:t>
      </w:r>
      <w:r w:rsidR="009864CA" w:rsidRPr="0057595A">
        <w:rPr>
          <w:i/>
        </w:rPr>
        <w:t>Claim</w:t>
      </w:r>
      <w:r w:rsidR="00392364" w:rsidRPr="0057595A">
        <w:rPr>
          <w:i/>
        </w:rPr>
        <w:t xml:space="preserve"> </w:t>
      </w:r>
      <w:r w:rsidR="00392364" w:rsidRPr="0057595A">
        <w:rPr>
          <w:iCs/>
        </w:rPr>
        <w:t>that complies with clause 68.3,</w:t>
      </w:r>
      <w:r w:rsidR="00392364" w:rsidRPr="0057595A">
        <w:t xml:space="preserve"> </w:t>
      </w:r>
      <w:r w:rsidR="009864CA" w:rsidRPr="0057595A">
        <w:t>for</w:t>
      </w:r>
      <w:r w:rsidR="008838D9" w:rsidRPr="0057595A">
        <w:t>:</w:t>
      </w:r>
    </w:p>
    <w:p w14:paraId="7E6290DD" w14:textId="000BBEAE" w:rsidR="008838D9" w:rsidRPr="0057595A" w:rsidRDefault="008838D9" w:rsidP="0046106E">
      <w:pPr>
        <w:pStyle w:val="Sub-sub-sub-paragraph"/>
      </w:pPr>
      <w:r w:rsidRPr="0057595A">
        <w:t xml:space="preserve">an extension of time in accordance with clause 50 and </w:t>
      </w:r>
      <w:r w:rsidR="0087054D" w:rsidRPr="0057595A">
        <w:t>under</w:t>
      </w:r>
      <w:r w:rsidR="005E3C72" w:rsidRPr="0057595A">
        <w:t xml:space="preserve"> clause 51</w:t>
      </w:r>
      <w:r w:rsidR="00C92301" w:rsidRPr="0057595A">
        <w:t>, subject to the requirements of those clauses</w:t>
      </w:r>
      <w:r w:rsidRPr="0057595A">
        <w:t>; and</w:t>
      </w:r>
    </w:p>
    <w:p w14:paraId="265C6593" w14:textId="71F84407" w:rsidR="008838D9" w:rsidRPr="0057595A" w:rsidRDefault="008838D9" w:rsidP="0046106E">
      <w:pPr>
        <w:pStyle w:val="Sub-sub-sub-paragraph"/>
      </w:pPr>
      <w:r w:rsidRPr="0057595A">
        <w:t xml:space="preserve">an increase in the </w:t>
      </w:r>
      <w:r w:rsidR="001D073F" w:rsidRPr="0057595A">
        <w:rPr>
          <w:i/>
        </w:rPr>
        <w:t>Contract Price</w:t>
      </w:r>
      <w:r w:rsidR="009A072E" w:rsidRPr="0057595A">
        <w:rPr>
          <w:i/>
        </w:rPr>
        <w:t>,</w:t>
      </w:r>
      <w:r w:rsidRPr="0057595A">
        <w:t xml:space="preserve"> to be valued in accordance with clause 47</w:t>
      </w:r>
      <w:r w:rsidR="009A072E" w:rsidRPr="0057595A">
        <w:t>,</w:t>
      </w:r>
      <w:r w:rsidR="00BD3D9C" w:rsidRPr="0057595A">
        <w:t xml:space="preserve"> </w:t>
      </w:r>
      <w:r w:rsidRPr="0057595A">
        <w:t xml:space="preserve">for any unavoidable </w:t>
      </w:r>
      <w:r w:rsidR="00C827E4" w:rsidRPr="0057595A">
        <w:t xml:space="preserve">additional </w:t>
      </w:r>
      <w:r w:rsidRPr="0057595A">
        <w:t xml:space="preserve">costs incurred by </w:t>
      </w:r>
      <w:r w:rsidR="008A58AE" w:rsidRPr="0057595A">
        <w:t>the Contractor</w:t>
      </w:r>
      <w:r w:rsidRPr="0057595A">
        <w:t xml:space="preserve"> </w:t>
      </w:r>
      <w:r w:rsidR="00C827E4" w:rsidRPr="0057595A">
        <w:t xml:space="preserve">as a result of </w:t>
      </w:r>
      <w:r w:rsidRPr="0057595A">
        <w:t xml:space="preserve">the </w:t>
      </w:r>
      <w:r w:rsidR="00C827E4" w:rsidRPr="0057595A">
        <w:t xml:space="preserve">unexpected </w:t>
      </w:r>
      <w:r w:rsidRPr="0057595A">
        <w:t xml:space="preserve">adverse </w:t>
      </w:r>
      <w:r w:rsidRPr="0057595A">
        <w:rPr>
          <w:i/>
        </w:rPr>
        <w:t>Site Conditions</w:t>
      </w:r>
      <w:r w:rsidRPr="0057595A">
        <w:t>.</w:t>
      </w:r>
    </w:p>
    <w:p w14:paraId="41B17279" w14:textId="6A52C882" w:rsidR="008838D9" w:rsidRPr="0057595A" w:rsidRDefault="00820E1C" w:rsidP="0046106E">
      <w:pPr>
        <w:pStyle w:val="Paragraph"/>
        <w:rPr>
          <w:noProof w:val="0"/>
        </w:rPr>
      </w:pPr>
      <w:r w:rsidRPr="0057595A">
        <w:rPr>
          <w:noProof w:val="0"/>
        </w:rPr>
        <w:t>If the Principal does not agree with the Contractor’s contentions under clauses 37.</w:t>
      </w:r>
      <w:r w:rsidR="00632AD6" w:rsidRPr="0057595A">
        <w:rPr>
          <w:noProof w:val="0"/>
        </w:rPr>
        <w:t>3</w:t>
      </w:r>
      <w:r w:rsidRPr="0057595A">
        <w:rPr>
          <w:noProof w:val="0"/>
        </w:rPr>
        <w:t>.1 and 37.</w:t>
      </w:r>
      <w:r w:rsidR="00632AD6" w:rsidRPr="0057595A">
        <w:rPr>
          <w:noProof w:val="0"/>
        </w:rPr>
        <w:t>3</w:t>
      </w:r>
      <w:r w:rsidR="004A0219" w:rsidRPr="0057595A">
        <w:rPr>
          <w:noProof w:val="0"/>
        </w:rPr>
        <w:t>.2,</w:t>
      </w:r>
      <w:r w:rsidRPr="0057595A">
        <w:rPr>
          <w:noProof w:val="0"/>
        </w:rPr>
        <w:t xml:space="preserve"> </w:t>
      </w:r>
      <w:r w:rsidR="008838D9" w:rsidRPr="0057595A">
        <w:rPr>
          <w:noProof w:val="0"/>
        </w:rPr>
        <w:t xml:space="preserve">the Contractor may notify an </w:t>
      </w:r>
      <w:r w:rsidR="008838D9" w:rsidRPr="0057595A">
        <w:rPr>
          <w:i/>
          <w:noProof w:val="0"/>
        </w:rPr>
        <w:t xml:space="preserve">Issue </w:t>
      </w:r>
      <w:r w:rsidR="008838D9" w:rsidRPr="0057595A">
        <w:rPr>
          <w:noProof w:val="0"/>
        </w:rPr>
        <w:t>under clause 69</w:t>
      </w:r>
      <w:r w:rsidRPr="0057595A">
        <w:rPr>
          <w:noProof w:val="0"/>
        </w:rPr>
        <w:t>.</w:t>
      </w:r>
      <w:r w:rsidR="00DF2929" w:rsidRPr="0057595A">
        <w:rPr>
          <w:noProof w:val="0"/>
        </w:rPr>
        <w:t xml:space="preserve"> </w:t>
      </w:r>
    </w:p>
    <w:p w14:paraId="4F815D07" w14:textId="04E30B4E" w:rsidR="008838D9" w:rsidRPr="0057595A" w:rsidRDefault="008838D9" w:rsidP="0046106E">
      <w:pPr>
        <w:pStyle w:val="Paragraph"/>
        <w:rPr>
          <w:noProof w:val="0"/>
        </w:rPr>
      </w:pPr>
      <w:r w:rsidRPr="0057595A">
        <w:rPr>
          <w:noProof w:val="0"/>
        </w:rPr>
        <w:t xml:space="preserve">Costs and delay incurred by the Contractor as a result of </w:t>
      </w:r>
      <w:r w:rsidR="005F7AA4" w:rsidRPr="0057595A">
        <w:rPr>
          <w:noProof w:val="0"/>
        </w:rPr>
        <w:t>unex</w:t>
      </w:r>
      <w:r w:rsidR="00632AD6" w:rsidRPr="0057595A">
        <w:rPr>
          <w:noProof w:val="0"/>
        </w:rPr>
        <w:t xml:space="preserve">pected </w:t>
      </w:r>
      <w:r w:rsidRPr="0057595A">
        <w:rPr>
          <w:noProof w:val="0"/>
        </w:rPr>
        <w:t xml:space="preserve">adverse </w:t>
      </w:r>
      <w:r w:rsidRPr="0057595A">
        <w:rPr>
          <w:i/>
          <w:noProof w:val="0"/>
        </w:rPr>
        <w:t>Site Conditions</w:t>
      </w:r>
      <w:r w:rsidRPr="0057595A">
        <w:rPr>
          <w:noProof w:val="0"/>
        </w:rPr>
        <w:t xml:space="preserve"> before it gave the notice required by clause 37.</w:t>
      </w:r>
      <w:r w:rsidR="00143004" w:rsidRPr="0057595A">
        <w:rPr>
          <w:noProof w:val="0"/>
        </w:rPr>
        <w:t>3</w:t>
      </w:r>
      <w:r w:rsidRPr="0057595A">
        <w:rPr>
          <w:noProof w:val="0"/>
        </w:rPr>
        <w:t xml:space="preserve"> must not be counted in any valuation or extension of time.</w:t>
      </w:r>
      <w:r w:rsidR="00DF2929" w:rsidRPr="0057595A">
        <w:rPr>
          <w:i/>
          <w:noProof w:val="0"/>
        </w:rPr>
        <w:t xml:space="preserve"> </w:t>
      </w:r>
    </w:p>
    <w:p w14:paraId="30DAC3EA" w14:textId="77777777" w:rsidR="00227FA4" w:rsidRPr="0057595A" w:rsidRDefault="00227FA4" w:rsidP="00754A45">
      <w:pPr>
        <w:pStyle w:val="Heading2"/>
      </w:pPr>
      <w:bookmarkStart w:id="215" w:name="_Toc271795561"/>
      <w:bookmarkStart w:id="216" w:name="_Toc59095129"/>
      <w:bookmarkStart w:id="217" w:name="_Toc83207867"/>
      <w:bookmarkStart w:id="218" w:name="_Toc191585381"/>
      <w:r w:rsidRPr="0057595A">
        <w:t>Design</w:t>
      </w:r>
      <w:bookmarkEnd w:id="215"/>
      <w:bookmarkEnd w:id="216"/>
      <w:bookmarkEnd w:id="217"/>
      <w:bookmarkEnd w:id="218"/>
    </w:p>
    <w:p w14:paraId="539AB0D6" w14:textId="63E125CF" w:rsidR="00227FA4" w:rsidRPr="0057595A" w:rsidRDefault="00227FA4" w:rsidP="00360859">
      <w:pPr>
        <w:pStyle w:val="Background"/>
      </w:pPr>
      <w:r w:rsidRPr="0057595A">
        <w:t>The Contractor always has some design, design coordination and design management responsibility</w:t>
      </w:r>
      <w:r w:rsidR="00A461BC" w:rsidRPr="0057595A">
        <w:t xml:space="preserve"> no matter whether the nature of the Contract is described as fully documented; </w:t>
      </w:r>
      <w:r w:rsidR="004E24BA" w:rsidRPr="0057595A">
        <w:t>developed design</w:t>
      </w:r>
      <w:r w:rsidR="00A461BC" w:rsidRPr="0057595A">
        <w:t>; design, development and construct; design and construct, lump sum or some similar description is given to it</w:t>
      </w:r>
      <w:r w:rsidRPr="0057595A">
        <w:t xml:space="preserve">. The extent of </w:t>
      </w:r>
      <w:r w:rsidRPr="0057595A">
        <w:rPr>
          <w:iCs/>
        </w:rPr>
        <w:t>design</w:t>
      </w:r>
      <w:r w:rsidRPr="0057595A">
        <w:t xml:space="preserve"> by the Contractor may be as little as shop detailing, as much as the full </w:t>
      </w:r>
      <w:r w:rsidRPr="0057595A">
        <w:rPr>
          <w:iCs/>
        </w:rPr>
        <w:t>design</w:t>
      </w:r>
      <w:r w:rsidRPr="0057595A">
        <w:t xml:space="preserve"> of the Works, or something in between. </w:t>
      </w:r>
    </w:p>
    <w:p w14:paraId="707EF0DC" w14:textId="77777777" w:rsidR="00227FA4" w:rsidRPr="0057595A" w:rsidRDefault="00227FA4" w:rsidP="0046106E">
      <w:pPr>
        <w:pStyle w:val="Heading3"/>
      </w:pPr>
      <w:bookmarkStart w:id="219" w:name="_Toc271795562"/>
      <w:bookmarkStart w:id="220" w:name="_Toc59095130"/>
      <w:bookmarkStart w:id="221" w:name="_Toc83207868"/>
      <w:bookmarkStart w:id="222" w:name="_Toc191585382"/>
      <w:r w:rsidRPr="0057595A">
        <w:t>Faults in Contract Documents</w:t>
      </w:r>
      <w:bookmarkEnd w:id="219"/>
      <w:bookmarkEnd w:id="220"/>
      <w:bookmarkEnd w:id="221"/>
      <w:bookmarkEnd w:id="222"/>
    </w:p>
    <w:p w14:paraId="50EB1012" w14:textId="76B3A2CA" w:rsidR="00227FA4" w:rsidRPr="0057595A" w:rsidRDefault="00227FA4" w:rsidP="0046106E">
      <w:pPr>
        <w:pStyle w:val="Paragraph"/>
        <w:rPr>
          <w:noProof w:val="0"/>
        </w:rPr>
      </w:pPr>
      <w:r w:rsidRPr="0057595A">
        <w:rPr>
          <w:noProof w:val="0"/>
        </w:rPr>
        <w:t xml:space="preserve">The Contractor must check the </w:t>
      </w:r>
      <w:r w:rsidRPr="0057595A">
        <w:rPr>
          <w:i/>
          <w:noProof w:val="0"/>
        </w:rPr>
        <w:t>Contract Documents</w:t>
      </w:r>
      <w:r w:rsidR="00F93674" w:rsidRPr="0057595A">
        <w:rPr>
          <w:i/>
          <w:noProof w:val="0"/>
        </w:rPr>
        <w:t xml:space="preserve">. </w:t>
      </w:r>
      <w:r w:rsidR="00F93674" w:rsidRPr="0057595A">
        <w:rPr>
          <w:noProof w:val="0"/>
        </w:rPr>
        <w:t xml:space="preserve">At least </w:t>
      </w:r>
      <w:r w:rsidR="00A024E7" w:rsidRPr="0057595A">
        <w:rPr>
          <w:noProof w:val="0"/>
        </w:rPr>
        <w:t xml:space="preserve">21 days </w:t>
      </w:r>
      <w:r w:rsidR="00F93674" w:rsidRPr="0057595A">
        <w:rPr>
          <w:noProof w:val="0"/>
        </w:rPr>
        <w:t xml:space="preserve">before the Contractor proposes to use a </w:t>
      </w:r>
      <w:r w:rsidR="00F93674" w:rsidRPr="0057595A">
        <w:rPr>
          <w:i/>
          <w:noProof w:val="0"/>
        </w:rPr>
        <w:t xml:space="preserve">Contract Document, </w:t>
      </w:r>
      <w:r w:rsidR="00F93674" w:rsidRPr="0057595A">
        <w:rPr>
          <w:noProof w:val="0"/>
        </w:rPr>
        <w:t>the Contractor</w:t>
      </w:r>
      <w:r w:rsidRPr="0057595A">
        <w:rPr>
          <w:noProof w:val="0"/>
        </w:rPr>
        <w:t xml:space="preserve"> </w:t>
      </w:r>
      <w:r w:rsidR="00F93674" w:rsidRPr="0057595A">
        <w:rPr>
          <w:noProof w:val="0"/>
        </w:rPr>
        <w:t xml:space="preserve">must </w:t>
      </w:r>
      <w:r w:rsidRPr="0057595A">
        <w:rPr>
          <w:noProof w:val="0"/>
        </w:rPr>
        <w:t xml:space="preserve">notify the Principal of </w:t>
      </w:r>
      <w:r w:rsidR="00F93674" w:rsidRPr="0057595A">
        <w:rPr>
          <w:noProof w:val="0"/>
        </w:rPr>
        <w:t xml:space="preserve">any </w:t>
      </w:r>
      <w:r w:rsidRPr="0057595A">
        <w:rPr>
          <w:i/>
          <w:noProof w:val="0"/>
        </w:rPr>
        <w:t>Fault</w:t>
      </w:r>
      <w:r w:rsidR="00E21DE6" w:rsidRPr="0057595A">
        <w:rPr>
          <w:i/>
          <w:noProof w:val="0"/>
        </w:rPr>
        <w:t xml:space="preserve"> </w:t>
      </w:r>
      <w:r w:rsidR="00E21DE6" w:rsidRPr="0057595A">
        <w:rPr>
          <w:noProof w:val="0"/>
        </w:rPr>
        <w:t xml:space="preserve">in </w:t>
      </w:r>
      <w:r w:rsidR="00F93674" w:rsidRPr="0057595A">
        <w:rPr>
          <w:noProof w:val="0"/>
        </w:rPr>
        <w:t xml:space="preserve">that </w:t>
      </w:r>
      <w:r w:rsidR="00F93674" w:rsidRPr="0057595A">
        <w:rPr>
          <w:i/>
          <w:noProof w:val="0"/>
        </w:rPr>
        <w:t>Contract Document</w:t>
      </w:r>
      <w:r w:rsidR="00F93674" w:rsidRPr="0057595A">
        <w:rPr>
          <w:noProof w:val="0"/>
        </w:rPr>
        <w:t xml:space="preserve"> and </w:t>
      </w:r>
      <w:r w:rsidR="00E21DE6" w:rsidRPr="0057595A">
        <w:rPr>
          <w:noProof w:val="0"/>
        </w:rPr>
        <w:t>any</w:t>
      </w:r>
      <w:r w:rsidR="00E21DE6" w:rsidRPr="0057595A">
        <w:rPr>
          <w:i/>
          <w:noProof w:val="0"/>
        </w:rPr>
        <w:t xml:space="preserve"> </w:t>
      </w:r>
      <w:r w:rsidR="00F93674" w:rsidRPr="0057595A">
        <w:rPr>
          <w:i/>
          <w:noProof w:val="0"/>
        </w:rPr>
        <w:t xml:space="preserve">related </w:t>
      </w:r>
      <w:r w:rsidR="00E21DE6" w:rsidRPr="0057595A">
        <w:rPr>
          <w:i/>
          <w:noProof w:val="0"/>
        </w:rPr>
        <w:t>Contract Documents</w:t>
      </w:r>
      <w:r w:rsidR="00751097" w:rsidRPr="0057595A">
        <w:rPr>
          <w:i/>
          <w:noProof w:val="0"/>
        </w:rPr>
        <w:t>.</w:t>
      </w:r>
      <w:r w:rsidRPr="0057595A">
        <w:rPr>
          <w:noProof w:val="0"/>
        </w:rPr>
        <w:t xml:space="preserve"> </w:t>
      </w:r>
    </w:p>
    <w:p w14:paraId="64D46EF5" w14:textId="77777777" w:rsidR="00227FA4" w:rsidRPr="0057595A" w:rsidRDefault="00227FA4" w:rsidP="0046106E">
      <w:pPr>
        <w:pStyle w:val="Paragraph"/>
        <w:rPr>
          <w:noProof w:val="0"/>
        </w:rPr>
      </w:pPr>
      <w:r w:rsidRPr="0057595A">
        <w:rPr>
          <w:noProof w:val="0"/>
        </w:rPr>
        <w:t xml:space="preserve">The Principal must resolve any </w:t>
      </w:r>
      <w:r w:rsidRPr="0057595A">
        <w:rPr>
          <w:i/>
          <w:noProof w:val="0"/>
        </w:rPr>
        <w:t>Fault</w:t>
      </w:r>
      <w:r w:rsidRPr="0057595A">
        <w:rPr>
          <w:noProof w:val="0"/>
        </w:rPr>
        <w:t xml:space="preserve"> notified under clause 38.1. </w:t>
      </w:r>
    </w:p>
    <w:p w14:paraId="44B1A6D6" w14:textId="77777777" w:rsidR="00227FA4" w:rsidRPr="0057595A" w:rsidRDefault="00F712F5" w:rsidP="0046106E">
      <w:pPr>
        <w:pStyle w:val="Paragraph"/>
        <w:rPr>
          <w:noProof w:val="0"/>
        </w:rPr>
      </w:pPr>
      <w:r w:rsidRPr="0057595A">
        <w:rPr>
          <w:noProof w:val="0"/>
        </w:rPr>
        <w:t xml:space="preserve">If the Principal </w:t>
      </w:r>
      <w:r w:rsidR="000C0D2B" w:rsidRPr="0057595A">
        <w:rPr>
          <w:noProof w:val="0"/>
        </w:rPr>
        <w:t xml:space="preserve">resolves </w:t>
      </w:r>
      <w:r w:rsidRPr="0057595A">
        <w:rPr>
          <w:noProof w:val="0"/>
        </w:rPr>
        <w:t xml:space="preserve">a </w:t>
      </w:r>
      <w:r w:rsidRPr="0057595A">
        <w:rPr>
          <w:i/>
          <w:noProof w:val="0"/>
        </w:rPr>
        <w:t>Fault</w:t>
      </w:r>
      <w:r w:rsidRPr="0057595A">
        <w:rPr>
          <w:noProof w:val="0"/>
        </w:rPr>
        <w:t xml:space="preserve"> in </w:t>
      </w:r>
      <w:r w:rsidR="000C0D2B" w:rsidRPr="0057595A">
        <w:rPr>
          <w:noProof w:val="0"/>
        </w:rPr>
        <w:t xml:space="preserve">the </w:t>
      </w:r>
      <w:r w:rsidR="000C0D2B" w:rsidRPr="0057595A">
        <w:rPr>
          <w:i/>
          <w:noProof w:val="0"/>
        </w:rPr>
        <w:t>Contract Documents</w:t>
      </w:r>
      <w:r w:rsidRPr="0057595A">
        <w:rPr>
          <w:noProof w:val="0"/>
        </w:rPr>
        <w:t>, then</w:t>
      </w:r>
      <w:r w:rsidR="000C0D2B" w:rsidRPr="0057595A">
        <w:rPr>
          <w:noProof w:val="0"/>
        </w:rPr>
        <w:t>,</w:t>
      </w:r>
      <w:r w:rsidRPr="0057595A">
        <w:rPr>
          <w:noProof w:val="0"/>
        </w:rPr>
        <w:t xml:space="preserve"> s</w:t>
      </w:r>
      <w:r w:rsidR="00227FA4" w:rsidRPr="0057595A">
        <w:rPr>
          <w:noProof w:val="0"/>
        </w:rPr>
        <w:t>ubject to clause 38.4:</w:t>
      </w:r>
    </w:p>
    <w:p w14:paraId="6E5A46EA" w14:textId="47FAB362" w:rsidR="00227FA4" w:rsidRPr="0057595A" w:rsidRDefault="00227FA4" w:rsidP="0046106E">
      <w:pPr>
        <w:pStyle w:val="Sub-paragraph"/>
        <w:rPr>
          <w:noProof w:val="0"/>
        </w:rPr>
      </w:pPr>
      <w:r w:rsidRPr="0057595A">
        <w:rPr>
          <w:noProof w:val="0"/>
        </w:rPr>
        <w:t xml:space="preserve">to the extent that the Principal resolves </w:t>
      </w:r>
      <w:r w:rsidR="00F712F5" w:rsidRPr="0057595A">
        <w:rPr>
          <w:noProof w:val="0"/>
        </w:rPr>
        <w:t xml:space="preserve">the </w:t>
      </w:r>
      <w:r w:rsidRPr="0057595A">
        <w:rPr>
          <w:i/>
          <w:noProof w:val="0"/>
        </w:rPr>
        <w:t>Fault</w:t>
      </w:r>
      <w:r w:rsidRPr="0057595A">
        <w:rPr>
          <w:noProof w:val="0"/>
        </w:rPr>
        <w:t xml:space="preserve"> by instructing a </w:t>
      </w:r>
      <w:r w:rsidRPr="0057595A">
        <w:rPr>
          <w:i/>
          <w:noProof w:val="0"/>
        </w:rPr>
        <w:t>Variation</w:t>
      </w:r>
      <w:r w:rsidRPr="0057595A">
        <w:rPr>
          <w:noProof w:val="0"/>
        </w:rPr>
        <w:t xml:space="preserve">, clause </w:t>
      </w:r>
      <w:r w:rsidR="00BB5F9E" w:rsidRPr="0057595A">
        <w:rPr>
          <w:noProof w:val="0"/>
        </w:rPr>
        <w:t xml:space="preserve">48 </w:t>
      </w:r>
      <w:r w:rsidRPr="0057595A">
        <w:rPr>
          <w:noProof w:val="0"/>
        </w:rPr>
        <w:t>applies</w:t>
      </w:r>
      <w:r w:rsidR="00EA4422" w:rsidRPr="0057595A">
        <w:rPr>
          <w:noProof w:val="0"/>
        </w:rPr>
        <w:t>; and</w:t>
      </w:r>
    </w:p>
    <w:p w14:paraId="185F83C9" w14:textId="77777777" w:rsidR="0055769E" w:rsidRPr="0057595A" w:rsidRDefault="00227FA4" w:rsidP="0046106E">
      <w:pPr>
        <w:pStyle w:val="Sub-paragraph"/>
        <w:rPr>
          <w:noProof w:val="0"/>
        </w:rPr>
      </w:pPr>
      <w:r w:rsidRPr="0057595A">
        <w:rPr>
          <w:noProof w:val="0"/>
        </w:rPr>
        <w:t xml:space="preserve">to the extent that the Principal resolves </w:t>
      </w:r>
      <w:r w:rsidR="00F712F5" w:rsidRPr="0057595A">
        <w:rPr>
          <w:noProof w:val="0"/>
        </w:rPr>
        <w:t xml:space="preserve">the </w:t>
      </w:r>
      <w:r w:rsidRPr="0057595A">
        <w:rPr>
          <w:i/>
          <w:noProof w:val="0"/>
        </w:rPr>
        <w:t>Fault</w:t>
      </w:r>
      <w:r w:rsidRPr="0057595A">
        <w:rPr>
          <w:noProof w:val="0"/>
        </w:rPr>
        <w:t xml:space="preserve"> other than by instructing a </w:t>
      </w:r>
      <w:r w:rsidRPr="0057595A">
        <w:rPr>
          <w:i/>
          <w:noProof w:val="0"/>
        </w:rPr>
        <w:t>Variation</w:t>
      </w:r>
      <w:r w:rsidR="0055769E" w:rsidRPr="0057595A">
        <w:rPr>
          <w:noProof w:val="0"/>
        </w:rPr>
        <w:t>:</w:t>
      </w:r>
    </w:p>
    <w:p w14:paraId="234F6467" w14:textId="056082E1" w:rsidR="0055769E" w:rsidRPr="0057595A" w:rsidRDefault="0055769E" w:rsidP="00CC5C37">
      <w:pPr>
        <w:pStyle w:val="Sub-sub-paragraph"/>
        <w:ind w:left="1985" w:hanging="425"/>
      </w:pPr>
      <w:r w:rsidRPr="0057595A">
        <w:t xml:space="preserve">if the resolution </w:t>
      </w:r>
      <w:r w:rsidR="00C92301" w:rsidRPr="0057595A">
        <w:t>has an effect on the time to achieve</w:t>
      </w:r>
      <w:r w:rsidR="00A461BC" w:rsidRPr="0057595A">
        <w:t xml:space="preserve"> </w:t>
      </w:r>
      <w:r w:rsidR="00A461BC" w:rsidRPr="0057595A">
        <w:rPr>
          <w:i/>
        </w:rPr>
        <w:t>Completion</w:t>
      </w:r>
      <w:r w:rsidRPr="0057595A">
        <w:t xml:space="preserve">, the Contractor may </w:t>
      </w:r>
      <w:r w:rsidR="009864CA" w:rsidRPr="0057595A">
        <w:t xml:space="preserve">make a </w:t>
      </w:r>
      <w:r w:rsidR="009864CA" w:rsidRPr="0057595A">
        <w:rPr>
          <w:i/>
          <w:iCs/>
        </w:rPr>
        <w:t>Claim</w:t>
      </w:r>
      <w:r w:rsidR="00C372D6" w:rsidRPr="0057595A">
        <w:rPr>
          <w:i/>
          <w:iCs/>
        </w:rPr>
        <w:t>,</w:t>
      </w:r>
      <w:r w:rsidR="00392364" w:rsidRPr="0057595A">
        <w:t xml:space="preserve"> that complies with clause 68.3</w:t>
      </w:r>
      <w:r w:rsidR="00C372D6" w:rsidRPr="0057595A">
        <w:t xml:space="preserve">, </w:t>
      </w:r>
      <w:r w:rsidR="009864CA" w:rsidRPr="0057595A">
        <w:t xml:space="preserve">for </w:t>
      </w:r>
      <w:r w:rsidRPr="0057595A">
        <w:t xml:space="preserve">an extension of time </w:t>
      </w:r>
      <w:r w:rsidR="00C372D6" w:rsidRPr="0057595A">
        <w:t xml:space="preserve">in accordance with </w:t>
      </w:r>
      <w:r w:rsidR="009864CA" w:rsidRPr="0057595A">
        <w:t xml:space="preserve">clause 50 </w:t>
      </w:r>
      <w:r w:rsidR="003B6B4C" w:rsidRPr="0057595A">
        <w:t>and</w:t>
      </w:r>
      <w:r w:rsidR="00AF2541" w:rsidRPr="0057595A">
        <w:t xml:space="preserve"> </w:t>
      </w:r>
      <w:r w:rsidR="0040188A" w:rsidRPr="0057595A">
        <w:rPr>
          <w:i/>
          <w:iCs/>
        </w:rPr>
        <w:t>Delay Costs</w:t>
      </w:r>
      <w:r w:rsidR="003B6B4C" w:rsidRPr="0057595A">
        <w:t xml:space="preserve"> </w:t>
      </w:r>
      <w:r w:rsidR="00BA1375" w:rsidRPr="0057595A">
        <w:t>under</w:t>
      </w:r>
      <w:r w:rsidR="003B6B4C" w:rsidRPr="0057595A">
        <w:t xml:space="preserve"> clause</w:t>
      </w:r>
      <w:r w:rsidR="009864CA" w:rsidRPr="0057595A">
        <w:t xml:space="preserve"> </w:t>
      </w:r>
      <w:r w:rsidR="003B6B4C" w:rsidRPr="0057595A">
        <w:t xml:space="preserve">51, </w:t>
      </w:r>
      <w:r w:rsidRPr="0057595A">
        <w:t>or the Principal may assess a reduction of time in accordance with clause 50; and</w:t>
      </w:r>
    </w:p>
    <w:p w14:paraId="37CB879B" w14:textId="3F41188B" w:rsidR="00711265" w:rsidRPr="0057595A" w:rsidRDefault="00711265" w:rsidP="00CC5C37">
      <w:pPr>
        <w:pStyle w:val="Sub-sub-paragraph"/>
        <w:tabs>
          <w:tab w:val="num" w:pos="2835"/>
        </w:tabs>
        <w:ind w:left="1985" w:hanging="425"/>
      </w:pPr>
      <w:r w:rsidRPr="0057595A">
        <w:t xml:space="preserve">if the resolution results in the Contractor incurring costs that are greater or less than the Contractor should reasonably have foreseen at the close of tenders, the </w:t>
      </w:r>
      <w:r w:rsidR="00C60333" w:rsidRPr="0057595A">
        <w:t xml:space="preserve">parties may agree in writing on an adjustment to the </w:t>
      </w:r>
      <w:r w:rsidR="001D073F" w:rsidRPr="0057595A">
        <w:rPr>
          <w:i/>
        </w:rPr>
        <w:t>Contract Price</w:t>
      </w:r>
      <w:r w:rsidRPr="0057595A">
        <w:t xml:space="preserve"> </w:t>
      </w:r>
      <w:r w:rsidR="00C60333" w:rsidRPr="0057595A">
        <w:t xml:space="preserve">or </w:t>
      </w:r>
      <w:r w:rsidR="00134043" w:rsidRPr="0057595A">
        <w:t xml:space="preserve">if not agreed </w:t>
      </w:r>
      <w:r w:rsidR="00C60333" w:rsidRPr="0057595A">
        <w:t xml:space="preserve">the Contractor may make a </w:t>
      </w:r>
      <w:r w:rsidR="00D9654E" w:rsidRPr="0057595A">
        <w:rPr>
          <w:i/>
        </w:rPr>
        <w:t>Claim</w:t>
      </w:r>
      <w:r w:rsidR="00C60333" w:rsidRPr="0057595A">
        <w:t xml:space="preserve"> for an adjustment to the </w:t>
      </w:r>
      <w:r w:rsidR="001D073F" w:rsidRPr="0057595A">
        <w:rPr>
          <w:i/>
        </w:rPr>
        <w:t>Contract Price</w:t>
      </w:r>
      <w:r w:rsidR="00E34045" w:rsidRPr="0057595A">
        <w:t xml:space="preserve"> to be valued in accordance with clause 47</w:t>
      </w:r>
      <w:r w:rsidRPr="0057595A">
        <w:t>.</w:t>
      </w:r>
    </w:p>
    <w:p w14:paraId="161E0407" w14:textId="77777777" w:rsidR="00227FA4" w:rsidRPr="0057595A" w:rsidRDefault="00227FA4" w:rsidP="0046106E">
      <w:pPr>
        <w:pStyle w:val="Paragraph"/>
        <w:rPr>
          <w:noProof w:val="0"/>
        </w:rPr>
      </w:pPr>
      <w:r w:rsidRPr="0057595A">
        <w:rPr>
          <w:noProof w:val="0"/>
        </w:rPr>
        <w:t xml:space="preserve">If the Principal resolves a </w:t>
      </w:r>
      <w:r w:rsidRPr="0057595A">
        <w:rPr>
          <w:i/>
          <w:noProof w:val="0"/>
        </w:rPr>
        <w:t>Fault</w:t>
      </w:r>
      <w:r w:rsidRPr="0057595A">
        <w:rPr>
          <w:noProof w:val="0"/>
        </w:rPr>
        <w:t xml:space="preserve"> in the </w:t>
      </w:r>
      <w:r w:rsidRPr="0057595A">
        <w:rPr>
          <w:i/>
          <w:noProof w:val="0"/>
        </w:rPr>
        <w:t>Contract Documents</w:t>
      </w:r>
      <w:r w:rsidRPr="0057595A">
        <w:rPr>
          <w:noProof w:val="0"/>
        </w:rPr>
        <w:t xml:space="preserve"> that was not notified in accordance with clause 38.1, the Contractor is not entitled to any costs for delay or the cost of any aborted work.</w:t>
      </w:r>
    </w:p>
    <w:p w14:paraId="188D354C" w14:textId="77777777" w:rsidR="00227FA4" w:rsidRPr="0057595A" w:rsidRDefault="00227FA4" w:rsidP="0046106E">
      <w:pPr>
        <w:pStyle w:val="Heading3"/>
      </w:pPr>
      <w:bookmarkStart w:id="223" w:name="_Toc271795563"/>
      <w:bookmarkStart w:id="224" w:name="_Toc59095131"/>
      <w:bookmarkStart w:id="225" w:name="_Toc83207869"/>
      <w:bookmarkStart w:id="226" w:name="_Toc191585383"/>
      <w:r w:rsidRPr="0057595A">
        <w:lastRenderedPageBreak/>
        <w:t>Design by Contractor and Contractor's Documents</w:t>
      </w:r>
      <w:bookmarkEnd w:id="223"/>
      <w:bookmarkEnd w:id="224"/>
      <w:bookmarkEnd w:id="225"/>
      <w:bookmarkEnd w:id="226"/>
    </w:p>
    <w:p w14:paraId="7C425349" w14:textId="77777777" w:rsidR="00227FA4" w:rsidRPr="0057595A" w:rsidRDefault="00C267B9" w:rsidP="00754A45">
      <w:pPr>
        <w:pStyle w:val="Heading4"/>
        <w:rPr>
          <w:noProof w:val="0"/>
        </w:rPr>
      </w:pPr>
      <w:r w:rsidRPr="0057595A">
        <w:rPr>
          <w:noProof w:val="0"/>
        </w:rPr>
        <w:t>Design responsibilities</w:t>
      </w:r>
    </w:p>
    <w:p w14:paraId="17821DF2" w14:textId="77777777" w:rsidR="00227FA4" w:rsidRPr="0057595A" w:rsidRDefault="00227FA4" w:rsidP="0046106E">
      <w:pPr>
        <w:pStyle w:val="Paragraph"/>
        <w:rPr>
          <w:noProof w:val="0"/>
        </w:rPr>
      </w:pPr>
      <w:r w:rsidRPr="0057595A">
        <w:rPr>
          <w:noProof w:val="0"/>
        </w:rPr>
        <w:t>The Contractor must</w:t>
      </w:r>
      <w:r w:rsidR="00E63601" w:rsidRPr="0057595A">
        <w:rPr>
          <w:noProof w:val="0"/>
        </w:rPr>
        <w:t xml:space="preserve"> </w:t>
      </w:r>
      <w:r w:rsidR="00F95226" w:rsidRPr="0057595A">
        <w:rPr>
          <w:noProof w:val="0"/>
        </w:rPr>
        <w:t>complete the design provided by the Principal and carry out all other design necessary in connection with the Works</w:t>
      </w:r>
      <w:r w:rsidR="00A30F98" w:rsidRPr="0057595A">
        <w:rPr>
          <w:noProof w:val="0"/>
        </w:rPr>
        <w:t>.</w:t>
      </w:r>
      <w:r w:rsidR="00E63601" w:rsidRPr="0057595A">
        <w:rPr>
          <w:noProof w:val="0"/>
        </w:rPr>
        <w:t xml:space="preserve"> </w:t>
      </w:r>
      <w:bookmarkStart w:id="227" w:name="_Hlk61104811"/>
      <w:r w:rsidR="00A30F98" w:rsidRPr="0057595A">
        <w:rPr>
          <w:noProof w:val="0"/>
        </w:rPr>
        <w:t>The Contractor’s design obligations include</w:t>
      </w:r>
      <w:r w:rsidR="00EA68A4" w:rsidRPr="0057595A">
        <w:rPr>
          <w:noProof w:val="0"/>
        </w:rPr>
        <w:t>, but are not limited to</w:t>
      </w:r>
      <w:r w:rsidR="00E63601" w:rsidRPr="0057595A">
        <w:rPr>
          <w:noProof w:val="0"/>
        </w:rPr>
        <w:t>:</w:t>
      </w:r>
    </w:p>
    <w:bookmarkEnd w:id="227"/>
    <w:p w14:paraId="75C37B4B" w14:textId="77777777" w:rsidR="00227FA4" w:rsidRPr="0057595A" w:rsidRDefault="00A30F98" w:rsidP="0046106E">
      <w:pPr>
        <w:pStyle w:val="Sub-paragraph"/>
        <w:rPr>
          <w:noProof w:val="0"/>
        </w:rPr>
      </w:pPr>
      <w:r w:rsidRPr="0057595A">
        <w:rPr>
          <w:noProof w:val="0"/>
        </w:rPr>
        <w:t xml:space="preserve">completion of </w:t>
      </w:r>
      <w:r w:rsidR="00E63601" w:rsidRPr="0057595A">
        <w:rPr>
          <w:noProof w:val="0"/>
        </w:rPr>
        <w:t xml:space="preserve">design, </w:t>
      </w:r>
      <w:r w:rsidR="00227FA4" w:rsidRPr="0057595A">
        <w:rPr>
          <w:noProof w:val="0"/>
        </w:rPr>
        <w:t xml:space="preserve">documentation </w:t>
      </w:r>
      <w:r w:rsidRPr="0057595A">
        <w:rPr>
          <w:noProof w:val="0"/>
        </w:rPr>
        <w:t xml:space="preserve">and </w:t>
      </w:r>
      <w:r w:rsidR="00227FA4" w:rsidRPr="0057595A">
        <w:rPr>
          <w:noProof w:val="0"/>
        </w:rPr>
        <w:t xml:space="preserve">workshop detailing </w:t>
      </w:r>
      <w:r w:rsidRPr="0057595A">
        <w:rPr>
          <w:noProof w:val="0"/>
        </w:rPr>
        <w:t>for design provided by the Principal, including</w:t>
      </w:r>
      <w:r w:rsidR="00E63601" w:rsidRPr="0057595A">
        <w:rPr>
          <w:noProof w:val="0"/>
        </w:rPr>
        <w:t xml:space="preserve"> </w:t>
      </w:r>
      <w:r w:rsidR="00227FA4" w:rsidRPr="0057595A">
        <w:rPr>
          <w:noProof w:val="0"/>
        </w:rPr>
        <w:t xml:space="preserve">coordination of design </w:t>
      </w:r>
      <w:r w:rsidRPr="0057595A">
        <w:rPr>
          <w:noProof w:val="0"/>
        </w:rPr>
        <w:t xml:space="preserve">activities </w:t>
      </w:r>
      <w:r w:rsidR="00227FA4" w:rsidRPr="0057595A">
        <w:rPr>
          <w:noProof w:val="0"/>
        </w:rPr>
        <w:t xml:space="preserve">and </w:t>
      </w:r>
      <w:r w:rsidR="0055769E" w:rsidRPr="0057595A">
        <w:rPr>
          <w:noProof w:val="0"/>
        </w:rPr>
        <w:t xml:space="preserve">the </w:t>
      </w:r>
      <w:r w:rsidR="00227FA4" w:rsidRPr="0057595A">
        <w:rPr>
          <w:noProof w:val="0"/>
        </w:rPr>
        <w:t xml:space="preserve">interaction of the various disciplines; </w:t>
      </w:r>
    </w:p>
    <w:p w14:paraId="675DD6CB" w14:textId="64FAC73D" w:rsidR="00227FA4" w:rsidRPr="0057595A" w:rsidRDefault="00E63601" w:rsidP="0046106E">
      <w:pPr>
        <w:pStyle w:val="Sub-paragraph"/>
        <w:rPr>
          <w:noProof w:val="0"/>
        </w:rPr>
      </w:pPr>
      <w:r w:rsidRPr="0057595A">
        <w:rPr>
          <w:noProof w:val="0"/>
        </w:rPr>
        <w:t>development of</w:t>
      </w:r>
      <w:r w:rsidR="00227FA4" w:rsidRPr="0057595A">
        <w:rPr>
          <w:noProof w:val="0"/>
        </w:rPr>
        <w:t xml:space="preserve"> the design provided by the Principal</w:t>
      </w:r>
      <w:r w:rsidRPr="0057595A">
        <w:rPr>
          <w:noProof w:val="0"/>
        </w:rPr>
        <w:t xml:space="preserve"> for </w:t>
      </w:r>
      <w:r w:rsidR="00D22CBA" w:rsidRPr="0057595A">
        <w:rPr>
          <w:noProof w:val="0"/>
        </w:rPr>
        <w:t>element</w:t>
      </w:r>
      <w:r w:rsidRPr="0057595A">
        <w:rPr>
          <w:noProof w:val="0"/>
        </w:rPr>
        <w:t>s</w:t>
      </w:r>
      <w:r w:rsidR="00227FA4" w:rsidRPr="0057595A">
        <w:rPr>
          <w:noProof w:val="0"/>
        </w:rPr>
        <w:t xml:space="preserve"> referred to in Contract Information item 38A.</w:t>
      </w:r>
      <w:r w:rsidR="00A30F98" w:rsidRPr="0057595A">
        <w:rPr>
          <w:noProof w:val="0"/>
        </w:rPr>
        <w:t>1</w:t>
      </w:r>
      <w:r w:rsidR="00227FA4" w:rsidRPr="0057595A">
        <w:rPr>
          <w:noProof w:val="0"/>
        </w:rPr>
        <w:t>; and</w:t>
      </w:r>
    </w:p>
    <w:p w14:paraId="16060EFA" w14:textId="407F52B5" w:rsidR="00227FA4" w:rsidRPr="0057595A" w:rsidRDefault="00227FA4" w:rsidP="0046106E">
      <w:pPr>
        <w:pStyle w:val="Sub-paragraph"/>
        <w:rPr>
          <w:noProof w:val="0"/>
        </w:rPr>
      </w:pPr>
      <w:r w:rsidRPr="0057595A">
        <w:rPr>
          <w:noProof w:val="0"/>
        </w:rPr>
        <w:t xml:space="preserve">full design by the Contractor </w:t>
      </w:r>
      <w:r w:rsidR="00E63601" w:rsidRPr="0057595A">
        <w:rPr>
          <w:noProof w:val="0"/>
        </w:rPr>
        <w:t xml:space="preserve">of </w:t>
      </w:r>
      <w:r w:rsidR="00D22CBA" w:rsidRPr="0057595A">
        <w:rPr>
          <w:noProof w:val="0"/>
        </w:rPr>
        <w:t>element</w:t>
      </w:r>
      <w:r w:rsidR="00E63601" w:rsidRPr="0057595A">
        <w:rPr>
          <w:noProof w:val="0"/>
        </w:rPr>
        <w:t xml:space="preserve">s </w:t>
      </w:r>
      <w:r w:rsidRPr="0057595A">
        <w:rPr>
          <w:noProof w:val="0"/>
        </w:rPr>
        <w:t>referred to in Contract Information item 38A.</w:t>
      </w:r>
      <w:r w:rsidR="00A30F98" w:rsidRPr="0057595A">
        <w:rPr>
          <w:noProof w:val="0"/>
        </w:rPr>
        <w:t>2</w:t>
      </w:r>
      <w:r w:rsidR="003338AC" w:rsidRPr="0057595A">
        <w:rPr>
          <w:noProof w:val="0"/>
        </w:rPr>
        <w:t>.</w:t>
      </w:r>
    </w:p>
    <w:p w14:paraId="6F94C1DE" w14:textId="3F576D27" w:rsidR="005E0034" w:rsidRPr="0057595A" w:rsidRDefault="004C5733" w:rsidP="004C5733">
      <w:pPr>
        <w:pStyle w:val="Sub-paragraph"/>
        <w:numPr>
          <w:ilvl w:val="0"/>
          <w:numId w:val="0"/>
        </w:numPr>
        <w:ind w:left="2835"/>
        <w:rPr>
          <w:rFonts w:ascii="Arial" w:hAnsi="Arial" w:cs="Arial"/>
          <w:noProof w:val="0"/>
          <w:color w:val="800000"/>
          <w:sz w:val="18"/>
          <w:szCs w:val="18"/>
        </w:rPr>
      </w:pPr>
      <w:r w:rsidRPr="0057595A">
        <w:rPr>
          <w:rFonts w:ascii="Arial" w:hAnsi="Arial" w:cs="Arial"/>
          <w:i/>
          <w:iCs/>
          <w:noProof w:val="0"/>
          <w:color w:val="800000"/>
          <w:sz w:val="18"/>
          <w:szCs w:val="18"/>
        </w:rPr>
        <w:t>The i</w:t>
      </w:r>
      <w:r w:rsidR="008F0F51" w:rsidRPr="0057595A">
        <w:rPr>
          <w:rFonts w:ascii="Arial" w:hAnsi="Arial" w:cs="Arial"/>
          <w:i/>
          <w:iCs/>
          <w:noProof w:val="0"/>
          <w:color w:val="800000"/>
          <w:sz w:val="18"/>
          <w:szCs w:val="18"/>
        </w:rPr>
        <w:t>dentification</w:t>
      </w:r>
      <w:r w:rsidRPr="0057595A">
        <w:rPr>
          <w:rFonts w:ascii="Arial" w:hAnsi="Arial" w:cs="Arial"/>
          <w:i/>
          <w:iCs/>
          <w:noProof w:val="0"/>
          <w:color w:val="800000"/>
          <w:sz w:val="18"/>
          <w:szCs w:val="18"/>
        </w:rPr>
        <w:t xml:space="preserve">, or otherwise, of elements in Contract Information items 38A.1 and 38A.2 does not alter the Contractor’s obligation to complete the design provided by the </w:t>
      </w:r>
      <w:r w:rsidR="00707EFC" w:rsidRPr="0057595A">
        <w:rPr>
          <w:rFonts w:ascii="Arial" w:hAnsi="Arial" w:cs="Arial"/>
          <w:i/>
          <w:iCs/>
          <w:noProof w:val="0"/>
          <w:color w:val="800000"/>
          <w:sz w:val="18"/>
          <w:szCs w:val="18"/>
        </w:rPr>
        <w:t>Principal</w:t>
      </w:r>
      <w:r w:rsidR="00707EFC" w:rsidRPr="0057595A" w:rsidDel="004C5733">
        <w:rPr>
          <w:rFonts w:ascii="Arial" w:hAnsi="Arial" w:cs="Arial"/>
          <w:noProof w:val="0"/>
          <w:color w:val="800000"/>
          <w:sz w:val="18"/>
          <w:szCs w:val="18"/>
        </w:rPr>
        <w:t>.</w:t>
      </w:r>
    </w:p>
    <w:p w14:paraId="01794F83" w14:textId="77777777" w:rsidR="00DA38DF" w:rsidRPr="0057595A" w:rsidRDefault="00DA38DF" w:rsidP="0046106E">
      <w:pPr>
        <w:pStyle w:val="Paragraph"/>
        <w:rPr>
          <w:noProof w:val="0"/>
        </w:rPr>
      </w:pPr>
      <w:r w:rsidRPr="0057595A">
        <w:rPr>
          <w:noProof w:val="0"/>
        </w:rPr>
        <w:t>The Contractor must carry out its design responsibilities so that the Works are fit for the purposes required by the Contract and comply with the other requirements of the Contract.</w:t>
      </w:r>
    </w:p>
    <w:p w14:paraId="25EBFB08" w14:textId="77777777" w:rsidR="00227FA4" w:rsidRPr="0057595A" w:rsidRDefault="00227FA4" w:rsidP="0046106E">
      <w:pPr>
        <w:pStyle w:val="Paragraph"/>
        <w:rPr>
          <w:noProof w:val="0"/>
        </w:rPr>
      </w:pPr>
      <w:r w:rsidRPr="0057595A">
        <w:rPr>
          <w:noProof w:val="0"/>
        </w:rPr>
        <w:t>The Contractor's design responsibilities are reduced to the extent that the Works are not fit for a purpose required by the Contract because of the design provided by the Principal.</w:t>
      </w:r>
    </w:p>
    <w:p w14:paraId="690A1C59" w14:textId="77777777" w:rsidR="00227FA4" w:rsidRPr="0057595A" w:rsidRDefault="00227FA4" w:rsidP="0046106E">
      <w:pPr>
        <w:pStyle w:val="Paragraph"/>
        <w:rPr>
          <w:noProof w:val="0"/>
        </w:rPr>
      </w:pPr>
      <w:r w:rsidRPr="0057595A">
        <w:rPr>
          <w:noProof w:val="0"/>
        </w:rPr>
        <w:t>Subject to clause 39.</w:t>
      </w:r>
      <w:r w:rsidR="008570A6" w:rsidRPr="0057595A">
        <w:rPr>
          <w:noProof w:val="0"/>
        </w:rPr>
        <w:t>6</w:t>
      </w:r>
      <w:r w:rsidRPr="0057595A">
        <w:rPr>
          <w:noProof w:val="0"/>
        </w:rPr>
        <w:t xml:space="preserve">, design </w:t>
      </w:r>
      <w:r w:rsidR="00D86B8E" w:rsidRPr="0057595A">
        <w:rPr>
          <w:noProof w:val="0"/>
        </w:rPr>
        <w:t xml:space="preserve">or </w:t>
      </w:r>
      <w:r w:rsidRPr="0057595A">
        <w:rPr>
          <w:noProof w:val="0"/>
        </w:rPr>
        <w:t>design development does not</w:t>
      </w:r>
      <w:r w:rsidR="00947B3A" w:rsidRPr="0057595A">
        <w:rPr>
          <w:noProof w:val="0"/>
        </w:rPr>
        <w:t xml:space="preserve"> </w:t>
      </w:r>
      <w:r w:rsidR="00820753" w:rsidRPr="0057595A">
        <w:rPr>
          <w:noProof w:val="0"/>
        </w:rPr>
        <w:t xml:space="preserve">cause </w:t>
      </w:r>
      <w:r w:rsidRPr="0057595A">
        <w:rPr>
          <w:noProof w:val="0"/>
        </w:rPr>
        <w:t xml:space="preserve">a </w:t>
      </w:r>
      <w:r w:rsidRPr="0057595A">
        <w:rPr>
          <w:i/>
          <w:iCs/>
          <w:noProof w:val="0"/>
        </w:rPr>
        <w:t>Variation</w:t>
      </w:r>
      <w:r w:rsidRPr="0057595A">
        <w:rPr>
          <w:noProof w:val="0"/>
        </w:rPr>
        <w:t xml:space="preserve"> </w:t>
      </w:r>
      <w:r w:rsidR="008570A6" w:rsidRPr="0057595A">
        <w:rPr>
          <w:noProof w:val="0"/>
        </w:rPr>
        <w:t>or</w:t>
      </w:r>
      <w:r w:rsidRPr="0057595A">
        <w:rPr>
          <w:noProof w:val="0"/>
        </w:rPr>
        <w:t xml:space="preserve"> reduce the Contractor's design responsibilities under clause 39.</w:t>
      </w:r>
    </w:p>
    <w:p w14:paraId="43EE81BF" w14:textId="77777777" w:rsidR="00227FA4" w:rsidRPr="0057595A" w:rsidRDefault="00227FA4" w:rsidP="00754A45">
      <w:pPr>
        <w:pStyle w:val="Heading4"/>
        <w:rPr>
          <w:noProof w:val="0"/>
        </w:rPr>
      </w:pPr>
      <w:r w:rsidRPr="0057595A">
        <w:rPr>
          <w:noProof w:val="0"/>
        </w:rPr>
        <w:t>Departures from the design provided by the Principal</w:t>
      </w:r>
    </w:p>
    <w:p w14:paraId="2FF464D7" w14:textId="77777777" w:rsidR="00227FA4" w:rsidRPr="0057595A" w:rsidRDefault="002C17EE" w:rsidP="0046106E">
      <w:pPr>
        <w:pStyle w:val="Paragraph"/>
        <w:rPr>
          <w:noProof w:val="0"/>
        </w:rPr>
      </w:pPr>
      <w:r w:rsidRPr="0057595A">
        <w:rPr>
          <w:noProof w:val="0"/>
        </w:rPr>
        <w:t>Subject to clause 39.7, t</w:t>
      </w:r>
      <w:r w:rsidR="00227FA4" w:rsidRPr="0057595A">
        <w:rPr>
          <w:noProof w:val="0"/>
        </w:rPr>
        <w:t>he Contractor must not depart from the design provided by the Principal unless instructed in writing by the Principal</w:t>
      </w:r>
      <w:r w:rsidR="00227FA4" w:rsidRPr="0057595A">
        <w:rPr>
          <w:i/>
          <w:noProof w:val="0"/>
        </w:rPr>
        <w:t>.</w:t>
      </w:r>
    </w:p>
    <w:p w14:paraId="4DCD4786" w14:textId="440D9EEF" w:rsidR="00227FA4" w:rsidRPr="0057595A" w:rsidRDefault="00BA1E00" w:rsidP="0046106E">
      <w:pPr>
        <w:pStyle w:val="Paragraph"/>
        <w:rPr>
          <w:noProof w:val="0"/>
        </w:rPr>
      </w:pPr>
      <w:r w:rsidRPr="0057595A">
        <w:rPr>
          <w:noProof w:val="0"/>
        </w:rPr>
        <w:t>I</w:t>
      </w:r>
      <w:r w:rsidR="00227FA4" w:rsidRPr="0057595A">
        <w:rPr>
          <w:noProof w:val="0"/>
        </w:rPr>
        <w:t xml:space="preserve">f the Contractor considers that some departure from the design provided by the Principal is desirable to ensure the effectiveness and efficiency of the Works, then the Contractor may propose a </w:t>
      </w:r>
      <w:r w:rsidR="00227FA4" w:rsidRPr="0057595A">
        <w:rPr>
          <w:i/>
          <w:iCs/>
          <w:noProof w:val="0"/>
        </w:rPr>
        <w:t xml:space="preserve">Variation </w:t>
      </w:r>
      <w:r w:rsidR="00227FA4" w:rsidRPr="0057595A">
        <w:rPr>
          <w:noProof w:val="0"/>
        </w:rPr>
        <w:t>under clause 48.</w:t>
      </w:r>
      <w:r w:rsidR="00C92301" w:rsidRPr="0057595A">
        <w:rPr>
          <w:noProof w:val="0"/>
        </w:rPr>
        <w:t xml:space="preserve"> Where a departure is necessary for the Works to be fit for the purposes required by the Contract, the Contractor must notify the Principal in accordance with clause 48.</w:t>
      </w:r>
      <w:r w:rsidR="00D20CF8" w:rsidRPr="0057595A">
        <w:rPr>
          <w:noProof w:val="0"/>
        </w:rPr>
        <w:t>7</w:t>
      </w:r>
      <w:r w:rsidR="00C92301" w:rsidRPr="0057595A">
        <w:rPr>
          <w:noProof w:val="0"/>
        </w:rPr>
        <w:t>.</w:t>
      </w:r>
    </w:p>
    <w:p w14:paraId="573DBB17" w14:textId="77777777" w:rsidR="00227FA4" w:rsidRPr="0057595A" w:rsidRDefault="00D22CBA" w:rsidP="0046106E">
      <w:pPr>
        <w:pStyle w:val="Paragraph"/>
        <w:rPr>
          <w:noProof w:val="0"/>
        </w:rPr>
      </w:pPr>
      <w:r w:rsidRPr="0057595A">
        <w:rPr>
          <w:noProof w:val="0"/>
        </w:rPr>
        <w:t xml:space="preserve">In </w:t>
      </w:r>
      <w:r w:rsidR="00F27F9C" w:rsidRPr="0057595A">
        <w:rPr>
          <w:noProof w:val="0"/>
        </w:rPr>
        <w:t>carrying out the design and design development</w:t>
      </w:r>
      <w:r w:rsidRPr="0057595A">
        <w:rPr>
          <w:noProof w:val="0"/>
        </w:rPr>
        <w:t xml:space="preserve"> of the elements</w:t>
      </w:r>
      <w:r w:rsidR="00227FA4" w:rsidRPr="0057595A">
        <w:rPr>
          <w:noProof w:val="0"/>
        </w:rPr>
        <w:t xml:space="preserve"> referred to in Contract Information item 38A.</w:t>
      </w:r>
      <w:r w:rsidR="00A30F98" w:rsidRPr="0057595A">
        <w:rPr>
          <w:noProof w:val="0"/>
        </w:rPr>
        <w:t>3</w:t>
      </w:r>
      <w:r w:rsidR="00227FA4" w:rsidRPr="0057595A">
        <w:rPr>
          <w:noProof w:val="0"/>
        </w:rPr>
        <w:t>, the Contractor may depart from the design provided by the Princi</w:t>
      </w:r>
      <w:r w:rsidR="00C92301" w:rsidRPr="0057595A">
        <w:rPr>
          <w:noProof w:val="0"/>
        </w:rPr>
        <w:t>pal, but only</w:t>
      </w:r>
      <w:r w:rsidR="00227FA4" w:rsidRPr="0057595A">
        <w:rPr>
          <w:noProof w:val="0"/>
        </w:rPr>
        <w:t>:</w:t>
      </w:r>
    </w:p>
    <w:p w14:paraId="763F5245" w14:textId="77777777" w:rsidR="00227FA4" w:rsidRPr="0057595A" w:rsidRDefault="00C92301" w:rsidP="0046106E">
      <w:pPr>
        <w:pStyle w:val="Sub-paragraph"/>
        <w:rPr>
          <w:noProof w:val="0"/>
        </w:rPr>
      </w:pPr>
      <w:r w:rsidRPr="0057595A">
        <w:rPr>
          <w:noProof w:val="0"/>
        </w:rPr>
        <w:t xml:space="preserve">to the extent that </w:t>
      </w:r>
      <w:r w:rsidR="00227FA4" w:rsidRPr="0057595A">
        <w:rPr>
          <w:noProof w:val="0"/>
        </w:rPr>
        <w:t xml:space="preserve">any such departure does not adversely </w:t>
      </w:r>
      <w:r w:rsidR="00F27F9C" w:rsidRPr="0057595A">
        <w:rPr>
          <w:noProof w:val="0"/>
        </w:rPr>
        <w:t xml:space="preserve">affect </w:t>
      </w:r>
      <w:r w:rsidR="00DC7AEE" w:rsidRPr="0057595A">
        <w:rPr>
          <w:noProof w:val="0"/>
        </w:rPr>
        <w:t>the construction, operation</w:t>
      </w:r>
      <w:r w:rsidR="00683D52" w:rsidRPr="0057595A">
        <w:rPr>
          <w:noProof w:val="0"/>
        </w:rPr>
        <w:t xml:space="preserve"> or</w:t>
      </w:r>
      <w:r w:rsidR="00DC7AEE" w:rsidRPr="0057595A">
        <w:rPr>
          <w:noProof w:val="0"/>
        </w:rPr>
        <w:t xml:space="preserve"> maintenance </w:t>
      </w:r>
      <w:r w:rsidR="00683D52" w:rsidRPr="0057595A">
        <w:rPr>
          <w:noProof w:val="0"/>
        </w:rPr>
        <w:t xml:space="preserve">of the Works </w:t>
      </w:r>
      <w:r w:rsidR="00DC7AEE" w:rsidRPr="0057595A">
        <w:rPr>
          <w:noProof w:val="0"/>
        </w:rPr>
        <w:t xml:space="preserve">or </w:t>
      </w:r>
      <w:r w:rsidR="00683D52" w:rsidRPr="0057595A">
        <w:rPr>
          <w:noProof w:val="0"/>
        </w:rPr>
        <w:t xml:space="preserve">their </w:t>
      </w:r>
      <w:r w:rsidR="00DC7AEE" w:rsidRPr="0057595A">
        <w:rPr>
          <w:noProof w:val="0"/>
        </w:rPr>
        <w:t>performance or fitness for the purposes required by the Contract</w:t>
      </w:r>
      <w:r w:rsidR="00227FA4" w:rsidRPr="0057595A">
        <w:rPr>
          <w:noProof w:val="0"/>
        </w:rPr>
        <w:t>; and</w:t>
      </w:r>
    </w:p>
    <w:p w14:paraId="76441700" w14:textId="4A3C6A53" w:rsidR="00227FA4" w:rsidRPr="0057595A" w:rsidRDefault="00C92301" w:rsidP="0046106E">
      <w:pPr>
        <w:pStyle w:val="Sub-paragraph"/>
        <w:rPr>
          <w:noProof w:val="0"/>
        </w:rPr>
      </w:pPr>
      <w:r w:rsidRPr="0057595A">
        <w:rPr>
          <w:noProof w:val="0"/>
        </w:rPr>
        <w:t xml:space="preserve">provided that </w:t>
      </w:r>
      <w:r w:rsidR="00227FA4" w:rsidRPr="0057595A">
        <w:rPr>
          <w:noProof w:val="0"/>
        </w:rPr>
        <w:t>the Contractor has notified the Principal in writing of the proposed departures</w:t>
      </w:r>
      <w:r w:rsidR="002C17EE" w:rsidRPr="0057595A">
        <w:rPr>
          <w:noProof w:val="0"/>
        </w:rPr>
        <w:t xml:space="preserve"> and the Principal </w:t>
      </w:r>
      <w:r w:rsidR="00683D52" w:rsidRPr="0057595A">
        <w:rPr>
          <w:noProof w:val="0"/>
        </w:rPr>
        <w:t>ha</w:t>
      </w:r>
      <w:r w:rsidR="002C17EE" w:rsidRPr="0057595A">
        <w:rPr>
          <w:noProof w:val="0"/>
        </w:rPr>
        <w:t xml:space="preserve">s not </w:t>
      </w:r>
      <w:r w:rsidR="00792F86" w:rsidRPr="0057595A">
        <w:rPr>
          <w:noProof w:val="0"/>
        </w:rPr>
        <w:t>notified</w:t>
      </w:r>
      <w:r w:rsidR="00ED0D6C" w:rsidRPr="0057595A">
        <w:rPr>
          <w:noProof w:val="0"/>
        </w:rPr>
        <w:t xml:space="preserve"> </w:t>
      </w:r>
      <w:r w:rsidR="002C17EE" w:rsidRPr="0057595A">
        <w:rPr>
          <w:noProof w:val="0"/>
        </w:rPr>
        <w:t xml:space="preserve">the Contractor </w:t>
      </w:r>
      <w:r w:rsidR="00792F86" w:rsidRPr="0057595A">
        <w:rPr>
          <w:noProof w:val="0"/>
        </w:rPr>
        <w:t>of</w:t>
      </w:r>
      <w:r w:rsidR="00ED0D6C" w:rsidRPr="0057595A">
        <w:rPr>
          <w:noProof w:val="0"/>
        </w:rPr>
        <w:t xml:space="preserve"> </w:t>
      </w:r>
      <w:r w:rsidR="002C17EE" w:rsidRPr="0057595A">
        <w:rPr>
          <w:noProof w:val="0"/>
        </w:rPr>
        <w:t>an</w:t>
      </w:r>
      <w:r w:rsidR="00792F86" w:rsidRPr="0057595A">
        <w:rPr>
          <w:noProof w:val="0"/>
        </w:rPr>
        <w:t>y</w:t>
      </w:r>
      <w:r w:rsidR="002C17EE" w:rsidRPr="0057595A">
        <w:rPr>
          <w:noProof w:val="0"/>
        </w:rPr>
        <w:t xml:space="preserve"> objection within </w:t>
      </w:r>
      <w:r w:rsidR="00347895" w:rsidRPr="0057595A">
        <w:rPr>
          <w:noProof w:val="0"/>
        </w:rPr>
        <w:t xml:space="preserve">7 days </w:t>
      </w:r>
      <w:r w:rsidR="00792F86" w:rsidRPr="0057595A">
        <w:rPr>
          <w:noProof w:val="0"/>
        </w:rPr>
        <w:t>after receiving the notification</w:t>
      </w:r>
      <w:r w:rsidR="00227FA4" w:rsidRPr="0057595A">
        <w:rPr>
          <w:noProof w:val="0"/>
        </w:rPr>
        <w:t>.</w:t>
      </w:r>
    </w:p>
    <w:p w14:paraId="2D33579B" w14:textId="77777777" w:rsidR="00227FA4" w:rsidRPr="0057595A" w:rsidRDefault="00227FA4" w:rsidP="00754A45">
      <w:pPr>
        <w:pStyle w:val="Heading4"/>
        <w:rPr>
          <w:noProof w:val="0"/>
        </w:rPr>
      </w:pPr>
      <w:r w:rsidRPr="0057595A">
        <w:rPr>
          <w:noProof w:val="0"/>
        </w:rPr>
        <w:t>Design review</w:t>
      </w:r>
    </w:p>
    <w:p w14:paraId="25B4B1D9" w14:textId="77777777" w:rsidR="00227FA4" w:rsidRPr="0057595A" w:rsidRDefault="00227FA4" w:rsidP="0046106E">
      <w:pPr>
        <w:pStyle w:val="Paragraph"/>
        <w:rPr>
          <w:noProof w:val="0"/>
        </w:rPr>
      </w:pPr>
      <w:r w:rsidRPr="0057595A">
        <w:rPr>
          <w:noProof w:val="0"/>
        </w:rPr>
        <w:t xml:space="preserve">To the extent specified in the Contract, the Contractor must review its design in consultation with persons nominated by the Principal, and develop the design and the </w:t>
      </w:r>
      <w:r w:rsidRPr="0057595A">
        <w:rPr>
          <w:i/>
          <w:noProof w:val="0"/>
        </w:rPr>
        <w:t>Contractor’s Documents</w:t>
      </w:r>
      <w:r w:rsidRPr="0057595A">
        <w:rPr>
          <w:noProof w:val="0"/>
        </w:rPr>
        <w:t xml:space="preserve"> allowing for any matters identified in the review.</w:t>
      </w:r>
    </w:p>
    <w:p w14:paraId="201791D3" w14:textId="77777777" w:rsidR="00227FA4" w:rsidRPr="0057595A" w:rsidRDefault="00227FA4" w:rsidP="00754A45">
      <w:pPr>
        <w:pStyle w:val="Heading4"/>
        <w:rPr>
          <w:noProof w:val="0"/>
        </w:rPr>
      </w:pPr>
      <w:r w:rsidRPr="0057595A">
        <w:rPr>
          <w:noProof w:val="0"/>
        </w:rPr>
        <w:t>Contractor’s Documents</w:t>
      </w:r>
    </w:p>
    <w:p w14:paraId="434203C6" w14:textId="77777777" w:rsidR="00227FA4" w:rsidRPr="0057595A" w:rsidRDefault="00227FA4" w:rsidP="0046106E">
      <w:pPr>
        <w:pStyle w:val="Paragraph"/>
        <w:rPr>
          <w:noProof w:val="0"/>
        </w:rPr>
      </w:pPr>
      <w:r w:rsidRPr="0057595A">
        <w:rPr>
          <w:noProof w:val="0"/>
        </w:rPr>
        <w:t xml:space="preserve">The Contractor must produce </w:t>
      </w:r>
      <w:r w:rsidRPr="0057595A">
        <w:rPr>
          <w:i/>
          <w:noProof w:val="0"/>
        </w:rPr>
        <w:t>Contractor’s Documents</w:t>
      </w:r>
      <w:r w:rsidRPr="0057595A">
        <w:rPr>
          <w:noProof w:val="0"/>
        </w:rPr>
        <w:t xml:space="preserve"> which:</w:t>
      </w:r>
    </w:p>
    <w:p w14:paraId="56979EA4" w14:textId="08D4B0F4" w:rsidR="00227FA4" w:rsidRPr="0057595A" w:rsidRDefault="00227FA4" w:rsidP="0046106E">
      <w:pPr>
        <w:pStyle w:val="Sub-paragraph"/>
        <w:rPr>
          <w:noProof w:val="0"/>
        </w:rPr>
      </w:pPr>
      <w:r w:rsidRPr="0057595A">
        <w:rPr>
          <w:noProof w:val="0"/>
        </w:rPr>
        <w:t>will ensure that the Works are fit for the purposes required by the Contract; and</w:t>
      </w:r>
    </w:p>
    <w:p w14:paraId="11ADE002" w14:textId="77777777" w:rsidR="00227FA4" w:rsidRPr="0057595A" w:rsidRDefault="00227FA4" w:rsidP="0046106E">
      <w:pPr>
        <w:pStyle w:val="Sub-paragraph"/>
        <w:rPr>
          <w:noProof w:val="0"/>
        </w:rPr>
      </w:pPr>
      <w:r w:rsidRPr="0057595A">
        <w:rPr>
          <w:noProof w:val="0"/>
        </w:rPr>
        <w:t>meet the requirements of all of the following:</w:t>
      </w:r>
    </w:p>
    <w:p w14:paraId="56776BD1" w14:textId="77777777" w:rsidR="00227FA4" w:rsidRPr="0057595A" w:rsidRDefault="00227FA4" w:rsidP="00CC5C37">
      <w:pPr>
        <w:pStyle w:val="Sub-sub-paragraph"/>
        <w:ind w:left="1985" w:hanging="425"/>
      </w:pPr>
      <w:r w:rsidRPr="0057595A">
        <w:t>the Contract;</w:t>
      </w:r>
    </w:p>
    <w:p w14:paraId="3E700884" w14:textId="77777777" w:rsidR="00227FA4" w:rsidRPr="0057595A" w:rsidRDefault="00227FA4" w:rsidP="00CC5C37">
      <w:pPr>
        <w:pStyle w:val="Sub-sub-paragraph"/>
        <w:ind w:left="1985" w:hanging="425"/>
      </w:pPr>
      <w:r w:rsidRPr="0057595A">
        <w:rPr>
          <w:i/>
          <w:iCs/>
        </w:rPr>
        <w:t>Statutory Requirements</w:t>
      </w:r>
      <w:r w:rsidRPr="0057595A">
        <w:t>;</w:t>
      </w:r>
    </w:p>
    <w:p w14:paraId="6B0396C1" w14:textId="77777777" w:rsidR="00227FA4" w:rsidRPr="0057595A" w:rsidRDefault="00227FA4" w:rsidP="00CC5C37">
      <w:pPr>
        <w:pStyle w:val="Sub-sub-paragraph"/>
        <w:ind w:left="1985" w:hanging="425"/>
      </w:pPr>
      <w:r w:rsidRPr="0057595A">
        <w:t>the Principal’s instructions;</w:t>
      </w:r>
    </w:p>
    <w:p w14:paraId="03BB4C0C" w14:textId="387AE7DF" w:rsidR="00227FA4" w:rsidRPr="0057595A" w:rsidRDefault="00227FA4" w:rsidP="0056585C">
      <w:pPr>
        <w:pStyle w:val="Sub-sub-paragraph"/>
        <w:ind w:left="1985" w:hanging="425"/>
      </w:pPr>
      <w:r w:rsidRPr="0057595A">
        <w:t>the</w:t>
      </w:r>
      <w:r w:rsidR="0056585C" w:rsidRPr="0057595A">
        <w:t xml:space="preserve"> National Construction Code </w:t>
      </w:r>
      <w:r w:rsidRPr="0057595A">
        <w:t>(if stated in Contract Information item 38B)</w:t>
      </w:r>
      <w:r w:rsidR="00DC7AEE" w:rsidRPr="0057595A">
        <w:t xml:space="preserve"> and relevant Australian Standards;</w:t>
      </w:r>
      <w:r w:rsidRPr="0057595A">
        <w:t xml:space="preserve"> and</w:t>
      </w:r>
    </w:p>
    <w:p w14:paraId="43612B6C" w14:textId="77777777" w:rsidR="00227FA4" w:rsidRPr="0057595A" w:rsidRDefault="00227FA4" w:rsidP="00CC5C37">
      <w:pPr>
        <w:pStyle w:val="Sub-sub-paragraph"/>
        <w:ind w:left="1985" w:hanging="425"/>
      </w:pPr>
      <w:r w:rsidRPr="0057595A">
        <w:lastRenderedPageBreak/>
        <w:t>if no other standard is specified in the Contract, good industry standards applicable to the Works.</w:t>
      </w:r>
    </w:p>
    <w:p w14:paraId="01CB9785" w14:textId="77777777" w:rsidR="00227FA4" w:rsidRPr="0057595A" w:rsidRDefault="00227FA4" w:rsidP="0046106E">
      <w:pPr>
        <w:pStyle w:val="Paragraph"/>
        <w:rPr>
          <w:noProof w:val="0"/>
        </w:rPr>
      </w:pPr>
      <w:r w:rsidRPr="0057595A">
        <w:rPr>
          <w:noProof w:val="0"/>
        </w:rPr>
        <w:t>The requirements of clause 39.</w:t>
      </w:r>
      <w:r w:rsidR="00681C2F" w:rsidRPr="0057595A">
        <w:rPr>
          <w:noProof w:val="0"/>
        </w:rPr>
        <w:t xml:space="preserve">9 </w:t>
      </w:r>
      <w:r w:rsidRPr="0057595A">
        <w:rPr>
          <w:noProof w:val="0"/>
        </w:rPr>
        <w:t xml:space="preserve">are not affected by any </w:t>
      </w:r>
      <w:r w:rsidRPr="0057595A">
        <w:rPr>
          <w:i/>
          <w:noProof w:val="0"/>
        </w:rPr>
        <w:t>Variation</w:t>
      </w:r>
      <w:r w:rsidRPr="0057595A">
        <w:rPr>
          <w:noProof w:val="0"/>
        </w:rPr>
        <w:t>.</w:t>
      </w:r>
    </w:p>
    <w:p w14:paraId="7A806F27" w14:textId="77777777" w:rsidR="00227FA4" w:rsidRPr="0057595A" w:rsidRDefault="00227FA4" w:rsidP="0046106E">
      <w:pPr>
        <w:pStyle w:val="Heading3"/>
      </w:pPr>
      <w:bookmarkStart w:id="228" w:name="_Toc271795564"/>
      <w:bookmarkStart w:id="229" w:name="_Toc59095132"/>
      <w:bookmarkStart w:id="230" w:name="_Toc83207870"/>
      <w:bookmarkStart w:id="231" w:name="_Toc191585384"/>
      <w:r w:rsidRPr="0057595A">
        <w:t>Submitting Contractor’s Documents</w:t>
      </w:r>
      <w:bookmarkEnd w:id="228"/>
      <w:bookmarkEnd w:id="229"/>
      <w:bookmarkEnd w:id="230"/>
      <w:bookmarkEnd w:id="231"/>
    </w:p>
    <w:p w14:paraId="2C3520F6" w14:textId="086051D5" w:rsidR="00227FA4" w:rsidRPr="0057595A" w:rsidRDefault="00227FA4" w:rsidP="0046106E">
      <w:pPr>
        <w:pStyle w:val="Paragraph"/>
        <w:rPr>
          <w:noProof w:val="0"/>
        </w:rPr>
      </w:pPr>
      <w:r w:rsidRPr="0057595A">
        <w:rPr>
          <w:noProof w:val="0"/>
        </w:rPr>
        <w:t xml:space="preserve">Unless the Contract provides otherwise, the Contractor must submit </w:t>
      </w:r>
      <w:r w:rsidRPr="0057595A">
        <w:rPr>
          <w:i/>
          <w:noProof w:val="0"/>
        </w:rPr>
        <w:t>Contractor’s Documents</w:t>
      </w:r>
      <w:r w:rsidRPr="0057595A">
        <w:rPr>
          <w:noProof w:val="0"/>
        </w:rPr>
        <w:t xml:space="preserve"> to the Principal at least </w:t>
      </w:r>
      <w:r w:rsidR="00B54BC9" w:rsidRPr="0057595A">
        <w:rPr>
          <w:noProof w:val="0"/>
        </w:rPr>
        <w:t xml:space="preserve">21 days </w:t>
      </w:r>
      <w:r w:rsidRPr="0057595A">
        <w:rPr>
          <w:noProof w:val="0"/>
        </w:rPr>
        <w:t>before the date the Contractor proposes to use them for procurement, manufacture, fabrication or construction.</w:t>
      </w:r>
      <w:r w:rsidR="00DF2929" w:rsidRPr="0057595A">
        <w:rPr>
          <w:noProof w:val="0"/>
        </w:rPr>
        <w:t xml:space="preserve"> </w:t>
      </w:r>
      <w:r w:rsidRPr="0057595A">
        <w:rPr>
          <w:i/>
          <w:noProof w:val="0"/>
        </w:rPr>
        <w:t>Contractor’s Documents</w:t>
      </w:r>
      <w:r w:rsidRPr="0057595A">
        <w:rPr>
          <w:noProof w:val="0"/>
        </w:rPr>
        <w:t xml:space="preserve"> must be submitted progressively with sufficient detail to demonstrate what is proposed.</w:t>
      </w:r>
      <w:r w:rsidR="00DF2929" w:rsidRPr="0057595A">
        <w:rPr>
          <w:noProof w:val="0"/>
        </w:rPr>
        <w:t xml:space="preserve"> </w:t>
      </w:r>
      <w:r w:rsidRPr="0057595A">
        <w:rPr>
          <w:noProof w:val="0"/>
        </w:rPr>
        <w:t xml:space="preserve">The number of copies must be as stated in Contract Information item 28. </w:t>
      </w:r>
    </w:p>
    <w:p w14:paraId="0D3E363E" w14:textId="77777777" w:rsidR="00227FA4" w:rsidRPr="0057595A" w:rsidRDefault="00227FA4" w:rsidP="0046106E">
      <w:pPr>
        <w:pStyle w:val="Paragraph"/>
        <w:rPr>
          <w:noProof w:val="0"/>
        </w:rPr>
      </w:pPr>
      <w:r w:rsidRPr="0057595A">
        <w:rPr>
          <w:noProof w:val="0"/>
        </w:rPr>
        <w:t xml:space="preserve">The Principal need not respond to the Contractor about the </w:t>
      </w:r>
      <w:r w:rsidRPr="0057595A">
        <w:rPr>
          <w:i/>
          <w:noProof w:val="0"/>
        </w:rPr>
        <w:t>Contractor’s Documents</w:t>
      </w:r>
      <w:r w:rsidRPr="0057595A">
        <w:rPr>
          <w:noProof w:val="0"/>
        </w:rPr>
        <w:t>.</w:t>
      </w:r>
    </w:p>
    <w:p w14:paraId="26B396D5" w14:textId="67D7EDBB" w:rsidR="00227FA4" w:rsidRPr="0057595A" w:rsidRDefault="00227FA4" w:rsidP="0046106E">
      <w:pPr>
        <w:pStyle w:val="Paragraph"/>
        <w:rPr>
          <w:noProof w:val="0"/>
        </w:rPr>
      </w:pPr>
      <w:r w:rsidRPr="0057595A">
        <w:rPr>
          <w:noProof w:val="0"/>
        </w:rPr>
        <w:t xml:space="preserve">If the Principal objects to the </w:t>
      </w:r>
      <w:r w:rsidRPr="0057595A">
        <w:rPr>
          <w:i/>
          <w:iCs/>
          <w:noProof w:val="0"/>
        </w:rPr>
        <w:t>Contractor’s Documents</w:t>
      </w:r>
      <w:r w:rsidRPr="0057595A">
        <w:rPr>
          <w:noProof w:val="0"/>
        </w:rPr>
        <w:t>, the Contractor must take the objections into account and discuss them with the Principal.</w:t>
      </w:r>
      <w:r w:rsidR="00DF2929" w:rsidRPr="0057595A">
        <w:rPr>
          <w:noProof w:val="0"/>
        </w:rPr>
        <w:t xml:space="preserve"> </w:t>
      </w:r>
      <w:r w:rsidRPr="0057595A">
        <w:rPr>
          <w:noProof w:val="0"/>
        </w:rPr>
        <w:t xml:space="preserve">The Contractor must correct any </w:t>
      </w:r>
      <w:r w:rsidRPr="0057595A">
        <w:rPr>
          <w:i/>
          <w:iCs/>
          <w:noProof w:val="0"/>
        </w:rPr>
        <w:t>Fault</w:t>
      </w:r>
      <w:r w:rsidR="00452082" w:rsidRPr="0057595A">
        <w:rPr>
          <w:i/>
          <w:iCs/>
          <w:noProof w:val="0"/>
        </w:rPr>
        <w:t>,</w:t>
      </w:r>
      <w:r w:rsidR="00452082" w:rsidRPr="0057595A">
        <w:rPr>
          <w:iCs/>
          <w:noProof w:val="0"/>
        </w:rPr>
        <w:t xml:space="preserve"> error</w:t>
      </w:r>
      <w:r w:rsidRPr="0057595A">
        <w:rPr>
          <w:noProof w:val="0"/>
        </w:rPr>
        <w:t xml:space="preserve"> or omission in the </w:t>
      </w:r>
      <w:r w:rsidRPr="0057595A">
        <w:rPr>
          <w:i/>
          <w:iCs/>
          <w:noProof w:val="0"/>
        </w:rPr>
        <w:t>Contractor’s Documents</w:t>
      </w:r>
      <w:r w:rsidRPr="0057595A">
        <w:rPr>
          <w:noProof w:val="0"/>
        </w:rPr>
        <w:t>.</w:t>
      </w:r>
    </w:p>
    <w:p w14:paraId="6CC02264" w14:textId="06A63466" w:rsidR="00196569" w:rsidRPr="0057595A" w:rsidRDefault="002E708A" w:rsidP="00196569">
      <w:pPr>
        <w:pStyle w:val="Paragraph"/>
        <w:rPr>
          <w:noProof w:val="0"/>
        </w:rPr>
      </w:pPr>
      <w:r w:rsidRPr="0057595A">
        <w:rPr>
          <w:noProof w:val="0"/>
        </w:rPr>
        <w:t xml:space="preserve">If, after submitting the </w:t>
      </w:r>
      <w:r w:rsidR="00C42F57" w:rsidRPr="0057595A">
        <w:rPr>
          <w:i/>
          <w:iCs/>
          <w:noProof w:val="0"/>
        </w:rPr>
        <w:t>Contractor’s</w:t>
      </w:r>
      <w:r w:rsidRPr="0057595A">
        <w:rPr>
          <w:i/>
          <w:iCs/>
          <w:noProof w:val="0"/>
        </w:rPr>
        <w:t xml:space="preserve"> </w:t>
      </w:r>
      <w:r w:rsidR="00C42F57" w:rsidRPr="0057595A">
        <w:rPr>
          <w:i/>
          <w:iCs/>
          <w:noProof w:val="0"/>
        </w:rPr>
        <w:t>Documents</w:t>
      </w:r>
      <w:r w:rsidR="00FA1FAE" w:rsidRPr="0057595A">
        <w:rPr>
          <w:i/>
          <w:iCs/>
          <w:noProof w:val="0"/>
        </w:rPr>
        <w:t>,</w:t>
      </w:r>
      <w:r w:rsidR="00C42F57" w:rsidRPr="0057595A">
        <w:rPr>
          <w:noProof w:val="0"/>
        </w:rPr>
        <w:t xml:space="preserve"> </w:t>
      </w:r>
      <w:r w:rsidR="002D2963" w:rsidRPr="0057595A">
        <w:rPr>
          <w:noProof w:val="0"/>
        </w:rPr>
        <w:t xml:space="preserve">the Contractor considers a change </w:t>
      </w:r>
      <w:r w:rsidR="00DD5EBB" w:rsidRPr="0057595A">
        <w:rPr>
          <w:noProof w:val="0"/>
        </w:rPr>
        <w:t xml:space="preserve">is required to </w:t>
      </w:r>
      <w:r w:rsidR="00692EAF" w:rsidRPr="0057595A">
        <w:rPr>
          <w:noProof w:val="0"/>
        </w:rPr>
        <w:t xml:space="preserve">its design or design </w:t>
      </w:r>
      <w:r w:rsidR="00B25E54" w:rsidRPr="0057595A">
        <w:rPr>
          <w:noProof w:val="0"/>
        </w:rPr>
        <w:t>development</w:t>
      </w:r>
      <w:r w:rsidR="007A2EA7" w:rsidRPr="0057595A">
        <w:rPr>
          <w:noProof w:val="0"/>
        </w:rPr>
        <w:t xml:space="preserve">, not including </w:t>
      </w:r>
      <w:r w:rsidR="00FA1FAE" w:rsidRPr="0057595A">
        <w:rPr>
          <w:noProof w:val="0"/>
        </w:rPr>
        <w:t xml:space="preserve">a </w:t>
      </w:r>
      <w:r w:rsidR="00A715D1" w:rsidRPr="0057595A">
        <w:rPr>
          <w:noProof w:val="0"/>
        </w:rPr>
        <w:t xml:space="preserve">correction as per clause </w:t>
      </w:r>
      <w:r w:rsidR="00077BD7" w:rsidRPr="0057595A">
        <w:rPr>
          <w:noProof w:val="0"/>
        </w:rPr>
        <w:t>40</w:t>
      </w:r>
      <w:r w:rsidR="00A715D1" w:rsidRPr="0057595A">
        <w:rPr>
          <w:noProof w:val="0"/>
        </w:rPr>
        <w:t>.3</w:t>
      </w:r>
      <w:r w:rsidR="00DD5EBB" w:rsidRPr="0057595A">
        <w:rPr>
          <w:noProof w:val="0"/>
        </w:rPr>
        <w:t xml:space="preserve">, </w:t>
      </w:r>
      <w:r w:rsidR="00196569" w:rsidRPr="0057595A">
        <w:rPr>
          <w:noProof w:val="0"/>
        </w:rPr>
        <w:t xml:space="preserve">it must resubmit the relevant Contractor’s Documents and clauses 40.1 to 40.3 apply. If the Contractor cannot comply with the 21 day (review) period for the proposed changes, it must comply with the other requirements of clause 40.1 and promptly notify the Principal with reasons for </w:t>
      </w:r>
      <w:r w:rsidR="007A2A07" w:rsidRPr="0057595A">
        <w:rPr>
          <w:noProof w:val="0"/>
        </w:rPr>
        <w:t>the</w:t>
      </w:r>
      <w:r w:rsidR="001375B6" w:rsidRPr="0057595A">
        <w:rPr>
          <w:noProof w:val="0"/>
        </w:rPr>
        <w:t xml:space="preserve"> </w:t>
      </w:r>
      <w:r w:rsidR="00196569" w:rsidRPr="0057595A">
        <w:rPr>
          <w:noProof w:val="0"/>
        </w:rPr>
        <w:t xml:space="preserve">non-compliance and </w:t>
      </w:r>
      <w:r w:rsidR="00201528" w:rsidRPr="0057595A">
        <w:rPr>
          <w:noProof w:val="0"/>
        </w:rPr>
        <w:t>comply with</w:t>
      </w:r>
      <w:r w:rsidR="00196569" w:rsidRPr="0057595A">
        <w:rPr>
          <w:noProof w:val="0"/>
        </w:rPr>
        <w:t xml:space="preserve"> the Principal’s instructions.</w:t>
      </w:r>
    </w:p>
    <w:p w14:paraId="52AE2698" w14:textId="77777777" w:rsidR="00227FA4" w:rsidRPr="0057595A" w:rsidRDefault="00227FA4" w:rsidP="0046106E">
      <w:pPr>
        <w:pStyle w:val="Paragraph"/>
        <w:rPr>
          <w:noProof w:val="0"/>
        </w:rPr>
      </w:pPr>
      <w:r w:rsidRPr="0057595A">
        <w:rPr>
          <w:noProof w:val="0"/>
        </w:rPr>
        <w:t xml:space="preserve">Nothing the Principal does or omits to do in connection with the </w:t>
      </w:r>
      <w:r w:rsidRPr="0057595A">
        <w:rPr>
          <w:i/>
          <w:noProof w:val="0"/>
        </w:rPr>
        <w:t>Contractor's Documents</w:t>
      </w:r>
      <w:r w:rsidRPr="0057595A">
        <w:rPr>
          <w:noProof w:val="0"/>
        </w:rPr>
        <w:t xml:space="preserve"> makes the Principal responsible for the </w:t>
      </w:r>
      <w:r w:rsidRPr="0057595A">
        <w:rPr>
          <w:i/>
          <w:noProof w:val="0"/>
        </w:rPr>
        <w:t>Contractor's Documents</w:t>
      </w:r>
      <w:r w:rsidRPr="0057595A">
        <w:rPr>
          <w:noProof w:val="0"/>
        </w:rPr>
        <w:t>, or prevents the Principal from relying on or enforcing any right under the Contract or otherwise.</w:t>
      </w:r>
    </w:p>
    <w:p w14:paraId="7E0B7E6A" w14:textId="77777777" w:rsidR="00227FA4" w:rsidRPr="0057595A" w:rsidRDefault="00227FA4" w:rsidP="0046106E">
      <w:pPr>
        <w:pStyle w:val="Heading3"/>
      </w:pPr>
      <w:bookmarkStart w:id="232" w:name="_Toc271795565"/>
      <w:bookmarkStart w:id="233" w:name="_Toc59095133"/>
      <w:bookmarkStart w:id="234" w:name="_Toc83207871"/>
      <w:bookmarkStart w:id="235" w:name="_Toc191585385"/>
      <w:r w:rsidRPr="0057595A">
        <w:t>Innovation</w:t>
      </w:r>
      <w:bookmarkEnd w:id="232"/>
      <w:bookmarkEnd w:id="233"/>
      <w:bookmarkEnd w:id="234"/>
      <w:bookmarkEnd w:id="235"/>
    </w:p>
    <w:p w14:paraId="19FDA99D" w14:textId="77777777" w:rsidR="00227FA4" w:rsidRPr="0057595A" w:rsidRDefault="00227FA4" w:rsidP="00360859">
      <w:pPr>
        <w:pStyle w:val="Background"/>
      </w:pPr>
      <w:bookmarkStart w:id="236" w:name="_Hlk49445502"/>
      <w:r w:rsidRPr="0057595A">
        <w:t xml:space="preserve">Clause </w:t>
      </w:r>
      <w:r w:rsidR="004F67AD" w:rsidRPr="0057595A">
        <w:t xml:space="preserve">41 </w:t>
      </w:r>
      <w:r w:rsidRPr="0057595A">
        <w:t xml:space="preserve">provides an incentive to the Contractor to improve its service to the Principal by innovation. If the Principal accepts the Contractor’s proposal, the Contractor benefits from the </w:t>
      </w:r>
      <w:r w:rsidRPr="0057595A">
        <w:rPr>
          <w:i/>
        </w:rPr>
        <w:t>Variation</w:t>
      </w:r>
      <w:r w:rsidRPr="0057595A">
        <w:t xml:space="preserve"> and the Principal </w:t>
      </w:r>
      <w:bookmarkEnd w:id="236"/>
      <w:r w:rsidRPr="0057595A">
        <w:t>benefits from the value added to the Works through reduced operating or maintenance costs or other savings.</w:t>
      </w:r>
    </w:p>
    <w:p w14:paraId="33609E50" w14:textId="61C8037C" w:rsidR="00227FA4" w:rsidRPr="0057595A" w:rsidRDefault="00227FA4" w:rsidP="0046106E">
      <w:pPr>
        <w:pStyle w:val="Paragraph"/>
        <w:rPr>
          <w:noProof w:val="0"/>
        </w:rPr>
      </w:pPr>
      <w:r w:rsidRPr="0057595A">
        <w:rPr>
          <w:noProof w:val="0"/>
        </w:rPr>
        <w:t xml:space="preserve">The Contractor may submit in writing to the Principal, a proposal for changes to the Works, including the design or </w:t>
      </w:r>
      <w:r w:rsidRPr="0057595A">
        <w:rPr>
          <w:i/>
          <w:noProof w:val="0"/>
        </w:rPr>
        <w:t>Materials</w:t>
      </w:r>
      <w:r w:rsidRPr="0057595A">
        <w:rPr>
          <w:noProof w:val="0"/>
        </w:rPr>
        <w:t>, which are likely to offer significant benefits (including long-term or repeated benefits) to the Principal.</w:t>
      </w:r>
      <w:r w:rsidR="00DF2929" w:rsidRPr="0057595A">
        <w:rPr>
          <w:noProof w:val="0"/>
        </w:rPr>
        <w:t xml:space="preserve"> </w:t>
      </w:r>
      <w:r w:rsidRPr="0057595A">
        <w:rPr>
          <w:noProof w:val="0"/>
        </w:rPr>
        <w:t>The proposal must include details of:</w:t>
      </w:r>
    </w:p>
    <w:p w14:paraId="1CA63855" w14:textId="77777777" w:rsidR="00227FA4" w:rsidRPr="0057595A" w:rsidRDefault="00227FA4" w:rsidP="0046106E">
      <w:pPr>
        <w:pStyle w:val="Sub-paragraph"/>
        <w:rPr>
          <w:noProof w:val="0"/>
        </w:rPr>
      </w:pPr>
      <w:r w:rsidRPr="0057595A">
        <w:rPr>
          <w:noProof w:val="0"/>
        </w:rPr>
        <w:t xml:space="preserve">the proposed change to the Works and the proposed change in the </w:t>
      </w:r>
      <w:r w:rsidR="001D073F" w:rsidRPr="0057595A">
        <w:rPr>
          <w:i/>
          <w:noProof w:val="0"/>
        </w:rPr>
        <w:t>Contract Price</w:t>
      </w:r>
      <w:r w:rsidRPr="0057595A">
        <w:rPr>
          <w:noProof w:val="0"/>
        </w:rPr>
        <w:t>;</w:t>
      </w:r>
    </w:p>
    <w:p w14:paraId="2FCBE37B" w14:textId="77777777" w:rsidR="00227FA4" w:rsidRPr="0057595A" w:rsidRDefault="00227FA4" w:rsidP="0046106E">
      <w:pPr>
        <w:pStyle w:val="Sub-paragraph"/>
        <w:rPr>
          <w:noProof w:val="0"/>
        </w:rPr>
      </w:pPr>
      <w:r w:rsidRPr="0057595A">
        <w:rPr>
          <w:noProof w:val="0"/>
        </w:rPr>
        <w:t>potential risks to the Principal and the Contractor if the proposal is accepted;</w:t>
      </w:r>
    </w:p>
    <w:p w14:paraId="3BE2ADEA" w14:textId="77777777" w:rsidR="00227FA4" w:rsidRPr="0057595A" w:rsidRDefault="00227FA4" w:rsidP="0046106E">
      <w:pPr>
        <w:pStyle w:val="Sub-paragraph"/>
        <w:rPr>
          <w:noProof w:val="0"/>
        </w:rPr>
      </w:pPr>
      <w:r w:rsidRPr="0057595A">
        <w:rPr>
          <w:noProof w:val="0"/>
        </w:rPr>
        <w:t xml:space="preserve">any changes required to Contractual </w:t>
      </w:r>
      <w:r w:rsidRPr="0057595A">
        <w:rPr>
          <w:i/>
          <w:iCs/>
          <w:noProof w:val="0"/>
        </w:rPr>
        <w:t>Completion</w:t>
      </w:r>
      <w:r w:rsidRPr="0057595A">
        <w:rPr>
          <w:noProof w:val="0"/>
        </w:rPr>
        <w:t xml:space="preserve"> </w:t>
      </w:r>
      <w:r w:rsidRPr="0057595A">
        <w:rPr>
          <w:i/>
          <w:iCs/>
          <w:noProof w:val="0"/>
        </w:rPr>
        <w:t>Dates</w:t>
      </w:r>
      <w:r w:rsidRPr="0057595A">
        <w:rPr>
          <w:noProof w:val="0"/>
        </w:rPr>
        <w:t>;</w:t>
      </w:r>
    </w:p>
    <w:p w14:paraId="0236C7BF" w14:textId="77777777" w:rsidR="00227FA4" w:rsidRPr="0057595A" w:rsidRDefault="00227FA4" w:rsidP="0046106E">
      <w:pPr>
        <w:pStyle w:val="Sub-paragraph"/>
        <w:rPr>
          <w:noProof w:val="0"/>
        </w:rPr>
      </w:pPr>
      <w:r w:rsidRPr="0057595A">
        <w:rPr>
          <w:noProof w:val="0"/>
        </w:rPr>
        <w:t>projected changes in operating and maintenance costs;</w:t>
      </w:r>
    </w:p>
    <w:p w14:paraId="0A99A6C8" w14:textId="77777777" w:rsidR="00227FA4" w:rsidRPr="0057595A" w:rsidRDefault="00227FA4" w:rsidP="0046106E">
      <w:pPr>
        <w:pStyle w:val="Sub-paragraph"/>
        <w:rPr>
          <w:noProof w:val="0"/>
        </w:rPr>
      </w:pPr>
      <w:r w:rsidRPr="0057595A">
        <w:rPr>
          <w:noProof w:val="0"/>
        </w:rPr>
        <w:t>projected changes in whole-of-life costs;</w:t>
      </w:r>
    </w:p>
    <w:p w14:paraId="43A00992" w14:textId="77777777" w:rsidR="00227FA4" w:rsidRPr="0057595A" w:rsidRDefault="00227FA4" w:rsidP="0046106E">
      <w:pPr>
        <w:pStyle w:val="Sub-paragraph"/>
        <w:rPr>
          <w:noProof w:val="0"/>
        </w:rPr>
      </w:pPr>
      <w:r w:rsidRPr="0057595A">
        <w:rPr>
          <w:noProof w:val="0"/>
        </w:rPr>
        <w:t>any other benefit the Principal will receive; and</w:t>
      </w:r>
    </w:p>
    <w:p w14:paraId="6D9BF860" w14:textId="77777777" w:rsidR="00227FA4" w:rsidRPr="0057595A" w:rsidRDefault="00227FA4" w:rsidP="0046106E">
      <w:pPr>
        <w:pStyle w:val="Sub-paragraph"/>
        <w:rPr>
          <w:noProof w:val="0"/>
        </w:rPr>
      </w:pPr>
      <w:r w:rsidRPr="0057595A">
        <w:rPr>
          <w:noProof w:val="0"/>
        </w:rPr>
        <w:t xml:space="preserve">any benefit the Contractor will receive. </w:t>
      </w:r>
    </w:p>
    <w:p w14:paraId="13945D55" w14:textId="77777777" w:rsidR="00227FA4" w:rsidRPr="0057595A" w:rsidRDefault="00227FA4" w:rsidP="0046106E">
      <w:pPr>
        <w:pStyle w:val="Paragraph"/>
        <w:rPr>
          <w:noProof w:val="0"/>
        </w:rPr>
      </w:pPr>
      <w:r w:rsidRPr="0057595A">
        <w:rPr>
          <w:noProof w:val="0"/>
        </w:rPr>
        <w:t xml:space="preserve">The proposal must not include anything which might adversely affect the construction, operation </w:t>
      </w:r>
      <w:r w:rsidR="00683D52" w:rsidRPr="0057595A">
        <w:rPr>
          <w:noProof w:val="0"/>
        </w:rPr>
        <w:t xml:space="preserve">or </w:t>
      </w:r>
      <w:r w:rsidRPr="0057595A">
        <w:rPr>
          <w:noProof w:val="0"/>
        </w:rPr>
        <w:t>maintenance</w:t>
      </w:r>
      <w:r w:rsidR="00DC7AEE" w:rsidRPr="0057595A">
        <w:rPr>
          <w:noProof w:val="0"/>
        </w:rPr>
        <w:t xml:space="preserve"> </w:t>
      </w:r>
      <w:r w:rsidR="00683D52" w:rsidRPr="0057595A">
        <w:rPr>
          <w:noProof w:val="0"/>
        </w:rPr>
        <w:t xml:space="preserve">of the Works </w:t>
      </w:r>
      <w:r w:rsidR="00DC7AEE" w:rsidRPr="0057595A">
        <w:rPr>
          <w:noProof w:val="0"/>
        </w:rPr>
        <w:t xml:space="preserve">or </w:t>
      </w:r>
      <w:r w:rsidR="00683D52" w:rsidRPr="0057595A">
        <w:rPr>
          <w:noProof w:val="0"/>
        </w:rPr>
        <w:t xml:space="preserve">their </w:t>
      </w:r>
      <w:r w:rsidR="00DC7AEE" w:rsidRPr="0057595A">
        <w:rPr>
          <w:noProof w:val="0"/>
        </w:rPr>
        <w:t>performance or fitness for the purposes required by the Contract</w:t>
      </w:r>
      <w:r w:rsidRPr="0057595A">
        <w:rPr>
          <w:noProof w:val="0"/>
        </w:rPr>
        <w:t>.</w:t>
      </w:r>
    </w:p>
    <w:p w14:paraId="3DCD536E" w14:textId="513AA31B" w:rsidR="00227FA4" w:rsidRPr="0057595A" w:rsidRDefault="00227FA4" w:rsidP="0046106E">
      <w:pPr>
        <w:pStyle w:val="Paragraph"/>
        <w:rPr>
          <w:noProof w:val="0"/>
        </w:rPr>
      </w:pPr>
      <w:r w:rsidRPr="0057595A">
        <w:rPr>
          <w:noProof w:val="0"/>
        </w:rPr>
        <w:t>The Principal must consider the Contractor’s proposal, but is not bound to accept it.</w:t>
      </w:r>
      <w:r w:rsidR="00DF2929" w:rsidRPr="0057595A">
        <w:rPr>
          <w:noProof w:val="0"/>
        </w:rPr>
        <w:t xml:space="preserve"> </w:t>
      </w:r>
      <w:r w:rsidRPr="0057595A">
        <w:rPr>
          <w:noProof w:val="0"/>
        </w:rPr>
        <w:t xml:space="preserve">The Principal may accept the proposal subject to conditions. No </w:t>
      </w:r>
      <w:r w:rsidRPr="0057595A">
        <w:rPr>
          <w:i/>
          <w:noProof w:val="0"/>
        </w:rPr>
        <w:t>Claim</w:t>
      </w:r>
      <w:r w:rsidRPr="0057595A">
        <w:rPr>
          <w:noProof w:val="0"/>
        </w:rPr>
        <w:t xml:space="preserve"> will arise out of the Principal’s consideration of, or failure to accept, any proposal.</w:t>
      </w:r>
    </w:p>
    <w:p w14:paraId="09067CBB" w14:textId="77777777" w:rsidR="00E779C4" w:rsidRPr="0057595A" w:rsidRDefault="00E779C4" w:rsidP="0046106E">
      <w:pPr>
        <w:pStyle w:val="Paragraph"/>
        <w:rPr>
          <w:noProof w:val="0"/>
        </w:rPr>
      </w:pPr>
      <w:r w:rsidRPr="0057595A">
        <w:rPr>
          <w:noProof w:val="0"/>
        </w:rPr>
        <w:t>The Contractor must not begin implementation of any proposal unless the Principal has accepted the Proposal, subject to any conditions imposed by the Principal, in writing.</w:t>
      </w:r>
    </w:p>
    <w:p w14:paraId="58EBB646" w14:textId="77777777" w:rsidR="00227FA4" w:rsidRPr="0057595A" w:rsidRDefault="00227FA4" w:rsidP="0046106E">
      <w:pPr>
        <w:pStyle w:val="Paragraph"/>
        <w:rPr>
          <w:noProof w:val="0"/>
        </w:rPr>
      </w:pPr>
      <w:r w:rsidRPr="0057595A">
        <w:rPr>
          <w:noProof w:val="0"/>
        </w:rPr>
        <w:t xml:space="preserve">The share of the financial benefit of any proposal to be paid to the Contractor must be </w:t>
      </w:r>
      <w:r w:rsidR="00C056E1" w:rsidRPr="0057595A">
        <w:rPr>
          <w:noProof w:val="0"/>
        </w:rPr>
        <w:t>as stated in</w:t>
      </w:r>
      <w:r w:rsidRPr="0057595A">
        <w:rPr>
          <w:noProof w:val="0"/>
        </w:rPr>
        <w:t xml:space="preserve"> Contract Information item 39 </w:t>
      </w:r>
      <w:r w:rsidR="00C056E1" w:rsidRPr="0057595A">
        <w:rPr>
          <w:noProof w:val="0"/>
        </w:rPr>
        <w:t>unless the parties otherwise agree</w:t>
      </w:r>
      <w:r w:rsidRPr="0057595A">
        <w:rPr>
          <w:noProof w:val="0"/>
        </w:rPr>
        <w:t xml:space="preserve">. </w:t>
      </w:r>
    </w:p>
    <w:p w14:paraId="65BC78F0" w14:textId="77777777" w:rsidR="00227FA4" w:rsidRPr="0057595A" w:rsidRDefault="00227FA4" w:rsidP="00754A45">
      <w:pPr>
        <w:pStyle w:val="Heading2"/>
      </w:pPr>
      <w:bookmarkStart w:id="237" w:name="_Toc271795566"/>
      <w:bookmarkStart w:id="238" w:name="_Toc59095134"/>
      <w:bookmarkStart w:id="239" w:name="_Toc83207872"/>
      <w:bookmarkStart w:id="240" w:name="_Toc191585386"/>
      <w:r w:rsidRPr="0057595A">
        <w:lastRenderedPageBreak/>
        <w:t>Construction</w:t>
      </w:r>
      <w:bookmarkEnd w:id="237"/>
      <w:bookmarkEnd w:id="238"/>
      <w:bookmarkEnd w:id="239"/>
      <w:bookmarkEnd w:id="240"/>
    </w:p>
    <w:p w14:paraId="0A788368" w14:textId="77777777" w:rsidR="00227FA4" w:rsidRPr="0057595A" w:rsidRDefault="00227FA4" w:rsidP="0046106E">
      <w:pPr>
        <w:pStyle w:val="Heading3"/>
      </w:pPr>
      <w:bookmarkStart w:id="241" w:name="_Toc271795567"/>
      <w:bookmarkStart w:id="242" w:name="_Toc59095135"/>
      <w:bookmarkStart w:id="243" w:name="_Toc83207873"/>
      <w:bookmarkStart w:id="244" w:name="_Toc191585387"/>
      <w:r w:rsidRPr="0057595A">
        <w:t>Setting out the Works and survey</w:t>
      </w:r>
      <w:bookmarkEnd w:id="241"/>
      <w:bookmarkEnd w:id="242"/>
      <w:bookmarkEnd w:id="243"/>
      <w:bookmarkEnd w:id="244"/>
    </w:p>
    <w:p w14:paraId="4C55D5B1" w14:textId="77777777" w:rsidR="00227FA4" w:rsidRPr="0057595A" w:rsidRDefault="00227FA4" w:rsidP="0046106E">
      <w:pPr>
        <w:pStyle w:val="Paragraph"/>
        <w:rPr>
          <w:noProof w:val="0"/>
        </w:rPr>
      </w:pPr>
      <w:r w:rsidRPr="0057595A">
        <w:rPr>
          <w:noProof w:val="0"/>
        </w:rPr>
        <w:t xml:space="preserve">The Contractor must set out the Works in accordance with the Contract. </w:t>
      </w:r>
    </w:p>
    <w:p w14:paraId="13F3C7E3" w14:textId="2789DFF6" w:rsidR="00227FA4" w:rsidRPr="0057595A" w:rsidRDefault="00227FA4" w:rsidP="0046106E">
      <w:pPr>
        <w:pStyle w:val="Paragraph"/>
        <w:rPr>
          <w:noProof w:val="0"/>
        </w:rPr>
      </w:pPr>
      <w:r w:rsidRPr="0057595A">
        <w:rPr>
          <w:noProof w:val="0"/>
        </w:rPr>
        <w:t xml:space="preserve">The Contractor may request from the Principal any additional information that is necessary for setting out the Works and is not included in the </w:t>
      </w:r>
      <w:r w:rsidRPr="0057595A">
        <w:rPr>
          <w:i/>
          <w:noProof w:val="0"/>
        </w:rPr>
        <w:t>Contract Documents</w:t>
      </w:r>
      <w:r w:rsidRPr="0057595A">
        <w:rPr>
          <w:noProof w:val="0"/>
        </w:rPr>
        <w:t>.</w:t>
      </w:r>
      <w:r w:rsidR="00DF2929" w:rsidRPr="0057595A">
        <w:rPr>
          <w:noProof w:val="0"/>
        </w:rPr>
        <w:t xml:space="preserve"> </w:t>
      </w:r>
      <w:r w:rsidRPr="0057595A">
        <w:rPr>
          <w:noProof w:val="0"/>
        </w:rPr>
        <w:t xml:space="preserve">Such a request must be made at least </w:t>
      </w:r>
      <w:r w:rsidR="00EB1425" w:rsidRPr="0057595A">
        <w:rPr>
          <w:noProof w:val="0"/>
        </w:rPr>
        <w:t xml:space="preserve">14 days </w:t>
      </w:r>
      <w:r w:rsidRPr="0057595A">
        <w:rPr>
          <w:noProof w:val="0"/>
        </w:rPr>
        <w:t xml:space="preserve">before the information is planned to be used for setting out. As soon as practicable, the Principal must provide any additional information which it has or can reasonably obtain. </w:t>
      </w:r>
    </w:p>
    <w:p w14:paraId="0A48081D" w14:textId="73B6148D" w:rsidR="00227FA4" w:rsidRPr="0057595A" w:rsidRDefault="00227FA4" w:rsidP="0046106E">
      <w:pPr>
        <w:pStyle w:val="Paragraph"/>
        <w:rPr>
          <w:noProof w:val="0"/>
        </w:rPr>
      </w:pPr>
      <w:r w:rsidRPr="0057595A">
        <w:rPr>
          <w:noProof w:val="0"/>
        </w:rPr>
        <w:t>If at any time the Contractor discovers or is made aware of any error</w:t>
      </w:r>
      <w:r w:rsidR="005759E3" w:rsidRPr="0057595A">
        <w:rPr>
          <w:noProof w:val="0"/>
        </w:rPr>
        <w:t>s</w:t>
      </w:r>
      <w:r w:rsidRPr="0057595A">
        <w:rPr>
          <w:noProof w:val="0"/>
        </w:rPr>
        <w:t xml:space="preserve"> in the location, level, dimensions or alignment of the Works:</w:t>
      </w:r>
    </w:p>
    <w:p w14:paraId="086C004E" w14:textId="5EB88F5B" w:rsidR="00227FA4" w:rsidRPr="0057595A" w:rsidRDefault="00227FA4" w:rsidP="0046106E">
      <w:pPr>
        <w:pStyle w:val="Sub-paragraph"/>
        <w:rPr>
          <w:noProof w:val="0"/>
        </w:rPr>
      </w:pPr>
      <w:r w:rsidRPr="0057595A">
        <w:rPr>
          <w:noProof w:val="0"/>
        </w:rPr>
        <w:t>the Contractor must notify the Principal</w:t>
      </w:r>
      <w:r w:rsidR="00E822D2" w:rsidRPr="0057595A">
        <w:t xml:space="preserve"> </w:t>
      </w:r>
      <w:r w:rsidR="00E822D2" w:rsidRPr="0057595A">
        <w:rPr>
          <w:noProof w:val="0"/>
        </w:rPr>
        <w:t>with the details, cause</w:t>
      </w:r>
      <w:r w:rsidR="005D6730" w:rsidRPr="0057595A">
        <w:rPr>
          <w:noProof w:val="0"/>
        </w:rPr>
        <w:t xml:space="preserve"> (</w:t>
      </w:r>
      <w:r w:rsidR="00E822D2" w:rsidRPr="0057595A">
        <w:rPr>
          <w:noProof w:val="0"/>
        </w:rPr>
        <w:t>if known</w:t>
      </w:r>
      <w:r w:rsidR="005D6730" w:rsidRPr="0057595A">
        <w:rPr>
          <w:noProof w:val="0"/>
        </w:rPr>
        <w:t>)</w:t>
      </w:r>
      <w:r w:rsidR="00FC1B45" w:rsidRPr="0057595A">
        <w:rPr>
          <w:noProof w:val="0"/>
        </w:rPr>
        <w:t>,</w:t>
      </w:r>
      <w:r w:rsidR="005D6730" w:rsidRPr="0057595A">
        <w:rPr>
          <w:noProof w:val="0"/>
        </w:rPr>
        <w:t xml:space="preserve"> </w:t>
      </w:r>
      <w:r w:rsidR="00E822D2" w:rsidRPr="0057595A">
        <w:rPr>
          <w:noProof w:val="0"/>
        </w:rPr>
        <w:t>and consequences to the Works of the errors</w:t>
      </w:r>
      <w:r w:rsidRPr="0057595A">
        <w:rPr>
          <w:noProof w:val="0"/>
        </w:rPr>
        <w:t xml:space="preserve">; </w:t>
      </w:r>
    </w:p>
    <w:p w14:paraId="3254538E" w14:textId="42638E3A" w:rsidR="00227FA4" w:rsidRPr="0057595A" w:rsidRDefault="00227FA4" w:rsidP="0046106E">
      <w:pPr>
        <w:pStyle w:val="Sub-paragraph"/>
        <w:rPr>
          <w:noProof w:val="0"/>
        </w:rPr>
      </w:pPr>
      <w:r w:rsidRPr="0057595A">
        <w:rPr>
          <w:noProof w:val="0"/>
        </w:rPr>
        <w:t>unless instructed otherwise by the Principal, the Contractor must rectify</w:t>
      </w:r>
      <w:r w:rsidR="00B61F93" w:rsidRPr="0057595A">
        <w:t xml:space="preserve"> </w:t>
      </w:r>
      <w:r w:rsidR="00B61F93" w:rsidRPr="0057595A">
        <w:rPr>
          <w:noProof w:val="0"/>
        </w:rPr>
        <w:t>any errors it has caused</w:t>
      </w:r>
      <w:r w:rsidRPr="0057595A">
        <w:rPr>
          <w:noProof w:val="0"/>
        </w:rPr>
        <w:t xml:space="preserve"> to ensure that the Works comply with the Contract</w:t>
      </w:r>
      <w:r w:rsidR="00E822D2" w:rsidRPr="0057595A">
        <w:rPr>
          <w:noProof w:val="0"/>
        </w:rPr>
        <w:t>; and</w:t>
      </w:r>
    </w:p>
    <w:p w14:paraId="6AD24A7E" w14:textId="5A95D4D5" w:rsidR="005759E3" w:rsidRPr="0057595A" w:rsidRDefault="005759E3" w:rsidP="005759E3">
      <w:pPr>
        <w:pStyle w:val="Sub-paragraph"/>
        <w:rPr>
          <w:noProof w:val="0"/>
        </w:rPr>
      </w:pPr>
      <w:r w:rsidRPr="0057595A">
        <w:rPr>
          <w:noProof w:val="0"/>
        </w:rPr>
        <w:t>the Principal</w:t>
      </w:r>
      <w:r w:rsidR="00243640" w:rsidRPr="0057595A">
        <w:rPr>
          <w:noProof w:val="0"/>
        </w:rPr>
        <w:t xml:space="preserve"> must resolve any errors it has caused that have been notified under </w:t>
      </w:r>
      <w:r w:rsidR="00386EA0" w:rsidRPr="0057595A">
        <w:rPr>
          <w:noProof w:val="0"/>
        </w:rPr>
        <w:t>c</w:t>
      </w:r>
      <w:r w:rsidR="00243640" w:rsidRPr="0057595A">
        <w:rPr>
          <w:noProof w:val="0"/>
        </w:rPr>
        <w:t>lause 42.3.1</w:t>
      </w:r>
      <w:r w:rsidRPr="0057595A">
        <w:rPr>
          <w:noProof w:val="0"/>
        </w:rPr>
        <w:t>.</w:t>
      </w:r>
    </w:p>
    <w:p w14:paraId="6816304C" w14:textId="77777777" w:rsidR="00227FA4" w:rsidRPr="0057595A" w:rsidRDefault="00227FA4" w:rsidP="0046106E">
      <w:pPr>
        <w:pStyle w:val="Paragraph"/>
        <w:rPr>
          <w:noProof w:val="0"/>
        </w:rPr>
      </w:pPr>
      <w:r w:rsidRPr="0057595A">
        <w:rPr>
          <w:noProof w:val="0"/>
        </w:rPr>
        <w:t>If an error notified in accordance with clause 4</w:t>
      </w:r>
      <w:r w:rsidR="003338AC" w:rsidRPr="0057595A">
        <w:rPr>
          <w:noProof w:val="0"/>
        </w:rPr>
        <w:t>2</w:t>
      </w:r>
      <w:r w:rsidRPr="0057595A">
        <w:rPr>
          <w:noProof w:val="0"/>
        </w:rPr>
        <w:t xml:space="preserve">.3.1 is due to a </w:t>
      </w:r>
      <w:r w:rsidRPr="0057595A">
        <w:rPr>
          <w:i/>
          <w:noProof w:val="0"/>
        </w:rPr>
        <w:t>Fault</w:t>
      </w:r>
      <w:r w:rsidRPr="0057595A">
        <w:rPr>
          <w:noProof w:val="0"/>
        </w:rPr>
        <w:t xml:space="preserve"> in the </w:t>
      </w:r>
      <w:r w:rsidRPr="0057595A">
        <w:rPr>
          <w:i/>
          <w:noProof w:val="0"/>
        </w:rPr>
        <w:t>Contract Documents</w:t>
      </w:r>
      <w:r w:rsidRPr="0057595A">
        <w:rPr>
          <w:noProof w:val="0"/>
        </w:rPr>
        <w:t>, clause 3</w:t>
      </w:r>
      <w:r w:rsidR="003338AC" w:rsidRPr="0057595A">
        <w:rPr>
          <w:noProof w:val="0"/>
        </w:rPr>
        <w:t>8</w:t>
      </w:r>
      <w:r w:rsidRPr="0057595A">
        <w:rPr>
          <w:noProof w:val="0"/>
        </w:rPr>
        <w:t xml:space="preserve"> applies.</w:t>
      </w:r>
    </w:p>
    <w:p w14:paraId="3647B8EA" w14:textId="2946601D" w:rsidR="00227FA4" w:rsidRPr="0057595A" w:rsidRDefault="00227FA4" w:rsidP="0046106E">
      <w:pPr>
        <w:pStyle w:val="Paragraph"/>
        <w:rPr>
          <w:noProof w:val="0"/>
        </w:rPr>
      </w:pPr>
      <w:r w:rsidRPr="0057595A">
        <w:rPr>
          <w:noProof w:val="0"/>
        </w:rPr>
        <w:t>The Contractor must give the Principal a copy of a survey showing the Works as constructed on the Site, including the relationship of the Works to any relevant property boundaries, easements (including any right of way) and improvements on the Site.</w:t>
      </w:r>
      <w:r w:rsidR="00DF2929" w:rsidRPr="0057595A">
        <w:rPr>
          <w:noProof w:val="0"/>
        </w:rPr>
        <w:t xml:space="preserve"> </w:t>
      </w:r>
      <w:r w:rsidRPr="0057595A">
        <w:rPr>
          <w:noProof w:val="0"/>
        </w:rPr>
        <w:t>If requested in writing by the Contractor, the Principal may agree in writing that certain matters can be excluded from the survey.</w:t>
      </w:r>
      <w:r w:rsidR="00DF2929" w:rsidRPr="0057595A">
        <w:rPr>
          <w:noProof w:val="0"/>
        </w:rPr>
        <w:t xml:space="preserve"> </w:t>
      </w:r>
      <w:r w:rsidRPr="0057595A">
        <w:rPr>
          <w:noProof w:val="0"/>
        </w:rPr>
        <w:t>The survey must be carried out by a registered surveyor or other surveyor to whom the Principal has no objection.</w:t>
      </w:r>
    </w:p>
    <w:p w14:paraId="788DB2A9" w14:textId="77777777" w:rsidR="00227FA4" w:rsidRPr="0057595A" w:rsidRDefault="00227FA4" w:rsidP="0046106E">
      <w:pPr>
        <w:pStyle w:val="Heading3"/>
      </w:pPr>
      <w:bookmarkStart w:id="245" w:name="_Toc271795568"/>
      <w:bookmarkStart w:id="246" w:name="_Toc59095136"/>
      <w:bookmarkStart w:id="247" w:name="_Toc83207874"/>
      <w:bookmarkStart w:id="248" w:name="_Toc191585388"/>
      <w:r w:rsidRPr="0057595A">
        <w:t>Construction</w:t>
      </w:r>
      <w:bookmarkEnd w:id="245"/>
      <w:bookmarkEnd w:id="246"/>
      <w:bookmarkEnd w:id="247"/>
      <w:bookmarkEnd w:id="248"/>
    </w:p>
    <w:p w14:paraId="6F0BEC70" w14:textId="77777777" w:rsidR="00227FA4" w:rsidRPr="0057595A" w:rsidRDefault="00227FA4" w:rsidP="0046106E">
      <w:pPr>
        <w:pStyle w:val="Paragraph"/>
        <w:rPr>
          <w:noProof w:val="0"/>
        </w:rPr>
      </w:pPr>
      <w:r w:rsidRPr="0057595A">
        <w:rPr>
          <w:noProof w:val="0"/>
        </w:rPr>
        <w:t xml:space="preserve">The Contractor must supply all </w:t>
      </w:r>
      <w:r w:rsidRPr="0057595A">
        <w:rPr>
          <w:i/>
          <w:noProof w:val="0"/>
        </w:rPr>
        <w:t>Materials</w:t>
      </w:r>
      <w:r w:rsidRPr="0057595A">
        <w:rPr>
          <w:noProof w:val="0"/>
        </w:rPr>
        <w:t xml:space="preserve"> and construct the Works in accordance with all of the following:</w:t>
      </w:r>
    </w:p>
    <w:p w14:paraId="377A6605" w14:textId="77777777" w:rsidR="00227FA4" w:rsidRPr="0057595A" w:rsidRDefault="00227FA4" w:rsidP="0046106E">
      <w:pPr>
        <w:pStyle w:val="Sub-paragraph"/>
        <w:rPr>
          <w:noProof w:val="0"/>
        </w:rPr>
      </w:pPr>
      <w:r w:rsidRPr="0057595A">
        <w:rPr>
          <w:noProof w:val="0"/>
        </w:rPr>
        <w:t>the Contract;</w:t>
      </w:r>
    </w:p>
    <w:p w14:paraId="6DA8A5DB" w14:textId="77777777" w:rsidR="00227FA4" w:rsidRPr="0057595A" w:rsidRDefault="00227FA4" w:rsidP="0046106E">
      <w:pPr>
        <w:pStyle w:val="Sub-paragraph"/>
        <w:rPr>
          <w:noProof w:val="0"/>
        </w:rPr>
      </w:pPr>
      <w:r w:rsidRPr="0057595A">
        <w:rPr>
          <w:noProof w:val="0"/>
        </w:rPr>
        <w:t xml:space="preserve">the </w:t>
      </w:r>
      <w:r w:rsidR="00EB31DF" w:rsidRPr="0057595A">
        <w:rPr>
          <w:i/>
          <w:noProof w:val="0"/>
        </w:rPr>
        <w:t>Contractor’s Documents</w:t>
      </w:r>
      <w:r w:rsidRPr="0057595A">
        <w:rPr>
          <w:noProof w:val="0"/>
        </w:rPr>
        <w:t>;</w:t>
      </w:r>
    </w:p>
    <w:p w14:paraId="79EFACCE" w14:textId="77777777" w:rsidR="00227FA4" w:rsidRPr="0057595A" w:rsidRDefault="00227FA4" w:rsidP="0046106E">
      <w:pPr>
        <w:pStyle w:val="Sub-paragraph"/>
        <w:rPr>
          <w:noProof w:val="0"/>
        </w:rPr>
      </w:pPr>
      <w:r w:rsidRPr="0057595A">
        <w:rPr>
          <w:noProof w:val="0"/>
        </w:rPr>
        <w:t>Statutory Requirements;</w:t>
      </w:r>
    </w:p>
    <w:p w14:paraId="7AC54A8D" w14:textId="77777777" w:rsidR="00227FA4" w:rsidRPr="0057595A" w:rsidRDefault="00227FA4" w:rsidP="0046106E">
      <w:pPr>
        <w:pStyle w:val="Sub-paragraph"/>
        <w:rPr>
          <w:noProof w:val="0"/>
        </w:rPr>
      </w:pPr>
      <w:r w:rsidRPr="0057595A">
        <w:rPr>
          <w:noProof w:val="0"/>
        </w:rPr>
        <w:t>the Principal’s instructions;</w:t>
      </w:r>
    </w:p>
    <w:p w14:paraId="7DC9FCD4" w14:textId="5E1E334C" w:rsidR="00227FA4" w:rsidRPr="0057595A" w:rsidRDefault="00227FA4" w:rsidP="0046106E">
      <w:pPr>
        <w:pStyle w:val="Sub-paragraph"/>
        <w:rPr>
          <w:noProof w:val="0"/>
        </w:rPr>
      </w:pPr>
      <w:r w:rsidRPr="0057595A">
        <w:rPr>
          <w:noProof w:val="0"/>
        </w:rPr>
        <w:t xml:space="preserve">the </w:t>
      </w:r>
      <w:r w:rsidR="00CD480A" w:rsidRPr="0057595A">
        <w:rPr>
          <w:noProof w:val="0"/>
        </w:rPr>
        <w:t xml:space="preserve">National Construction Code </w:t>
      </w:r>
      <w:r w:rsidRPr="0057595A">
        <w:rPr>
          <w:noProof w:val="0"/>
        </w:rPr>
        <w:t>(if stated in Contract Information item 3</w:t>
      </w:r>
      <w:r w:rsidR="003338AC" w:rsidRPr="0057595A">
        <w:rPr>
          <w:noProof w:val="0"/>
        </w:rPr>
        <w:t>8</w:t>
      </w:r>
      <w:r w:rsidRPr="0057595A">
        <w:rPr>
          <w:noProof w:val="0"/>
        </w:rPr>
        <w:t>B) and relevant Australian Standards; and</w:t>
      </w:r>
    </w:p>
    <w:p w14:paraId="48F549BA" w14:textId="77777777" w:rsidR="00227FA4" w:rsidRPr="0057595A" w:rsidRDefault="00227FA4" w:rsidP="0046106E">
      <w:pPr>
        <w:pStyle w:val="Sub-paragraph"/>
        <w:rPr>
          <w:noProof w:val="0"/>
        </w:rPr>
      </w:pPr>
      <w:r w:rsidRPr="0057595A">
        <w:rPr>
          <w:noProof w:val="0"/>
        </w:rPr>
        <w:t>if no other standard is specified in the Contract, good industry standards applicable to the Works.</w:t>
      </w:r>
    </w:p>
    <w:p w14:paraId="051A3007" w14:textId="77777777" w:rsidR="00227FA4" w:rsidRPr="0057595A" w:rsidRDefault="00227FA4" w:rsidP="0046106E">
      <w:pPr>
        <w:pStyle w:val="Heading3"/>
      </w:pPr>
      <w:bookmarkStart w:id="249" w:name="_Toc271795569"/>
      <w:bookmarkStart w:id="250" w:name="_Toc59095137"/>
      <w:bookmarkStart w:id="251" w:name="_Toc83207875"/>
      <w:bookmarkStart w:id="252" w:name="_Toc191585389"/>
      <w:r w:rsidRPr="0057595A">
        <w:t>Testing</w:t>
      </w:r>
      <w:bookmarkEnd w:id="249"/>
      <w:bookmarkEnd w:id="250"/>
      <w:bookmarkEnd w:id="251"/>
      <w:bookmarkEnd w:id="252"/>
    </w:p>
    <w:p w14:paraId="58B12CA5" w14:textId="77777777" w:rsidR="00227FA4" w:rsidRPr="0057595A" w:rsidRDefault="00227FA4" w:rsidP="00360859">
      <w:pPr>
        <w:pStyle w:val="Paragraph"/>
        <w:rPr>
          <w:noProof w:val="0"/>
        </w:rPr>
      </w:pPr>
      <w:r w:rsidRPr="0057595A">
        <w:rPr>
          <w:noProof w:val="0"/>
        </w:rPr>
        <w:t xml:space="preserve">The Contractor must </w:t>
      </w:r>
      <w:r w:rsidRPr="0057595A">
        <w:rPr>
          <w:i/>
          <w:noProof w:val="0"/>
        </w:rPr>
        <w:t>Test</w:t>
      </w:r>
      <w:r w:rsidRPr="0057595A">
        <w:rPr>
          <w:noProof w:val="0"/>
        </w:rPr>
        <w:t xml:space="preserve"> all parts of the Works</w:t>
      </w:r>
      <w:r w:rsidRPr="0057595A">
        <w:rPr>
          <w:b/>
          <w:noProof w:val="0"/>
        </w:rPr>
        <w:t xml:space="preserve"> </w:t>
      </w:r>
      <w:r w:rsidRPr="0057595A">
        <w:rPr>
          <w:noProof w:val="0"/>
        </w:rPr>
        <w:t xml:space="preserve">that are specified in the Contract to be </w:t>
      </w:r>
      <w:r w:rsidRPr="0057595A">
        <w:rPr>
          <w:i/>
          <w:noProof w:val="0"/>
        </w:rPr>
        <w:t>Tested</w:t>
      </w:r>
      <w:r w:rsidRPr="0057595A">
        <w:rPr>
          <w:noProof w:val="0"/>
        </w:rPr>
        <w:t xml:space="preserve">, give the Principal the opportunity to witness the </w:t>
      </w:r>
      <w:r w:rsidRPr="0057595A">
        <w:rPr>
          <w:i/>
          <w:noProof w:val="0"/>
        </w:rPr>
        <w:t>Tests</w:t>
      </w:r>
      <w:r w:rsidRPr="0057595A">
        <w:rPr>
          <w:noProof w:val="0"/>
        </w:rPr>
        <w:t xml:space="preserve"> by giving reasonable notice, and make the results available to the Principal.</w:t>
      </w:r>
    </w:p>
    <w:p w14:paraId="200AA74F" w14:textId="77777777" w:rsidR="00227FA4" w:rsidRPr="0057595A" w:rsidRDefault="00227FA4" w:rsidP="0046106E">
      <w:pPr>
        <w:pStyle w:val="Paragraph"/>
        <w:rPr>
          <w:noProof w:val="0"/>
        </w:rPr>
      </w:pPr>
      <w:r w:rsidRPr="0057595A">
        <w:rPr>
          <w:noProof w:val="0"/>
        </w:rPr>
        <w:t xml:space="preserve">The Principal may instruct the Contractor at any time to carry out any other </w:t>
      </w:r>
      <w:r w:rsidRPr="0057595A">
        <w:rPr>
          <w:i/>
          <w:noProof w:val="0"/>
        </w:rPr>
        <w:t>Test</w:t>
      </w:r>
      <w:r w:rsidRPr="0057595A">
        <w:rPr>
          <w:noProof w:val="0"/>
        </w:rPr>
        <w:t xml:space="preserve"> of any part of the Works.</w:t>
      </w:r>
    </w:p>
    <w:p w14:paraId="53C154B8" w14:textId="748A9954" w:rsidR="00227FA4" w:rsidRPr="0057595A" w:rsidRDefault="00667BE6" w:rsidP="0046106E">
      <w:pPr>
        <w:pStyle w:val="Paragraph"/>
        <w:rPr>
          <w:noProof w:val="0"/>
        </w:rPr>
      </w:pPr>
      <w:r w:rsidRPr="0057595A">
        <w:rPr>
          <w:noProof w:val="0"/>
        </w:rPr>
        <w:t xml:space="preserve">If the results of any </w:t>
      </w:r>
      <w:r w:rsidRPr="0057595A">
        <w:rPr>
          <w:i/>
          <w:noProof w:val="0"/>
        </w:rPr>
        <w:t>Test</w:t>
      </w:r>
      <w:r w:rsidRPr="0057595A">
        <w:rPr>
          <w:noProof w:val="0"/>
        </w:rPr>
        <w:t xml:space="preserve"> instructed by the Principal under clause 44.2 show compliance with the Contract, the Contractor may only make a </w:t>
      </w:r>
      <w:r w:rsidRPr="0057595A">
        <w:rPr>
          <w:i/>
          <w:noProof w:val="0"/>
        </w:rPr>
        <w:t>Claim</w:t>
      </w:r>
      <w:r w:rsidR="00C372D6" w:rsidRPr="0057595A">
        <w:rPr>
          <w:i/>
          <w:noProof w:val="0"/>
        </w:rPr>
        <w:t>,</w:t>
      </w:r>
      <w:r w:rsidRPr="0057595A">
        <w:rPr>
          <w:noProof w:val="0"/>
        </w:rPr>
        <w:t xml:space="preserve"> </w:t>
      </w:r>
      <w:r w:rsidR="00C372D6" w:rsidRPr="0057595A">
        <w:rPr>
          <w:noProof w:val="0"/>
        </w:rPr>
        <w:t xml:space="preserve">that complies with clause 68.3, </w:t>
      </w:r>
      <w:r w:rsidRPr="0057595A">
        <w:rPr>
          <w:noProof w:val="0"/>
        </w:rPr>
        <w:t xml:space="preserve">for an increase in the </w:t>
      </w:r>
      <w:r w:rsidRPr="0057595A">
        <w:rPr>
          <w:i/>
          <w:noProof w:val="0"/>
        </w:rPr>
        <w:t xml:space="preserve">Contract Price </w:t>
      </w:r>
      <w:r w:rsidRPr="0057595A">
        <w:rPr>
          <w:noProof w:val="0"/>
        </w:rPr>
        <w:t xml:space="preserve">to be valued in accordance with clause 47 for any unavoidable additional costs incurred by the Contractor in carrying out the </w:t>
      </w:r>
      <w:r w:rsidRPr="0057595A">
        <w:rPr>
          <w:i/>
          <w:noProof w:val="0"/>
        </w:rPr>
        <w:t xml:space="preserve">Test. </w:t>
      </w:r>
      <w:r w:rsidR="00227FA4" w:rsidRPr="0057595A">
        <w:rPr>
          <w:noProof w:val="0"/>
        </w:rPr>
        <w:t>Otherwise the Contractor bears the cost, including any costs of opening up and reinstating any part covered up.</w:t>
      </w:r>
    </w:p>
    <w:p w14:paraId="3ADBFA93" w14:textId="77777777" w:rsidR="00227FA4" w:rsidRPr="0057595A" w:rsidRDefault="00227FA4" w:rsidP="0046106E">
      <w:pPr>
        <w:pStyle w:val="Paragraph"/>
        <w:rPr>
          <w:noProof w:val="0"/>
        </w:rPr>
      </w:pPr>
      <w:r w:rsidRPr="0057595A">
        <w:rPr>
          <w:noProof w:val="0"/>
        </w:rPr>
        <w:t xml:space="preserve">The Contractor must make good any part of the Works where </w:t>
      </w:r>
      <w:r w:rsidRPr="0057595A">
        <w:rPr>
          <w:i/>
          <w:noProof w:val="0"/>
        </w:rPr>
        <w:t>Testing</w:t>
      </w:r>
      <w:r w:rsidRPr="0057595A">
        <w:rPr>
          <w:noProof w:val="0"/>
        </w:rPr>
        <w:t xml:space="preserve"> has not shown compliance with the Contract and </w:t>
      </w:r>
      <w:r w:rsidR="00A461BC" w:rsidRPr="0057595A">
        <w:rPr>
          <w:noProof w:val="0"/>
        </w:rPr>
        <w:t xml:space="preserve">must </w:t>
      </w:r>
      <w:r w:rsidRPr="0057595A">
        <w:rPr>
          <w:noProof w:val="0"/>
        </w:rPr>
        <w:t xml:space="preserve">repeat the </w:t>
      </w:r>
      <w:r w:rsidRPr="0057595A">
        <w:rPr>
          <w:i/>
          <w:noProof w:val="0"/>
        </w:rPr>
        <w:t>Testing</w:t>
      </w:r>
      <w:r w:rsidRPr="0057595A">
        <w:rPr>
          <w:noProof w:val="0"/>
        </w:rPr>
        <w:t xml:space="preserve">, at its own cost, until the results of the </w:t>
      </w:r>
      <w:r w:rsidRPr="0057595A">
        <w:rPr>
          <w:i/>
          <w:noProof w:val="0"/>
        </w:rPr>
        <w:t>Tests,</w:t>
      </w:r>
      <w:r w:rsidRPr="0057595A">
        <w:rPr>
          <w:noProof w:val="0"/>
        </w:rPr>
        <w:t xml:space="preserve"> as reported in writing to the Principal, confirm that the Works comply with the Contract.</w:t>
      </w:r>
    </w:p>
    <w:p w14:paraId="2428AA2D" w14:textId="77777777" w:rsidR="00227FA4" w:rsidRPr="0057595A" w:rsidRDefault="00227FA4" w:rsidP="0046106E">
      <w:pPr>
        <w:pStyle w:val="Heading3"/>
      </w:pPr>
      <w:bookmarkStart w:id="253" w:name="_Toc271795570"/>
      <w:bookmarkStart w:id="254" w:name="_Toc59095138"/>
      <w:bookmarkStart w:id="255" w:name="_Toc83207876"/>
      <w:bookmarkStart w:id="256" w:name="_Toc191585390"/>
      <w:r w:rsidRPr="0057595A">
        <w:lastRenderedPageBreak/>
        <w:t>Defects</w:t>
      </w:r>
      <w:bookmarkEnd w:id="253"/>
      <w:bookmarkEnd w:id="254"/>
      <w:bookmarkEnd w:id="255"/>
      <w:bookmarkEnd w:id="256"/>
    </w:p>
    <w:p w14:paraId="471552D8" w14:textId="6D6D4E93" w:rsidR="00227FA4" w:rsidRPr="0057595A" w:rsidRDefault="00227FA4" w:rsidP="00A858A2">
      <w:pPr>
        <w:pStyle w:val="Background"/>
        <w:spacing w:after="60"/>
      </w:pPr>
      <w:r w:rsidRPr="0057595A">
        <w:t xml:space="preserve">The Principal considers the Contractor to be an expert in the </w:t>
      </w:r>
      <w:r w:rsidRPr="0057595A">
        <w:rPr>
          <w:iCs/>
        </w:rPr>
        <w:t>design</w:t>
      </w:r>
      <w:r w:rsidRPr="0057595A">
        <w:t xml:space="preserve"> and construction of the Works and holds the Contractor responsible for its work.</w:t>
      </w:r>
      <w:r w:rsidR="00132E5B" w:rsidRPr="0057595A">
        <w:t xml:space="preserve"> </w:t>
      </w:r>
      <w:r w:rsidRPr="0057595A">
        <w:t xml:space="preserve">The Principal requires </w:t>
      </w:r>
      <w:r w:rsidRPr="0057595A">
        <w:rPr>
          <w:i/>
          <w:iCs/>
        </w:rPr>
        <w:t>Completion</w:t>
      </w:r>
      <w:r w:rsidRPr="0057595A">
        <w:t xml:space="preserve"> to be defect-free.</w:t>
      </w:r>
    </w:p>
    <w:p w14:paraId="181801C9" w14:textId="0BE20BEF" w:rsidR="00227FA4" w:rsidRPr="0057595A" w:rsidRDefault="00227FA4" w:rsidP="0046106E">
      <w:pPr>
        <w:pStyle w:val="Background"/>
      </w:pPr>
      <w:r w:rsidRPr="0057595A">
        <w:t xml:space="preserve">These </w:t>
      </w:r>
      <w:r w:rsidRPr="0057595A">
        <w:rPr>
          <w:i/>
          <w:iCs/>
        </w:rPr>
        <w:t>Defects</w:t>
      </w:r>
      <w:r w:rsidRPr="0057595A">
        <w:t xml:space="preserve"> provisions are to ensure that the Works are constructed to the standards required by the Principal. The Principal can also rely on its common law rights.</w:t>
      </w:r>
      <w:r w:rsidR="00DF2929" w:rsidRPr="0057595A">
        <w:t xml:space="preserve"> </w:t>
      </w:r>
      <w:r w:rsidRPr="0057595A">
        <w:t>Also refer to clause 6</w:t>
      </w:r>
      <w:r w:rsidR="00174592" w:rsidRPr="0057595A">
        <w:t>7</w:t>
      </w:r>
      <w:r w:rsidRPr="0057595A">
        <w:t xml:space="preserve"> which deals with </w:t>
      </w:r>
      <w:r w:rsidRPr="0057595A">
        <w:rPr>
          <w:i/>
          <w:iCs/>
        </w:rPr>
        <w:t>Defects</w:t>
      </w:r>
      <w:r w:rsidRPr="0057595A">
        <w:t xml:space="preserve"> after </w:t>
      </w:r>
      <w:r w:rsidRPr="0057595A">
        <w:rPr>
          <w:i/>
          <w:iCs/>
        </w:rPr>
        <w:t>Completion</w:t>
      </w:r>
      <w:r w:rsidRPr="0057595A">
        <w:t>.</w:t>
      </w:r>
    </w:p>
    <w:p w14:paraId="6C094346" w14:textId="79F089AA" w:rsidR="00227FA4" w:rsidRPr="0057595A" w:rsidRDefault="00227FA4" w:rsidP="0046106E">
      <w:pPr>
        <w:pStyle w:val="Paragraph"/>
        <w:rPr>
          <w:noProof w:val="0"/>
        </w:rPr>
      </w:pPr>
      <w:r w:rsidRPr="0057595A">
        <w:rPr>
          <w:noProof w:val="0"/>
        </w:rPr>
        <w:t xml:space="preserve">The Contractor must identify and promptly make good all </w:t>
      </w:r>
      <w:r w:rsidRPr="0057595A">
        <w:rPr>
          <w:i/>
          <w:noProof w:val="0"/>
        </w:rPr>
        <w:t xml:space="preserve">Defects </w:t>
      </w:r>
      <w:r w:rsidRPr="0057595A">
        <w:rPr>
          <w:noProof w:val="0"/>
        </w:rPr>
        <w:t>so that the Works comply with the Contract.</w:t>
      </w:r>
      <w:r w:rsidR="00DF2929" w:rsidRPr="0057595A">
        <w:rPr>
          <w:noProof w:val="0"/>
        </w:rPr>
        <w:t xml:space="preserve"> </w:t>
      </w:r>
    </w:p>
    <w:p w14:paraId="3A66CAAB" w14:textId="77777777" w:rsidR="00227FA4" w:rsidRPr="0057595A" w:rsidRDefault="00227FA4" w:rsidP="0046106E">
      <w:pPr>
        <w:pStyle w:val="Paragraph"/>
        <w:rPr>
          <w:noProof w:val="0"/>
        </w:rPr>
      </w:pPr>
      <w:r w:rsidRPr="0057595A">
        <w:rPr>
          <w:noProof w:val="0"/>
        </w:rPr>
        <w:t xml:space="preserve">At any time before </w:t>
      </w:r>
      <w:r w:rsidRPr="0057595A">
        <w:rPr>
          <w:i/>
          <w:noProof w:val="0"/>
        </w:rPr>
        <w:t>Completion</w:t>
      </w:r>
      <w:r w:rsidRPr="0057595A">
        <w:rPr>
          <w:noProof w:val="0"/>
        </w:rPr>
        <w:t xml:space="preserve">, the Principal may instruct the Contractor to make good </w:t>
      </w:r>
      <w:r w:rsidRPr="0057595A">
        <w:rPr>
          <w:i/>
          <w:noProof w:val="0"/>
        </w:rPr>
        <w:t>Defects</w:t>
      </w:r>
      <w:r w:rsidRPr="0057595A">
        <w:rPr>
          <w:noProof w:val="0"/>
        </w:rPr>
        <w:t xml:space="preserve"> within the time specified in a </w:t>
      </w:r>
      <w:r w:rsidRPr="0057595A">
        <w:rPr>
          <w:i/>
          <w:noProof w:val="0"/>
        </w:rPr>
        <w:t>Defect Notice</w:t>
      </w:r>
      <w:r w:rsidRPr="0057595A">
        <w:rPr>
          <w:noProof w:val="0"/>
        </w:rPr>
        <w:t>.</w:t>
      </w:r>
    </w:p>
    <w:p w14:paraId="1479CDE0" w14:textId="77777777" w:rsidR="00227FA4" w:rsidRPr="0057595A" w:rsidRDefault="00227FA4" w:rsidP="00A858A2">
      <w:pPr>
        <w:pStyle w:val="Background"/>
        <w:ind w:left="2835"/>
      </w:pPr>
      <w:r w:rsidRPr="0057595A">
        <w:rPr>
          <w:i/>
          <w:iCs/>
        </w:rPr>
        <w:t>A similar provision applies after Completion under clause 67.1</w:t>
      </w:r>
      <w:r w:rsidRPr="0057595A">
        <w:t>.</w:t>
      </w:r>
    </w:p>
    <w:p w14:paraId="1FDBD65B" w14:textId="77777777" w:rsidR="00227FA4" w:rsidRPr="0057595A" w:rsidRDefault="00227FA4" w:rsidP="00360859">
      <w:pPr>
        <w:pStyle w:val="Paragraph"/>
        <w:rPr>
          <w:noProof w:val="0"/>
        </w:rPr>
      </w:pPr>
      <w:r w:rsidRPr="0057595A">
        <w:rPr>
          <w:noProof w:val="0"/>
        </w:rPr>
        <w:t xml:space="preserve">If the Contractor fails to make good the </w:t>
      </w:r>
      <w:r w:rsidRPr="0057595A">
        <w:rPr>
          <w:i/>
          <w:noProof w:val="0"/>
        </w:rPr>
        <w:t>Defects</w:t>
      </w:r>
      <w:r w:rsidRPr="0057595A">
        <w:rPr>
          <w:noProof w:val="0"/>
        </w:rPr>
        <w:t xml:space="preserve"> in the time specified in the </w:t>
      </w:r>
      <w:r w:rsidRPr="0057595A">
        <w:rPr>
          <w:i/>
          <w:noProof w:val="0"/>
        </w:rPr>
        <w:t>Defect Notice</w:t>
      </w:r>
      <w:r w:rsidRPr="0057595A">
        <w:rPr>
          <w:noProof w:val="0"/>
        </w:rPr>
        <w:t xml:space="preserve">, the Principal may have the </w:t>
      </w:r>
      <w:r w:rsidRPr="0057595A">
        <w:rPr>
          <w:i/>
          <w:noProof w:val="0"/>
        </w:rPr>
        <w:t>Defects</w:t>
      </w:r>
      <w:r w:rsidRPr="0057595A">
        <w:rPr>
          <w:noProof w:val="0"/>
        </w:rPr>
        <w:t xml:space="preserve"> made good by others and then:</w:t>
      </w:r>
    </w:p>
    <w:p w14:paraId="4FBB1B94" w14:textId="77777777" w:rsidR="00227FA4" w:rsidRPr="0057595A" w:rsidRDefault="00227FA4" w:rsidP="0046106E">
      <w:pPr>
        <w:pStyle w:val="Sub-paragraph"/>
        <w:rPr>
          <w:noProof w:val="0"/>
        </w:rPr>
      </w:pPr>
      <w:r w:rsidRPr="0057595A">
        <w:rPr>
          <w:noProof w:val="0"/>
        </w:rPr>
        <w:t xml:space="preserve">the cost of doing so will be a debt due </w:t>
      </w:r>
      <w:r w:rsidR="00DC7AEE" w:rsidRPr="0057595A">
        <w:rPr>
          <w:noProof w:val="0"/>
        </w:rPr>
        <w:t xml:space="preserve">from the Contractor </w:t>
      </w:r>
      <w:r w:rsidRPr="0057595A">
        <w:rPr>
          <w:noProof w:val="0"/>
        </w:rPr>
        <w:t>to the Principal; and</w:t>
      </w:r>
    </w:p>
    <w:p w14:paraId="581DD149" w14:textId="77777777" w:rsidR="00227FA4" w:rsidRPr="0057595A" w:rsidRDefault="00227FA4" w:rsidP="0046106E">
      <w:pPr>
        <w:pStyle w:val="Sub-paragraph"/>
        <w:rPr>
          <w:noProof w:val="0"/>
        </w:rPr>
      </w:pPr>
      <w:r w:rsidRPr="0057595A">
        <w:rPr>
          <w:noProof w:val="0"/>
        </w:rPr>
        <w:t xml:space="preserve">the Contractor will be responsible for the work involved in making good the </w:t>
      </w:r>
      <w:r w:rsidRPr="0057595A">
        <w:rPr>
          <w:i/>
          <w:noProof w:val="0"/>
        </w:rPr>
        <w:t>Defects</w:t>
      </w:r>
      <w:r w:rsidRPr="0057595A">
        <w:rPr>
          <w:noProof w:val="0"/>
        </w:rPr>
        <w:t xml:space="preserve"> as if the Contractor had carried out the work.</w:t>
      </w:r>
    </w:p>
    <w:p w14:paraId="0AF2B32B" w14:textId="77777777" w:rsidR="00227FA4" w:rsidRPr="0057595A" w:rsidRDefault="00227FA4" w:rsidP="00360859">
      <w:pPr>
        <w:pStyle w:val="Paragraph"/>
        <w:rPr>
          <w:noProof w:val="0"/>
        </w:rPr>
      </w:pPr>
      <w:r w:rsidRPr="0057595A">
        <w:rPr>
          <w:noProof w:val="0"/>
        </w:rPr>
        <w:t>Nothing in clause 45 reduces the Contractor’s warranties and other liabilities and obligations under the Contract, or affects the Principal’s common law right to damages or any other right or remedy.</w:t>
      </w:r>
    </w:p>
    <w:p w14:paraId="1BD01D57" w14:textId="77777777" w:rsidR="00227FA4" w:rsidRPr="0057595A" w:rsidRDefault="00227FA4" w:rsidP="0046106E">
      <w:pPr>
        <w:pStyle w:val="Paragraph"/>
        <w:rPr>
          <w:noProof w:val="0"/>
        </w:rPr>
      </w:pPr>
      <w:r w:rsidRPr="0057595A">
        <w:rPr>
          <w:noProof w:val="0"/>
        </w:rPr>
        <w:t xml:space="preserve">If at any time before </w:t>
      </w:r>
      <w:r w:rsidRPr="0057595A">
        <w:rPr>
          <w:i/>
          <w:noProof w:val="0"/>
        </w:rPr>
        <w:t>Completion</w:t>
      </w:r>
      <w:r w:rsidRPr="0057595A">
        <w:rPr>
          <w:noProof w:val="0"/>
        </w:rPr>
        <w:t xml:space="preserve"> the Contractor becomes aware of any </w:t>
      </w:r>
      <w:r w:rsidR="00EB31DF" w:rsidRPr="0057595A">
        <w:rPr>
          <w:i/>
          <w:noProof w:val="0"/>
        </w:rPr>
        <w:t>Defect</w:t>
      </w:r>
      <w:r w:rsidRPr="0057595A">
        <w:rPr>
          <w:noProof w:val="0"/>
        </w:rPr>
        <w:t xml:space="preserve"> or deficiency which results from design or other work or actions for which it is not responsible, it must:</w:t>
      </w:r>
    </w:p>
    <w:p w14:paraId="1A02463C" w14:textId="77777777" w:rsidR="00227FA4" w:rsidRPr="0057595A" w:rsidRDefault="00227FA4" w:rsidP="0046106E">
      <w:pPr>
        <w:pStyle w:val="Sub-paragraph"/>
        <w:rPr>
          <w:noProof w:val="0"/>
        </w:rPr>
      </w:pPr>
      <w:r w:rsidRPr="0057595A">
        <w:rPr>
          <w:noProof w:val="0"/>
        </w:rPr>
        <w:t>promptly notify the Principal; and</w:t>
      </w:r>
    </w:p>
    <w:p w14:paraId="644D250A" w14:textId="77777777" w:rsidR="00227FA4" w:rsidRPr="0057595A" w:rsidRDefault="00227FA4" w:rsidP="0046106E">
      <w:pPr>
        <w:pStyle w:val="Sub-paragraph"/>
        <w:rPr>
          <w:noProof w:val="0"/>
        </w:rPr>
      </w:pPr>
      <w:r w:rsidRPr="0057595A">
        <w:rPr>
          <w:noProof w:val="0"/>
        </w:rPr>
        <w:t xml:space="preserve">carry out any </w:t>
      </w:r>
      <w:r w:rsidRPr="0057595A">
        <w:rPr>
          <w:i/>
          <w:noProof w:val="0"/>
        </w:rPr>
        <w:t>Variation</w:t>
      </w:r>
      <w:r w:rsidRPr="0057595A">
        <w:rPr>
          <w:noProof w:val="0"/>
        </w:rPr>
        <w:t xml:space="preserve"> instructed by the Principal to make good the </w:t>
      </w:r>
      <w:r w:rsidR="00EB31DF" w:rsidRPr="0057595A">
        <w:rPr>
          <w:i/>
          <w:noProof w:val="0"/>
        </w:rPr>
        <w:t>Defect</w:t>
      </w:r>
      <w:r w:rsidRPr="0057595A">
        <w:rPr>
          <w:noProof w:val="0"/>
        </w:rPr>
        <w:t xml:space="preserve"> or deficiency.</w:t>
      </w:r>
    </w:p>
    <w:p w14:paraId="7E92E824" w14:textId="77777777" w:rsidR="00227FA4" w:rsidRPr="0057595A" w:rsidRDefault="00227FA4" w:rsidP="0046106E">
      <w:pPr>
        <w:pStyle w:val="Heading3"/>
      </w:pPr>
      <w:bookmarkStart w:id="257" w:name="_Toc271795571"/>
      <w:bookmarkStart w:id="258" w:name="_Toc59095139"/>
      <w:bookmarkStart w:id="259" w:name="_Toc83207877"/>
      <w:bookmarkStart w:id="260" w:name="_Toc191585391"/>
      <w:r w:rsidRPr="0057595A">
        <w:t>Acceptance with Defects not made good</w:t>
      </w:r>
      <w:bookmarkEnd w:id="257"/>
      <w:bookmarkEnd w:id="258"/>
      <w:bookmarkEnd w:id="259"/>
      <w:bookmarkEnd w:id="260"/>
    </w:p>
    <w:p w14:paraId="64E0A26A" w14:textId="77777777" w:rsidR="00227FA4" w:rsidRPr="0057595A" w:rsidRDefault="00227FA4" w:rsidP="00360859">
      <w:pPr>
        <w:pStyle w:val="Paragraph"/>
        <w:rPr>
          <w:noProof w:val="0"/>
        </w:rPr>
      </w:pPr>
      <w:r w:rsidRPr="0057595A">
        <w:rPr>
          <w:noProof w:val="0"/>
        </w:rPr>
        <w:t xml:space="preserve">The Principal, in its absolute discretion, may agree that specific </w:t>
      </w:r>
      <w:r w:rsidRPr="0057595A">
        <w:rPr>
          <w:i/>
          <w:noProof w:val="0"/>
        </w:rPr>
        <w:t>Defects</w:t>
      </w:r>
      <w:r w:rsidRPr="0057595A">
        <w:rPr>
          <w:noProof w:val="0"/>
        </w:rPr>
        <w:t xml:space="preserve"> need not be made good.</w:t>
      </w:r>
    </w:p>
    <w:p w14:paraId="18C3A7BC" w14:textId="77777777" w:rsidR="007E3C47" w:rsidRPr="0057595A" w:rsidRDefault="007E3C47" w:rsidP="0046106E">
      <w:pPr>
        <w:pStyle w:val="Paragraph"/>
        <w:rPr>
          <w:noProof w:val="0"/>
        </w:rPr>
      </w:pPr>
      <w:r w:rsidRPr="0057595A">
        <w:rPr>
          <w:noProof w:val="0"/>
        </w:rPr>
        <w:t xml:space="preserve">Before the Principal does so, the Principal may propose deductions from the </w:t>
      </w:r>
      <w:r w:rsidRPr="0057595A">
        <w:rPr>
          <w:i/>
          <w:noProof w:val="0"/>
        </w:rPr>
        <w:t>Contract Price</w:t>
      </w:r>
      <w:r w:rsidRPr="0057595A">
        <w:rPr>
          <w:noProof w:val="0"/>
        </w:rPr>
        <w:t xml:space="preserve"> and any terms it requires.</w:t>
      </w:r>
    </w:p>
    <w:p w14:paraId="25068801" w14:textId="77777777" w:rsidR="007E3C47" w:rsidRPr="0057595A" w:rsidRDefault="007E3C47" w:rsidP="0046106E">
      <w:pPr>
        <w:pStyle w:val="Paragraph"/>
        <w:rPr>
          <w:noProof w:val="0"/>
        </w:rPr>
      </w:pPr>
      <w:r w:rsidRPr="0057595A">
        <w:rPr>
          <w:noProof w:val="0"/>
        </w:rPr>
        <w:t xml:space="preserve">If the Contractor agrees with the proposed deductions and terms, the </w:t>
      </w:r>
      <w:r w:rsidRPr="0057595A">
        <w:rPr>
          <w:i/>
          <w:noProof w:val="0"/>
        </w:rPr>
        <w:t>Contract Price</w:t>
      </w:r>
      <w:r w:rsidRPr="0057595A">
        <w:rPr>
          <w:noProof w:val="0"/>
        </w:rPr>
        <w:t xml:space="preserve"> must be adjusted as agreed.</w:t>
      </w:r>
    </w:p>
    <w:p w14:paraId="069C4464" w14:textId="77777777" w:rsidR="007E3C47" w:rsidRPr="0057595A" w:rsidRDefault="007E3C47" w:rsidP="0046106E">
      <w:pPr>
        <w:pStyle w:val="Paragraph"/>
        <w:rPr>
          <w:noProof w:val="0"/>
        </w:rPr>
      </w:pPr>
      <w:r w:rsidRPr="0057595A">
        <w:rPr>
          <w:noProof w:val="0"/>
        </w:rPr>
        <w:t>If the Contractor agrees with the proposed terms but not with the proposed deductions:</w:t>
      </w:r>
    </w:p>
    <w:p w14:paraId="33F86262" w14:textId="77777777" w:rsidR="00DD3B86" w:rsidRPr="0057595A" w:rsidRDefault="00DD3B86" w:rsidP="0046106E">
      <w:pPr>
        <w:pStyle w:val="Sub-paragraph"/>
        <w:rPr>
          <w:noProof w:val="0"/>
        </w:rPr>
      </w:pPr>
      <w:r w:rsidRPr="0057595A">
        <w:rPr>
          <w:noProof w:val="0"/>
        </w:rPr>
        <w:t>if no Valuer is engaged at the relevant time, the parties may agree to engage a Valuer for the purpose of making this single valuation;</w:t>
      </w:r>
    </w:p>
    <w:p w14:paraId="5AE309F7" w14:textId="6E8D30E5" w:rsidR="007E3C47" w:rsidRPr="0057595A" w:rsidRDefault="00DD3B86" w:rsidP="0046106E">
      <w:pPr>
        <w:pStyle w:val="Sub-paragraph"/>
        <w:rPr>
          <w:noProof w:val="0"/>
        </w:rPr>
      </w:pPr>
      <w:r w:rsidRPr="0057595A">
        <w:rPr>
          <w:noProof w:val="0"/>
        </w:rPr>
        <w:t xml:space="preserve">if a Valuer is engaged, the Principal may </w:t>
      </w:r>
      <w:r w:rsidR="007E3C47" w:rsidRPr="0057595A">
        <w:rPr>
          <w:noProof w:val="0"/>
        </w:rPr>
        <w:t xml:space="preserve">request the Valuer to determine the value of the deductions in accordance with clause </w:t>
      </w:r>
      <w:r w:rsidR="0068350D" w:rsidRPr="0057595A">
        <w:rPr>
          <w:noProof w:val="0"/>
        </w:rPr>
        <w:t>47.</w:t>
      </w:r>
      <w:r w:rsidR="008A77FB" w:rsidRPr="0057595A">
        <w:rPr>
          <w:noProof w:val="0"/>
        </w:rPr>
        <w:t>7</w:t>
      </w:r>
      <w:r w:rsidR="0068350D" w:rsidRPr="0057595A">
        <w:rPr>
          <w:noProof w:val="0"/>
        </w:rPr>
        <w:t xml:space="preserve">, </w:t>
      </w:r>
      <w:r w:rsidR="007E3C47" w:rsidRPr="0057595A">
        <w:rPr>
          <w:noProof w:val="0"/>
        </w:rPr>
        <w:t xml:space="preserve">taking into account any increased future costs, loss of income or reduction in asset life, and the </w:t>
      </w:r>
      <w:r w:rsidR="007E3C47" w:rsidRPr="0057595A">
        <w:rPr>
          <w:i/>
          <w:iCs/>
          <w:noProof w:val="0"/>
        </w:rPr>
        <w:t>Contract Price</w:t>
      </w:r>
      <w:r w:rsidR="007E3C47" w:rsidRPr="0057595A">
        <w:rPr>
          <w:noProof w:val="0"/>
        </w:rPr>
        <w:t xml:space="preserve"> will be adjusted accordingly; or</w:t>
      </w:r>
    </w:p>
    <w:p w14:paraId="530223B1" w14:textId="67A53618" w:rsidR="00DD3B86" w:rsidRPr="0057595A" w:rsidRDefault="00DD3B86" w:rsidP="0046106E">
      <w:pPr>
        <w:pStyle w:val="Sub-paragraph"/>
        <w:rPr>
          <w:noProof w:val="0"/>
        </w:rPr>
      </w:pPr>
      <w:r w:rsidRPr="0057595A">
        <w:rPr>
          <w:noProof w:val="0"/>
        </w:rPr>
        <w:t xml:space="preserve">if no Valuer is engaged and the parties do not agree to engage a Valuer then the Principal is to assess the value of the adjustment in accordance with clause </w:t>
      </w:r>
      <w:r w:rsidR="00E55412" w:rsidRPr="0057595A">
        <w:rPr>
          <w:noProof w:val="0"/>
        </w:rPr>
        <w:t>47.7 and</w:t>
      </w:r>
      <w:r w:rsidRPr="0057595A">
        <w:rPr>
          <w:noProof w:val="0"/>
        </w:rPr>
        <w:t xml:space="preserve"> advise the Contractor in writing. The Contractor may dispute the </w:t>
      </w:r>
      <w:r w:rsidR="006905D6" w:rsidRPr="0057595A">
        <w:rPr>
          <w:noProof w:val="0"/>
        </w:rPr>
        <w:t>assessment of the Principal in accordance with clause 69.</w:t>
      </w:r>
    </w:p>
    <w:p w14:paraId="14202AC6" w14:textId="77777777" w:rsidR="00227FA4" w:rsidRPr="0057595A" w:rsidRDefault="00227FA4" w:rsidP="00754A45">
      <w:pPr>
        <w:pStyle w:val="Paragraph"/>
        <w:rPr>
          <w:noProof w:val="0"/>
        </w:rPr>
      </w:pPr>
      <w:r w:rsidRPr="0057595A">
        <w:rPr>
          <w:noProof w:val="0"/>
        </w:rPr>
        <w:t>If the parties do not agree in writing on the Principal’s proposed terms, the Contractor must make good the</w:t>
      </w:r>
      <w:r w:rsidR="007E3C47" w:rsidRPr="0057595A">
        <w:rPr>
          <w:noProof w:val="0"/>
        </w:rPr>
        <w:t xml:space="preserve"> specified</w:t>
      </w:r>
      <w:r w:rsidRPr="0057595A">
        <w:rPr>
          <w:noProof w:val="0"/>
        </w:rPr>
        <w:t xml:space="preserve"> </w:t>
      </w:r>
      <w:r w:rsidRPr="0057595A">
        <w:rPr>
          <w:i/>
          <w:noProof w:val="0"/>
        </w:rPr>
        <w:t>Defects</w:t>
      </w:r>
      <w:r w:rsidRPr="0057595A">
        <w:rPr>
          <w:noProof w:val="0"/>
        </w:rPr>
        <w:t>.</w:t>
      </w:r>
    </w:p>
    <w:p w14:paraId="3115AFDE" w14:textId="1BDE47A8" w:rsidR="00227FA4" w:rsidRPr="0057595A" w:rsidRDefault="00227FA4" w:rsidP="00754A45">
      <w:pPr>
        <w:pStyle w:val="Paragraph"/>
        <w:rPr>
          <w:noProof w:val="0"/>
        </w:rPr>
      </w:pPr>
      <w:r w:rsidRPr="0057595A">
        <w:rPr>
          <w:noProof w:val="0"/>
        </w:rPr>
        <w:t xml:space="preserve">The Contractor remains liable for all </w:t>
      </w:r>
      <w:r w:rsidRPr="0057595A">
        <w:rPr>
          <w:i/>
          <w:noProof w:val="0"/>
        </w:rPr>
        <w:t>Defects</w:t>
      </w:r>
      <w:r w:rsidRPr="0057595A">
        <w:rPr>
          <w:noProof w:val="0"/>
        </w:rPr>
        <w:t xml:space="preserve"> (whether known or not known) other than the specific </w:t>
      </w:r>
      <w:r w:rsidRPr="0057595A">
        <w:rPr>
          <w:i/>
          <w:noProof w:val="0"/>
        </w:rPr>
        <w:t>Defects</w:t>
      </w:r>
      <w:r w:rsidRPr="0057595A">
        <w:rPr>
          <w:noProof w:val="0"/>
        </w:rPr>
        <w:t xml:space="preserve"> identified in a written agreement made under clause 46 as not to be made good.</w:t>
      </w:r>
      <w:r w:rsidR="00DF2929" w:rsidRPr="0057595A">
        <w:rPr>
          <w:noProof w:val="0"/>
        </w:rPr>
        <w:t xml:space="preserve"> </w:t>
      </w:r>
    </w:p>
    <w:p w14:paraId="2808AB7F" w14:textId="77777777" w:rsidR="00227FA4" w:rsidRPr="0057595A" w:rsidRDefault="00227FA4" w:rsidP="00754A45">
      <w:pPr>
        <w:pStyle w:val="Heading2"/>
      </w:pPr>
      <w:bookmarkStart w:id="261" w:name="_Toc271795572"/>
      <w:bookmarkStart w:id="262" w:name="_Toc59095140"/>
      <w:bookmarkStart w:id="263" w:name="_Toc83207878"/>
      <w:bookmarkStart w:id="264" w:name="_Toc191585392"/>
      <w:r w:rsidRPr="0057595A">
        <w:lastRenderedPageBreak/>
        <w:t>Changes to work and time</w:t>
      </w:r>
      <w:bookmarkEnd w:id="261"/>
      <w:bookmarkEnd w:id="262"/>
      <w:bookmarkEnd w:id="263"/>
      <w:bookmarkEnd w:id="264"/>
    </w:p>
    <w:p w14:paraId="6FA7E46D" w14:textId="2E1E746B" w:rsidR="00227FA4" w:rsidRPr="0057595A" w:rsidRDefault="00227FA4" w:rsidP="0046106E">
      <w:pPr>
        <w:pStyle w:val="Heading3"/>
      </w:pPr>
      <w:bookmarkStart w:id="265" w:name="_Toc271795573"/>
      <w:bookmarkStart w:id="266" w:name="_Toc59095141"/>
      <w:bookmarkStart w:id="267" w:name="_Toc83207879"/>
      <w:bookmarkStart w:id="268" w:name="_Toc191585393"/>
      <w:r w:rsidRPr="0057595A">
        <w:t xml:space="preserve">Valuation of </w:t>
      </w:r>
      <w:r w:rsidR="00D14483" w:rsidRPr="0057595A">
        <w:t>changes</w:t>
      </w:r>
      <w:bookmarkEnd w:id="265"/>
      <w:bookmarkEnd w:id="266"/>
      <w:bookmarkEnd w:id="267"/>
      <w:bookmarkEnd w:id="268"/>
    </w:p>
    <w:p w14:paraId="16F319C5" w14:textId="396FA61D" w:rsidR="009C2900" w:rsidRPr="0057595A" w:rsidRDefault="007E3C47" w:rsidP="00360859">
      <w:pPr>
        <w:pStyle w:val="Paragraph"/>
        <w:rPr>
          <w:noProof w:val="0"/>
        </w:rPr>
      </w:pPr>
      <w:r w:rsidRPr="0057595A">
        <w:rPr>
          <w:noProof w:val="0"/>
        </w:rPr>
        <w:t xml:space="preserve">If </w:t>
      </w:r>
      <w:r w:rsidR="00820753" w:rsidRPr="0057595A">
        <w:rPr>
          <w:noProof w:val="0"/>
        </w:rPr>
        <w:t xml:space="preserve">the Contractor submits a </w:t>
      </w:r>
      <w:r w:rsidR="00C20810" w:rsidRPr="0057595A">
        <w:rPr>
          <w:i/>
          <w:noProof w:val="0"/>
        </w:rPr>
        <w:t>C</w:t>
      </w:r>
      <w:r w:rsidR="00820753" w:rsidRPr="0057595A">
        <w:rPr>
          <w:i/>
          <w:noProof w:val="0"/>
        </w:rPr>
        <w:t>laim</w:t>
      </w:r>
      <w:r w:rsidR="00820753" w:rsidRPr="0057595A">
        <w:rPr>
          <w:noProof w:val="0"/>
        </w:rPr>
        <w:t xml:space="preserve"> </w:t>
      </w:r>
      <w:r w:rsidR="00490D0F" w:rsidRPr="0057595A">
        <w:rPr>
          <w:noProof w:val="0"/>
        </w:rPr>
        <w:t xml:space="preserve">complying with clause 68.3 and </w:t>
      </w:r>
      <w:r w:rsidRPr="0057595A">
        <w:rPr>
          <w:noProof w:val="0"/>
        </w:rPr>
        <w:t xml:space="preserve">the Principal agrees that the Contractor is entitled to an adjustment to the </w:t>
      </w:r>
      <w:r w:rsidRPr="0057595A">
        <w:rPr>
          <w:i/>
          <w:noProof w:val="0"/>
        </w:rPr>
        <w:t xml:space="preserve">Contract Price </w:t>
      </w:r>
      <w:r w:rsidRPr="0057595A">
        <w:rPr>
          <w:noProof w:val="0"/>
        </w:rPr>
        <w:t xml:space="preserve">or </w:t>
      </w:r>
      <w:r w:rsidRPr="0057595A">
        <w:rPr>
          <w:i/>
          <w:noProof w:val="0"/>
        </w:rPr>
        <w:t xml:space="preserve">Contractual Completion Date(s), </w:t>
      </w:r>
      <w:r w:rsidRPr="0057595A">
        <w:rPr>
          <w:noProof w:val="0"/>
        </w:rPr>
        <w:t>then the parties must endeavour to reach agreement on the adjustments. If agreement cannot be reached</w:t>
      </w:r>
      <w:r w:rsidR="00DF2929" w:rsidRPr="0057595A">
        <w:rPr>
          <w:noProof w:val="0"/>
        </w:rPr>
        <w:t xml:space="preserve"> </w:t>
      </w:r>
      <w:r w:rsidRPr="0057595A">
        <w:rPr>
          <w:noProof w:val="0"/>
        </w:rPr>
        <w:t>then</w:t>
      </w:r>
      <w:r w:rsidR="009C2900" w:rsidRPr="0057595A">
        <w:rPr>
          <w:noProof w:val="0"/>
        </w:rPr>
        <w:t>:</w:t>
      </w:r>
    </w:p>
    <w:p w14:paraId="07304AE6" w14:textId="77777777" w:rsidR="009C2900" w:rsidRPr="0057595A" w:rsidRDefault="00726169" w:rsidP="0046106E">
      <w:pPr>
        <w:pStyle w:val="Sub-paragraph"/>
        <w:rPr>
          <w:noProof w:val="0"/>
        </w:rPr>
      </w:pPr>
      <w:r w:rsidRPr="0057595A">
        <w:rPr>
          <w:noProof w:val="0"/>
        </w:rPr>
        <w:t>i</w:t>
      </w:r>
      <w:r w:rsidR="009C2900" w:rsidRPr="0057595A">
        <w:rPr>
          <w:noProof w:val="0"/>
        </w:rPr>
        <w:t>f a Valuer is engaged, either party may by giving notice to the other party and to the Valuer, request the Valuer to determine the adjustment</w:t>
      </w:r>
      <w:r w:rsidR="009C2900" w:rsidRPr="0057595A">
        <w:rPr>
          <w:i/>
          <w:noProof w:val="0"/>
        </w:rPr>
        <w:t xml:space="preserve">; </w:t>
      </w:r>
    </w:p>
    <w:p w14:paraId="62B61319" w14:textId="77777777" w:rsidR="009C2900" w:rsidRPr="0057595A" w:rsidRDefault="00726169" w:rsidP="0046106E">
      <w:pPr>
        <w:pStyle w:val="Sub-paragraph"/>
        <w:rPr>
          <w:noProof w:val="0"/>
        </w:rPr>
      </w:pPr>
      <w:r w:rsidRPr="0057595A">
        <w:rPr>
          <w:noProof w:val="0"/>
        </w:rPr>
        <w:t>i</w:t>
      </w:r>
      <w:r w:rsidR="009C2900" w:rsidRPr="0057595A">
        <w:rPr>
          <w:noProof w:val="0"/>
        </w:rPr>
        <w:t xml:space="preserve">f no Valuer is engaged at the relevant time, the parties may agree to engage a Valuer for the purpose of making </w:t>
      </w:r>
      <w:r w:rsidR="00E779C4" w:rsidRPr="0057595A">
        <w:rPr>
          <w:noProof w:val="0"/>
        </w:rPr>
        <w:t xml:space="preserve">this </w:t>
      </w:r>
      <w:r w:rsidR="00490D0F" w:rsidRPr="0057595A">
        <w:rPr>
          <w:noProof w:val="0"/>
        </w:rPr>
        <w:t xml:space="preserve">single </w:t>
      </w:r>
      <w:r w:rsidR="009C2900" w:rsidRPr="0057595A">
        <w:rPr>
          <w:noProof w:val="0"/>
        </w:rPr>
        <w:t>valuation;</w:t>
      </w:r>
      <w:r w:rsidRPr="0057595A">
        <w:rPr>
          <w:noProof w:val="0"/>
        </w:rPr>
        <w:t xml:space="preserve"> or</w:t>
      </w:r>
    </w:p>
    <w:p w14:paraId="7E079319" w14:textId="6DF01DB6" w:rsidR="007E3C47" w:rsidRPr="0057595A" w:rsidRDefault="007E3C47" w:rsidP="0046106E">
      <w:pPr>
        <w:pStyle w:val="Sub-paragraph"/>
        <w:rPr>
          <w:noProof w:val="0"/>
        </w:rPr>
      </w:pPr>
      <w:r w:rsidRPr="0057595A">
        <w:rPr>
          <w:noProof w:val="0"/>
        </w:rPr>
        <w:t xml:space="preserve">if no Valuer is engaged and the parties do not agree to engage a Valuer then, within </w:t>
      </w:r>
      <w:r w:rsidR="00C50B6A" w:rsidRPr="0057595A">
        <w:rPr>
          <w:noProof w:val="0"/>
        </w:rPr>
        <w:t xml:space="preserve">28 days </w:t>
      </w:r>
      <w:r w:rsidR="00921ED3" w:rsidRPr="0057595A">
        <w:rPr>
          <w:noProof w:val="0"/>
        </w:rPr>
        <w:t>after the Contractor has provided the information specified in clause 68.3</w:t>
      </w:r>
      <w:r w:rsidR="0091461D" w:rsidRPr="0057595A">
        <w:rPr>
          <w:noProof w:val="0"/>
        </w:rPr>
        <w:t>,</w:t>
      </w:r>
      <w:r w:rsidR="00921ED3" w:rsidRPr="0057595A">
        <w:rPr>
          <w:noProof w:val="0"/>
        </w:rPr>
        <w:t xml:space="preserve"> </w:t>
      </w:r>
      <w:r w:rsidRPr="0057595A">
        <w:rPr>
          <w:noProof w:val="0"/>
        </w:rPr>
        <w:t xml:space="preserve">the Principal is to assess the value of the adjustments in accordance with clause 47 and </w:t>
      </w:r>
      <w:r w:rsidR="0082317D" w:rsidRPr="0057595A">
        <w:rPr>
          <w:noProof w:val="0"/>
        </w:rPr>
        <w:t xml:space="preserve">clause 50 and </w:t>
      </w:r>
      <w:r w:rsidRPr="0057595A">
        <w:rPr>
          <w:noProof w:val="0"/>
        </w:rPr>
        <w:t xml:space="preserve">advise the Contractor in writing. The Contractor may dispute the assessment under clause 69. </w:t>
      </w:r>
    </w:p>
    <w:p w14:paraId="03A3314E" w14:textId="77777777" w:rsidR="006A1E6F" w:rsidRPr="0057595A" w:rsidRDefault="006A1E6F" w:rsidP="0046106E">
      <w:pPr>
        <w:pStyle w:val="Paragraph"/>
        <w:rPr>
          <w:noProof w:val="0"/>
        </w:rPr>
      </w:pPr>
      <w:r w:rsidRPr="0057595A">
        <w:rPr>
          <w:noProof w:val="0"/>
        </w:rPr>
        <w:t xml:space="preserve">The Principal is not required to assess a </w:t>
      </w:r>
      <w:r w:rsidRPr="0057595A">
        <w:rPr>
          <w:i/>
          <w:noProof w:val="0"/>
        </w:rPr>
        <w:t>Claim</w:t>
      </w:r>
      <w:r w:rsidRPr="0057595A">
        <w:rPr>
          <w:noProof w:val="0"/>
        </w:rPr>
        <w:t xml:space="preserve"> nor is a </w:t>
      </w:r>
      <w:r w:rsidRPr="0057595A">
        <w:rPr>
          <w:i/>
          <w:noProof w:val="0"/>
        </w:rPr>
        <w:t>Claim</w:t>
      </w:r>
      <w:r w:rsidRPr="0057595A">
        <w:rPr>
          <w:noProof w:val="0"/>
        </w:rPr>
        <w:t xml:space="preserve"> to be referred to the Valuer until the Contractor provides all the information specified in clause 68.3.</w:t>
      </w:r>
    </w:p>
    <w:p w14:paraId="26A71D55" w14:textId="77777777" w:rsidR="00CA47F9" w:rsidRPr="0057595A" w:rsidRDefault="007E3C47" w:rsidP="0046106E">
      <w:pPr>
        <w:pStyle w:val="Paragraph"/>
        <w:rPr>
          <w:noProof w:val="0"/>
        </w:rPr>
      </w:pPr>
      <w:r w:rsidRPr="0057595A">
        <w:rPr>
          <w:noProof w:val="0"/>
        </w:rPr>
        <w:t xml:space="preserve">If an event entitles the Contractor to adjustments to both the </w:t>
      </w:r>
      <w:r w:rsidRPr="0057595A">
        <w:rPr>
          <w:i/>
          <w:noProof w:val="0"/>
        </w:rPr>
        <w:t>Contract Price</w:t>
      </w:r>
      <w:r w:rsidRPr="0057595A">
        <w:rPr>
          <w:noProof w:val="0"/>
        </w:rPr>
        <w:t xml:space="preserve"> and any </w:t>
      </w:r>
      <w:r w:rsidRPr="0057595A">
        <w:rPr>
          <w:i/>
          <w:noProof w:val="0"/>
        </w:rPr>
        <w:t xml:space="preserve">Contractual Completion Date, </w:t>
      </w:r>
      <w:r w:rsidRPr="0057595A">
        <w:rPr>
          <w:noProof w:val="0"/>
        </w:rPr>
        <w:t>these adjustments are to be dealt with together</w:t>
      </w:r>
      <w:r w:rsidR="00DA704E" w:rsidRPr="0057595A">
        <w:rPr>
          <w:noProof w:val="0"/>
        </w:rPr>
        <w:t>.</w:t>
      </w:r>
    </w:p>
    <w:p w14:paraId="741D0EDB" w14:textId="77777777" w:rsidR="003F31AE" w:rsidRPr="0057595A" w:rsidRDefault="003F31AE" w:rsidP="0046106E">
      <w:pPr>
        <w:pStyle w:val="Paragraph"/>
        <w:rPr>
          <w:noProof w:val="0"/>
        </w:rPr>
      </w:pPr>
      <w:r w:rsidRPr="0057595A">
        <w:rPr>
          <w:noProof w:val="0"/>
        </w:rPr>
        <w:t>If the Principal does not agree that any entitlement exists, the Principal must advise the Contractor in writing and clauses 69 to 71 apply.</w:t>
      </w:r>
    </w:p>
    <w:p w14:paraId="19CFE49E" w14:textId="77777777" w:rsidR="00CA47F9" w:rsidRPr="0057595A" w:rsidRDefault="00CA47F9" w:rsidP="002053F1">
      <w:pPr>
        <w:pStyle w:val="Heading4"/>
        <w:rPr>
          <w:noProof w:val="0"/>
        </w:rPr>
      </w:pPr>
      <w:r w:rsidRPr="0057595A">
        <w:rPr>
          <w:noProof w:val="0"/>
        </w:rPr>
        <w:t xml:space="preserve">Valuation principles </w:t>
      </w:r>
    </w:p>
    <w:p w14:paraId="57823B04" w14:textId="77777777" w:rsidR="002A29F1" w:rsidRPr="0057595A" w:rsidRDefault="002A29F1" w:rsidP="0046106E">
      <w:pPr>
        <w:pStyle w:val="Paragraph"/>
        <w:rPr>
          <w:noProof w:val="0"/>
        </w:rPr>
      </w:pPr>
      <w:r w:rsidRPr="0057595A">
        <w:rPr>
          <w:noProof w:val="0"/>
        </w:rPr>
        <w:t xml:space="preserve">When the Contract requires an adjustment to the </w:t>
      </w:r>
      <w:r w:rsidRPr="0057595A">
        <w:rPr>
          <w:i/>
          <w:noProof w:val="0"/>
        </w:rPr>
        <w:t>Contract Price</w:t>
      </w:r>
      <w:r w:rsidRPr="0057595A">
        <w:rPr>
          <w:noProof w:val="0"/>
        </w:rPr>
        <w:t xml:space="preserve"> to be valued in accordance with clause 47, the principles set out below apply.</w:t>
      </w:r>
    </w:p>
    <w:p w14:paraId="74DAE7AF" w14:textId="3A39CBA0" w:rsidR="002B57EB" w:rsidRPr="0057595A" w:rsidRDefault="00CA47F9" w:rsidP="00CC5C37">
      <w:pPr>
        <w:pStyle w:val="Paragraph"/>
        <w:rPr>
          <w:noProof w:val="0"/>
        </w:rPr>
      </w:pPr>
      <w:r w:rsidRPr="0057595A">
        <w:rPr>
          <w:noProof w:val="0"/>
        </w:rPr>
        <w:t xml:space="preserve">Subject to clause </w:t>
      </w:r>
      <w:r w:rsidR="0068350D" w:rsidRPr="0057595A">
        <w:rPr>
          <w:noProof w:val="0"/>
        </w:rPr>
        <w:t>47.</w:t>
      </w:r>
      <w:r w:rsidR="00F876E6" w:rsidRPr="0057595A">
        <w:rPr>
          <w:noProof w:val="0"/>
        </w:rPr>
        <w:t>8</w:t>
      </w:r>
      <w:r w:rsidRPr="0057595A">
        <w:rPr>
          <w:noProof w:val="0"/>
        </w:rPr>
        <w:t xml:space="preserve">, </w:t>
      </w:r>
      <w:r w:rsidR="00726169" w:rsidRPr="0057595A">
        <w:rPr>
          <w:noProof w:val="0"/>
        </w:rPr>
        <w:t xml:space="preserve">if the Contractor is entitled to an increase in the </w:t>
      </w:r>
      <w:r w:rsidR="00726169" w:rsidRPr="0057595A">
        <w:rPr>
          <w:i/>
          <w:noProof w:val="0"/>
        </w:rPr>
        <w:t xml:space="preserve">Contract Price </w:t>
      </w:r>
      <w:r w:rsidR="00726169" w:rsidRPr="0057595A">
        <w:rPr>
          <w:noProof w:val="0"/>
        </w:rPr>
        <w:t xml:space="preserve">for additional work or for </w:t>
      </w:r>
      <w:r w:rsidR="00062675" w:rsidRPr="0057595A">
        <w:rPr>
          <w:noProof w:val="0"/>
        </w:rPr>
        <w:t>unavoidable additional costs</w:t>
      </w:r>
      <w:r w:rsidR="00B06F48" w:rsidRPr="0057595A">
        <w:rPr>
          <w:noProof w:val="0"/>
        </w:rPr>
        <w:t xml:space="preserve">, </w:t>
      </w:r>
      <w:r w:rsidR="00726169" w:rsidRPr="0057595A">
        <w:rPr>
          <w:noProof w:val="0"/>
        </w:rPr>
        <w:t xml:space="preserve">the value of the increase </w:t>
      </w:r>
      <w:r w:rsidRPr="0057595A">
        <w:rPr>
          <w:noProof w:val="0"/>
        </w:rPr>
        <w:t xml:space="preserve">is to be assessed </w:t>
      </w:r>
      <w:r w:rsidR="009C2900" w:rsidRPr="0057595A">
        <w:rPr>
          <w:noProof w:val="0"/>
        </w:rPr>
        <w:t>or determined</w:t>
      </w:r>
      <w:r w:rsidR="002B57EB" w:rsidRPr="0057595A">
        <w:rPr>
          <w:noProof w:val="0"/>
        </w:rPr>
        <w:t xml:space="preserve"> as the sum of:</w:t>
      </w:r>
    </w:p>
    <w:p w14:paraId="51C75BC8" w14:textId="77777777" w:rsidR="00CA47F9" w:rsidRPr="0057595A" w:rsidRDefault="00CA47F9" w:rsidP="00161C2F">
      <w:pPr>
        <w:pStyle w:val="Sub-paragraph"/>
        <w:rPr>
          <w:noProof w:val="0"/>
        </w:rPr>
      </w:pPr>
      <w:r w:rsidRPr="0057595A">
        <w:rPr>
          <w:noProof w:val="0"/>
        </w:rPr>
        <w:t xml:space="preserve">the additional reasonable direct cost to the Contractor including labour, </w:t>
      </w:r>
      <w:r w:rsidRPr="0057595A">
        <w:rPr>
          <w:i/>
          <w:noProof w:val="0"/>
        </w:rPr>
        <w:t>Materials</w:t>
      </w:r>
      <w:r w:rsidRPr="0057595A">
        <w:rPr>
          <w:noProof w:val="0"/>
        </w:rPr>
        <w:t xml:space="preserve"> and plant (not including the </w:t>
      </w:r>
      <w:r w:rsidRPr="0057595A">
        <w:rPr>
          <w:i/>
          <w:noProof w:val="0"/>
        </w:rPr>
        <w:t>Contractor’s Margin</w:t>
      </w:r>
      <w:r w:rsidRPr="0057595A">
        <w:rPr>
          <w:noProof w:val="0"/>
        </w:rPr>
        <w:t>);</w:t>
      </w:r>
    </w:p>
    <w:p w14:paraId="6818F49A" w14:textId="77777777" w:rsidR="00CA47F9" w:rsidRPr="0057595A" w:rsidRDefault="00CA47F9" w:rsidP="00161C2F">
      <w:pPr>
        <w:pStyle w:val="Sub-paragraph"/>
        <w:rPr>
          <w:noProof w:val="0"/>
        </w:rPr>
      </w:pPr>
      <w:r w:rsidRPr="0057595A">
        <w:rPr>
          <w:noProof w:val="0"/>
        </w:rPr>
        <w:t>the additional reasonable costs to the Contractor of Subcontractor and Consultant work involved in carrying out the additional work</w:t>
      </w:r>
      <w:r w:rsidR="00771F12" w:rsidRPr="0057595A">
        <w:rPr>
          <w:noProof w:val="0"/>
        </w:rPr>
        <w:t xml:space="preserve"> or in responding to the unavoidable circumstances </w:t>
      </w:r>
      <w:r w:rsidRPr="0057595A">
        <w:rPr>
          <w:noProof w:val="0"/>
        </w:rPr>
        <w:t xml:space="preserve">(not including the </w:t>
      </w:r>
      <w:r w:rsidRPr="0057595A">
        <w:rPr>
          <w:i/>
          <w:noProof w:val="0"/>
        </w:rPr>
        <w:t>Contractor’s Margin</w:t>
      </w:r>
      <w:r w:rsidRPr="0057595A">
        <w:rPr>
          <w:noProof w:val="0"/>
        </w:rPr>
        <w:t xml:space="preserve">); </w:t>
      </w:r>
    </w:p>
    <w:p w14:paraId="206C95D5" w14:textId="034D7AC7" w:rsidR="00CA47F9" w:rsidRPr="0057595A" w:rsidRDefault="00CA47F9" w:rsidP="00161C2F">
      <w:pPr>
        <w:pStyle w:val="Sub-paragraph"/>
        <w:rPr>
          <w:noProof w:val="0"/>
        </w:rPr>
      </w:pPr>
      <w:r w:rsidRPr="0057595A">
        <w:rPr>
          <w:noProof w:val="0"/>
        </w:rPr>
        <w:t xml:space="preserve">an additional amount for the </w:t>
      </w:r>
      <w:r w:rsidRPr="0057595A">
        <w:rPr>
          <w:i/>
          <w:iCs/>
          <w:noProof w:val="0"/>
        </w:rPr>
        <w:t>Contractor’s Margin</w:t>
      </w:r>
      <w:r w:rsidRPr="0057595A">
        <w:rPr>
          <w:iCs/>
          <w:noProof w:val="0"/>
        </w:rPr>
        <w:t>,</w:t>
      </w:r>
      <w:r w:rsidRPr="0057595A">
        <w:rPr>
          <w:noProof w:val="0"/>
        </w:rPr>
        <w:t xml:space="preserve"> calculated as the percentage stated in </w:t>
      </w:r>
      <w:r w:rsidRPr="0057595A">
        <w:rPr>
          <w:iCs/>
          <w:noProof w:val="0"/>
        </w:rPr>
        <w:t>Contract Information</w:t>
      </w:r>
      <w:r w:rsidRPr="0057595A">
        <w:rPr>
          <w:noProof w:val="0"/>
        </w:rPr>
        <w:t xml:space="preserve"> item 44 of the total of the costs under clauses 47.</w:t>
      </w:r>
      <w:r w:rsidR="00B57837" w:rsidRPr="0057595A">
        <w:rPr>
          <w:noProof w:val="0"/>
        </w:rPr>
        <w:t>6</w:t>
      </w:r>
      <w:r w:rsidR="00A276AF" w:rsidRPr="0057595A">
        <w:rPr>
          <w:noProof w:val="0"/>
        </w:rPr>
        <w:t>.</w:t>
      </w:r>
      <w:r w:rsidRPr="0057595A">
        <w:rPr>
          <w:noProof w:val="0"/>
        </w:rPr>
        <w:t>1 and 47.</w:t>
      </w:r>
      <w:r w:rsidR="00B57837" w:rsidRPr="0057595A">
        <w:rPr>
          <w:noProof w:val="0"/>
        </w:rPr>
        <w:t>6</w:t>
      </w:r>
      <w:r w:rsidRPr="0057595A">
        <w:rPr>
          <w:noProof w:val="0"/>
        </w:rPr>
        <w:t>.2</w:t>
      </w:r>
      <w:r w:rsidR="00B1748E" w:rsidRPr="0057595A">
        <w:rPr>
          <w:noProof w:val="0"/>
        </w:rPr>
        <w:t>; and</w:t>
      </w:r>
    </w:p>
    <w:p w14:paraId="00BCD6B6" w14:textId="57238EAD" w:rsidR="00B1748E" w:rsidRPr="0057595A" w:rsidRDefault="00B1748E" w:rsidP="00161C2F">
      <w:pPr>
        <w:pStyle w:val="Sub-paragraph"/>
        <w:rPr>
          <w:noProof w:val="0"/>
        </w:rPr>
      </w:pPr>
      <w:r w:rsidRPr="0057595A">
        <w:rPr>
          <w:noProof w:val="0"/>
        </w:rPr>
        <w:t xml:space="preserve">any </w:t>
      </w:r>
      <w:r w:rsidR="0040188A" w:rsidRPr="0057595A">
        <w:rPr>
          <w:i/>
          <w:iCs/>
          <w:noProof w:val="0"/>
        </w:rPr>
        <w:t>Delay Costs</w:t>
      </w:r>
      <w:r w:rsidRPr="0057595A">
        <w:rPr>
          <w:noProof w:val="0"/>
        </w:rPr>
        <w:t xml:space="preserve"> due </w:t>
      </w:r>
      <w:r w:rsidR="002C56F5" w:rsidRPr="0057595A">
        <w:rPr>
          <w:noProof w:val="0"/>
        </w:rPr>
        <w:t>under</w:t>
      </w:r>
      <w:r w:rsidR="005E3C72" w:rsidRPr="0057595A">
        <w:rPr>
          <w:noProof w:val="0"/>
        </w:rPr>
        <w:t xml:space="preserve"> clause 51</w:t>
      </w:r>
      <w:r w:rsidRPr="0057595A">
        <w:rPr>
          <w:noProof w:val="0"/>
        </w:rPr>
        <w:t>, subject to the requirements of clause 50.</w:t>
      </w:r>
    </w:p>
    <w:p w14:paraId="6785BEC9" w14:textId="77777777" w:rsidR="00771F12" w:rsidRPr="0057595A" w:rsidRDefault="00771F12" w:rsidP="00754A45">
      <w:pPr>
        <w:pStyle w:val="Explanation"/>
      </w:pPr>
      <w:bookmarkStart w:id="269" w:name="_Hlk49513022"/>
      <w:r w:rsidRPr="0057595A">
        <w:t>The Contractor is entitled to claim unavoidable additional costs under clauses 8.8, 37.</w:t>
      </w:r>
      <w:r w:rsidR="00B57837" w:rsidRPr="0057595A">
        <w:t>6</w:t>
      </w:r>
      <w:r w:rsidR="002A29F1" w:rsidRPr="0057595A">
        <w:t xml:space="preserve">, </w:t>
      </w:r>
      <w:r w:rsidR="00B57837" w:rsidRPr="0057595A">
        <w:t xml:space="preserve">38.3, 49.4, </w:t>
      </w:r>
      <w:r w:rsidR="002A29F1" w:rsidRPr="0057595A">
        <w:t>52.4</w:t>
      </w:r>
      <w:r w:rsidRPr="0057595A">
        <w:t xml:space="preserve"> and 53.3 when the conditions of those clauses are satisfied.</w:t>
      </w:r>
    </w:p>
    <w:bookmarkEnd w:id="269"/>
    <w:p w14:paraId="10F5077B" w14:textId="3B42297F" w:rsidR="00CA47F9" w:rsidRPr="0057595A" w:rsidRDefault="002C10CD" w:rsidP="0046106E">
      <w:pPr>
        <w:pStyle w:val="Paragraph"/>
        <w:rPr>
          <w:noProof w:val="0"/>
        </w:rPr>
      </w:pPr>
      <w:r w:rsidRPr="0057595A">
        <w:rPr>
          <w:noProof w:val="0"/>
        </w:rPr>
        <w:t>The value of d</w:t>
      </w:r>
      <w:r w:rsidR="00CA47F9" w:rsidRPr="0057595A">
        <w:rPr>
          <w:noProof w:val="0"/>
        </w:rPr>
        <w:t xml:space="preserve">ecreased or omitted work </w:t>
      </w:r>
      <w:r w:rsidR="00726169" w:rsidRPr="0057595A">
        <w:rPr>
          <w:noProof w:val="0"/>
        </w:rPr>
        <w:t xml:space="preserve">or of </w:t>
      </w:r>
      <w:r w:rsidR="00CA47F9" w:rsidRPr="0057595A">
        <w:rPr>
          <w:noProof w:val="0"/>
        </w:rPr>
        <w:t xml:space="preserve">any reduction in costs under clause 38, is to be </w:t>
      </w:r>
      <w:r w:rsidR="00726169" w:rsidRPr="0057595A">
        <w:rPr>
          <w:noProof w:val="0"/>
        </w:rPr>
        <w:t xml:space="preserve">assessed or </w:t>
      </w:r>
      <w:r w:rsidR="00CA47F9" w:rsidRPr="0057595A">
        <w:rPr>
          <w:noProof w:val="0"/>
        </w:rPr>
        <w:t xml:space="preserve">determined </w:t>
      </w:r>
      <w:r w:rsidR="00247C24" w:rsidRPr="0057595A">
        <w:rPr>
          <w:noProof w:val="0"/>
        </w:rPr>
        <w:t xml:space="preserve">on the </w:t>
      </w:r>
      <w:r w:rsidR="0099513E" w:rsidRPr="0057595A">
        <w:rPr>
          <w:noProof w:val="0"/>
        </w:rPr>
        <w:t xml:space="preserve">basis of </w:t>
      </w:r>
      <w:r w:rsidR="00247C24" w:rsidRPr="0057595A">
        <w:rPr>
          <w:noProof w:val="0"/>
        </w:rPr>
        <w:t>rates and lump sums in the Contract or, if there are no applicable rates or lump sums in the Contract, bas</w:t>
      </w:r>
      <w:r w:rsidR="0099513E" w:rsidRPr="0057595A">
        <w:rPr>
          <w:noProof w:val="0"/>
        </w:rPr>
        <w:t>ed</w:t>
      </w:r>
      <w:r w:rsidR="00247C24" w:rsidRPr="0057595A">
        <w:rPr>
          <w:noProof w:val="0"/>
        </w:rPr>
        <w:t xml:space="preserve"> </w:t>
      </w:r>
      <w:r w:rsidR="0099513E" w:rsidRPr="0057595A">
        <w:rPr>
          <w:noProof w:val="0"/>
        </w:rPr>
        <w:t xml:space="preserve">on </w:t>
      </w:r>
      <w:r w:rsidR="00247C24" w:rsidRPr="0057595A">
        <w:rPr>
          <w:noProof w:val="0"/>
        </w:rPr>
        <w:t xml:space="preserve">reasonable rates and prices applying at the close of tenders. The </w:t>
      </w:r>
      <w:r w:rsidR="00A82B0C" w:rsidRPr="0057595A">
        <w:rPr>
          <w:noProof w:val="0"/>
        </w:rPr>
        <w:t xml:space="preserve">deduction </w:t>
      </w:r>
      <w:r w:rsidR="00247C24" w:rsidRPr="0057595A">
        <w:rPr>
          <w:noProof w:val="0"/>
        </w:rPr>
        <w:t xml:space="preserve">must include a reasonable amount for any time-dependent costs which will not be incurred by the Contractor and </w:t>
      </w:r>
      <w:r w:rsidR="0099513E" w:rsidRPr="0057595A">
        <w:rPr>
          <w:noProof w:val="0"/>
        </w:rPr>
        <w:t xml:space="preserve">any </w:t>
      </w:r>
      <w:r w:rsidR="00247C24" w:rsidRPr="0057595A">
        <w:rPr>
          <w:noProof w:val="0"/>
        </w:rPr>
        <w:t xml:space="preserve">profit on the </w:t>
      </w:r>
      <w:r w:rsidR="00A82B0C" w:rsidRPr="0057595A">
        <w:rPr>
          <w:noProof w:val="0"/>
        </w:rPr>
        <w:t xml:space="preserve">decreased or </w:t>
      </w:r>
      <w:r w:rsidR="00247C24" w:rsidRPr="0057595A">
        <w:rPr>
          <w:noProof w:val="0"/>
        </w:rPr>
        <w:t>omitted work.</w:t>
      </w:r>
    </w:p>
    <w:p w14:paraId="232CAC30" w14:textId="67F3B17C" w:rsidR="00CA47F9" w:rsidRPr="0057595A" w:rsidRDefault="00CA47F9" w:rsidP="0046106E">
      <w:pPr>
        <w:pStyle w:val="Paragraph"/>
        <w:rPr>
          <w:noProof w:val="0"/>
        </w:rPr>
      </w:pPr>
      <w:r w:rsidRPr="0057595A">
        <w:rPr>
          <w:noProof w:val="0"/>
        </w:rPr>
        <w:t>A valuation under clause 47.</w:t>
      </w:r>
      <w:r w:rsidR="00B57837" w:rsidRPr="0057595A">
        <w:rPr>
          <w:noProof w:val="0"/>
        </w:rPr>
        <w:t>6</w:t>
      </w:r>
      <w:r w:rsidR="00380994" w:rsidRPr="0057595A">
        <w:rPr>
          <w:noProof w:val="0"/>
        </w:rPr>
        <w:t xml:space="preserve"> </w:t>
      </w:r>
      <w:r w:rsidRPr="0057595A">
        <w:rPr>
          <w:noProof w:val="0"/>
        </w:rPr>
        <w:t>must not include:</w:t>
      </w:r>
    </w:p>
    <w:p w14:paraId="03D67140" w14:textId="77777777" w:rsidR="00CA47F9" w:rsidRPr="0057595A" w:rsidRDefault="00CA47F9" w:rsidP="0046106E">
      <w:pPr>
        <w:pStyle w:val="Sub-paragraph"/>
        <w:rPr>
          <w:noProof w:val="0"/>
        </w:rPr>
      </w:pPr>
      <w:r w:rsidRPr="0057595A">
        <w:rPr>
          <w:noProof w:val="0"/>
        </w:rPr>
        <w:t>any costs, losses or expenses attributable to any default</w:t>
      </w:r>
      <w:r w:rsidR="00771F12" w:rsidRPr="0057595A">
        <w:rPr>
          <w:noProof w:val="0"/>
        </w:rPr>
        <w:t>,</w:t>
      </w:r>
      <w:r w:rsidRPr="0057595A">
        <w:rPr>
          <w:noProof w:val="0"/>
        </w:rPr>
        <w:t xml:space="preserve"> negligence </w:t>
      </w:r>
      <w:r w:rsidR="00771F12" w:rsidRPr="0057595A">
        <w:rPr>
          <w:noProof w:val="0"/>
        </w:rPr>
        <w:t xml:space="preserve">or failure to minimise additional costs </w:t>
      </w:r>
      <w:r w:rsidRPr="0057595A">
        <w:rPr>
          <w:noProof w:val="0"/>
        </w:rPr>
        <w:t>of the Contractor, Subcontractors or Consultants;</w:t>
      </w:r>
    </w:p>
    <w:p w14:paraId="54C3667C" w14:textId="77777777" w:rsidR="00CA47F9" w:rsidRPr="0057595A" w:rsidRDefault="00CA47F9" w:rsidP="0046106E">
      <w:pPr>
        <w:pStyle w:val="Sub-paragraph"/>
        <w:rPr>
          <w:noProof w:val="0"/>
        </w:rPr>
      </w:pPr>
      <w:r w:rsidRPr="0057595A">
        <w:rPr>
          <w:noProof w:val="0"/>
        </w:rPr>
        <w:t xml:space="preserve">any amount for costs that the Contractor would have incurred anyway or should reasonably have allowed for at the Date of Contract; </w:t>
      </w:r>
      <w:r w:rsidR="009C593D" w:rsidRPr="0057595A">
        <w:rPr>
          <w:noProof w:val="0"/>
        </w:rPr>
        <w:t>or</w:t>
      </w:r>
    </w:p>
    <w:p w14:paraId="673F92C3" w14:textId="77777777" w:rsidR="00CA47F9" w:rsidRPr="0057595A" w:rsidRDefault="00CA47F9" w:rsidP="0046106E">
      <w:pPr>
        <w:pStyle w:val="Sub-paragraph"/>
        <w:rPr>
          <w:noProof w:val="0"/>
        </w:rPr>
      </w:pPr>
      <w:r w:rsidRPr="0057595A">
        <w:rPr>
          <w:noProof w:val="0"/>
        </w:rPr>
        <w:t xml:space="preserve">any amount that </w:t>
      </w:r>
      <w:r w:rsidR="00E408FC" w:rsidRPr="0057595A">
        <w:rPr>
          <w:noProof w:val="0"/>
        </w:rPr>
        <w:t xml:space="preserve">the Contractor is not entitled to claim </w:t>
      </w:r>
      <w:r w:rsidR="00FE2537" w:rsidRPr="0057595A">
        <w:rPr>
          <w:noProof w:val="0"/>
        </w:rPr>
        <w:t xml:space="preserve">under </w:t>
      </w:r>
      <w:r w:rsidRPr="0057595A">
        <w:rPr>
          <w:noProof w:val="0"/>
        </w:rPr>
        <w:t>clause 37.</w:t>
      </w:r>
      <w:r w:rsidR="003F320F" w:rsidRPr="0057595A">
        <w:rPr>
          <w:noProof w:val="0"/>
        </w:rPr>
        <w:t>8</w:t>
      </w:r>
      <w:r w:rsidR="0099513E" w:rsidRPr="0057595A">
        <w:rPr>
          <w:noProof w:val="0"/>
        </w:rPr>
        <w:t>, 38.4,</w:t>
      </w:r>
      <w:r w:rsidRPr="0057595A">
        <w:rPr>
          <w:noProof w:val="0"/>
        </w:rPr>
        <w:t xml:space="preserve"> 49.</w:t>
      </w:r>
      <w:r w:rsidR="0012609E" w:rsidRPr="0057595A">
        <w:rPr>
          <w:noProof w:val="0"/>
        </w:rPr>
        <w:t>6</w:t>
      </w:r>
      <w:r w:rsidR="0099513E" w:rsidRPr="0057595A">
        <w:rPr>
          <w:noProof w:val="0"/>
        </w:rPr>
        <w:t xml:space="preserve"> or 68.2</w:t>
      </w:r>
      <w:r w:rsidRPr="0057595A">
        <w:rPr>
          <w:noProof w:val="0"/>
        </w:rPr>
        <w:t>.</w:t>
      </w:r>
    </w:p>
    <w:p w14:paraId="0CEE3C61" w14:textId="77777777" w:rsidR="00CA47F9" w:rsidRPr="0057595A" w:rsidRDefault="00CA47F9" w:rsidP="0046106E">
      <w:pPr>
        <w:pStyle w:val="Paragraph"/>
        <w:rPr>
          <w:noProof w:val="0"/>
        </w:rPr>
      </w:pPr>
      <w:r w:rsidRPr="0057595A">
        <w:rPr>
          <w:noProof w:val="0"/>
        </w:rPr>
        <w:lastRenderedPageBreak/>
        <w:t xml:space="preserve">A valuation under </w:t>
      </w:r>
      <w:r w:rsidR="0012609E" w:rsidRPr="0057595A">
        <w:rPr>
          <w:noProof w:val="0"/>
        </w:rPr>
        <w:t xml:space="preserve">clause </w:t>
      </w:r>
      <w:r w:rsidRPr="0057595A">
        <w:rPr>
          <w:noProof w:val="0"/>
        </w:rPr>
        <w:t>46 must take into account the specific matters required by that clause.</w:t>
      </w:r>
    </w:p>
    <w:p w14:paraId="2A8EFA2E" w14:textId="77777777" w:rsidR="00CA47F9" w:rsidRPr="0057595A" w:rsidRDefault="00CA47F9" w:rsidP="00754A45">
      <w:pPr>
        <w:pStyle w:val="Heading4"/>
        <w:rPr>
          <w:noProof w:val="0"/>
        </w:rPr>
      </w:pPr>
      <w:r w:rsidRPr="0057595A">
        <w:rPr>
          <w:noProof w:val="0"/>
        </w:rPr>
        <w:t>Application of a</w:t>
      </w:r>
      <w:bookmarkStart w:id="270" w:name="ProcessAllFootersStartPos"/>
      <w:bookmarkEnd w:id="270"/>
      <w:r w:rsidRPr="0057595A">
        <w:rPr>
          <w:noProof w:val="0"/>
        </w:rPr>
        <w:t>djustments</w:t>
      </w:r>
    </w:p>
    <w:p w14:paraId="4A207F3E" w14:textId="77777777" w:rsidR="00CA47F9" w:rsidRPr="0057595A" w:rsidRDefault="002A29F1" w:rsidP="0046106E">
      <w:pPr>
        <w:pStyle w:val="Paragraph"/>
        <w:rPr>
          <w:noProof w:val="0"/>
        </w:rPr>
      </w:pPr>
      <w:r w:rsidRPr="0057595A">
        <w:rPr>
          <w:noProof w:val="0"/>
        </w:rPr>
        <w:t xml:space="preserve">The </w:t>
      </w:r>
      <w:r w:rsidRPr="0057595A">
        <w:rPr>
          <w:i/>
          <w:noProof w:val="0"/>
        </w:rPr>
        <w:t>Contract Price</w:t>
      </w:r>
      <w:r w:rsidRPr="0057595A">
        <w:rPr>
          <w:noProof w:val="0"/>
        </w:rPr>
        <w:t xml:space="preserve"> and any relevant </w:t>
      </w:r>
      <w:r w:rsidRPr="0057595A">
        <w:rPr>
          <w:i/>
          <w:noProof w:val="0"/>
        </w:rPr>
        <w:t xml:space="preserve">Contractual Completion Date(s) </w:t>
      </w:r>
      <w:r w:rsidRPr="0057595A">
        <w:rPr>
          <w:noProof w:val="0"/>
        </w:rPr>
        <w:t>must be adjusted as agreed, assessed or determined under clause 47.</w:t>
      </w:r>
    </w:p>
    <w:p w14:paraId="5BBE40C4" w14:textId="77777777" w:rsidR="00BA559F" w:rsidRPr="0057595A" w:rsidRDefault="00BA559F" w:rsidP="0046106E">
      <w:pPr>
        <w:pStyle w:val="Heading3"/>
      </w:pPr>
      <w:bookmarkStart w:id="271" w:name="_Toc271550256"/>
      <w:bookmarkStart w:id="272" w:name="_Toc271795574"/>
      <w:bookmarkStart w:id="273" w:name="_Toc59095142"/>
      <w:bookmarkStart w:id="274" w:name="_Toc83207880"/>
      <w:bookmarkStart w:id="275" w:name="_Toc191585394"/>
      <w:r w:rsidRPr="0057595A">
        <w:t>Variations</w:t>
      </w:r>
      <w:bookmarkEnd w:id="271"/>
      <w:bookmarkEnd w:id="272"/>
      <w:bookmarkEnd w:id="273"/>
      <w:bookmarkEnd w:id="274"/>
      <w:bookmarkEnd w:id="275"/>
    </w:p>
    <w:p w14:paraId="2CC797D7" w14:textId="0B447537" w:rsidR="00EC5C09" w:rsidRPr="0057595A" w:rsidRDefault="00C20810" w:rsidP="0046106E">
      <w:pPr>
        <w:pStyle w:val="Background"/>
      </w:pPr>
      <w:r w:rsidRPr="0057595A">
        <w:t>T</w:t>
      </w:r>
      <w:r w:rsidR="00EC5C09" w:rsidRPr="0057595A">
        <w:t xml:space="preserve">he Principal </w:t>
      </w:r>
      <w:r w:rsidRPr="0057595A">
        <w:t>will normally</w:t>
      </w:r>
      <w:r w:rsidR="008072F4" w:rsidRPr="0057595A">
        <w:t xml:space="preserve"> obtain, and seek to settle by negotiation, the Contractor’s price and allowance for effect on time for a proposed </w:t>
      </w:r>
      <w:r w:rsidR="008072F4" w:rsidRPr="0057595A">
        <w:rPr>
          <w:i/>
        </w:rPr>
        <w:t>Variation</w:t>
      </w:r>
      <w:r w:rsidR="008072F4" w:rsidRPr="0057595A">
        <w:t xml:space="preserve"> before instructing the </w:t>
      </w:r>
      <w:r w:rsidR="00235919" w:rsidRPr="0057595A">
        <w:rPr>
          <w:i/>
        </w:rPr>
        <w:t>Variation</w:t>
      </w:r>
      <w:r w:rsidR="008072F4" w:rsidRPr="0057595A">
        <w:t xml:space="preserve"> in writing, and clauses 48.2 to 48.3 provide for this.</w:t>
      </w:r>
      <w:bookmarkStart w:id="276" w:name="_Hlk61110148"/>
      <w:r w:rsidR="00DF2929" w:rsidRPr="0057595A">
        <w:t xml:space="preserve"> </w:t>
      </w:r>
      <w:r w:rsidR="009360ED" w:rsidRPr="0057595A">
        <w:t xml:space="preserve">This does not prevent the Principal from instructing a </w:t>
      </w:r>
      <w:r w:rsidR="00E5664F" w:rsidRPr="0057595A">
        <w:rPr>
          <w:i/>
        </w:rPr>
        <w:t>Variation</w:t>
      </w:r>
      <w:r w:rsidR="009360ED" w:rsidRPr="0057595A">
        <w:t xml:space="preserve"> at any time</w:t>
      </w:r>
      <w:r w:rsidR="003B463E" w:rsidRPr="0057595A">
        <w:t>, subject to clause 48.1, and clause 48.4 provides for this.</w:t>
      </w:r>
    </w:p>
    <w:bookmarkEnd w:id="276"/>
    <w:p w14:paraId="0018D785" w14:textId="77777777" w:rsidR="00BA559F" w:rsidRPr="0057595A" w:rsidRDefault="00BA559F" w:rsidP="00754A45">
      <w:pPr>
        <w:pStyle w:val="Heading4"/>
        <w:rPr>
          <w:noProof w:val="0"/>
        </w:rPr>
      </w:pPr>
      <w:r w:rsidRPr="0057595A">
        <w:rPr>
          <w:noProof w:val="0"/>
        </w:rPr>
        <w:t>Instructing and commencing Variations</w:t>
      </w:r>
    </w:p>
    <w:p w14:paraId="5410B692" w14:textId="77777777" w:rsidR="00BA559F" w:rsidRPr="0057595A" w:rsidRDefault="00BA559F" w:rsidP="0046106E">
      <w:pPr>
        <w:pStyle w:val="Paragraph"/>
        <w:rPr>
          <w:noProof w:val="0"/>
        </w:rPr>
      </w:pPr>
      <w:r w:rsidRPr="0057595A">
        <w:rPr>
          <w:noProof w:val="0"/>
        </w:rPr>
        <w:t xml:space="preserve">The Principal may instruct a </w:t>
      </w:r>
      <w:r w:rsidRPr="0057595A">
        <w:rPr>
          <w:i/>
          <w:noProof w:val="0"/>
        </w:rPr>
        <w:t>Variation</w:t>
      </w:r>
      <w:r w:rsidRPr="0057595A">
        <w:rPr>
          <w:noProof w:val="0"/>
        </w:rPr>
        <w:t xml:space="preserve"> in writing at any time before </w:t>
      </w:r>
      <w:r w:rsidRPr="0057595A">
        <w:rPr>
          <w:i/>
          <w:noProof w:val="0"/>
        </w:rPr>
        <w:t>Completion</w:t>
      </w:r>
      <w:r w:rsidRPr="0057595A">
        <w:rPr>
          <w:noProof w:val="0"/>
        </w:rPr>
        <w:t xml:space="preserve"> of the whole of the Works (and after </w:t>
      </w:r>
      <w:r w:rsidRPr="0057595A">
        <w:rPr>
          <w:i/>
          <w:noProof w:val="0"/>
        </w:rPr>
        <w:t>Completion</w:t>
      </w:r>
      <w:r w:rsidRPr="0057595A">
        <w:rPr>
          <w:noProof w:val="0"/>
        </w:rPr>
        <w:t xml:space="preserve"> in accordance with clause 67.1.3) and the Contractor must comply.</w:t>
      </w:r>
    </w:p>
    <w:p w14:paraId="0C7105A8" w14:textId="071A8945" w:rsidR="00B81FFA" w:rsidRPr="0057595A" w:rsidRDefault="0042713D" w:rsidP="00B81FFA">
      <w:pPr>
        <w:pStyle w:val="Paragraph"/>
        <w:rPr>
          <w:noProof w:val="0"/>
        </w:rPr>
      </w:pPr>
      <w:r w:rsidRPr="0057595A">
        <w:rPr>
          <w:noProof w:val="0"/>
        </w:rPr>
        <w:t>If requested in writing by the Principal, the Contractor must, within the time specified in the request, advise the Principal o</w:t>
      </w:r>
      <w:r w:rsidR="00B81FFA" w:rsidRPr="0057595A">
        <w:rPr>
          <w:noProof w:val="0"/>
        </w:rPr>
        <w:t xml:space="preserve">f the effects of the proposed </w:t>
      </w:r>
      <w:r w:rsidR="00B81FFA" w:rsidRPr="0057595A">
        <w:rPr>
          <w:i/>
          <w:iCs/>
          <w:noProof w:val="0"/>
        </w:rPr>
        <w:t>Variation</w:t>
      </w:r>
      <w:r w:rsidR="00B81FFA" w:rsidRPr="0057595A">
        <w:rPr>
          <w:noProof w:val="0"/>
        </w:rPr>
        <w:t xml:space="preserve"> on:</w:t>
      </w:r>
    </w:p>
    <w:p w14:paraId="66F2B840" w14:textId="6A576167" w:rsidR="00B81FFA" w:rsidRPr="0057595A" w:rsidRDefault="00B81FFA" w:rsidP="00CC5C37">
      <w:pPr>
        <w:pStyle w:val="Sub-paragraph"/>
        <w:rPr>
          <w:noProof w:val="0"/>
        </w:rPr>
      </w:pPr>
      <w:r w:rsidRPr="0057595A">
        <w:rPr>
          <w:noProof w:val="0"/>
        </w:rPr>
        <w:t xml:space="preserve">achieving </w:t>
      </w:r>
      <w:r w:rsidRPr="0057595A">
        <w:rPr>
          <w:i/>
          <w:iCs/>
          <w:noProof w:val="0"/>
        </w:rPr>
        <w:t>Completion</w:t>
      </w:r>
      <w:r w:rsidRPr="0057595A">
        <w:rPr>
          <w:noProof w:val="0"/>
        </w:rPr>
        <w:t>;</w:t>
      </w:r>
    </w:p>
    <w:p w14:paraId="08934E43" w14:textId="2E969663" w:rsidR="00B81FFA" w:rsidRPr="0057595A" w:rsidRDefault="00B81FFA" w:rsidP="00CC5C37">
      <w:pPr>
        <w:pStyle w:val="Sub-paragraph"/>
        <w:rPr>
          <w:noProof w:val="0"/>
        </w:rPr>
      </w:pPr>
      <w:r w:rsidRPr="0057595A">
        <w:rPr>
          <w:noProof w:val="0"/>
        </w:rPr>
        <w:t xml:space="preserve">the </w:t>
      </w:r>
      <w:r w:rsidRPr="0057595A">
        <w:rPr>
          <w:i/>
          <w:iCs/>
          <w:noProof w:val="0"/>
        </w:rPr>
        <w:t>Contract Price</w:t>
      </w:r>
      <w:r w:rsidRPr="0057595A">
        <w:rPr>
          <w:noProof w:val="0"/>
        </w:rPr>
        <w:t>, to be provided as:</w:t>
      </w:r>
    </w:p>
    <w:p w14:paraId="162E201B" w14:textId="0102FA9E" w:rsidR="00B81FFA" w:rsidRPr="0057595A" w:rsidRDefault="00B81FFA" w:rsidP="00CC5C37">
      <w:pPr>
        <w:pStyle w:val="Sub-sub-paragraph"/>
        <w:tabs>
          <w:tab w:val="num" w:pos="2552"/>
        </w:tabs>
        <w:ind w:left="1985" w:hanging="425"/>
      </w:pPr>
      <w:r w:rsidRPr="0057595A">
        <w:t xml:space="preserve">the price of the proposed </w:t>
      </w:r>
      <w:r w:rsidRPr="0057595A">
        <w:rPr>
          <w:i/>
          <w:iCs/>
        </w:rPr>
        <w:t>Variation</w:t>
      </w:r>
      <w:r w:rsidRPr="0057595A">
        <w:t xml:space="preserve"> excluding all costs of delay or disruption</w:t>
      </w:r>
      <w:r w:rsidR="007F0F3D" w:rsidRPr="0057595A">
        <w:t>;</w:t>
      </w:r>
      <w:r w:rsidRPr="0057595A">
        <w:t xml:space="preserve"> plus</w:t>
      </w:r>
    </w:p>
    <w:p w14:paraId="642A414F" w14:textId="56B4F9DC" w:rsidR="00613897" w:rsidRPr="0057595A" w:rsidRDefault="0040188A">
      <w:pPr>
        <w:pStyle w:val="Sub-sub-paragraph"/>
        <w:tabs>
          <w:tab w:val="num" w:pos="2552"/>
        </w:tabs>
        <w:ind w:left="1985" w:hanging="425"/>
      </w:pPr>
      <w:r w:rsidRPr="0057595A">
        <w:rPr>
          <w:i/>
          <w:iCs/>
        </w:rPr>
        <w:t>Delay Costs</w:t>
      </w:r>
      <w:r w:rsidR="00B81FFA" w:rsidRPr="0057595A">
        <w:t xml:space="preserve"> as per clause 51 for the number of </w:t>
      </w:r>
      <w:r w:rsidR="00C412F4" w:rsidRPr="0057595A">
        <w:t>day</w:t>
      </w:r>
      <w:r w:rsidR="00B81FFA" w:rsidRPr="0057595A">
        <w:t xml:space="preserve">s by which the time for achieving </w:t>
      </w:r>
      <w:r w:rsidR="00B81FFA" w:rsidRPr="0057595A">
        <w:rPr>
          <w:i/>
          <w:iCs/>
        </w:rPr>
        <w:t>Completion</w:t>
      </w:r>
      <w:r w:rsidR="005520C5" w:rsidRPr="0057595A">
        <w:rPr>
          <w:i/>
          <w:iCs/>
        </w:rPr>
        <w:t xml:space="preserve">, </w:t>
      </w:r>
      <w:r w:rsidR="005520C5" w:rsidRPr="0057595A">
        <w:t>as advised in clause 48.2.1,</w:t>
      </w:r>
      <w:r w:rsidR="00B81FFA" w:rsidRPr="0057595A">
        <w:t xml:space="preserve"> is affected</w:t>
      </w:r>
      <w:r w:rsidR="005520C5" w:rsidRPr="0057595A">
        <w:t>;</w:t>
      </w:r>
      <w:r w:rsidR="00B81FFA" w:rsidRPr="0057595A">
        <w:t xml:space="preserve"> and</w:t>
      </w:r>
      <w:r w:rsidR="00613897" w:rsidRPr="0057595A">
        <w:t xml:space="preserve"> </w:t>
      </w:r>
    </w:p>
    <w:p w14:paraId="54C12AD6" w14:textId="77777777" w:rsidR="003B463E" w:rsidRPr="0057595A" w:rsidRDefault="00613897" w:rsidP="00CC5C37">
      <w:pPr>
        <w:pStyle w:val="Sub-paragraph"/>
        <w:rPr>
          <w:noProof w:val="0"/>
        </w:rPr>
      </w:pPr>
      <w:r w:rsidRPr="0057595A">
        <w:rPr>
          <w:noProof w:val="0"/>
        </w:rPr>
        <w:t>any other matter specified by the Principal.</w:t>
      </w:r>
    </w:p>
    <w:p w14:paraId="02927564" w14:textId="2785316B" w:rsidR="00B81FFA" w:rsidRPr="0057595A" w:rsidRDefault="003B463E" w:rsidP="003B463E">
      <w:pPr>
        <w:pStyle w:val="Paragraph"/>
        <w:rPr>
          <w:noProof w:val="0"/>
        </w:rPr>
      </w:pPr>
      <w:r w:rsidRPr="0057595A">
        <w:rPr>
          <w:noProof w:val="0"/>
        </w:rPr>
        <w:t xml:space="preserve">If the parties have agreed in writing on the effects of a proposed </w:t>
      </w:r>
      <w:r w:rsidRPr="0057595A">
        <w:rPr>
          <w:i/>
          <w:iCs/>
          <w:noProof w:val="0"/>
        </w:rPr>
        <w:t>Variation</w:t>
      </w:r>
      <w:r w:rsidRPr="0057595A">
        <w:rPr>
          <w:noProof w:val="0"/>
        </w:rPr>
        <w:t xml:space="preserve">, and the Principal instructs the Contractor to carry out the </w:t>
      </w:r>
      <w:r w:rsidRPr="0057595A">
        <w:rPr>
          <w:i/>
          <w:iCs/>
          <w:noProof w:val="0"/>
        </w:rPr>
        <w:t>Variation</w:t>
      </w:r>
      <w:r w:rsidRPr="0057595A">
        <w:rPr>
          <w:noProof w:val="0"/>
        </w:rPr>
        <w:t xml:space="preserve">, any affected </w:t>
      </w:r>
      <w:r w:rsidRPr="0057595A">
        <w:rPr>
          <w:i/>
          <w:iCs/>
          <w:noProof w:val="0"/>
        </w:rPr>
        <w:t>Contractual Completion Dates</w:t>
      </w:r>
      <w:r w:rsidRPr="0057595A">
        <w:rPr>
          <w:noProof w:val="0"/>
        </w:rPr>
        <w:t xml:space="preserve"> and the </w:t>
      </w:r>
      <w:r w:rsidRPr="0057595A">
        <w:rPr>
          <w:i/>
          <w:iCs/>
          <w:noProof w:val="0"/>
        </w:rPr>
        <w:t>Contract Price</w:t>
      </w:r>
      <w:r w:rsidRPr="0057595A">
        <w:rPr>
          <w:noProof w:val="0"/>
        </w:rPr>
        <w:t xml:space="preserve"> must be adjusted as agreed.</w:t>
      </w:r>
    </w:p>
    <w:p w14:paraId="22F03869" w14:textId="77777777" w:rsidR="00885CCD" w:rsidRPr="0057595A" w:rsidRDefault="0042713D" w:rsidP="0046106E">
      <w:pPr>
        <w:pStyle w:val="Paragraph"/>
        <w:rPr>
          <w:noProof w:val="0"/>
        </w:rPr>
      </w:pPr>
      <w:r w:rsidRPr="0057595A">
        <w:rPr>
          <w:noProof w:val="0"/>
        </w:rPr>
        <w:t xml:space="preserve">If the parties have not agreed in writing on the effects of a proposed </w:t>
      </w:r>
      <w:r w:rsidRPr="0057595A">
        <w:rPr>
          <w:i/>
          <w:noProof w:val="0"/>
        </w:rPr>
        <w:t>Variation</w:t>
      </w:r>
      <w:r w:rsidR="003C0729" w:rsidRPr="0057595A">
        <w:rPr>
          <w:noProof w:val="0"/>
        </w:rPr>
        <w:t xml:space="preserve"> or the Principal has not made a request under clause 48.</w:t>
      </w:r>
      <w:r w:rsidR="00366C51" w:rsidRPr="0057595A">
        <w:rPr>
          <w:noProof w:val="0"/>
        </w:rPr>
        <w:t>2</w:t>
      </w:r>
      <w:r w:rsidR="003C0729" w:rsidRPr="0057595A">
        <w:rPr>
          <w:noProof w:val="0"/>
        </w:rPr>
        <w:t>,</w:t>
      </w:r>
      <w:r w:rsidRPr="0057595A">
        <w:rPr>
          <w:noProof w:val="0"/>
        </w:rPr>
        <w:t xml:space="preserve"> the Principal may</w:t>
      </w:r>
      <w:r w:rsidR="00885CCD" w:rsidRPr="0057595A">
        <w:rPr>
          <w:noProof w:val="0"/>
        </w:rPr>
        <w:t>:</w:t>
      </w:r>
    </w:p>
    <w:p w14:paraId="74B0CF69" w14:textId="3B466A12" w:rsidR="002A29F1" w:rsidRPr="0057595A" w:rsidRDefault="00885CCD" w:rsidP="00AB3FF7">
      <w:pPr>
        <w:pStyle w:val="Sub-paragraph"/>
        <w:rPr>
          <w:noProof w:val="0"/>
        </w:rPr>
      </w:pPr>
      <w:r w:rsidRPr="0057595A">
        <w:rPr>
          <w:noProof w:val="0"/>
        </w:rPr>
        <w:t xml:space="preserve">instruct the Contractor to carry out the </w:t>
      </w:r>
      <w:r w:rsidRPr="0057595A">
        <w:rPr>
          <w:i/>
          <w:noProof w:val="0"/>
        </w:rPr>
        <w:t>Variation</w:t>
      </w:r>
      <w:r w:rsidRPr="0057595A">
        <w:rPr>
          <w:noProof w:val="0"/>
        </w:rPr>
        <w:t xml:space="preserve">, </w:t>
      </w:r>
      <w:r w:rsidR="00604682" w:rsidRPr="0057595A">
        <w:rPr>
          <w:noProof w:val="0"/>
        </w:rPr>
        <w:t>in which case</w:t>
      </w:r>
      <w:r w:rsidRPr="0057595A">
        <w:rPr>
          <w:noProof w:val="0"/>
        </w:rPr>
        <w:t xml:space="preserve"> </w:t>
      </w:r>
      <w:r w:rsidR="002A29F1" w:rsidRPr="0057595A">
        <w:rPr>
          <w:noProof w:val="0"/>
        </w:rPr>
        <w:t xml:space="preserve">the Contractor may make a </w:t>
      </w:r>
      <w:r w:rsidR="002A29F1" w:rsidRPr="0057595A">
        <w:rPr>
          <w:i/>
          <w:noProof w:val="0"/>
        </w:rPr>
        <w:t>Claim</w:t>
      </w:r>
      <w:r w:rsidR="004D5128" w:rsidRPr="0057595A">
        <w:rPr>
          <w:iCs/>
          <w:noProof w:val="0"/>
        </w:rPr>
        <w:t>, that complies with clause 68.3</w:t>
      </w:r>
      <w:r w:rsidR="004D5128" w:rsidRPr="0057595A">
        <w:rPr>
          <w:i/>
          <w:noProof w:val="0"/>
        </w:rPr>
        <w:t>,</w:t>
      </w:r>
      <w:r w:rsidR="002A29F1" w:rsidRPr="0057595A">
        <w:rPr>
          <w:noProof w:val="0"/>
        </w:rPr>
        <w:t xml:space="preserve"> for: </w:t>
      </w:r>
    </w:p>
    <w:p w14:paraId="3E11E2FC" w14:textId="3E06A0EB" w:rsidR="002A29F1" w:rsidRPr="0057595A" w:rsidRDefault="002A29F1" w:rsidP="00CC5C37">
      <w:pPr>
        <w:pStyle w:val="Sub-sub-paragraph"/>
        <w:ind w:left="1985" w:hanging="425"/>
      </w:pPr>
      <w:r w:rsidRPr="0057595A">
        <w:t xml:space="preserve">an extension of time </w:t>
      </w:r>
      <w:r w:rsidR="004D5128" w:rsidRPr="0057595A">
        <w:t xml:space="preserve">in accordance with </w:t>
      </w:r>
      <w:r w:rsidRPr="0057595A">
        <w:t xml:space="preserve">clause 50 and </w:t>
      </w:r>
      <w:r w:rsidR="0040188A" w:rsidRPr="0057595A">
        <w:rPr>
          <w:i/>
          <w:iCs/>
        </w:rPr>
        <w:t>Delay Costs</w:t>
      </w:r>
      <w:r w:rsidRPr="0057595A">
        <w:t xml:space="preserve"> </w:t>
      </w:r>
      <w:r w:rsidR="004D5128" w:rsidRPr="0057595A">
        <w:t>under</w:t>
      </w:r>
      <w:r w:rsidRPr="0057595A">
        <w:t xml:space="preserve"> clause 51, or the Principal may assess a reduction in time in accordance with clause 50</w:t>
      </w:r>
      <w:r w:rsidR="00EF2376" w:rsidRPr="0057595A">
        <w:t>;</w:t>
      </w:r>
      <w:r w:rsidRPr="0057595A">
        <w:t xml:space="preserve"> and</w:t>
      </w:r>
    </w:p>
    <w:p w14:paraId="4F3DB07E" w14:textId="77777777" w:rsidR="00604682" w:rsidRPr="0057595A" w:rsidRDefault="002A29F1" w:rsidP="00CC5C37">
      <w:pPr>
        <w:pStyle w:val="Sub-sub-paragraph"/>
        <w:ind w:left="1985" w:hanging="425"/>
      </w:pPr>
      <w:r w:rsidRPr="0057595A">
        <w:t xml:space="preserve">an adjustment to the </w:t>
      </w:r>
      <w:r w:rsidRPr="0057595A">
        <w:rPr>
          <w:i/>
        </w:rPr>
        <w:t>Contract Price</w:t>
      </w:r>
      <w:r w:rsidR="0062244A" w:rsidRPr="0057595A">
        <w:t xml:space="preserve"> to be valued in accordance with clause 47</w:t>
      </w:r>
      <w:r w:rsidR="00885CCD" w:rsidRPr="0057595A">
        <w:t>,</w:t>
      </w:r>
      <w:r w:rsidRPr="0057595A">
        <w:t xml:space="preserve"> or the Principal may assess a deduction from the </w:t>
      </w:r>
      <w:r w:rsidRPr="0057595A">
        <w:rPr>
          <w:i/>
        </w:rPr>
        <w:t>Contract Price</w:t>
      </w:r>
      <w:r w:rsidRPr="0057595A">
        <w:t xml:space="preserve"> to be valued in accordance with clause 47</w:t>
      </w:r>
      <w:r w:rsidR="00604682" w:rsidRPr="0057595A">
        <w:t>; or</w:t>
      </w:r>
    </w:p>
    <w:p w14:paraId="0CA8AE8A" w14:textId="77777777" w:rsidR="00721256" w:rsidRPr="0057595A" w:rsidRDefault="00AB3FF7" w:rsidP="00604682">
      <w:pPr>
        <w:pStyle w:val="Sub-paragraph"/>
        <w:rPr>
          <w:noProof w:val="0"/>
        </w:rPr>
      </w:pPr>
      <w:r w:rsidRPr="0057595A">
        <w:rPr>
          <w:noProof w:val="0"/>
        </w:rPr>
        <w:t xml:space="preserve">alternatively, </w:t>
      </w:r>
      <w:r w:rsidR="00FF6604" w:rsidRPr="0057595A">
        <w:rPr>
          <w:noProof w:val="0"/>
        </w:rPr>
        <w:t xml:space="preserve">instruct the Contractor to carry out </w:t>
      </w:r>
      <w:r w:rsidRPr="0057595A">
        <w:rPr>
          <w:noProof w:val="0"/>
        </w:rPr>
        <w:t>any</w:t>
      </w:r>
      <w:r w:rsidR="00604682" w:rsidRPr="0057595A">
        <w:rPr>
          <w:noProof w:val="0"/>
        </w:rPr>
        <w:t xml:space="preserve"> </w:t>
      </w:r>
      <w:r w:rsidR="00FF6604" w:rsidRPr="0057595A">
        <w:rPr>
          <w:noProof w:val="0"/>
        </w:rPr>
        <w:t xml:space="preserve">additional work as </w:t>
      </w:r>
      <w:r w:rsidR="00FF6604" w:rsidRPr="0057595A">
        <w:rPr>
          <w:i/>
          <w:noProof w:val="0"/>
        </w:rPr>
        <w:t>Daywork</w:t>
      </w:r>
      <w:r w:rsidR="00FF6604" w:rsidRPr="0057595A">
        <w:rPr>
          <w:noProof w:val="0"/>
        </w:rPr>
        <w:t>, in which case the requirements of Schedule 8 (Daywork) apply.</w:t>
      </w:r>
    </w:p>
    <w:p w14:paraId="3E3C92AA" w14:textId="77777777" w:rsidR="00F43AE7" w:rsidRPr="0057595A" w:rsidRDefault="00F43AE7" w:rsidP="00754A45">
      <w:pPr>
        <w:pStyle w:val="Heading4"/>
        <w:rPr>
          <w:noProof w:val="0"/>
        </w:rPr>
      </w:pPr>
      <w:r w:rsidRPr="0057595A">
        <w:rPr>
          <w:noProof w:val="0"/>
        </w:rPr>
        <w:t>Variations proposed by the Contractor</w:t>
      </w:r>
    </w:p>
    <w:p w14:paraId="34D355E1" w14:textId="77777777" w:rsidR="00F43AE7" w:rsidRPr="0057595A" w:rsidRDefault="00F43AE7" w:rsidP="0046106E">
      <w:pPr>
        <w:pStyle w:val="Paragraph"/>
        <w:rPr>
          <w:noProof w:val="0"/>
        </w:rPr>
      </w:pPr>
      <w:r w:rsidRPr="0057595A">
        <w:rPr>
          <w:noProof w:val="0"/>
        </w:rPr>
        <w:t xml:space="preserve">The Contractor may make a written proposal for a </w:t>
      </w:r>
      <w:r w:rsidRPr="0057595A">
        <w:rPr>
          <w:i/>
          <w:noProof w:val="0"/>
        </w:rPr>
        <w:t>Variation</w:t>
      </w:r>
      <w:r w:rsidRPr="0057595A">
        <w:rPr>
          <w:noProof w:val="0"/>
        </w:rPr>
        <w:t xml:space="preserve"> for the Contractor’s convenience. </w:t>
      </w:r>
    </w:p>
    <w:p w14:paraId="2A927593" w14:textId="35408F53" w:rsidR="00F43AE7" w:rsidRPr="0057595A" w:rsidRDefault="00F43AE7" w:rsidP="0046106E">
      <w:pPr>
        <w:pStyle w:val="Paragraph"/>
        <w:rPr>
          <w:noProof w:val="0"/>
        </w:rPr>
      </w:pPr>
      <w:r w:rsidRPr="0057595A">
        <w:rPr>
          <w:noProof w:val="0"/>
        </w:rPr>
        <w:t xml:space="preserve">The Principal may accept the Contractor’s proposal but is not obliged to do so. The Principal’s acceptance may be subject to conditions, including that the </w:t>
      </w:r>
      <w:r w:rsidRPr="0057595A">
        <w:rPr>
          <w:i/>
          <w:noProof w:val="0"/>
        </w:rPr>
        <w:t>Variation</w:t>
      </w:r>
      <w:r w:rsidRPr="0057595A">
        <w:rPr>
          <w:noProof w:val="0"/>
        </w:rPr>
        <w:t xml:space="preserve"> is at the Contractor’s risk.</w:t>
      </w:r>
      <w:r w:rsidR="00DF2929" w:rsidRPr="0057595A">
        <w:rPr>
          <w:noProof w:val="0"/>
        </w:rPr>
        <w:t xml:space="preserve"> </w:t>
      </w:r>
      <w:r w:rsidRPr="0057595A">
        <w:rPr>
          <w:noProof w:val="0"/>
        </w:rPr>
        <w:t xml:space="preserve">If the Principal accepts the Contractor’s proposal, the Principal must instruct a </w:t>
      </w:r>
      <w:r w:rsidRPr="0057595A">
        <w:rPr>
          <w:i/>
          <w:noProof w:val="0"/>
        </w:rPr>
        <w:t xml:space="preserve">Variation, </w:t>
      </w:r>
      <w:r w:rsidRPr="0057595A">
        <w:rPr>
          <w:noProof w:val="0"/>
        </w:rPr>
        <w:t xml:space="preserve">stating any conditions, and make any agreed adjustments to the affected </w:t>
      </w:r>
      <w:r w:rsidRPr="0057595A">
        <w:rPr>
          <w:i/>
          <w:noProof w:val="0"/>
        </w:rPr>
        <w:t>Contractual</w:t>
      </w:r>
      <w:r w:rsidRPr="0057595A">
        <w:rPr>
          <w:noProof w:val="0"/>
        </w:rPr>
        <w:t xml:space="preserve"> </w:t>
      </w:r>
      <w:r w:rsidRPr="0057595A">
        <w:rPr>
          <w:i/>
          <w:noProof w:val="0"/>
        </w:rPr>
        <w:t>Completion Dates</w:t>
      </w:r>
      <w:r w:rsidRPr="0057595A">
        <w:rPr>
          <w:noProof w:val="0"/>
        </w:rPr>
        <w:t xml:space="preserve"> and the </w:t>
      </w:r>
      <w:r w:rsidRPr="0057595A">
        <w:rPr>
          <w:i/>
          <w:noProof w:val="0"/>
        </w:rPr>
        <w:t>Contract Price</w:t>
      </w:r>
      <w:r w:rsidRPr="0057595A">
        <w:rPr>
          <w:noProof w:val="0"/>
        </w:rPr>
        <w:t>.</w:t>
      </w:r>
    </w:p>
    <w:p w14:paraId="7EC7DF68" w14:textId="649CDB73" w:rsidR="00C50CA6" w:rsidRPr="0057595A" w:rsidRDefault="00CE3570" w:rsidP="00C50CA6">
      <w:pPr>
        <w:pStyle w:val="Explanation"/>
      </w:pPr>
      <w:bookmarkStart w:id="277" w:name="_Hlk61110636"/>
      <w:r w:rsidRPr="0057595A">
        <w:t>A Variation accepted under clause 48.6 without conditions increases the risk to the Principal of additional Claims.</w:t>
      </w:r>
      <w:r w:rsidR="004D5128" w:rsidRPr="0057595A">
        <w:t xml:space="preserve"> </w:t>
      </w:r>
    </w:p>
    <w:bookmarkEnd w:id="277"/>
    <w:p w14:paraId="4FB56444" w14:textId="54D455D8" w:rsidR="00F43AE7" w:rsidRPr="0057595A" w:rsidRDefault="00F43AE7" w:rsidP="0046106E">
      <w:pPr>
        <w:pStyle w:val="Paragraph"/>
        <w:rPr>
          <w:noProof w:val="0"/>
        </w:rPr>
      </w:pPr>
      <w:r w:rsidRPr="0057595A">
        <w:rPr>
          <w:noProof w:val="0"/>
        </w:rPr>
        <w:t xml:space="preserve">If the Contractor considers that a </w:t>
      </w:r>
      <w:r w:rsidRPr="0057595A">
        <w:rPr>
          <w:i/>
          <w:noProof w:val="0"/>
        </w:rPr>
        <w:t>Variation</w:t>
      </w:r>
      <w:r w:rsidRPr="0057595A">
        <w:rPr>
          <w:noProof w:val="0"/>
        </w:rPr>
        <w:t xml:space="preserve"> is necessary but the Principal has not instructed a </w:t>
      </w:r>
      <w:r w:rsidRPr="0057595A">
        <w:rPr>
          <w:i/>
          <w:noProof w:val="0"/>
        </w:rPr>
        <w:t>Variation</w:t>
      </w:r>
      <w:r w:rsidRPr="0057595A">
        <w:rPr>
          <w:noProof w:val="0"/>
        </w:rPr>
        <w:t xml:space="preserve">, the Contractor must notify the Principal within </w:t>
      </w:r>
      <w:r w:rsidR="005B1936" w:rsidRPr="0057595A">
        <w:rPr>
          <w:noProof w:val="0"/>
        </w:rPr>
        <w:t xml:space="preserve">7 days </w:t>
      </w:r>
      <w:r w:rsidRPr="0057595A">
        <w:rPr>
          <w:noProof w:val="0"/>
        </w:rPr>
        <w:t xml:space="preserve">after the Contractor should reasonably have known that a </w:t>
      </w:r>
      <w:r w:rsidRPr="0057595A">
        <w:rPr>
          <w:i/>
          <w:noProof w:val="0"/>
        </w:rPr>
        <w:t>Variation</w:t>
      </w:r>
      <w:r w:rsidRPr="0057595A">
        <w:rPr>
          <w:noProof w:val="0"/>
        </w:rPr>
        <w:t xml:space="preserve"> was necessary. </w:t>
      </w:r>
    </w:p>
    <w:p w14:paraId="7CD452B3" w14:textId="77777777" w:rsidR="00F43AE7" w:rsidRPr="0057595A" w:rsidRDefault="00F43AE7" w:rsidP="0046106E">
      <w:pPr>
        <w:pStyle w:val="Paragraph"/>
        <w:rPr>
          <w:noProof w:val="0"/>
        </w:rPr>
      </w:pPr>
      <w:r w:rsidRPr="0057595A">
        <w:rPr>
          <w:noProof w:val="0"/>
        </w:rPr>
        <w:lastRenderedPageBreak/>
        <w:t xml:space="preserve">If the Principal does not agree that a </w:t>
      </w:r>
      <w:r w:rsidRPr="0057595A">
        <w:rPr>
          <w:i/>
          <w:noProof w:val="0"/>
        </w:rPr>
        <w:t>Variation</w:t>
      </w:r>
      <w:r w:rsidRPr="0057595A">
        <w:rPr>
          <w:noProof w:val="0"/>
        </w:rPr>
        <w:t xml:space="preserve"> is necessary, all issues relating to the claimed </w:t>
      </w:r>
      <w:r w:rsidRPr="0057595A">
        <w:rPr>
          <w:i/>
          <w:noProof w:val="0"/>
        </w:rPr>
        <w:t>Variation</w:t>
      </w:r>
      <w:r w:rsidRPr="0057595A">
        <w:rPr>
          <w:noProof w:val="0"/>
        </w:rPr>
        <w:t xml:space="preserve"> must be dealt with under clauses 68 to 71. </w:t>
      </w:r>
    </w:p>
    <w:p w14:paraId="7875A099" w14:textId="4D114D09" w:rsidR="00F43AE7" w:rsidRPr="0057595A" w:rsidRDefault="00F43AE7" w:rsidP="0046106E">
      <w:pPr>
        <w:pStyle w:val="Paragraph"/>
        <w:rPr>
          <w:noProof w:val="0"/>
        </w:rPr>
      </w:pPr>
      <w:r w:rsidRPr="0057595A">
        <w:rPr>
          <w:noProof w:val="0"/>
        </w:rPr>
        <w:t>The Contractor acknowledges that development of the design by the Co</w:t>
      </w:r>
      <w:r w:rsidR="00581C7B" w:rsidRPr="0057595A">
        <w:rPr>
          <w:noProof w:val="0"/>
        </w:rPr>
        <w:t>5</w:t>
      </w:r>
      <w:r w:rsidRPr="0057595A">
        <w:rPr>
          <w:noProof w:val="0"/>
        </w:rPr>
        <w:t xml:space="preserve">ntractor does not constitute a </w:t>
      </w:r>
      <w:r w:rsidRPr="0057595A">
        <w:rPr>
          <w:i/>
          <w:noProof w:val="0"/>
        </w:rPr>
        <w:t>Variation</w:t>
      </w:r>
      <w:r w:rsidRPr="0057595A">
        <w:rPr>
          <w:noProof w:val="0"/>
        </w:rPr>
        <w:t>.</w:t>
      </w:r>
    </w:p>
    <w:p w14:paraId="539F0C49" w14:textId="77777777" w:rsidR="00227FA4" w:rsidRPr="0057595A" w:rsidRDefault="00227FA4" w:rsidP="0046106E">
      <w:pPr>
        <w:pStyle w:val="Heading3"/>
      </w:pPr>
      <w:bookmarkStart w:id="278" w:name="_Toc271795575"/>
      <w:bookmarkStart w:id="279" w:name="_Toc59095143"/>
      <w:bookmarkStart w:id="280" w:name="_Toc83207881"/>
      <w:bookmarkStart w:id="281" w:name="_Toc191585395"/>
      <w:r w:rsidRPr="0057595A">
        <w:t>Changes to Statutory Requirements</w:t>
      </w:r>
      <w:bookmarkEnd w:id="278"/>
      <w:bookmarkEnd w:id="279"/>
      <w:bookmarkEnd w:id="280"/>
      <w:bookmarkEnd w:id="281"/>
    </w:p>
    <w:p w14:paraId="17A72C5B" w14:textId="5C093436" w:rsidR="009275E9" w:rsidRPr="0057595A" w:rsidRDefault="009275E9" w:rsidP="0046106E">
      <w:pPr>
        <w:pStyle w:val="Paragraph"/>
        <w:rPr>
          <w:noProof w:val="0"/>
        </w:rPr>
      </w:pPr>
      <w:r w:rsidRPr="0057595A">
        <w:rPr>
          <w:noProof w:val="0"/>
        </w:rPr>
        <w:t xml:space="preserve">If </w:t>
      </w:r>
      <w:r w:rsidR="00FE7D35" w:rsidRPr="0057595A">
        <w:rPr>
          <w:noProof w:val="0"/>
        </w:rPr>
        <w:t xml:space="preserve">the Contractor becomes aware of changes in </w:t>
      </w:r>
      <w:r w:rsidRPr="0057595A">
        <w:rPr>
          <w:i/>
          <w:noProof w:val="0"/>
        </w:rPr>
        <w:t>Statutory Requirements</w:t>
      </w:r>
      <w:r w:rsidRPr="0057595A">
        <w:rPr>
          <w:noProof w:val="0"/>
        </w:rPr>
        <w:t xml:space="preserve"> </w:t>
      </w:r>
      <w:r w:rsidR="00E115AF" w:rsidRPr="0057595A">
        <w:rPr>
          <w:noProof w:val="0"/>
        </w:rPr>
        <w:t>that require a change to work in connection with the Contract (not including changes that the Contractor</w:t>
      </w:r>
      <w:r w:rsidR="00FE7D35" w:rsidRPr="0057595A">
        <w:rPr>
          <w:noProof w:val="0"/>
        </w:rPr>
        <w:t xml:space="preserve"> </w:t>
      </w:r>
      <w:r w:rsidR="009E749B" w:rsidRPr="0057595A">
        <w:rPr>
          <w:noProof w:val="0"/>
        </w:rPr>
        <w:t>sh</w:t>
      </w:r>
      <w:r w:rsidR="00FE7D35" w:rsidRPr="0057595A">
        <w:rPr>
          <w:noProof w:val="0"/>
        </w:rPr>
        <w:t xml:space="preserve">ould reasonably have expected at </w:t>
      </w:r>
      <w:r w:rsidRPr="0057595A">
        <w:rPr>
          <w:noProof w:val="0"/>
        </w:rPr>
        <w:t>close of tenders</w:t>
      </w:r>
      <w:r w:rsidR="00E115AF" w:rsidRPr="0057595A">
        <w:rPr>
          <w:noProof w:val="0"/>
        </w:rPr>
        <w:t>)</w:t>
      </w:r>
      <w:r w:rsidRPr="0057595A">
        <w:rPr>
          <w:noProof w:val="0"/>
        </w:rPr>
        <w:t>, the Contractor must notify the Principal</w:t>
      </w:r>
      <w:r w:rsidR="009E749B" w:rsidRPr="0057595A">
        <w:rPr>
          <w:noProof w:val="0"/>
        </w:rPr>
        <w:t xml:space="preserve"> in writing </w:t>
      </w:r>
      <w:r w:rsidR="007766EA" w:rsidRPr="0057595A">
        <w:rPr>
          <w:noProof w:val="0"/>
        </w:rPr>
        <w:t xml:space="preserve">as soon as possible and in any event </w:t>
      </w:r>
      <w:r w:rsidR="009E749B" w:rsidRPr="0057595A">
        <w:rPr>
          <w:noProof w:val="0"/>
        </w:rPr>
        <w:t xml:space="preserve">within </w:t>
      </w:r>
      <w:r w:rsidR="00292CC8" w:rsidRPr="0057595A">
        <w:rPr>
          <w:noProof w:val="0"/>
        </w:rPr>
        <w:t xml:space="preserve">7 days </w:t>
      </w:r>
      <w:r w:rsidR="009E749B" w:rsidRPr="0057595A">
        <w:rPr>
          <w:noProof w:val="0"/>
        </w:rPr>
        <w:t xml:space="preserve">after becoming aware of the changes in </w:t>
      </w:r>
      <w:r w:rsidR="009E749B" w:rsidRPr="0057595A">
        <w:rPr>
          <w:i/>
          <w:noProof w:val="0"/>
        </w:rPr>
        <w:t>Statutory Requirements</w:t>
      </w:r>
      <w:r w:rsidRPr="0057595A">
        <w:rPr>
          <w:noProof w:val="0"/>
        </w:rPr>
        <w:t>.</w:t>
      </w:r>
      <w:r w:rsidR="00DF2929" w:rsidRPr="0057595A">
        <w:rPr>
          <w:noProof w:val="0"/>
        </w:rPr>
        <w:t xml:space="preserve"> </w:t>
      </w:r>
      <w:r w:rsidRPr="0057595A">
        <w:rPr>
          <w:noProof w:val="0"/>
        </w:rPr>
        <w:t>The notification must include details of:</w:t>
      </w:r>
    </w:p>
    <w:p w14:paraId="035D5EC0" w14:textId="77777777" w:rsidR="009E749B" w:rsidRPr="0057595A" w:rsidRDefault="009275E9" w:rsidP="0046106E">
      <w:pPr>
        <w:pStyle w:val="Sub-paragraph"/>
        <w:rPr>
          <w:noProof w:val="0"/>
        </w:rPr>
      </w:pPr>
      <w:r w:rsidRPr="0057595A">
        <w:rPr>
          <w:noProof w:val="0"/>
        </w:rPr>
        <w:t xml:space="preserve">the </w:t>
      </w:r>
      <w:r w:rsidR="009E749B" w:rsidRPr="0057595A">
        <w:rPr>
          <w:noProof w:val="0"/>
        </w:rPr>
        <w:t xml:space="preserve">changes to </w:t>
      </w:r>
      <w:r w:rsidRPr="0057595A">
        <w:rPr>
          <w:noProof w:val="0"/>
        </w:rPr>
        <w:t>Statutory Requirements</w:t>
      </w:r>
      <w:r w:rsidR="009E749B" w:rsidRPr="0057595A">
        <w:rPr>
          <w:noProof w:val="0"/>
        </w:rPr>
        <w:t>;</w:t>
      </w:r>
    </w:p>
    <w:p w14:paraId="3008AE5D" w14:textId="77777777" w:rsidR="009275E9" w:rsidRPr="0057595A" w:rsidRDefault="009E749B" w:rsidP="0046106E">
      <w:pPr>
        <w:pStyle w:val="Sub-paragraph"/>
        <w:rPr>
          <w:noProof w:val="0"/>
        </w:rPr>
      </w:pPr>
      <w:r w:rsidRPr="0057595A">
        <w:rPr>
          <w:noProof w:val="0"/>
        </w:rPr>
        <w:t xml:space="preserve">why the changes to </w:t>
      </w:r>
      <w:r w:rsidRPr="0057595A">
        <w:rPr>
          <w:i/>
          <w:noProof w:val="0"/>
        </w:rPr>
        <w:t>Statutory Requirements</w:t>
      </w:r>
      <w:r w:rsidRPr="0057595A">
        <w:rPr>
          <w:noProof w:val="0"/>
        </w:rPr>
        <w:t xml:space="preserve"> </w:t>
      </w:r>
      <w:r w:rsidR="00E115AF" w:rsidRPr="0057595A">
        <w:rPr>
          <w:noProof w:val="0"/>
        </w:rPr>
        <w:t>sh</w:t>
      </w:r>
      <w:r w:rsidRPr="0057595A">
        <w:rPr>
          <w:noProof w:val="0"/>
        </w:rPr>
        <w:t>ould not reasonably have been expected by the Contractor at close of tenders;</w:t>
      </w:r>
      <w:r w:rsidR="009275E9" w:rsidRPr="0057595A">
        <w:rPr>
          <w:noProof w:val="0"/>
        </w:rPr>
        <w:t xml:space="preserve"> </w:t>
      </w:r>
    </w:p>
    <w:p w14:paraId="5815EB9E" w14:textId="77777777" w:rsidR="009E749B" w:rsidRPr="0057595A" w:rsidRDefault="009275E9" w:rsidP="0046106E">
      <w:pPr>
        <w:pStyle w:val="Sub-paragraph"/>
        <w:rPr>
          <w:noProof w:val="0"/>
        </w:rPr>
      </w:pPr>
      <w:r w:rsidRPr="0057595A">
        <w:rPr>
          <w:noProof w:val="0"/>
        </w:rPr>
        <w:t xml:space="preserve">the </w:t>
      </w:r>
      <w:r w:rsidR="00E115AF" w:rsidRPr="0057595A">
        <w:rPr>
          <w:noProof w:val="0"/>
        </w:rPr>
        <w:t>changes to work in connection with the Contract that the Contractor considers necessary;</w:t>
      </w:r>
    </w:p>
    <w:p w14:paraId="5BFCF153" w14:textId="77777777" w:rsidR="009E749B" w:rsidRPr="0057595A" w:rsidRDefault="00F7036D" w:rsidP="0046106E">
      <w:pPr>
        <w:pStyle w:val="Sub-paragraph"/>
        <w:rPr>
          <w:noProof w:val="0"/>
        </w:rPr>
      </w:pPr>
      <w:r w:rsidRPr="0057595A">
        <w:rPr>
          <w:noProof w:val="0"/>
        </w:rPr>
        <w:t>any delays in achieving</w:t>
      </w:r>
      <w:r w:rsidR="00C827E4" w:rsidRPr="0057595A">
        <w:rPr>
          <w:i/>
          <w:noProof w:val="0"/>
        </w:rPr>
        <w:t xml:space="preserve"> Completion</w:t>
      </w:r>
      <w:r w:rsidR="009275E9" w:rsidRPr="0057595A">
        <w:rPr>
          <w:noProof w:val="0"/>
        </w:rPr>
        <w:t xml:space="preserve">; </w:t>
      </w:r>
    </w:p>
    <w:p w14:paraId="11C2F0B2" w14:textId="77777777" w:rsidR="009275E9" w:rsidRPr="0057595A" w:rsidRDefault="00C827E4" w:rsidP="0046106E">
      <w:pPr>
        <w:pStyle w:val="Sub-paragraph"/>
        <w:rPr>
          <w:noProof w:val="0"/>
        </w:rPr>
      </w:pPr>
      <w:r w:rsidRPr="0057595A">
        <w:rPr>
          <w:noProof w:val="0"/>
        </w:rPr>
        <w:t xml:space="preserve">any additional work and resources involved and the Contractor’s estimate of its entitlement to any adjustment to the </w:t>
      </w:r>
      <w:r w:rsidRPr="0057595A">
        <w:rPr>
          <w:i/>
          <w:noProof w:val="0"/>
        </w:rPr>
        <w:t>Contract Price</w:t>
      </w:r>
      <w:r w:rsidR="009E749B" w:rsidRPr="0057595A">
        <w:rPr>
          <w:noProof w:val="0"/>
        </w:rPr>
        <w:t xml:space="preserve">; </w:t>
      </w:r>
      <w:r w:rsidR="009275E9" w:rsidRPr="0057595A">
        <w:rPr>
          <w:noProof w:val="0"/>
        </w:rPr>
        <w:t>and</w:t>
      </w:r>
    </w:p>
    <w:p w14:paraId="7E989395" w14:textId="77777777" w:rsidR="009275E9" w:rsidRPr="0057595A" w:rsidRDefault="009275E9" w:rsidP="0046106E">
      <w:pPr>
        <w:pStyle w:val="Sub-paragraph"/>
        <w:rPr>
          <w:noProof w:val="0"/>
        </w:rPr>
      </w:pPr>
      <w:r w:rsidRPr="0057595A">
        <w:rPr>
          <w:noProof w:val="0"/>
        </w:rPr>
        <w:t xml:space="preserve">any other </w:t>
      </w:r>
      <w:r w:rsidR="00C827E4" w:rsidRPr="0057595A">
        <w:rPr>
          <w:noProof w:val="0"/>
        </w:rPr>
        <w:t xml:space="preserve">matters the Contractor considers </w:t>
      </w:r>
      <w:r w:rsidR="00C352B5" w:rsidRPr="0057595A">
        <w:rPr>
          <w:noProof w:val="0"/>
        </w:rPr>
        <w:t>relevant</w:t>
      </w:r>
      <w:r w:rsidRPr="0057595A">
        <w:rPr>
          <w:noProof w:val="0"/>
        </w:rPr>
        <w:t>.</w:t>
      </w:r>
    </w:p>
    <w:p w14:paraId="3E62C0CD" w14:textId="77777777" w:rsidR="009E749B" w:rsidRPr="0057595A" w:rsidRDefault="009E749B" w:rsidP="0046106E">
      <w:pPr>
        <w:pStyle w:val="Paragraph"/>
        <w:rPr>
          <w:noProof w:val="0"/>
        </w:rPr>
      </w:pPr>
      <w:r w:rsidRPr="0057595A">
        <w:rPr>
          <w:noProof w:val="0"/>
        </w:rPr>
        <w:t xml:space="preserve">The Principal may request the Contractor to provide further information about the </w:t>
      </w:r>
      <w:r w:rsidR="00F7036D" w:rsidRPr="0057595A">
        <w:rPr>
          <w:noProof w:val="0"/>
        </w:rPr>
        <w:t>matters notified under clause 49.1</w:t>
      </w:r>
      <w:r w:rsidRPr="0057595A">
        <w:rPr>
          <w:noProof w:val="0"/>
        </w:rPr>
        <w:t>.</w:t>
      </w:r>
    </w:p>
    <w:p w14:paraId="6D8B541C" w14:textId="77777777" w:rsidR="00172D69" w:rsidRPr="0057595A" w:rsidRDefault="009E749B" w:rsidP="0046106E">
      <w:pPr>
        <w:pStyle w:val="Paragraph"/>
        <w:rPr>
          <w:noProof w:val="0"/>
        </w:rPr>
      </w:pPr>
      <w:r w:rsidRPr="0057595A">
        <w:rPr>
          <w:noProof w:val="0"/>
        </w:rPr>
        <w:t xml:space="preserve">After considering the Contractor’s notification under clause 49.1, the Principal must notify the Contractor whether it agrees with the Contractor’s contentions under clause 49.1.1 and 49.1.2 as to the change in </w:t>
      </w:r>
      <w:r w:rsidRPr="0057595A">
        <w:rPr>
          <w:i/>
          <w:noProof w:val="0"/>
        </w:rPr>
        <w:t>Statutory Requirements</w:t>
      </w:r>
      <w:r w:rsidRPr="0057595A">
        <w:rPr>
          <w:noProof w:val="0"/>
        </w:rPr>
        <w:t xml:space="preserve"> and whether or not</w:t>
      </w:r>
      <w:r w:rsidR="00C827E4" w:rsidRPr="0057595A">
        <w:rPr>
          <w:noProof w:val="0"/>
        </w:rPr>
        <w:t xml:space="preserve"> the Contractor should reasonably have expected them</w:t>
      </w:r>
      <w:r w:rsidR="00E115AF" w:rsidRPr="0057595A">
        <w:rPr>
          <w:noProof w:val="0"/>
        </w:rPr>
        <w:t>.</w:t>
      </w:r>
    </w:p>
    <w:p w14:paraId="152695A2" w14:textId="77777777" w:rsidR="009275E9" w:rsidRPr="0057595A" w:rsidRDefault="00E115AF" w:rsidP="0046106E">
      <w:pPr>
        <w:pStyle w:val="Paragraph"/>
        <w:rPr>
          <w:noProof w:val="0"/>
        </w:rPr>
      </w:pPr>
      <w:r w:rsidRPr="0057595A">
        <w:rPr>
          <w:noProof w:val="0"/>
        </w:rPr>
        <w:t xml:space="preserve">If the Principal agrees that there are </w:t>
      </w:r>
      <w:r w:rsidR="009275E9" w:rsidRPr="0057595A">
        <w:rPr>
          <w:noProof w:val="0"/>
        </w:rPr>
        <w:t xml:space="preserve">changes in </w:t>
      </w:r>
      <w:r w:rsidR="009275E9" w:rsidRPr="0057595A">
        <w:rPr>
          <w:i/>
          <w:noProof w:val="0"/>
        </w:rPr>
        <w:t>Statutory Requirements</w:t>
      </w:r>
      <w:r w:rsidR="009275E9" w:rsidRPr="0057595A">
        <w:rPr>
          <w:noProof w:val="0"/>
        </w:rPr>
        <w:t xml:space="preserve"> </w:t>
      </w:r>
      <w:r w:rsidR="00C827E4" w:rsidRPr="0057595A">
        <w:rPr>
          <w:noProof w:val="0"/>
        </w:rPr>
        <w:t xml:space="preserve">that require changes to the work in connection with the Contract </w:t>
      </w:r>
      <w:r w:rsidR="009275E9" w:rsidRPr="0057595A">
        <w:rPr>
          <w:noProof w:val="0"/>
        </w:rPr>
        <w:t xml:space="preserve">(that the Contractor should </w:t>
      </w:r>
      <w:r w:rsidR="00C827E4" w:rsidRPr="0057595A">
        <w:rPr>
          <w:noProof w:val="0"/>
        </w:rPr>
        <w:t xml:space="preserve">not </w:t>
      </w:r>
      <w:r w:rsidR="009275E9" w:rsidRPr="0057595A">
        <w:rPr>
          <w:noProof w:val="0"/>
        </w:rPr>
        <w:t xml:space="preserve">reasonably have expected at the close of tenders) and </w:t>
      </w:r>
      <w:r w:rsidR="00D119E3" w:rsidRPr="0057595A">
        <w:rPr>
          <w:noProof w:val="0"/>
        </w:rPr>
        <w:t xml:space="preserve">if </w:t>
      </w:r>
      <w:r w:rsidR="009275E9" w:rsidRPr="0057595A">
        <w:rPr>
          <w:noProof w:val="0"/>
        </w:rPr>
        <w:t>the Contractor has given the notice required by clause 49.1</w:t>
      </w:r>
      <w:r w:rsidR="00C827E4" w:rsidRPr="0057595A">
        <w:rPr>
          <w:noProof w:val="0"/>
        </w:rPr>
        <w:t xml:space="preserve"> </w:t>
      </w:r>
      <w:r w:rsidR="009275E9" w:rsidRPr="0057595A">
        <w:rPr>
          <w:noProof w:val="0"/>
        </w:rPr>
        <w:t xml:space="preserve">then: </w:t>
      </w:r>
    </w:p>
    <w:p w14:paraId="04472B37" w14:textId="77777777" w:rsidR="005271E8" w:rsidRPr="0057595A" w:rsidRDefault="005271E8" w:rsidP="0046106E">
      <w:pPr>
        <w:pStyle w:val="Sub-paragraph"/>
        <w:rPr>
          <w:noProof w:val="0"/>
        </w:rPr>
      </w:pPr>
      <w:r w:rsidRPr="0057595A">
        <w:rPr>
          <w:noProof w:val="0"/>
        </w:rPr>
        <w:t xml:space="preserve">the parties may agree in writing </w:t>
      </w:r>
      <w:r w:rsidR="002A29F1" w:rsidRPr="0057595A">
        <w:rPr>
          <w:noProof w:val="0"/>
        </w:rPr>
        <w:t>on</w:t>
      </w:r>
      <w:r w:rsidRPr="0057595A">
        <w:rPr>
          <w:noProof w:val="0"/>
        </w:rPr>
        <w:t xml:space="preserve"> the effects of the change in </w:t>
      </w:r>
      <w:r w:rsidRPr="0057595A">
        <w:rPr>
          <w:i/>
          <w:noProof w:val="0"/>
        </w:rPr>
        <w:t xml:space="preserve">Statutory Requirements </w:t>
      </w:r>
      <w:r w:rsidRPr="0057595A">
        <w:rPr>
          <w:noProof w:val="0"/>
        </w:rPr>
        <w:t xml:space="preserve">(including any </w:t>
      </w:r>
      <w:r w:rsidRPr="0057595A">
        <w:rPr>
          <w:i/>
          <w:noProof w:val="0"/>
        </w:rPr>
        <w:t>Variation</w:t>
      </w:r>
      <w:r w:rsidRPr="0057595A">
        <w:rPr>
          <w:noProof w:val="0"/>
        </w:rPr>
        <w:t xml:space="preserve"> </w:t>
      </w:r>
      <w:r w:rsidR="005E3C72" w:rsidRPr="0057595A">
        <w:rPr>
          <w:noProof w:val="0"/>
        </w:rPr>
        <w:t>instructed by the Principal</w:t>
      </w:r>
      <w:r w:rsidRPr="0057595A">
        <w:rPr>
          <w:i/>
          <w:noProof w:val="0"/>
        </w:rPr>
        <w:t>)</w:t>
      </w:r>
      <w:r w:rsidRPr="0057595A">
        <w:rPr>
          <w:noProof w:val="0"/>
        </w:rPr>
        <w:t xml:space="preserve">, and any affected </w:t>
      </w:r>
      <w:r w:rsidRPr="0057595A">
        <w:rPr>
          <w:i/>
          <w:noProof w:val="0"/>
        </w:rPr>
        <w:t>Contractual Completion Dates</w:t>
      </w:r>
      <w:r w:rsidRPr="0057595A">
        <w:rPr>
          <w:noProof w:val="0"/>
        </w:rPr>
        <w:t xml:space="preserve"> and the </w:t>
      </w:r>
      <w:r w:rsidRPr="0057595A">
        <w:rPr>
          <w:i/>
          <w:noProof w:val="0"/>
        </w:rPr>
        <w:t>Contract Price</w:t>
      </w:r>
      <w:r w:rsidRPr="0057595A">
        <w:rPr>
          <w:noProof w:val="0"/>
        </w:rPr>
        <w:t xml:space="preserve"> must be adjusted as agreed; and</w:t>
      </w:r>
    </w:p>
    <w:p w14:paraId="39519BC5" w14:textId="77777777" w:rsidR="005271E8" w:rsidRPr="0057595A" w:rsidRDefault="005271E8">
      <w:pPr>
        <w:pStyle w:val="Sub-paragraph"/>
        <w:rPr>
          <w:noProof w:val="0"/>
        </w:rPr>
      </w:pPr>
      <w:r w:rsidRPr="0057595A">
        <w:rPr>
          <w:noProof w:val="0"/>
        </w:rPr>
        <w:t xml:space="preserve">if the parties </w:t>
      </w:r>
      <w:r w:rsidR="004E1981" w:rsidRPr="0057595A">
        <w:rPr>
          <w:noProof w:val="0"/>
        </w:rPr>
        <w:t>have not</w:t>
      </w:r>
      <w:r w:rsidRPr="0057595A">
        <w:rPr>
          <w:noProof w:val="0"/>
        </w:rPr>
        <w:t xml:space="preserve"> agree</w:t>
      </w:r>
      <w:r w:rsidR="004E1981" w:rsidRPr="0057595A">
        <w:rPr>
          <w:noProof w:val="0"/>
        </w:rPr>
        <w:t>d</w:t>
      </w:r>
      <w:r w:rsidRPr="0057595A">
        <w:rPr>
          <w:noProof w:val="0"/>
        </w:rPr>
        <w:t xml:space="preserve"> in writing as to the effects of the </w:t>
      </w:r>
      <w:r w:rsidR="0087214C" w:rsidRPr="0057595A">
        <w:rPr>
          <w:noProof w:val="0"/>
        </w:rPr>
        <w:t xml:space="preserve">unexpected </w:t>
      </w:r>
      <w:r w:rsidRPr="0057595A">
        <w:rPr>
          <w:noProof w:val="0"/>
        </w:rPr>
        <w:t xml:space="preserve">change in </w:t>
      </w:r>
      <w:r w:rsidRPr="0057595A">
        <w:rPr>
          <w:i/>
          <w:noProof w:val="0"/>
        </w:rPr>
        <w:t>Statutory Requirements</w:t>
      </w:r>
      <w:r w:rsidR="00172D69" w:rsidRPr="0057595A">
        <w:rPr>
          <w:noProof w:val="0"/>
        </w:rPr>
        <w:t>:</w:t>
      </w:r>
    </w:p>
    <w:p w14:paraId="0AD1B6A7" w14:textId="7D39844F" w:rsidR="004E1981" w:rsidRPr="0057595A" w:rsidRDefault="004E1981" w:rsidP="00CC5C37">
      <w:pPr>
        <w:pStyle w:val="Sub-sub-paragraph"/>
        <w:ind w:left="1985" w:hanging="425"/>
      </w:pPr>
      <w:r w:rsidRPr="0057595A">
        <w:t xml:space="preserve">if the Principal instructs a </w:t>
      </w:r>
      <w:r w:rsidRPr="0057595A">
        <w:rPr>
          <w:i/>
        </w:rPr>
        <w:t>Variation</w:t>
      </w:r>
      <w:r w:rsidRPr="0057595A">
        <w:t xml:space="preserve">, in connection with the change in </w:t>
      </w:r>
      <w:r w:rsidRPr="0057595A">
        <w:rPr>
          <w:i/>
        </w:rPr>
        <w:t>Statutory Requirements</w:t>
      </w:r>
      <w:r w:rsidRPr="0057595A">
        <w:t xml:space="preserve">, in addition to the entitlements the Contractor has </w:t>
      </w:r>
      <w:r w:rsidRPr="0057595A">
        <w:rPr>
          <w:iCs/>
        </w:rPr>
        <w:t>under clause 48</w:t>
      </w:r>
      <w:r w:rsidRPr="0057595A">
        <w:t xml:space="preserve">, the Contractor may also make a </w:t>
      </w:r>
      <w:r w:rsidRPr="0057595A">
        <w:rPr>
          <w:i/>
        </w:rPr>
        <w:t>Claim</w:t>
      </w:r>
      <w:r w:rsidR="00392364" w:rsidRPr="0057595A">
        <w:rPr>
          <w:i/>
        </w:rPr>
        <w:t>,</w:t>
      </w:r>
      <w:r w:rsidRPr="0057595A">
        <w:t xml:space="preserve"> </w:t>
      </w:r>
      <w:r w:rsidR="00392364" w:rsidRPr="0057595A">
        <w:rPr>
          <w:iCs/>
        </w:rPr>
        <w:t>that complies with clause 68.3,</w:t>
      </w:r>
      <w:r w:rsidR="00392364" w:rsidRPr="0057595A">
        <w:t xml:space="preserve"> </w:t>
      </w:r>
      <w:r w:rsidRPr="0057595A">
        <w:t>for</w:t>
      </w:r>
      <w:r w:rsidR="00172D69" w:rsidRPr="0057595A">
        <w:t>:</w:t>
      </w:r>
    </w:p>
    <w:p w14:paraId="2A58CF3B" w14:textId="153C781A" w:rsidR="005271E8" w:rsidRPr="0057595A" w:rsidRDefault="005271E8" w:rsidP="000B5C17">
      <w:pPr>
        <w:pStyle w:val="Sub-sub-sub-paragraph"/>
      </w:pPr>
      <w:r w:rsidRPr="0057595A">
        <w:t xml:space="preserve">an extension of time in accordance with clause 50 and </w:t>
      </w:r>
      <w:r w:rsidR="0040188A" w:rsidRPr="0057595A">
        <w:rPr>
          <w:i/>
          <w:iCs/>
        </w:rPr>
        <w:t>Delay Costs</w:t>
      </w:r>
      <w:r w:rsidRPr="0057595A">
        <w:t xml:space="preserve"> </w:t>
      </w:r>
      <w:r w:rsidR="00E26866" w:rsidRPr="0057595A">
        <w:t>under</w:t>
      </w:r>
      <w:r w:rsidR="00DF2929" w:rsidRPr="0057595A">
        <w:t xml:space="preserve"> </w:t>
      </w:r>
      <w:r w:rsidR="005E3C72" w:rsidRPr="0057595A">
        <w:t>clause 51</w:t>
      </w:r>
      <w:r w:rsidRPr="0057595A">
        <w:t xml:space="preserve">, for any delay incurred by it as a result of the unexpected change in </w:t>
      </w:r>
      <w:r w:rsidRPr="0057595A">
        <w:rPr>
          <w:i/>
        </w:rPr>
        <w:t>Statutory Requirements</w:t>
      </w:r>
      <w:r w:rsidRPr="0057595A">
        <w:t xml:space="preserve"> that has not been take</w:t>
      </w:r>
      <w:r w:rsidR="00F7036D" w:rsidRPr="0057595A">
        <w:t>n</w:t>
      </w:r>
      <w:r w:rsidRPr="0057595A">
        <w:t xml:space="preserve"> into account in any extension of time granted as a result of the </w:t>
      </w:r>
      <w:r w:rsidR="00235919" w:rsidRPr="0057595A">
        <w:rPr>
          <w:i/>
        </w:rPr>
        <w:t>Variation</w:t>
      </w:r>
      <w:r w:rsidRPr="0057595A">
        <w:t>; and</w:t>
      </w:r>
    </w:p>
    <w:p w14:paraId="2C12C481" w14:textId="77777777" w:rsidR="005271E8" w:rsidRPr="0057595A" w:rsidRDefault="005271E8" w:rsidP="00CC5C37">
      <w:pPr>
        <w:pStyle w:val="Sub-sub-sub-paragraph"/>
        <w:tabs>
          <w:tab w:val="clear" w:pos="2410"/>
        </w:tabs>
      </w:pPr>
      <w:r w:rsidRPr="0057595A">
        <w:t xml:space="preserve">an increase in the </w:t>
      </w:r>
      <w:r w:rsidR="001D073F" w:rsidRPr="0057595A">
        <w:rPr>
          <w:i/>
        </w:rPr>
        <w:t>Contract Price</w:t>
      </w:r>
      <w:r w:rsidRPr="0057595A">
        <w:t xml:space="preserve"> to be valued in accordance with clause 47 for </w:t>
      </w:r>
      <w:r w:rsidR="0087214C" w:rsidRPr="0057595A">
        <w:t xml:space="preserve">unavoidable additional costs incurred by </w:t>
      </w:r>
      <w:r w:rsidR="004A0219" w:rsidRPr="0057595A">
        <w:t xml:space="preserve">the Contractor </w:t>
      </w:r>
      <w:r w:rsidR="0087214C" w:rsidRPr="0057595A">
        <w:t xml:space="preserve">as a result </w:t>
      </w:r>
      <w:r w:rsidR="004A0219" w:rsidRPr="0057595A">
        <w:t xml:space="preserve">of the unexpected change in </w:t>
      </w:r>
      <w:r w:rsidR="004A0219" w:rsidRPr="0057595A">
        <w:rPr>
          <w:i/>
        </w:rPr>
        <w:t>Statutory Requirements</w:t>
      </w:r>
      <w:r w:rsidR="00D119E3" w:rsidRPr="0057595A">
        <w:t xml:space="preserve">, but excluding any additional or increased work included in the </w:t>
      </w:r>
      <w:r w:rsidR="00235919" w:rsidRPr="0057595A">
        <w:rPr>
          <w:i/>
        </w:rPr>
        <w:t>Variation</w:t>
      </w:r>
      <w:r w:rsidR="004A0219" w:rsidRPr="0057595A">
        <w:t>;</w:t>
      </w:r>
      <w:r w:rsidRPr="0057595A">
        <w:t xml:space="preserve"> or</w:t>
      </w:r>
    </w:p>
    <w:p w14:paraId="670959EF" w14:textId="47E257C9" w:rsidR="005271E8" w:rsidRPr="0057595A" w:rsidRDefault="005271E8" w:rsidP="00CC5C37">
      <w:pPr>
        <w:pStyle w:val="Sub-sub-paragraph"/>
        <w:ind w:left="1985" w:hanging="425"/>
      </w:pPr>
      <w:r w:rsidRPr="0057595A">
        <w:t xml:space="preserve">if no </w:t>
      </w:r>
      <w:r w:rsidRPr="0057595A">
        <w:rPr>
          <w:i/>
        </w:rPr>
        <w:t>Variation</w:t>
      </w:r>
      <w:r w:rsidRPr="0057595A">
        <w:t xml:space="preserve"> </w:t>
      </w:r>
      <w:r w:rsidR="0042492E" w:rsidRPr="0057595A">
        <w:t xml:space="preserve">in connection with the change in </w:t>
      </w:r>
      <w:r w:rsidR="0042492E" w:rsidRPr="0057595A">
        <w:rPr>
          <w:i/>
        </w:rPr>
        <w:t xml:space="preserve">Statutory Requirements </w:t>
      </w:r>
      <w:r w:rsidRPr="0057595A">
        <w:t xml:space="preserve">is instructed, the Contractor may </w:t>
      </w:r>
      <w:r w:rsidR="00B57837" w:rsidRPr="0057595A">
        <w:t xml:space="preserve">make a </w:t>
      </w:r>
      <w:r w:rsidR="00B57837" w:rsidRPr="0057595A">
        <w:rPr>
          <w:i/>
          <w:iCs/>
        </w:rPr>
        <w:t>C</w:t>
      </w:r>
      <w:r w:rsidRPr="0057595A">
        <w:rPr>
          <w:i/>
          <w:iCs/>
        </w:rPr>
        <w:t>laim</w:t>
      </w:r>
      <w:r w:rsidR="00392364" w:rsidRPr="0057595A">
        <w:t>,</w:t>
      </w:r>
      <w:r w:rsidR="00392364" w:rsidRPr="0057595A">
        <w:rPr>
          <w:i/>
        </w:rPr>
        <w:t xml:space="preserve"> </w:t>
      </w:r>
      <w:r w:rsidR="00392364" w:rsidRPr="0057595A">
        <w:rPr>
          <w:iCs/>
        </w:rPr>
        <w:t>that complies with clause 68.3</w:t>
      </w:r>
      <w:r w:rsidR="00392364" w:rsidRPr="0057595A">
        <w:rPr>
          <w:i/>
        </w:rPr>
        <w:t>,</w:t>
      </w:r>
      <w:r w:rsidR="00DF2929" w:rsidRPr="0057595A">
        <w:t xml:space="preserve"> </w:t>
      </w:r>
      <w:r w:rsidR="00B57837" w:rsidRPr="0057595A">
        <w:t>for</w:t>
      </w:r>
      <w:r w:rsidRPr="0057595A">
        <w:t>:</w:t>
      </w:r>
    </w:p>
    <w:p w14:paraId="6CCC1431" w14:textId="42ADFED1" w:rsidR="005271E8" w:rsidRPr="0057595A" w:rsidRDefault="005271E8" w:rsidP="002C6225">
      <w:pPr>
        <w:pStyle w:val="Sub-sub-sub-paragraph"/>
        <w:numPr>
          <w:ilvl w:val="4"/>
          <w:numId w:val="12"/>
        </w:numPr>
        <w:tabs>
          <w:tab w:val="clear" w:pos="2203"/>
        </w:tabs>
        <w:ind w:left="2410" w:hanging="425"/>
      </w:pPr>
      <w:r w:rsidRPr="0057595A">
        <w:t xml:space="preserve">an extension of time in accordance with clause 50 and </w:t>
      </w:r>
      <w:r w:rsidR="0040188A" w:rsidRPr="0057595A">
        <w:rPr>
          <w:i/>
          <w:iCs/>
        </w:rPr>
        <w:t>Delay Costs</w:t>
      </w:r>
      <w:r w:rsidRPr="0057595A">
        <w:t xml:space="preserve"> </w:t>
      </w:r>
      <w:r w:rsidR="00E26866" w:rsidRPr="0057595A">
        <w:t>under</w:t>
      </w:r>
      <w:r w:rsidR="005E3C72" w:rsidRPr="0057595A">
        <w:t xml:space="preserve"> clause 51</w:t>
      </w:r>
      <w:r w:rsidRPr="0057595A">
        <w:t>, subject to the requirements of those clauses; and</w:t>
      </w:r>
    </w:p>
    <w:p w14:paraId="6C2F8AFE" w14:textId="77777777" w:rsidR="005271E8" w:rsidRPr="0057595A" w:rsidRDefault="005271E8" w:rsidP="002C6225">
      <w:pPr>
        <w:pStyle w:val="Sub-sub-sub-paragraph"/>
        <w:numPr>
          <w:ilvl w:val="4"/>
          <w:numId w:val="12"/>
        </w:numPr>
        <w:tabs>
          <w:tab w:val="clear" w:pos="2203"/>
        </w:tabs>
        <w:ind w:left="2410" w:hanging="425"/>
      </w:pPr>
      <w:r w:rsidRPr="0057595A">
        <w:t xml:space="preserve">an increase in the </w:t>
      </w:r>
      <w:r w:rsidR="001D073F" w:rsidRPr="0057595A">
        <w:rPr>
          <w:i/>
        </w:rPr>
        <w:t>Contract Price</w:t>
      </w:r>
      <w:r w:rsidRPr="0057595A">
        <w:t xml:space="preserve"> to be valued in accordance with clause 47 for any </w:t>
      </w:r>
      <w:r w:rsidR="0087214C" w:rsidRPr="0057595A">
        <w:t xml:space="preserve">unavoidable additional costs incurred by </w:t>
      </w:r>
      <w:r w:rsidR="00E72579" w:rsidRPr="0057595A">
        <w:t xml:space="preserve">the Contractor </w:t>
      </w:r>
      <w:r w:rsidR="004A0219" w:rsidRPr="0057595A">
        <w:t xml:space="preserve">because of the unexpected change in </w:t>
      </w:r>
      <w:r w:rsidR="004A0219" w:rsidRPr="0057595A">
        <w:rPr>
          <w:i/>
        </w:rPr>
        <w:t>Statutory Requirements</w:t>
      </w:r>
      <w:r w:rsidRPr="0057595A">
        <w:t>.</w:t>
      </w:r>
    </w:p>
    <w:p w14:paraId="76F42164" w14:textId="77777777" w:rsidR="009275E9" w:rsidRPr="0057595A" w:rsidRDefault="009275E9" w:rsidP="0046106E">
      <w:pPr>
        <w:pStyle w:val="Paragraph"/>
        <w:rPr>
          <w:noProof w:val="0"/>
        </w:rPr>
      </w:pPr>
      <w:r w:rsidRPr="0057595A">
        <w:rPr>
          <w:noProof w:val="0"/>
        </w:rPr>
        <w:lastRenderedPageBreak/>
        <w:t xml:space="preserve">If the Principal </w:t>
      </w:r>
      <w:r w:rsidR="004A0219" w:rsidRPr="0057595A">
        <w:rPr>
          <w:noProof w:val="0"/>
        </w:rPr>
        <w:t>does not agree with the Contractor’s contentions under clauses 49.1.1 and 49.1.2</w:t>
      </w:r>
      <w:r w:rsidRPr="0057595A">
        <w:rPr>
          <w:noProof w:val="0"/>
        </w:rPr>
        <w:t xml:space="preserve">, the Contractor may notify an </w:t>
      </w:r>
      <w:r w:rsidRPr="0057595A">
        <w:rPr>
          <w:i/>
          <w:noProof w:val="0"/>
        </w:rPr>
        <w:t xml:space="preserve">Issue </w:t>
      </w:r>
      <w:r w:rsidRPr="0057595A">
        <w:rPr>
          <w:noProof w:val="0"/>
        </w:rPr>
        <w:t>under clause 69.</w:t>
      </w:r>
    </w:p>
    <w:p w14:paraId="0EB1E18F" w14:textId="77777777" w:rsidR="00205DD1" w:rsidRPr="0057595A" w:rsidRDefault="00205DD1" w:rsidP="0046106E">
      <w:pPr>
        <w:pStyle w:val="Paragraph"/>
        <w:rPr>
          <w:noProof w:val="0"/>
        </w:rPr>
      </w:pPr>
      <w:r w:rsidRPr="0057595A">
        <w:rPr>
          <w:noProof w:val="0"/>
        </w:rPr>
        <w:t xml:space="preserve">Costs and delay incurred by the Contractor as a result of changes in </w:t>
      </w:r>
      <w:r w:rsidRPr="0057595A">
        <w:rPr>
          <w:i/>
          <w:noProof w:val="0"/>
        </w:rPr>
        <w:t>Statutory Requirements</w:t>
      </w:r>
      <w:r w:rsidRPr="0057595A">
        <w:rPr>
          <w:noProof w:val="0"/>
        </w:rPr>
        <w:t xml:space="preserve"> before it gave the notice required by clause 49.1 must not be counted in any valuation or extension of time.</w:t>
      </w:r>
    </w:p>
    <w:p w14:paraId="5926D189" w14:textId="77777777" w:rsidR="00227FA4" w:rsidRPr="0057595A" w:rsidRDefault="00227FA4" w:rsidP="0046106E">
      <w:pPr>
        <w:pStyle w:val="Heading3"/>
      </w:pPr>
      <w:bookmarkStart w:id="282" w:name="_Toc271546339"/>
      <w:bookmarkStart w:id="283" w:name="_Toc271546375"/>
      <w:bookmarkStart w:id="284" w:name="_Toc271550277"/>
      <w:bookmarkStart w:id="285" w:name="_Toc271795576"/>
      <w:bookmarkStart w:id="286" w:name="_Toc59095144"/>
      <w:bookmarkStart w:id="287" w:name="_Toc83207882"/>
      <w:bookmarkStart w:id="288" w:name="_Toc191585396"/>
      <w:bookmarkEnd w:id="282"/>
      <w:bookmarkEnd w:id="283"/>
      <w:bookmarkEnd w:id="284"/>
      <w:r w:rsidRPr="0057595A">
        <w:t>Changes to Contractual Completion Dates</w:t>
      </w:r>
      <w:bookmarkEnd w:id="285"/>
      <w:bookmarkEnd w:id="286"/>
      <w:bookmarkEnd w:id="287"/>
      <w:bookmarkEnd w:id="288"/>
    </w:p>
    <w:p w14:paraId="41416384" w14:textId="514E9761" w:rsidR="00227FA4" w:rsidRPr="0057595A" w:rsidRDefault="00227FA4" w:rsidP="00360859">
      <w:pPr>
        <w:pStyle w:val="Background"/>
      </w:pPr>
      <w:r w:rsidRPr="0057595A">
        <w:t xml:space="preserve">The Contractor is responsible for managing progress to achieve </w:t>
      </w:r>
      <w:r w:rsidRPr="0057595A">
        <w:rPr>
          <w:i/>
          <w:iCs/>
        </w:rPr>
        <w:t>Contractual Completion Dates</w:t>
      </w:r>
      <w:r w:rsidRPr="0057595A">
        <w:t xml:space="preserve"> for </w:t>
      </w:r>
      <w:r w:rsidRPr="0057595A">
        <w:rPr>
          <w:i/>
          <w:iCs/>
        </w:rPr>
        <w:t>Milestones</w:t>
      </w:r>
      <w:r w:rsidRPr="0057595A">
        <w:t xml:space="preserve"> (if any) and for the Works.</w:t>
      </w:r>
      <w:r w:rsidR="00DF2929" w:rsidRPr="0057595A">
        <w:t xml:space="preserve"> </w:t>
      </w:r>
      <w:r w:rsidRPr="0057595A">
        <w:t xml:space="preserve">The initial </w:t>
      </w:r>
      <w:r w:rsidRPr="0057595A">
        <w:rPr>
          <w:i/>
        </w:rPr>
        <w:t>Contractual Completion Dates</w:t>
      </w:r>
      <w:r w:rsidRPr="0057595A">
        <w:t xml:space="preserve"> are stated in the </w:t>
      </w:r>
      <w:r w:rsidRPr="0057595A">
        <w:rPr>
          <w:iCs/>
        </w:rPr>
        <w:t>Contract Information and these</w:t>
      </w:r>
      <w:r w:rsidRPr="0057595A">
        <w:t xml:space="preserve"> may be adjusted under the Contract.</w:t>
      </w:r>
    </w:p>
    <w:p w14:paraId="04938444" w14:textId="4F124A84" w:rsidR="00227FA4" w:rsidRPr="0057595A" w:rsidRDefault="00227FA4" w:rsidP="0046106E">
      <w:pPr>
        <w:pStyle w:val="Background"/>
      </w:pPr>
      <w:r w:rsidRPr="0057595A">
        <w:t>Clause 50 sets out the conditions under which the Contractor may claim an extension of time for a delay event.</w:t>
      </w:r>
      <w:r w:rsidR="00DF2929" w:rsidRPr="0057595A">
        <w:t xml:space="preserve"> </w:t>
      </w:r>
      <w:r w:rsidRPr="0057595A">
        <w:t>It also entitles the Principal to extend time for any reason, at its sole discretion.</w:t>
      </w:r>
    </w:p>
    <w:p w14:paraId="2A45D8DB" w14:textId="77777777" w:rsidR="00227FA4" w:rsidRPr="0057595A" w:rsidRDefault="00227FA4" w:rsidP="00754A45">
      <w:pPr>
        <w:pStyle w:val="Heading4"/>
        <w:rPr>
          <w:noProof w:val="0"/>
        </w:rPr>
      </w:pPr>
      <w:r w:rsidRPr="0057595A">
        <w:rPr>
          <w:noProof w:val="0"/>
        </w:rPr>
        <w:t>Extensions of time</w:t>
      </w:r>
    </w:p>
    <w:p w14:paraId="549D0D38" w14:textId="77777777" w:rsidR="00227FA4" w:rsidRPr="0057595A" w:rsidRDefault="00227FA4" w:rsidP="0046106E">
      <w:pPr>
        <w:pStyle w:val="Paragraph"/>
        <w:rPr>
          <w:noProof w:val="0"/>
        </w:rPr>
      </w:pPr>
      <w:r w:rsidRPr="0057595A">
        <w:rPr>
          <w:noProof w:val="0"/>
        </w:rPr>
        <w:t xml:space="preserve">The Contractor is entitled to an extension of time </w:t>
      </w:r>
      <w:r w:rsidR="00143CE7" w:rsidRPr="0057595A">
        <w:rPr>
          <w:noProof w:val="0"/>
        </w:rPr>
        <w:t>for</w:t>
      </w:r>
      <w:r w:rsidRPr="0057595A">
        <w:rPr>
          <w:noProof w:val="0"/>
        </w:rPr>
        <w:t xml:space="preserve"> </w:t>
      </w:r>
      <w:r w:rsidR="00143CE7" w:rsidRPr="0057595A">
        <w:rPr>
          <w:i/>
          <w:noProof w:val="0"/>
        </w:rPr>
        <w:t>Completion</w:t>
      </w:r>
      <w:r w:rsidR="00143CE7" w:rsidRPr="0057595A">
        <w:rPr>
          <w:noProof w:val="0"/>
        </w:rPr>
        <w:t xml:space="preserve"> and an adjustment to the related </w:t>
      </w:r>
      <w:r w:rsidRPr="0057595A">
        <w:rPr>
          <w:i/>
          <w:noProof w:val="0"/>
        </w:rPr>
        <w:t>Contractual Completion Date</w:t>
      </w:r>
      <w:r w:rsidR="00143CE7" w:rsidRPr="0057595A">
        <w:rPr>
          <w:i/>
          <w:noProof w:val="0"/>
        </w:rPr>
        <w:t>s</w:t>
      </w:r>
      <w:r w:rsidR="003C3FB1" w:rsidRPr="0057595A">
        <w:rPr>
          <w:noProof w:val="0"/>
        </w:rPr>
        <w:t xml:space="preserve"> if</w:t>
      </w:r>
      <w:r w:rsidRPr="0057595A">
        <w:rPr>
          <w:noProof w:val="0"/>
        </w:rPr>
        <w:t>:</w:t>
      </w:r>
    </w:p>
    <w:p w14:paraId="2810F802" w14:textId="77777777" w:rsidR="00227FA4" w:rsidRPr="0057595A" w:rsidRDefault="00227FA4" w:rsidP="0046106E">
      <w:pPr>
        <w:pStyle w:val="Sub-paragraph"/>
        <w:rPr>
          <w:noProof w:val="0"/>
        </w:rPr>
      </w:pPr>
      <w:r w:rsidRPr="0057595A">
        <w:rPr>
          <w:noProof w:val="0"/>
        </w:rPr>
        <w:t xml:space="preserve">the Contractor is or will be delayed in achieving </w:t>
      </w:r>
      <w:r w:rsidRPr="0057595A">
        <w:rPr>
          <w:i/>
          <w:noProof w:val="0"/>
        </w:rPr>
        <w:t xml:space="preserve">Completion </w:t>
      </w:r>
      <w:r w:rsidRPr="0057595A">
        <w:rPr>
          <w:noProof w:val="0"/>
        </w:rPr>
        <w:t>by a cause beyond the control of the Contractor, including an act, default or omission of the Principal</w:t>
      </w:r>
      <w:r w:rsidR="00806176" w:rsidRPr="0057595A">
        <w:rPr>
          <w:noProof w:val="0"/>
        </w:rPr>
        <w:t xml:space="preserve">, but not including any cause which the Contract expressly states is at the Contractor’s risk or for which the Contract expressly </w:t>
      </w:r>
      <w:r w:rsidR="003C3FB1" w:rsidRPr="0057595A">
        <w:rPr>
          <w:noProof w:val="0"/>
        </w:rPr>
        <w:t xml:space="preserve">precludes </w:t>
      </w:r>
      <w:r w:rsidR="00143CE7" w:rsidRPr="0057595A">
        <w:rPr>
          <w:noProof w:val="0"/>
        </w:rPr>
        <w:t xml:space="preserve">an </w:t>
      </w:r>
      <w:r w:rsidR="003C3FB1" w:rsidRPr="0057595A">
        <w:rPr>
          <w:noProof w:val="0"/>
        </w:rPr>
        <w:t xml:space="preserve">entitlement for </w:t>
      </w:r>
      <w:r w:rsidR="00806176" w:rsidRPr="0057595A">
        <w:rPr>
          <w:noProof w:val="0"/>
        </w:rPr>
        <w:t>extension of time;</w:t>
      </w:r>
    </w:p>
    <w:p w14:paraId="2E073653" w14:textId="77777777" w:rsidR="00F92C15" w:rsidRPr="0057595A" w:rsidRDefault="00F92C15" w:rsidP="0046106E">
      <w:pPr>
        <w:pStyle w:val="Sub-paragraph"/>
        <w:rPr>
          <w:noProof w:val="0"/>
        </w:rPr>
      </w:pPr>
      <w:r w:rsidRPr="0057595A">
        <w:rPr>
          <w:noProof w:val="0"/>
        </w:rPr>
        <w:t xml:space="preserve">the delay is to an activity or activities on the critical path of the then current </w:t>
      </w:r>
      <w:r w:rsidRPr="0057595A">
        <w:rPr>
          <w:i/>
          <w:iCs/>
          <w:noProof w:val="0"/>
        </w:rPr>
        <w:t>Contract Program</w:t>
      </w:r>
      <w:r w:rsidRPr="0057595A">
        <w:rPr>
          <w:iCs/>
          <w:noProof w:val="0"/>
        </w:rPr>
        <w:t xml:space="preserve"> and work is proceeding in accordance with this program</w:t>
      </w:r>
      <w:r w:rsidR="00FE0735" w:rsidRPr="0057595A">
        <w:rPr>
          <w:iCs/>
          <w:noProof w:val="0"/>
        </w:rPr>
        <w:t>;</w:t>
      </w:r>
    </w:p>
    <w:p w14:paraId="49BB2434" w14:textId="62A017CD" w:rsidR="00BE1DA2" w:rsidRPr="0057595A" w:rsidRDefault="00F92C15" w:rsidP="0046106E">
      <w:pPr>
        <w:pStyle w:val="Sub-paragraph"/>
        <w:rPr>
          <w:noProof w:val="0"/>
        </w:rPr>
      </w:pPr>
      <w:r w:rsidRPr="0057595A">
        <w:rPr>
          <w:noProof w:val="0"/>
        </w:rPr>
        <w:t xml:space="preserve">the Contractor has given the Principal an initial notice in writing within </w:t>
      </w:r>
      <w:r w:rsidR="0094031A" w:rsidRPr="0057595A">
        <w:rPr>
          <w:noProof w:val="0"/>
        </w:rPr>
        <w:t>7 days</w:t>
      </w:r>
      <w:r w:rsidRPr="0057595A">
        <w:rPr>
          <w:noProof w:val="0"/>
        </w:rPr>
        <w:t xml:space="preserve"> after the start of the delay</w:t>
      </w:r>
      <w:r w:rsidR="00BF401E" w:rsidRPr="0057595A">
        <w:rPr>
          <w:noProof w:val="0"/>
        </w:rPr>
        <w:t xml:space="preserve"> which</w:t>
      </w:r>
      <w:r w:rsidR="00BE1DA2" w:rsidRPr="0057595A">
        <w:rPr>
          <w:noProof w:val="0"/>
        </w:rPr>
        <w:t>:</w:t>
      </w:r>
    </w:p>
    <w:p w14:paraId="7AB4C4A8" w14:textId="0958A75B" w:rsidR="00BE1DA2" w:rsidRPr="0057595A" w:rsidRDefault="00F92C15" w:rsidP="00CC5C37">
      <w:pPr>
        <w:pStyle w:val="Sub-sub-paragraph"/>
        <w:ind w:left="1985" w:hanging="425"/>
      </w:pPr>
      <w:r w:rsidRPr="0057595A">
        <w:t>set</w:t>
      </w:r>
      <w:r w:rsidR="00BF401E" w:rsidRPr="0057595A">
        <w:t>s</w:t>
      </w:r>
      <w:r w:rsidRPr="0057595A">
        <w:t xml:space="preserve"> out the cause of the delay</w:t>
      </w:r>
      <w:r w:rsidR="00385A56" w:rsidRPr="0057595A">
        <w:t xml:space="preserve"> and the steps taken or to be taken to minimise the delay</w:t>
      </w:r>
      <w:r w:rsidR="00BE1DA2" w:rsidRPr="0057595A">
        <w:t>;</w:t>
      </w:r>
    </w:p>
    <w:p w14:paraId="2B274DD7" w14:textId="3083BBE1" w:rsidR="00BE1DA2" w:rsidRPr="0057595A" w:rsidRDefault="00BE1DA2" w:rsidP="00CC5C37">
      <w:pPr>
        <w:pStyle w:val="Sub-sub-paragraph"/>
        <w:ind w:left="1985" w:hanging="425"/>
      </w:pPr>
      <w:r w:rsidRPr="0057595A">
        <w:t>set</w:t>
      </w:r>
      <w:r w:rsidR="00BF401E" w:rsidRPr="0057595A">
        <w:t>s</w:t>
      </w:r>
      <w:r w:rsidRPr="0057595A">
        <w:t xml:space="preserve"> out </w:t>
      </w:r>
      <w:r w:rsidR="00F92C15" w:rsidRPr="0057595A">
        <w:t>any relevant facts</w:t>
      </w:r>
      <w:r w:rsidR="004A6232" w:rsidRPr="0057595A">
        <w:t>;</w:t>
      </w:r>
      <w:r w:rsidR="00F92C15" w:rsidRPr="0057595A">
        <w:t xml:space="preserve"> and</w:t>
      </w:r>
    </w:p>
    <w:p w14:paraId="65BBE092" w14:textId="2930AB91" w:rsidR="00F92C15" w:rsidRPr="0057595A" w:rsidRDefault="00F92C15" w:rsidP="00CC5C37">
      <w:pPr>
        <w:pStyle w:val="Sub-sub-paragraph"/>
        <w:ind w:left="1985" w:hanging="425"/>
      </w:pPr>
      <w:r w:rsidRPr="0057595A">
        <w:t>includ</w:t>
      </w:r>
      <w:r w:rsidR="004A6232" w:rsidRPr="0057595A">
        <w:t xml:space="preserve">es </w:t>
      </w:r>
      <w:r w:rsidRPr="0057595A">
        <w:t xml:space="preserve">a copy of the </w:t>
      </w:r>
      <w:r w:rsidRPr="0057595A">
        <w:rPr>
          <w:i/>
          <w:iCs/>
        </w:rPr>
        <w:t xml:space="preserve">Contract Program, </w:t>
      </w:r>
      <w:r w:rsidR="004D1B01" w:rsidRPr="0057595A">
        <w:t>verified as</w:t>
      </w:r>
      <w:r w:rsidR="004D1B01" w:rsidRPr="0057595A">
        <w:rPr>
          <w:i/>
          <w:iCs/>
        </w:rPr>
        <w:t xml:space="preserve"> </w:t>
      </w:r>
      <w:r w:rsidRPr="0057595A">
        <w:rPr>
          <w:iCs/>
        </w:rPr>
        <w:t>current at the start of the delay</w:t>
      </w:r>
      <w:r w:rsidR="004A6232" w:rsidRPr="0057595A">
        <w:t xml:space="preserve"> </w:t>
      </w:r>
      <w:r w:rsidRPr="0057595A">
        <w:t>which demonstrates how the delay affects the critical path</w:t>
      </w:r>
      <w:r w:rsidR="00385A56" w:rsidRPr="0057595A">
        <w:t xml:space="preserve"> and </w:t>
      </w:r>
      <w:r w:rsidRPr="0057595A">
        <w:t>shows the expected effects of the delay</w:t>
      </w:r>
      <w:r w:rsidR="00385A56" w:rsidRPr="0057595A">
        <w:t xml:space="preserve">; </w:t>
      </w:r>
      <w:r w:rsidR="00293960" w:rsidRPr="0057595A">
        <w:t>and</w:t>
      </w:r>
    </w:p>
    <w:p w14:paraId="73A339BF" w14:textId="77777777" w:rsidR="00227FA4" w:rsidRPr="0057595A" w:rsidRDefault="00227FA4" w:rsidP="0046106E">
      <w:pPr>
        <w:pStyle w:val="Sub-paragraph"/>
        <w:rPr>
          <w:noProof w:val="0"/>
        </w:rPr>
      </w:pPr>
      <w:r w:rsidRPr="0057595A">
        <w:rPr>
          <w:noProof w:val="0"/>
        </w:rPr>
        <w:t xml:space="preserve">the Contractor has given the Principal the </w:t>
      </w:r>
      <w:r w:rsidR="00F92C15" w:rsidRPr="0057595A">
        <w:rPr>
          <w:i/>
          <w:noProof w:val="0"/>
        </w:rPr>
        <w:t>Claim</w:t>
      </w:r>
      <w:r w:rsidR="00F92C15" w:rsidRPr="0057595A">
        <w:rPr>
          <w:noProof w:val="0"/>
        </w:rPr>
        <w:t xml:space="preserve"> </w:t>
      </w:r>
      <w:r w:rsidRPr="0057595A">
        <w:rPr>
          <w:noProof w:val="0"/>
        </w:rPr>
        <w:t>and other information required by clause</w:t>
      </w:r>
      <w:r w:rsidR="00C267B9" w:rsidRPr="0057595A">
        <w:rPr>
          <w:noProof w:val="0"/>
        </w:rPr>
        <w:t>s</w:t>
      </w:r>
      <w:r w:rsidRPr="0057595A">
        <w:rPr>
          <w:noProof w:val="0"/>
        </w:rPr>
        <w:t xml:space="preserve"> 50.3</w:t>
      </w:r>
      <w:r w:rsidR="00C267B9" w:rsidRPr="0057595A">
        <w:rPr>
          <w:noProof w:val="0"/>
        </w:rPr>
        <w:t xml:space="preserve"> and 50.4</w:t>
      </w:r>
      <w:r w:rsidR="0009601F" w:rsidRPr="0057595A">
        <w:rPr>
          <w:noProof w:val="0"/>
        </w:rPr>
        <w:t>.</w:t>
      </w:r>
    </w:p>
    <w:p w14:paraId="57EB4620" w14:textId="60FE2343" w:rsidR="00227FA4" w:rsidRPr="0057595A" w:rsidRDefault="00227FA4" w:rsidP="0046106E">
      <w:pPr>
        <w:pStyle w:val="Explanation"/>
      </w:pPr>
      <w:r w:rsidRPr="0057595A">
        <w:t>Refer to clause 2</w:t>
      </w:r>
      <w:r w:rsidR="007236B8" w:rsidRPr="0057595A">
        <w:t>2</w:t>
      </w:r>
      <w:r w:rsidRPr="0057595A">
        <w:t xml:space="preserve"> for </w:t>
      </w:r>
      <w:r w:rsidR="00FE45D3" w:rsidRPr="0057595A">
        <w:t>Contract P</w:t>
      </w:r>
      <w:r w:rsidRPr="0057595A">
        <w:t>rogram</w:t>
      </w:r>
      <w:r w:rsidR="00A125C3" w:rsidRPr="0057595A">
        <w:t xml:space="preserve"> </w:t>
      </w:r>
      <w:r w:rsidRPr="0057595A">
        <w:t>requirements</w:t>
      </w:r>
    </w:p>
    <w:p w14:paraId="77EE2FA2" w14:textId="77777777" w:rsidR="00227FA4" w:rsidRPr="0057595A" w:rsidRDefault="00227FA4" w:rsidP="0046106E">
      <w:pPr>
        <w:pStyle w:val="Paragraph"/>
        <w:rPr>
          <w:noProof w:val="0"/>
        </w:rPr>
      </w:pPr>
      <w:r w:rsidRPr="0057595A">
        <w:rPr>
          <w:noProof w:val="0"/>
        </w:rPr>
        <w:t>The Contractor must take all reasonable steps to avoid delay and its effects.</w:t>
      </w:r>
    </w:p>
    <w:p w14:paraId="07A65D48" w14:textId="0BC18179" w:rsidR="00DB3F99" w:rsidRPr="0057595A" w:rsidRDefault="00DB3F99" w:rsidP="0046106E">
      <w:pPr>
        <w:pStyle w:val="Paragraph"/>
        <w:rPr>
          <w:noProof w:val="0"/>
        </w:rPr>
      </w:pPr>
      <w:bookmarkStart w:id="289" w:name="_Hlk61175308"/>
      <w:r w:rsidRPr="0057595A">
        <w:rPr>
          <w:noProof w:val="0"/>
        </w:rPr>
        <w:t xml:space="preserve">If the Contractor is delayed, it may make a </w:t>
      </w:r>
      <w:r w:rsidRPr="0057595A">
        <w:rPr>
          <w:i/>
          <w:noProof w:val="0"/>
        </w:rPr>
        <w:t>Claim</w:t>
      </w:r>
      <w:r w:rsidR="00392364" w:rsidRPr="0057595A">
        <w:rPr>
          <w:i/>
          <w:noProof w:val="0"/>
        </w:rPr>
        <w:t xml:space="preserve">, </w:t>
      </w:r>
      <w:r w:rsidR="00392364" w:rsidRPr="0057595A">
        <w:rPr>
          <w:iCs/>
          <w:noProof w:val="0"/>
        </w:rPr>
        <w:t>that complies with clause 68.3</w:t>
      </w:r>
      <w:r w:rsidR="00392364" w:rsidRPr="0057595A">
        <w:rPr>
          <w:i/>
          <w:noProof w:val="0"/>
        </w:rPr>
        <w:t>,</w:t>
      </w:r>
      <w:r w:rsidR="00392364" w:rsidRPr="0057595A">
        <w:rPr>
          <w:noProof w:val="0"/>
        </w:rPr>
        <w:t xml:space="preserve"> </w:t>
      </w:r>
      <w:r w:rsidRPr="0057595A">
        <w:rPr>
          <w:noProof w:val="0"/>
        </w:rPr>
        <w:t>for an extension of time in accordance with clause 50</w:t>
      </w:r>
      <w:r w:rsidR="005B2C19" w:rsidRPr="0057595A">
        <w:rPr>
          <w:noProof w:val="0"/>
        </w:rPr>
        <w:t xml:space="preserve">. The </w:t>
      </w:r>
      <w:r w:rsidR="005B2C19" w:rsidRPr="0057595A">
        <w:rPr>
          <w:i/>
          <w:noProof w:val="0"/>
        </w:rPr>
        <w:t>Claim</w:t>
      </w:r>
      <w:r w:rsidRPr="0057595A">
        <w:rPr>
          <w:noProof w:val="0"/>
        </w:rPr>
        <w:t xml:space="preserve"> must</w:t>
      </w:r>
      <w:r w:rsidR="00E422B3" w:rsidRPr="0057595A">
        <w:rPr>
          <w:noProof w:val="0"/>
        </w:rPr>
        <w:t>:</w:t>
      </w:r>
      <w:r w:rsidR="00DF2929" w:rsidRPr="0057595A">
        <w:rPr>
          <w:noProof w:val="0"/>
        </w:rPr>
        <w:t xml:space="preserve"> </w:t>
      </w:r>
    </w:p>
    <w:p w14:paraId="1455375A" w14:textId="217D8B9B" w:rsidR="00DB3F99" w:rsidRPr="0057595A" w:rsidRDefault="00DE5C6D" w:rsidP="0046106E">
      <w:pPr>
        <w:pStyle w:val="Sub-paragraph"/>
        <w:rPr>
          <w:noProof w:val="0"/>
        </w:rPr>
      </w:pPr>
      <w:r w:rsidRPr="0057595A">
        <w:rPr>
          <w:noProof w:val="0"/>
        </w:rPr>
        <w:t>i</w:t>
      </w:r>
      <w:r w:rsidR="00E422B3" w:rsidRPr="0057595A">
        <w:rPr>
          <w:noProof w:val="0"/>
        </w:rPr>
        <w:t xml:space="preserve">dentify </w:t>
      </w:r>
      <w:r w:rsidR="00DB3F99" w:rsidRPr="0057595A">
        <w:rPr>
          <w:noProof w:val="0"/>
        </w:rPr>
        <w:t xml:space="preserve">the </w:t>
      </w:r>
      <w:r w:rsidR="00301631" w:rsidRPr="0057595A">
        <w:rPr>
          <w:noProof w:val="0"/>
        </w:rPr>
        <w:t xml:space="preserve">cause of the delay and the </w:t>
      </w:r>
      <w:r w:rsidR="00DB3F99" w:rsidRPr="0057595A">
        <w:rPr>
          <w:noProof w:val="0"/>
        </w:rPr>
        <w:t xml:space="preserve">extension of time claimed and </w:t>
      </w:r>
      <w:r w:rsidR="00E422B3" w:rsidRPr="0057595A">
        <w:rPr>
          <w:noProof w:val="0"/>
        </w:rPr>
        <w:t xml:space="preserve">include </w:t>
      </w:r>
      <w:r w:rsidR="00DB3F99" w:rsidRPr="0057595A">
        <w:rPr>
          <w:noProof w:val="0"/>
        </w:rPr>
        <w:t xml:space="preserve">other information sufficient for the Principal to assess the </w:t>
      </w:r>
      <w:r w:rsidR="00DB3F99" w:rsidRPr="0057595A">
        <w:rPr>
          <w:i/>
          <w:noProof w:val="0"/>
        </w:rPr>
        <w:t>C</w:t>
      </w:r>
      <w:r w:rsidR="00DB3F99" w:rsidRPr="0057595A">
        <w:rPr>
          <w:i/>
          <w:iCs/>
          <w:noProof w:val="0"/>
        </w:rPr>
        <w:t>laim;</w:t>
      </w:r>
      <w:r w:rsidR="00C62521" w:rsidRPr="0057595A">
        <w:rPr>
          <w:noProof w:val="0"/>
        </w:rPr>
        <w:t xml:space="preserve"> and</w:t>
      </w:r>
    </w:p>
    <w:p w14:paraId="243920E8" w14:textId="38A07B51" w:rsidR="00E422B3" w:rsidRPr="0057595A" w:rsidRDefault="00C62521" w:rsidP="0046106E">
      <w:pPr>
        <w:pStyle w:val="Sub-paragraph"/>
        <w:rPr>
          <w:noProof w:val="0"/>
        </w:rPr>
      </w:pPr>
      <w:r w:rsidRPr="0057595A">
        <w:rPr>
          <w:noProof w:val="0"/>
        </w:rPr>
        <w:t xml:space="preserve">be submitted </w:t>
      </w:r>
      <w:r w:rsidR="00DB3F99" w:rsidRPr="0057595A">
        <w:rPr>
          <w:noProof w:val="0"/>
        </w:rPr>
        <w:t xml:space="preserve">within </w:t>
      </w:r>
      <w:r w:rsidR="0094031A" w:rsidRPr="0057595A">
        <w:rPr>
          <w:noProof w:val="0"/>
        </w:rPr>
        <w:t xml:space="preserve">28 days </w:t>
      </w:r>
      <w:r w:rsidR="00DB3F99" w:rsidRPr="0057595A">
        <w:rPr>
          <w:noProof w:val="0"/>
        </w:rPr>
        <w:t>after the start of the delay</w:t>
      </w:r>
      <w:r w:rsidR="00E422B3" w:rsidRPr="0057595A">
        <w:rPr>
          <w:noProof w:val="0"/>
        </w:rPr>
        <w:t>; and</w:t>
      </w:r>
    </w:p>
    <w:p w14:paraId="3EB03A60" w14:textId="16D8A0EE" w:rsidR="00FE0735" w:rsidRPr="0057595A" w:rsidRDefault="00E422B3" w:rsidP="0046106E">
      <w:pPr>
        <w:pStyle w:val="Sub-paragraph"/>
        <w:rPr>
          <w:noProof w:val="0"/>
        </w:rPr>
      </w:pPr>
      <w:r w:rsidRPr="0057595A">
        <w:rPr>
          <w:noProof w:val="0"/>
        </w:rPr>
        <w:t xml:space="preserve">be updated every subsequent </w:t>
      </w:r>
      <w:r w:rsidR="0094031A" w:rsidRPr="0057595A">
        <w:rPr>
          <w:noProof w:val="0"/>
        </w:rPr>
        <w:t xml:space="preserve">28 days </w:t>
      </w:r>
      <w:r w:rsidRPr="0057595A">
        <w:rPr>
          <w:noProof w:val="0"/>
        </w:rPr>
        <w:t>while the delay continues.</w:t>
      </w:r>
    </w:p>
    <w:bookmarkEnd w:id="289"/>
    <w:p w14:paraId="09BC4367" w14:textId="1BA05418" w:rsidR="00227FA4" w:rsidRPr="0057595A" w:rsidRDefault="00227FA4" w:rsidP="0046106E">
      <w:pPr>
        <w:pStyle w:val="Paragraph"/>
        <w:rPr>
          <w:noProof w:val="0"/>
        </w:rPr>
      </w:pPr>
      <w:r w:rsidRPr="0057595A">
        <w:rPr>
          <w:noProof w:val="0"/>
        </w:rPr>
        <w:t xml:space="preserve">With every </w:t>
      </w:r>
      <w:r w:rsidR="00343C09" w:rsidRPr="0057595A">
        <w:rPr>
          <w:i/>
          <w:iCs/>
          <w:noProof w:val="0"/>
        </w:rPr>
        <w:t>C</w:t>
      </w:r>
      <w:r w:rsidRPr="0057595A">
        <w:rPr>
          <w:i/>
          <w:iCs/>
          <w:noProof w:val="0"/>
        </w:rPr>
        <w:t>laim</w:t>
      </w:r>
      <w:r w:rsidRPr="0057595A">
        <w:rPr>
          <w:noProof w:val="0"/>
        </w:rPr>
        <w:t xml:space="preserve"> made under clause 50.3</w:t>
      </w:r>
      <w:r w:rsidR="004F17B0" w:rsidRPr="0057595A">
        <w:rPr>
          <w:noProof w:val="0"/>
        </w:rPr>
        <w:t xml:space="preserve"> </w:t>
      </w:r>
      <w:r w:rsidRPr="0057595A">
        <w:rPr>
          <w:noProof w:val="0"/>
        </w:rPr>
        <w:t xml:space="preserve">the Contractor must submit a copy of the then current </w:t>
      </w:r>
      <w:r w:rsidRPr="0057595A">
        <w:rPr>
          <w:i/>
          <w:noProof w:val="0"/>
        </w:rPr>
        <w:t>Contract Program</w:t>
      </w:r>
      <w:r w:rsidR="00073650" w:rsidRPr="0057595A">
        <w:rPr>
          <w:noProof w:val="0"/>
        </w:rPr>
        <w:t xml:space="preserve"> which shows the effects of the delay on the critical path and to </w:t>
      </w:r>
      <w:r w:rsidR="0029263A" w:rsidRPr="0057595A">
        <w:rPr>
          <w:noProof w:val="0"/>
        </w:rPr>
        <w:t>the time required to achieve</w:t>
      </w:r>
      <w:r w:rsidR="00073650" w:rsidRPr="0057595A">
        <w:rPr>
          <w:noProof w:val="0"/>
        </w:rPr>
        <w:t xml:space="preserve"> </w:t>
      </w:r>
      <w:r w:rsidR="00073650" w:rsidRPr="0057595A">
        <w:rPr>
          <w:i/>
          <w:noProof w:val="0"/>
        </w:rPr>
        <w:t>Completion</w:t>
      </w:r>
      <w:r w:rsidRPr="0057595A">
        <w:rPr>
          <w:noProof w:val="0"/>
        </w:rPr>
        <w:t>.</w:t>
      </w:r>
    </w:p>
    <w:p w14:paraId="167287AF" w14:textId="2CD781E9" w:rsidR="00227FA4" w:rsidRPr="0057595A" w:rsidRDefault="00227FA4" w:rsidP="0046106E">
      <w:pPr>
        <w:pStyle w:val="Paragraph"/>
        <w:rPr>
          <w:noProof w:val="0"/>
        </w:rPr>
      </w:pPr>
      <w:r w:rsidRPr="0057595A">
        <w:rPr>
          <w:noProof w:val="0"/>
        </w:rPr>
        <w:t xml:space="preserve">The Contractor is only entitled to an extension of time for delays occurring on </w:t>
      </w:r>
      <w:r w:rsidR="00C412F4" w:rsidRPr="0057595A">
        <w:rPr>
          <w:noProof w:val="0"/>
        </w:rPr>
        <w:t>day</w:t>
      </w:r>
      <w:r w:rsidRPr="0057595A">
        <w:rPr>
          <w:noProof w:val="0"/>
        </w:rPr>
        <w:t>s on which the Contractor usually carries out work for the Contract.</w:t>
      </w:r>
    </w:p>
    <w:p w14:paraId="42CC0011" w14:textId="77777777" w:rsidR="00227FA4" w:rsidRPr="0057595A" w:rsidRDefault="00921FC0" w:rsidP="0046106E">
      <w:pPr>
        <w:pStyle w:val="Paragraph"/>
        <w:rPr>
          <w:noProof w:val="0"/>
        </w:rPr>
      </w:pPr>
      <w:r w:rsidRPr="0057595A">
        <w:rPr>
          <w:noProof w:val="0"/>
        </w:rPr>
        <w:t xml:space="preserve">When concurrent events cause a delay in </w:t>
      </w:r>
      <w:r w:rsidR="00073650" w:rsidRPr="0057595A">
        <w:rPr>
          <w:noProof w:val="0"/>
        </w:rPr>
        <w:t xml:space="preserve">achieving </w:t>
      </w:r>
      <w:r w:rsidRPr="0057595A">
        <w:rPr>
          <w:i/>
          <w:iCs/>
          <w:noProof w:val="0"/>
        </w:rPr>
        <w:t>Completion</w:t>
      </w:r>
      <w:r w:rsidRPr="0057595A">
        <w:rPr>
          <w:noProof w:val="0"/>
        </w:rPr>
        <w:t xml:space="preserve"> and one or more of the events is within the control of the Contractor, then to the extent that the events are concurrent, the Contractor will not be entitled to an extension of time for </w:t>
      </w:r>
      <w:r w:rsidRPr="0057595A">
        <w:rPr>
          <w:i/>
          <w:iCs/>
          <w:noProof w:val="0"/>
        </w:rPr>
        <w:t>Completion</w:t>
      </w:r>
      <w:r w:rsidRPr="0057595A">
        <w:rPr>
          <w:noProof w:val="0"/>
        </w:rPr>
        <w:t xml:space="preserve"> notwithstanding that another cause of the delay is such that the Contractor would have had an entitlement to an extension of time</w:t>
      </w:r>
      <w:r w:rsidR="00227FA4" w:rsidRPr="0057595A">
        <w:rPr>
          <w:noProof w:val="0"/>
        </w:rPr>
        <w:t xml:space="preserve">. </w:t>
      </w:r>
    </w:p>
    <w:p w14:paraId="272B6E8F" w14:textId="629FA408" w:rsidR="003A5565" w:rsidRPr="0057595A" w:rsidRDefault="003A5565" w:rsidP="0046106E">
      <w:pPr>
        <w:pStyle w:val="Paragraph"/>
        <w:rPr>
          <w:noProof w:val="0"/>
        </w:rPr>
      </w:pPr>
      <w:r w:rsidRPr="0057595A">
        <w:rPr>
          <w:noProof w:val="0"/>
        </w:rPr>
        <w:t xml:space="preserve">The Contractor is not entitled to an extension of time for any </w:t>
      </w:r>
      <w:r w:rsidR="00C412F4" w:rsidRPr="0057595A">
        <w:rPr>
          <w:noProof w:val="0"/>
        </w:rPr>
        <w:t>day</w:t>
      </w:r>
      <w:r w:rsidRPr="0057595A">
        <w:rPr>
          <w:noProof w:val="0"/>
        </w:rPr>
        <w:t xml:space="preserve">s which are expressly not to be counted </w:t>
      </w:r>
      <w:r w:rsidR="00FE2537" w:rsidRPr="0057595A">
        <w:rPr>
          <w:noProof w:val="0"/>
        </w:rPr>
        <w:t xml:space="preserve">under </w:t>
      </w:r>
      <w:r w:rsidRPr="0057595A">
        <w:rPr>
          <w:noProof w:val="0"/>
        </w:rPr>
        <w:t>clause 37.</w:t>
      </w:r>
      <w:r w:rsidR="003F320F" w:rsidRPr="0057595A">
        <w:rPr>
          <w:noProof w:val="0"/>
        </w:rPr>
        <w:t>8</w:t>
      </w:r>
      <w:r w:rsidRPr="0057595A">
        <w:rPr>
          <w:noProof w:val="0"/>
        </w:rPr>
        <w:t xml:space="preserve"> </w:t>
      </w:r>
      <w:r w:rsidR="00FE2537" w:rsidRPr="0057595A">
        <w:rPr>
          <w:noProof w:val="0"/>
        </w:rPr>
        <w:t>or</w:t>
      </w:r>
      <w:r w:rsidRPr="0057595A">
        <w:rPr>
          <w:noProof w:val="0"/>
        </w:rPr>
        <w:t xml:space="preserve"> 49.</w:t>
      </w:r>
      <w:r w:rsidR="0012609E" w:rsidRPr="0057595A">
        <w:rPr>
          <w:noProof w:val="0"/>
        </w:rPr>
        <w:t>6</w:t>
      </w:r>
      <w:r w:rsidRPr="0057595A">
        <w:rPr>
          <w:noProof w:val="0"/>
        </w:rPr>
        <w:t xml:space="preserve">. </w:t>
      </w:r>
    </w:p>
    <w:p w14:paraId="483D2A62" w14:textId="5ED0FA29" w:rsidR="002833EB" w:rsidRPr="0057595A" w:rsidRDefault="00227FA4" w:rsidP="0046106E">
      <w:pPr>
        <w:pStyle w:val="Paragraph"/>
        <w:rPr>
          <w:noProof w:val="0"/>
        </w:rPr>
      </w:pPr>
      <w:r w:rsidRPr="0057595A">
        <w:rPr>
          <w:noProof w:val="0"/>
        </w:rPr>
        <w:lastRenderedPageBreak/>
        <w:t xml:space="preserve">The Principal may, in its absolute discretion but without any obligation to do so, extend any </w:t>
      </w:r>
      <w:r w:rsidRPr="0057595A">
        <w:rPr>
          <w:i/>
          <w:noProof w:val="0"/>
        </w:rPr>
        <w:t>Contractual Completion Date</w:t>
      </w:r>
      <w:r w:rsidRPr="0057595A">
        <w:rPr>
          <w:noProof w:val="0"/>
        </w:rPr>
        <w:t xml:space="preserve"> at any time and for any reason, whether or not the Contractor has claimed an extension of time. </w:t>
      </w:r>
    </w:p>
    <w:p w14:paraId="1219D6BB" w14:textId="107CC83A" w:rsidR="00BA5734" w:rsidRPr="0057595A" w:rsidRDefault="00BA5734" w:rsidP="0046106E">
      <w:pPr>
        <w:pStyle w:val="Paragraph"/>
        <w:rPr>
          <w:noProof w:val="0"/>
        </w:rPr>
      </w:pPr>
      <w:r w:rsidRPr="0057595A">
        <w:rPr>
          <w:noProof w:val="0"/>
        </w:rPr>
        <w:t xml:space="preserve">If </w:t>
      </w:r>
      <w:r w:rsidR="00684E0F" w:rsidRPr="0057595A">
        <w:rPr>
          <w:noProof w:val="0"/>
        </w:rPr>
        <w:t>the</w:t>
      </w:r>
      <w:r w:rsidRPr="0057595A">
        <w:rPr>
          <w:noProof w:val="0"/>
        </w:rPr>
        <w:t xml:space="preserve"> initial notice</w:t>
      </w:r>
      <w:r w:rsidR="00684E0F" w:rsidRPr="0057595A">
        <w:rPr>
          <w:noProof w:val="0"/>
        </w:rPr>
        <w:t>, complying</w:t>
      </w:r>
      <w:r w:rsidRPr="0057595A">
        <w:rPr>
          <w:noProof w:val="0"/>
        </w:rPr>
        <w:t xml:space="preserve"> </w:t>
      </w:r>
      <w:r w:rsidR="00684E0F" w:rsidRPr="0057595A">
        <w:rPr>
          <w:noProof w:val="0"/>
        </w:rPr>
        <w:t xml:space="preserve">with clause 50.1.3, </w:t>
      </w:r>
      <w:r w:rsidRPr="0057595A">
        <w:rPr>
          <w:noProof w:val="0"/>
        </w:rPr>
        <w:t xml:space="preserve">is given to the Principal later than </w:t>
      </w:r>
      <w:r w:rsidR="00E868DC" w:rsidRPr="0057595A">
        <w:rPr>
          <w:noProof w:val="0"/>
        </w:rPr>
        <w:t>7</w:t>
      </w:r>
      <w:r w:rsidR="00C20B4D" w:rsidRPr="0057595A">
        <w:rPr>
          <w:noProof w:val="0"/>
        </w:rPr>
        <w:t xml:space="preserve"> days</w:t>
      </w:r>
      <w:r w:rsidRPr="0057595A">
        <w:rPr>
          <w:i/>
          <w:iCs/>
          <w:noProof w:val="0"/>
        </w:rPr>
        <w:t xml:space="preserve"> </w:t>
      </w:r>
      <w:r w:rsidRPr="0057595A">
        <w:rPr>
          <w:noProof w:val="0"/>
        </w:rPr>
        <w:t>after the start of the delay,</w:t>
      </w:r>
      <w:r w:rsidR="00D505AE" w:rsidRPr="0057595A">
        <w:rPr>
          <w:noProof w:val="0"/>
        </w:rPr>
        <w:t xml:space="preserve"> then the Contractor’s entitlement to an extension of time is reduced by one day for each </w:t>
      </w:r>
      <w:r w:rsidR="00E868DC" w:rsidRPr="0057595A">
        <w:rPr>
          <w:noProof w:val="0"/>
        </w:rPr>
        <w:t>day</w:t>
      </w:r>
      <w:r w:rsidR="00D505AE" w:rsidRPr="0057595A">
        <w:rPr>
          <w:noProof w:val="0"/>
        </w:rPr>
        <w:t xml:space="preserve"> the notice is provided late.</w:t>
      </w:r>
    </w:p>
    <w:p w14:paraId="3F0110CB" w14:textId="77777777" w:rsidR="00227FA4" w:rsidRPr="0057595A" w:rsidRDefault="00227FA4" w:rsidP="00754A45">
      <w:pPr>
        <w:pStyle w:val="Heading4"/>
        <w:rPr>
          <w:noProof w:val="0"/>
        </w:rPr>
      </w:pPr>
      <w:r w:rsidRPr="0057595A">
        <w:rPr>
          <w:noProof w:val="0"/>
        </w:rPr>
        <w:t>Reductions in time</w:t>
      </w:r>
    </w:p>
    <w:p w14:paraId="26EE1C2E" w14:textId="77777777" w:rsidR="00227FA4" w:rsidRPr="0057595A" w:rsidRDefault="003C3FB1" w:rsidP="0046106E">
      <w:pPr>
        <w:pStyle w:val="Paragraph"/>
        <w:rPr>
          <w:noProof w:val="0"/>
        </w:rPr>
      </w:pPr>
      <w:r w:rsidRPr="0057595A">
        <w:rPr>
          <w:noProof w:val="0"/>
        </w:rPr>
        <w:t xml:space="preserve">If a </w:t>
      </w:r>
      <w:r w:rsidRPr="0057595A">
        <w:rPr>
          <w:i/>
          <w:noProof w:val="0"/>
        </w:rPr>
        <w:t>Variation</w:t>
      </w:r>
      <w:r w:rsidRPr="0057595A">
        <w:rPr>
          <w:noProof w:val="0"/>
        </w:rPr>
        <w:t xml:space="preserve"> or resolution of a </w:t>
      </w:r>
      <w:r w:rsidRPr="0057595A">
        <w:rPr>
          <w:i/>
          <w:noProof w:val="0"/>
        </w:rPr>
        <w:t>Fault</w:t>
      </w:r>
      <w:r w:rsidRPr="0057595A">
        <w:rPr>
          <w:noProof w:val="0"/>
        </w:rPr>
        <w:t xml:space="preserve"> under clause 38 leads to less time being required for </w:t>
      </w:r>
      <w:r w:rsidRPr="0057595A">
        <w:rPr>
          <w:i/>
          <w:noProof w:val="0"/>
        </w:rPr>
        <w:t>Completion</w:t>
      </w:r>
      <w:r w:rsidRPr="0057595A">
        <w:rPr>
          <w:noProof w:val="0"/>
        </w:rPr>
        <w:t xml:space="preserve">, the Principal may assess a reasonable adjustment to the affected </w:t>
      </w:r>
      <w:r w:rsidRPr="0057595A">
        <w:rPr>
          <w:i/>
          <w:noProof w:val="0"/>
        </w:rPr>
        <w:t>Contractual Completion Date</w:t>
      </w:r>
      <w:r w:rsidR="00227FA4" w:rsidRPr="0057595A">
        <w:rPr>
          <w:noProof w:val="0"/>
        </w:rPr>
        <w:t>.</w:t>
      </w:r>
    </w:p>
    <w:p w14:paraId="17BBE1C9" w14:textId="77777777" w:rsidR="00227FA4" w:rsidRPr="0057595A" w:rsidRDefault="00227FA4" w:rsidP="00754A45">
      <w:pPr>
        <w:pStyle w:val="Heading4"/>
        <w:rPr>
          <w:noProof w:val="0"/>
        </w:rPr>
      </w:pPr>
      <w:r w:rsidRPr="0057595A">
        <w:rPr>
          <w:noProof w:val="0"/>
        </w:rPr>
        <w:t>Adjustment to Contractual Completion Dates</w:t>
      </w:r>
    </w:p>
    <w:p w14:paraId="1DD1A407" w14:textId="77777777" w:rsidR="00227FA4" w:rsidRPr="0057595A" w:rsidRDefault="00227FA4" w:rsidP="0046106E">
      <w:pPr>
        <w:pStyle w:val="Paragraph"/>
        <w:rPr>
          <w:noProof w:val="0"/>
        </w:rPr>
      </w:pPr>
      <w:r w:rsidRPr="0057595A">
        <w:rPr>
          <w:noProof w:val="0"/>
        </w:rPr>
        <w:t xml:space="preserve">The relevant </w:t>
      </w:r>
      <w:r w:rsidRPr="0057595A">
        <w:rPr>
          <w:i/>
          <w:noProof w:val="0"/>
        </w:rPr>
        <w:t>Contractual Completion Date</w:t>
      </w:r>
      <w:r w:rsidR="003E7317" w:rsidRPr="0057595A">
        <w:rPr>
          <w:i/>
          <w:noProof w:val="0"/>
        </w:rPr>
        <w:t>s</w:t>
      </w:r>
      <w:r w:rsidRPr="0057595A">
        <w:rPr>
          <w:noProof w:val="0"/>
        </w:rPr>
        <w:t xml:space="preserve"> must be adjusted </w:t>
      </w:r>
      <w:r w:rsidR="003C3FB1" w:rsidRPr="0057595A">
        <w:rPr>
          <w:noProof w:val="0"/>
        </w:rPr>
        <w:t xml:space="preserve">in accordance with clause 47 </w:t>
      </w:r>
      <w:r w:rsidRPr="0057595A">
        <w:rPr>
          <w:noProof w:val="0"/>
        </w:rPr>
        <w:t>to account for any extension or reduction of time</w:t>
      </w:r>
      <w:r w:rsidR="004B54C6" w:rsidRPr="0057595A">
        <w:rPr>
          <w:noProof w:val="0"/>
        </w:rPr>
        <w:t xml:space="preserve"> assessed under clause 50</w:t>
      </w:r>
      <w:r w:rsidRPr="0057595A">
        <w:rPr>
          <w:noProof w:val="0"/>
        </w:rPr>
        <w:t>.</w:t>
      </w:r>
    </w:p>
    <w:p w14:paraId="0E8E6960" w14:textId="4E574E99" w:rsidR="00227FA4" w:rsidRPr="0057595A" w:rsidRDefault="00227FA4" w:rsidP="0046106E">
      <w:pPr>
        <w:pStyle w:val="Heading3"/>
      </w:pPr>
      <w:bookmarkStart w:id="290" w:name="_Toc271795577"/>
      <w:bookmarkStart w:id="291" w:name="_Toc59095145"/>
      <w:bookmarkStart w:id="292" w:name="_Toc83207883"/>
      <w:bookmarkStart w:id="293" w:name="_Toc191585397"/>
      <w:r w:rsidRPr="0057595A">
        <w:t xml:space="preserve">Delay </w:t>
      </w:r>
      <w:r w:rsidR="00152C55" w:rsidRPr="0057595A">
        <w:t>C</w:t>
      </w:r>
      <w:r w:rsidRPr="0057595A">
        <w:t>osts</w:t>
      </w:r>
      <w:r w:rsidR="000901E3" w:rsidRPr="0057595A">
        <w:t xml:space="preserve"> and liquidated damages</w:t>
      </w:r>
      <w:bookmarkEnd w:id="290"/>
      <w:bookmarkEnd w:id="291"/>
      <w:bookmarkEnd w:id="292"/>
      <w:bookmarkEnd w:id="293"/>
    </w:p>
    <w:p w14:paraId="086D50A2" w14:textId="72E7A5F3" w:rsidR="00227FA4" w:rsidRPr="0057595A" w:rsidRDefault="00227FA4" w:rsidP="00754A45">
      <w:pPr>
        <w:pStyle w:val="Heading4"/>
        <w:rPr>
          <w:noProof w:val="0"/>
        </w:rPr>
      </w:pPr>
      <w:r w:rsidRPr="0057595A">
        <w:rPr>
          <w:noProof w:val="0"/>
        </w:rPr>
        <w:t xml:space="preserve">Delay </w:t>
      </w:r>
      <w:r w:rsidR="00152C55" w:rsidRPr="0057595A">
        <w:rPr>
          <w:noProof w:val="0"/>
        </w:rPr>
        <w:t>C</w:t>
      </w:r>
      <w:r w:rsidR="00887FD8" w:rsidRPr="0057595A">
        <w:rPr>
          <w:noProof w:val="0"/>
        </w:rPr>
        <w:t>osts</w:t>
      </w:r>
    </w:p>
    <w:p w14:paraId="64BB18A3" w14:textId="5941834E" w:rsidR="00C23BA4" w:rsidRPr="0057595A" w:rsidRDefault="00C23BA4" w:rsidP="0046106E">
      <w:pPr>
        <w:pStyle w:val="Paragraph"/>
        <w:rPr>
          <w:noProof w:val="0"/>
        </w:rPr>
      </w:pPr>
      <w:r w:rsidRPr="0057595A">
        <w:rPr>
          <w:noProof w:val="0"/>
        </w:rPr>
        <w:t xml:space="preserve">The Contractor is entitled to </w:t>
      </w:r>
      <w:r w:rsidR="0040188A" w:rsidRPr="0057595A">
        <w:rPr>
          <w:i/>
          <w:iCs/>
          <w:noProof w:val="0"/>
        </w:rPr>
        <w:t>Delay Costs</w:t>
      </w:r>
      <w:r w:rsidRPr="0057595A">
        <w:rPr>
          <w:noProof w:val="0"/>
        </w:rPr>
        <w:t xml:space="preserve"> only for delay or disruption caused by:</w:t>
      </w:r>
    </w:p>
    <w:p w14:paraId="78AD117C" w14:textId="6D111462" w:rsidR="00C23BA4" w:rsidRPr="0057595A" w:rsidRDefault="00C23BA4" w:rsidP="0046106E">
      <w:pPr>
        <w:pStyle w:val="Sub-paragraph"/>
        <w:rPr>
          <w:noProof w:val="0"/>
        </w:rPr>
      </w:pPr>
      <w:r w:rsidRPr="0057595A">
        <w:rPr>
          <w:noProof w:val="0"/>
        </w:rPr>
        <w:t xml:space="preserve">a </w:t>
      </w:r>
      <w:r w:rsidRPr="0057595A">
        <w:rPr>
          <w:i/>
          <w:noProof w:val="0"/>
        </w:rPr>
        <w:t>Variation</w:t>
      </w:r>
      <w:r w:rsidR="00073650" w:rsidRPr="0057595A">
        <w:rPr>
          <w:i/>
          <w:noProof w:val="0"/>
        </w:rPr>
        <w:t xml:space="preserve"> </w:t>
      </w:r>
      <w:r w:rsidR="00073650" w:rsidRPr="0057595A">
        <w:rPr>
          <w:noProof w:val="0"/>
        </w:rPr>
        <w:t xml:space="preserve">(other than a </w:t>
      </w:r>
      <w:r w:rsidR="00073650" w:rsidRPr="0057595A">
        <w:rPr>
          <w:i/>
          <w:noProof w:val="0"/>
        </w:rPr>
        <w:t xml:space="preserve">Variation </w:t>
      </w:r>
      <w:r w:rsidR="00073650" w:rsidRPr="0057595A">
        <w:rPr>
          <w:noProof w:val="0"/>
        </w:rPr>
        <w:t>for the Contractor’s convenience</w:t>
      </w:r>
      <w:r w:rsidR="003D4BAF" w:rsidRPr="0057595A">
        <w:rPr>
          <w:noProof w:val="0"/>
        </w:rPr>
        <w:t xml:space="preserve"> or a Variation carried out as Daywork</w:t>
      </w:r>
      <w:r w:rsidR="001C32F4" w:rsidRPr="0057595A">
        <w:rPr>
          <w:noProof w:val="0"/>
        </w:rPr>
        <w:t>)</w:t>
      </w:r>
    </w:p>
    <w:p w14:paraId="2284ADF2" w14:textId="0D451B5D" w:rsidR="00C23BA4" w:rsidRPr="0057595A" w:rsidRDefault="00C23BA4" w:rsidP="0046106E">
      <w:pPr>
        <w:pStyle w:val="Sub-paragraph"/>
        <w:rPr>
          <w:noProof w:val="0"/>
        </w:rPr>
      </w:pPr>
      <w:r w:rsidRPr="0057595A">
        <w:rPr>
          <w:noProof w:val="0"/>
        </w:rPr>
        <w:t>failure to give the Contractor access to the Site within the time stated in Contract Information item 13;</w:t>
      </w:r>
      <w:r w:rsidR="00DF2929" w:rsidRPr="0057595A">
        <w:rPr>
          <w:noProof w:val="0"/>
        </w:rPr>
        <w:t xml:space="preserve"> </w:t>
      </w:r>
    </w:p>
    <w:p w14:paraId="5711E5F8" w14:textId="77777777" w:rsidR="00C23BA4" w:rsidRPr="0057595A" w:rsidRDefault="00C23BA4" w:rsidP="0046106E">
      <w:pPr>
        <w:pStyle w:val="Sub-paragraph"/>
        <w:rPr>
          <w:noProof w:val="0"/>
        </w:rPr>
      </w:pPr>
      <w:r w:rsidRPr="0057595A">
        <w:rPr>
          <w:noProof w:val="0"/>
        </w:rPr>
        <w:t>subject to clause 8.9, an instruction under clause 8.8;</w:t>
      </w:r>
    </w:p>
    <w:p w14:paraId="64B038C1" w14:textId="400529B4" w:rsidR="00C23BA4" w:rsidRPr="0057595A" w:rsidRDefault="00C23BA4" w:rsidP="0046106E">
      <w:pPr>
        <w:pStyle w:val="Sub-paragraph"/>
        <w:rPr>
          <w:noProof w:val="0"/>
        </w:rPr>
      </w:pPr>
      <w:r w:rsidRPr="0057595A">
        <w:rPr>
          <w:noProof w:val="0"/>
        </w:rPr>
        <w:t xml:space="preserve">adverse </w:t>
      </w:r>
      <w:r w:rsidRPr="0057595A">
        <w:rPr>
          <w:i/>
          <w:noProof w:val="0"/>
        </w:rPr>
        <w:t>Site Conditions</w:t>
      </w:r>
      <w:r w:rsidRPr="0057595A">
        <w:rPr>
          <w:noProof w:val="0"/>
        </w:rPr>
        <w:t xml:space="preserve"> that differ materially from those the Contractor should reasonably have expected at the close of tenders (subject to clause 37.</w:t>
      </w:r>
      <w:r w:rsidR="003F320F" w:rsidRPr="0057595A">
        <w:rPr>
          <w:noProof w:val="0"/>
        </w:rPr>
        <w:t>8</w:t>
      </w:r>
      <w:r w:rsidR="00073650" w:rsidRPr="0057595A">
        <w:rPr>
          <w:noProof w:val="0"/>
        </w:rPr>
        <w:t xml:space="preserve"> </w:t>
      </w:r>
      <w:r w:rsidRPr="0057595A">
        <w:rPr>
          <w:noProof w:val="0"/>
        </w:rPr>
        <w:t>and Contract Information item 37);</w:t>
      </w:r>
    </w:p>
    <w:p w14:paraId="577E1FE6" w14:textId="77777777" w:rsidR="00C23BA4" w:rsidRPr="0057595A" w:rsidRDefault="00C23BA4" w:rsidP="0046106E">
      <w:pPr>
        <w:pStyle w:val="Sub-paragraph"/>
        <w:rPr>
          <w:noProof w:val="0"/>
        </w:rPr>
      </w:pPr>
      <w:r w:rsidRPr="0057595A">
        <w:rPr>
          <w:noProof w:val="0"/>
        </w:rPr>
        <w:t xml:space="preserve">resolution of a </w:t>
      </w:r>
      <w:r w:rsidRPr="0057595A">
        <w:rPr>
          <w:i/>
          <w:noProof w:val="0"/>
        </w:rPr>
        <w:t>Fault</w:t>
      </w:r>
      <w:r w:rsidRPr="0057595A">
        <w:rPr>
          <w:noProof w:val="0"/>
        </w:rPr>
        <w:t xml:space="preserve"> notified in accordance with clause 38.1; </w:t>
      </w:r>
    </w:p>
    <w:p w14:paraId="1C9AA7F4" w14:textId="77777777" w:rsidR="00C23BA4" w:rsidRPr="0057595A" w:rsidRDefault="00C23BA4" w:rsidP="0046106E">
      <w:pPr>
        <w:pStyle w:val="Sub-paragraph"/>
        <w:rPr>
          <w:noProof w:val="0"/>
        </w:rPr>
      </w:pPr>
      <w:r w:rsidRPr="0057595A">
        <w:rPr>
          <w:noProof w:val="0"/>
        </w:rPr>
        <w:t xml:space="preserve">changes in </w:t>
      </w:r>
      <w:r w:rsidRPr="0057595A">
        <w:rPr>
          <w:i/>
          <w:noProof w:val="0"/>
        </w:rPr>
        <w:t>Statutory Requirements</w:t>
      </w:r>
      <w:r w:rsidRPr="0057595A">
        <w:rPr>
          <w:noProof w:val="0"/>
        </w:rPr>
        <w:t xml:space="preserve"> that the Contractor should not reasonably have expected at the close of tenders and that require changes to work in connection with the Contract (subject to clause 49.</w:t>
      </w:r>
      <w:r w:rsidR="003F320F" w:rsidRPr="0057595A">
        <w:rPr>
          <w:noProof w:val="0"/>
        </w:rPr>
        <w:t>6</w:t>
      </w:r>
      <w:r w:rsidRPr="0057595A">
        <w:rPr>
          <w:noProof w:val="0"/>
        </w:rPr>
        <w:t>);</w:t>
      </w:r>
    </w:p>
    <w:p w14:paraId="7429F69B" w14:textId="77777777" w:rsidR="00C23BA4" w:rsidRPr="0057595A" w:rsidRDefault="00C23BA4" w:rsidP="0046106E">
      <w:pPr>
        <w:pStyle w:val="Sub-paragraph"/>
        <w:rPr>
          <w:noProof w:val="0"/>
        </w:rPr>
      </w:pPr>
      <w:r w:rsidRPr="0057595A">
        <w:rPr>
          <w:noProof w:val="0"/>
        </w:rPr>
        <w:t xml:space="preserve">a suspension instruction under clause 53 if the need for the suspension arises from the Principal’s act or omission; </w:t>
      </w:r>
      <w:r w:rsidR="00F1316E" w:rsidRPr="0057595A">
        <w:rPr>
          <w:noProof w:val="0"/>
        </w:rPr>
        <w:t>or</w:t>
      </w:r>
    </w:p>
    <w:p w14:paraId="08E696A4" w14:textId="77777777" w:rsidR="00C23BA4" w:rsidRPr="0057595A" w:rsidRDefault="00C23BA4" w:rsidP="0046106E">
      <w:pPr>
        <w:pStyle w:val="Sub-paragraph"/>
        <w:rPr>
          <w:noProof w:val="0"/>
        </w:rPr>
      </w:pPr>
      <w:r w:rsidRPr="0057595A">
        <w:rPr>
          <w:noProof w:val="0"/>
        </w:rPr>
        <w:t>a breach of the Contract by the Principal</w:t>
      </w:r>
      <w:r w:rsidR="00F1316E" w:rsidRPr="0057595A">
        <w:rPr>
          <w:noProof w:val="0"/>
        </w:rPr>
        <w:t>.</w:t>
      </w:r>
    </w:p>
    <w:p w14:paraId="7B716235" w14:textId="77777777" w:rsidR="009867D4" w:rsidRPr="0057595A" w:rsidRDefault="009867D4" w:rsidP="009867D4">
      <w:pPr>
        <w:pStyle w:val="Paragraph"/>
        <w:numPr>
          <w:ilvl w:val="0"/>
          <w:numId w:val="0"/>
        </w:numPr>
        <w:ind w:left="709" w:firstLine="2126"/>
        <w:rPr>
          <w:noProof w:val="0"/>
        </w:rPr>
      </w:pPr>
      <w:bookmarkStart w:id="294" w:name="_Hlk92107575"/>
      <w:r w:rsidRPr="0057595A">
        <w:rPr>
          <w:rFonts w:ascii="Arial" w:hAnsi="Arial" w:cs="Arial"/>
          <w:i/>
          <w:iCs/>
          <w:noProof w:val="0"/>
          <w:color w:val="800000"/>
          <w:sz w:val="18"/>
          <w:szCs w:val="18"/>
        </w:rPr>
        <w:t xml:space="preserve">A reference to ‘delay’ </w:t>
      </w:r>
      <w:bookmarkEnd w:id="294"/>
      <w:r w:rsidRPr="0057595A">
        <w:rPr>
          <w:rFonts w:ascii="Arial" w:hAnsi="Arial" w:cs="Arial"/>
          <w:i/>
          <w:iCs/>
          <w:noProof w:val="0"/>
          <w:color w:val="800000"/>
          <w:sz w:val="18"/>
          <w:szCs w:val="18"/>
        </w:rPr>
        <w:t>in clauses 51.3 to 51.5 also includes disruption.</w:t>
      </w:r>
    </w:p>
    <w:p w14:paraId="112DCEA6" w14:textId="74EA4BA1" w:rsidR="00064554" w:rsidRPr="0057595A" w:rsidRDefault="0040188A" w:rsidP="0046106E">
      <w:pPr>
        <w:pStyle w:val="Paragraph"/>
        <w:rPr>
          <w:noProof w:val="0"/>
        </w:rPr>
      </w:pPr>
      <w:r w:rsidRPr="0057595A">
        <w:rPr>
          <w:i/>
          <w:iCs/>
          <w:noProof w:val="0"/>
        </w:rPr>
        <w:t>Delay Costs</w:t>
      </w:r>
      <w:r w:rsidR="00C23BA4" w:rsidRPr="0057595A">
        <w:rPr>
          <w:noProof w:val="0"/>
        </w:rPr>
        <w:t xml:space="preserve"> </w:t>
      </w:r>
      <w:r w:rsidR="009F1406" w:rsidRPr="0057595A">
        <w:rPr>
          <w:noProof w:val="0"/>
        </w:rPr>
        <w:t>are</w:t>
      </w:r>
      <w:r w:rsidR="00C23BA4" w:rsidRPr="0057595A">
        <w:rPr>
          <w:noProof w:val="0"/>
        </w:rPr>
        <w:t xml:space="preserve"> calculated at the applicable rate in Contract Information item </w:t>
      </w:r>
      <w:bookmarkStart w:id="295" w:name="_Hlk60404512"/>
      <w:r w:rsidR="00C23BA4" w:rsidRPr="0057595A">
        <w:rPr>
          <w:noProof w:val="0"/>
        </w:rPr>
        <w:t>49A</w:t>
      </w:r>
      <w:r w:rsidR="00124841" w:rsidRPr="0057595A">
        <w:rPr>
          <w:noProof w:val="0"/>
        </w:rPr>
        <w:t xml:space="preserve"> (A</w:t>
      </w:r>
      <w:r w:rsidR="0026017B" w:rsidRPr="0057595A">
        <w:rPr>
          <w:noProof w:val="0"/>
        </w:rPr>
        <w:t>1</w:t>
      </w:r>
      <w:r w:rsidR="00A407AF" w:rsidRPr="0057595A">
        <w:rPr>
          <w:noProof w:val="0"/>
        </w:rPr>
        <w:t>or</w:t>
      </w:r>
      <w:r w:rsidR="0026017B" w:rsidRPr="0057595A">
        <w:rPr>
          <w:noProof w:val="0"/>
        </w:rPr>
        <w:t xml:space="preserve"> A2</w:t>
      </w:r>
      <w:r w:rsidR="00A407AF" w:rsidRPr="0057595A">
        <w:rPr>
          <w:noProof w:val="0"/>
        </w:rPr>
        <w:t xml:space="preserve"> as appropriate)</w:t>
      </w:r>
      <w:bookmarkEnd w:id="295"/>
      <w:r w:rsidR="00C23BA4" w:rsidRPr="0057595A">
        <w:rPr>
          <w:noProof w:val="0"/>
        </w:rPr>
        <w:t xml:space="preserve"> for the number of </w:t>
      </w:r>
      <w:r w:rsidR="00C412F4" w:rsidRPr="0057595A">
        <w:rPr>
          <w:noProof w:val="0"/>
        </w:rPr>
        <w:t>day</w:t>
      </w:r>
      <w:r w:rsidR="00C23BA4" w:rsidRPr="0057595A">
        <w:rPr>
          <w:noProof w:val="0"/>
        </w:rPr>
        <w:t xml:space="preserve">s by which </w:t>
      </w:r>
      <w:r w:rsidR="0029263A" w:rsidRPr="0057595A">
        <w:rPr>
          <w:noProof w:val="0"/>
        </w:rPr>
        <w:t xml:space="preserve">the time for achieving </w:t>
      </w:r>
      <w:r w:rsidR="009F1406" w:rsidRPr="0057595A">
        <w:rPr>
          <w:i/>
          <w:noProof w:val="0"/>
        </w:rPr>
        <w:t>Completion</w:t>
      </w:r>
      <w:r w:rsidR="006B5D29" w:rsidRPr="0057595A">
        <w:rPr>
          <w:i/>
          <w:noProof w:val="0"/>
        </w:rPr>
        <w:t xml:space="preserve"> </w:t>
      </w:r>
      <w:r w:rsidR="00C23BA4" w:rsidRPr="0057595A">
        <w:rPr>
          <w:noProof w:val="0"/>
        </w:rPr>
        <w:t xml:space="preserve">is extended because of a cause listed in clause 51.1, subject to the limitations in </w:t>
      </w:r>
      <w:r w:rsidR="0083061A" w:rsidRPr="0057595A">
        <w:rPr>
          <w:noProof w:val="0"/>
        </w:rPr>
        <w:t xml:space="preserve">the other provisions of this clause 51 and </w:t>
      </w:r>
      <w:r w:rsidR="00C23BA4" w:rsidRPr="0057595A">
        <w:rPr>
          <w:noProof w:val="0"/>
        </w:rPr>
        <w:t>clause</w:t>
      </w:r>
      <w:r w:rsidR="0083061A" w:rsidRPr="0057595A">
        <w:rPr>
          <w:noProof w:val="0"/>
        </w:rPr>
        <w:t>s</w:t>
      </w:r>
      <w:r w:rsidR="00C23BA4" w:rsidRPr="0057595A">
        <w:rPr>
          <w:noProof w:val="0"/>
        </w:rPr>
        <w:t xml:space="preserve"> 37.</w:t>
      </w:r>
      <w:r w:rsidR="003F320F" w:rsidRPr="0057595A">
        <w:rPr>
          <w:noProof w:val="0"/>
        </w:rPr>
        <w:t>8</w:t>
      </w:r>
      <w:r w:rsidR="00C23BA4" w:rsidRPr="0057595A">
        <w:rPr>
          <w:noProof w:val="0"/>
        </w:rPr>
        <w:t>, 38.4 and 49.</w:t>
      </w:r>
      <w:r w:rsidR="00B406DF" w:rsidRPr="0057595A">
        <w:rPr>
          <w:noProof w:val="0"/>
        </w:rPr>
        <w:t>6</w:t>
      </w:r>
      <w:r w:rsidR="00C23BA4" w:rsidRPr="0057595A">
        <w:rPr>
          <w:noProof w:val="0"/>
        </w:rPr>
        <w:t xml:space="preserve">. </w:t>
      </w:r>
    </w:p>
    <w:p w14:paraId="255D6B35" w14:textId="4571F8BA" w:rsidR="00064554" w:rsidRPr="0057595A" w:rsidRDefault="00C23BA4" w:rsidP="0046106E">
      <w:pPr>
        <w:pStyle w:val="Paragraph"/>
        <w:rPr>
          <w:noProof w:val="0"/>
        </w:rPr>
      </w:pPr>
      <w:r w:rsidRPr="0057595A">
        <w:rPr>
          <w:noProof w:val="0"/>
        </w:rPr>
        <w:t xml:space="preserve">The rate or rates stated in Contract Information item 49A1 apply where the delay is caused by the Principal’s failure to give the Contractor access to </w:t>
      </w:r>
      <w:r w:rsidR="00F32EA0" w:rsidRPr="0057595A">
        <w:rPr>
          <w:noProof w:val="0"/>
        </w:rPr>
        <w:t xml:space="preserve">sufficient of </w:t>
      </w:r>
      <w:r w:rsidRPr="0057595A">
        <w:rPr>
          <w:noProof w:val="0"/>
        </w:rPr>
        <w:t>the Site</w:t>
      </w:r>
      <w:r w:rsidR="00F32EA0" w:rsidRPr="0057595A">
        <w:rPr>
          <w:noProof w:val="0"/>
        </w:rPr>
        <w:t xml:space="preserve"> to allow the Contractor to start work</w:t>
      </w:r>
      <w:r w:rsidR="003F320F" w:rsidRPr="0057595A">
        <w:rPr>
          <w:noProof w:val="0"/>
        </w:rPr>
        <w:t>,</w:t>
      </w:r>
      <w:r w:rsidR="00F32EA0" w:rsidRPr="0057595A">
        <w:rPr>
          <w:noProof w:val="0"/>
        </w:rPr>
        <w:t xml:space="preserve"> in accordance with clause 34</w:t>
      </w:r>
      <w:r w:rsidRPr="0057595A">
        <w:rPr>
          <w:noProof w:val="0"/>
        </w:rPr>
        <w:t xml:space="preserve">. </w:t>
      </w:r>
    </w:p>
    <w:p w14:paraId="0BE68CE0" w14:textId="44ADBD83" w:rsidR="003C7DD7" w:rsidRPr="0057595A" w:rsidRDefault="00C23BA4" w:rsidP="0046106E">
      <w:pPr>
        <w:pStyle w:val="Paragraph"/>
        <w:rPr>
          <w:noProof w:val="0"/>
        </w:rPr>
      </w:pPr>
      <w:r w:rsidRPr="0057595A">
        <w:rPr>
          <w:noProof w:val="0"/>
        </w:rPr>
        <w:t xml:space="preserve">The rate or rates stated in Contract Information Item 49A2 apply for any other delays for which the Contractor is entitled to </w:t>
      </w:r>
      <w:r w:rsidR="0040188A" w:rsidRPr="0057595A">
        <w:rPr>
          <w:i/>
          <w:iCs/>
          <w:noProof w:val="0"/>
        </w:rPr>
        <w:t>Delay Costs</w:t>
      </w:r>
      <w:r w:rsidR="003C7DD7" w:rsidRPr="0057595A">
        <w:rPr>
          <w:noProof w:val="0"/>
        </w:rPr>
        <w:t>.</w:t>
      </w:r>
      <w:r w:rsidR="00064554" w:rsidRPr="0057595A">
        <w:rPr>
          <w:noProof w:val="0"/>
        </w:rPr>
        <w:t xml:space="preserve"> Where a </w:t>
      </w:r>
      <w:r w:rsidR="00FC25B1" w:rsidRPr="0057595A">
        <w:rPr>
          <w:noProof w:val="0"/>
        </w:rPr>
        <w:t xml:space="preserve">rate for </w:t>
      </w:r>
      <w:r w:rsidR="0040188A" w:rsidRPr="0057595A">
        <w:rPr>
          <w:i/>
          <w:iCs/>
          <w:noProof w:val="0"/>
        </w:rPr>
        <w:t>Delay Costs</w:t>
      </w:r>
      <w:r w:rsidR="00064554" w:rsidRPr="0057595A">
        <w:rPr>
          <w:noProof w:val="0"/>
        </w:rPr>
        <w:t xml:space="preserve"> is stated for the whole of the Works, it does not apply to delays to any individual </w:t>
      </w:r>
      <w:r w:rsidR="00064554" w:rsidRPr="0057595A">
        <w:rPr>
          <w:i/>
          <w:noProof w:val="0"/>
        </w:rPr>
        <w:t>Milestone</w:t>
      </w:r>
      <w:r w:rsidR="00064554" w:rsidRPr="0057595A">
        <w:rPr>
          <w:noProof w:val="0"/>
        </w:rPr>
        <w:t>.</w:t>
      </w:r>
      <w:r w:rsidR="00DF2929" w:rsidRPr="0057595A">
        <w:rPr>
          <w:noProof w:val="0"/>
        </w:rPr>
        <w:t xml:space="preserve"> </w:t>
      </w:r>
      <w:r w:rsidR="00064554" w:rsidRPr="0057595A">
        <w:rPr>
          <w:noProof w:val="0"/>
        </w:rPr>
        <w:t xml:space="preserve">If </w:t>
      </w:r>
      <w:r w:rsidR="00D50BC7" w:rsidRPr="0057595A">
        <w:rPr>
          <w:noProof w:val="0"/>
        </w:rPr>
        <w:t xml:space="preserve">rates for </w:t>
      </w:r>
      <w:r w:rsidR="0040188A" w:rsidRPr="0057595A">
        <w:rPr>
          <w:i/>
          <w:iCs/>
          <w:noProof w:val="0"/>
        </w:rPr>
        <w:t>Delay Costs</w:t>
      </w:r>
      <w:r w:rsidR="00064554" w:rsidRPr="0057595A">
        <w:rPr>
          <w:noProof w:val="0"/>
        </w:rPr>
        <w:t xml:space="preserve"> are stated for </w:t>
      </w:r>
      <w:r w:rsidR="00064554" w:rsidRPr="0057595A">
        <w:rPr>
          <w:i/>
          <w:noProof w:val="0"/>
        </w:rPr>
        <w:t>Milestones</w:t>
      </w:r>
      <w:r w:rsidR="00064554" w:rsidRPr="0057595A">
        <w:rPr>
          <w:noProof w:val="0"/>
        </w:rPr>
        <w:t xml:space="preserve">, no separate </w:t>
      </w:r>
      <w:r w:rsidR="00D50BC7" w:rsidRPr="0057595A">
        <w:rPr>
          <w:noProof w:val="0"/>
        </w:rPr>
        <w:t xml:space="preserve">rate for </w:t>
      </w:r>
      <w:r w:rsidR="0040188A" w:rsidRPr="0057595A">
        <w:rPr>
          <w:i/>
          <w:iCs/>
          <w:noProof w:val="0"/>
        </w:rPr>
        <w:t>Delay Costs</w:t>
      </w:r>
      <w:r w:rsidR="00064554" w:rsidRPr="0057595A">
        <w:rPr>
          <w:noProof w:val="0"/>
        </w:rPr>
        <w:t xml:space="preserve"> applies for delays to the whole of the Works.</w:t>
      </w:r>
    </w:p>
    <w:p w14:paraId="26B71ED4" w14:textId="141A7378" w:rsidR="00C23BA4" w:rsidRPr="0057595A" w:rsidRDefault="00070F88" w:rsidP="0046106E">
      <w:pPr>
        <w:pStyle w:val="Paragraph"/>
        <w:rPr>
          <w:noProof w:val="0"/>
        </w:rPr>
      </w:pPr>
      <w:r w:rsidRPr="0057595A">
        <w:rPr>
          <w:noProof w:val="0"/>
        </w:rPr>
        <w:t xml:space="preserve">Notwithstanding clause 51.2, </w:t>
      </w:r>
      <w:r w:rsidR="0059697C" w:rsidRPr="0057595A">
        <w:rPr>
          <w:noProof w:val="0"/>
        </w:rPr>
        <w:t xml:space="preserve">the Contractor is not entitled to </w:t>
      </w:r>
      <w:r w:rsidR="0040188A" w:rsidRPr="0057595A">
        <w:rPr>
          <w:i/>
          <w:iCs/>
          <w:noProof w:val="0"/>
        </w:rPr>
        <w:t>Delay Costs</w:t>
      </w:r>
      <w:r w:rsidR="0059697C" w:rsidRPr="0057595A">
        <w:rPr>
          <w:noProof w:val="0"/>
        </w:rPr>
        <w:t xml:space="preserve"> for any </w:t>
      </w:r>
      <w:r w:rsidR="00A83A0D" w:rsidRPr="0057595A">
        <w:rPr>
          <w:noProof w:val="0"/>
        </w:rPr>
        <w:t>d</w:t>
      </w:r>
      <w:r w:rsidR="009245E4" w:rsidRPr="0057595A">
        <w:rPr>
          <w:noProof w:val="0"/>
        </w:rPr>
        <w:t>ay</w:t>
      </w:r>
      <w:r w:rsidR="0059697C" w:rsidRPr="0057595A">
        <w:rPr>
          <w:noProof w:val="0"/>
        </w:rPr>
        <w:t xml:space="preserve">s on which it would have been delayed anyway by a cause for which it has no entitlement to </w:t>
      </w:r>
      <w:r w:rsidR="0040188A" w:rsidRPr="0057595A">
        <w:rPr>
          <w:i/>
          <w:iCs/>
          <w:noProof w:val="0"/>
        </w:rPr>
        <w:t>Delay Costs</w:t>
      </w:r>
      <w:r w:rsidR="00C23BA4" w:rsidRPr="0057595A">
        <w:rPr>
          <w:noProof w:val="0"/>
        </w:rPr>
        <w:t>.</w:t>
      </w:r>
    </w:p>
    <w:p w14:paraId="5A26805C" w14:textId="6CF6C1FE" w:rsidR="00C23BA4" w:rsidRPr="0057595A" w:rsidRDefault="00C23BA4" w:rsidP="0046106E">
      <w:pPr>
        <w:pStyle w:val="Paragraph"/>
        <w:rPr>
          <w:noProof w:val="0"/>
        </w:rPr>
      </w:pPr>
      <w:r w:rsidRPr="0057595A">
        <w:rPr>
          <w:noProof w:val="0"/>
        </w:rPr>
        <w:t xml:space="preserve">The applicable rate </w:t>
      </w:r>
      <w:r w:rsidR="008B5C55" w:rsidRPr="0057595A">
        <w:rPr>
          <w:noProof w:val="0"/>
        </w:rPr>
        <w:t>for</w:t>
      </w:r>
      <w:r w:rsidRPr="0057595A">
        <w:rPr>
          <w:noProof w:val="0"/>
        </w:rPr>
        <w:t xml:space="preserve"> </w:t>
      </w:r>
      <w:r w:rsidR="0040188A" w:rsidRPr="0057595A">
        <w:rPr>
          <w:i/>
          <w:iCs/>
          <w:noProof w:val="0"/>
        </w:rPr>
        <w:t>Delay Costs</w:t>
      </w:r>
      <w:r w:rsidRPr="0057595A">
        <w:rPr>
          <w:noProof w:val="0"/>
        </w:rPr>
        <w:t xml:space="preserve"> will be reduced where any part of the Works is being used or occupied prior to </w:t>
      </w:r>
      <w:r w:rsidRPr="0057595A">
        <w:rPr>
          <w:i/>
          <w:iCs/>
          <w:noProof w:val="0"/>
        </w:rPr>
        <w:t>Completion</w:t>
      </w:r>
      <w:r w:rsidRPr="0057595A">
        <w:rPr>
          <w:noProof w:val="0"/>
        </w:rPr>
        <w:t xml:space="preserve"> under clause 64. The reduced rate </w:t>
      </w:r>
      <w:r w:rsidR="00E93CE0" w:rsidRPr="0057595A">
        <w:rPr>
          <w:noProof w:val="0"/>
        </w:rPr>
        <w:t xml:space="preserve">(for </w:t>
      </w:r>
      <w:r w:rsidR="00E93CE0" w:rsidRPr="0057595A">
        <w:rPr>
          <w:i/>
          <w:iCs/>
          <w:noProof w:val="0"/>
        </w:rPr>
        <w:t>Delay Costs</w:t>
      </w:r>
      <w:r w:rsidR="00E93CE0" w:rsidRPr="0057595A">
        <w:rPr>
          <w:noProof w:val="0"/>
        </w:rPr>
        <w:t xml:space="preserve">) </w:t>
      </w:r>
      <w:r w:rsidRPr="0057595A">
        <w:rPr>
          <w:noProof w:val="0"/>
        </w:rPr>
        <w:t xml:space="preserve">will be in the same proportion to the original rate as the value of the remaining work is to the </w:t>
      </w:r>
      <w:r w:rsidRPr="0057595A">
        <w:rPr>
          <w:i/>
          <w:noProof w:val="0"/>
        </w:rPr>
        <w:t xml:space="preserve">Contract Price </w:t>
      </w:r>
      <w:r w:rsidRPr="0057595A">
        <w:rPr>
          <w:noProof w:val="0"/>
        </w:rPr>
        <w:t>(as adjusted to the time of occupation)</w:t>
      </w:r>
      <w:r w:rsidRPr="0057595A">
        <w:rPr>
          <w:i/>
          <w:noProof w:val="0"/>
        </w:rPr>
        <w:t xml:space="preserve">. </w:t>
      </w:r>
      <w:r w:rsidRPr="0057595A">
        <w:rPr>
          <w:noProof w:val="0"/>
        </w:rPr>
        <w:t xml:space="preserve">The value of the remaining work will be assessed by the Principal, acting reasonably. </w:t>
      </w:r>
    </w:p>
    <w:p w14:paraId="12171EFE" w14:textId="59AE167E" w:rsidR="00C23BA4" w:rsidRPr="0057595A" w:rsidRDefault="00F0665E" w:rsidP="0046106E">
      <w:pPr>
        <w:pStyle w:val="Paragraph"/>
        <w:rPr>
          <w:noProof w:val="0"/>
        </w:rPr>
      </w:pPr>
      <w:bookmarkStart w:id="296" w:name="_Hlk87724250"/>
      <w:r w:rsidRPr="0057595A">
        <w:rPr>
          <w:noProof w:val="0"/>
        </w:rPr>
        <w:lastRenderedPageBreak/>
        <w:t xml:space="preserve">Notwithstanding any other provision of the Contract, the </w:t>
      </w:r>
      <w:r w:rsidR="00C23BA4" w:rsidRPr="0057595A">
        <w:rPr>
          <w:noProof w:val="0"/>
        </w:rPr>
        <w:t xml:space="preserve">Contractor has no remedy or entitlement </w:t>
      </w:r>
      <w:r w:rsidRPr="0057595A">
        <w:rPr>
          <w:noProof w:val="0"/>
        </w:rPr>
        <w:t>in connection</w:t>
      </w:r>
      <w:r w:rsidR="00C23BA4" w:rsidRPr="0057595A">
        <w:rPr>
          <w:noProof w:val="0"/>
        </w:rPr>
        <w:t xml:space="preserve"> with delay or disruption other than:</w:t>
      </w:r>
    </w:p>
    <w:p w14:paraId="1C0CBA63" w14:textId="07E81E32" w:rsidR="00C23BA4" w:rsidRPr="0057595A" w:rsidRDefault="00205B8C" w:rsidP="0046106E">
      <w:pPr>
        <w:pStyle w:val="Sub-paragraph"/>
        <w:rPr>
          <w:noProof w:val="0"/>
        </w:rPr>
      </w:pPr>
      <w:bookmarkStart w:id="297" w:name="_Hlk87724234"/>
      <w:bookmarkEnd w:id="296"/>
      <w:r w:rsidRPr="0057595A">
        <w:rPr>
          <w:i/>
          <w:iCs/>
          <w:noProof w:val="0"/>
        </w:rPr>
        <w:t>Delay Costs</w:t>
      </w:r>
      <w:r w:rsidRPr="0057595A">
        <w:rPr>
          <w:noProof w:val="0"/>
        </w:rPr>
        <w:t xml:space="preserve"> </w:t>
      </w:r>
      <w:r w:rsidR="00C23BA4" w:rsidRPr="0057595A">
        <w:rPr>
          <w:noProof w:val="0"/>
        </w:rPr>
        <w:t xml:space="preserve">to be paid </w:t>
      </w:r>
      <w:r w:rsidR="005E3C72" w:rsidRPr="0057595A">
        <w:rPr>
          <w:noProof w:val="0"/>
        </w:rPr>
        <w:t>in accordance with clause 51</w:t>
      </w:r>
      <w:r w:rsidR="00C23BA4" w:rsidRPr="0057595A">
        <w:rPr>
          <w:noProof w:val="0"/>
        </w:rPr>
        <w:t xml:space="preserve">; </w:t>
      </w:r>
      <w:r w:rsidR="00135335" w:rsidRPr="0057595A">
        <w:rPr>
          <w:noProof w:val="0"/>
        </w:rPr>
        <w:t>and</w:t>
      </w:r>
    </w:p>
    <w:p w14:paraId="2F571FB6" w14:textId="4572D3DA" w:rsidR="00C23BA4" w:rsidRPr="0057595A" w:rsidRDefault="00C23BA4" w:rsidP="0046106E">
      <w:pPr>
        <w:pStyle w:val="Sub-paragraph"/>
        <w:rPr>
          <w:noProof w:val="0"/>
        </w:rPr>
      </w:pPr>
      <w:r w:rsidRPr="0057595A">
        <w:rPr>
          <w:noProof w:val="0"/>
        </w:rPr>
        <w:t xml:space="preserve">an extension </w:t>
      </w:r>
      <w:bookmarkEnd w:id="297"/>
      <w:r w:rsidRPr="0057595A">
        <w:rPr>
          <w:noProof w:val="0"/>
        </w:rPr>
        <w:t xml:space="preserve">of time to any </w:t>
      </w:r>
      <w:r w:rsidRPr="0057595A">
        <w:rPr>
          <w:i/>
          <w:noProof w:val="0"/>
        </w:rPr>
        <w:t>Contractual Completion Date</w:t>
      </w:r>
      <w:r w:rsidRPr="0057595A">
        <w:rPr>
          <w:noProof w:val="0"/>
        </w:rPr>
        <w:t xml:space="preserve"> to which it is entitled under clauses 48 or 50</w:t>
      </w:r>
      <w:r w:rsidR="002443BD" w:rsidRPr="0057595A">
        <w:rPr>
          <w:noProof w:val="0"/>
        </w:rPr>
        <w:t>.</w:t>
      </w:r>
    </w:p>
    <w:p w14:paraId="0C78195E" w14:textId="77777777" w:rsidR="00C23BA4" w:rsidRPr="0057595A" w:rsidRDefault="00C23BA4" w:rsidP="00754A45">
      <w:pPr>
        <w:pStyle w:val="Heading4"/>
        <w:rPr>
          <w:noProof w:val="0"/>
        </w:rPr>
      </w:pPr>
      <w:r w:rsidRPr="0057595A">
        <w:rPr>
          <w:noProof w:val="0"/>
        </w:rPr>
        <w:t>Liquidated damages</w:t>
      </w:r>
    </w:p>
    <w:p w14:paraId="7671E85D" w14:textId="77777777" w:rsidR="00C23BA4" w:rsidRPr="0057595A" w:rsidRDefault="00C23BA4" w:rsidP="0046106E">
      <w:pPr>
        <w:pStyle w:val="Paragraph"/>
        <w:rPr>
          <w:noProof w:val="0"/>
        </w:rPr>
      </w:pPr>
      <w:r w:rsidRPr="0057595A">
        <w:rPr>
          <w:noProof w:val="0"/>
        </w:rPr>
        <w:t xml:space="preserve">If Contract Information item 49B states that liquidated damages do not apply, the Principal may claim general damages if the Contractor fails to achieve </w:t>
      </w:r>
      <w:r w:rsidRPr="0057595A">
        <w:rPr>
          <w:i/>
          <w:iCs/>
          <w:noProof w:val="0"/>
        </w:rPr>
        <w:t>Completion</w:t>
      </w:r>
      <w:r w:rsidRPr="0057595A">
        <w:rPr>
          <w:noProof w:val="0"/>
        </w:rPr>
        <w:t xml:space="preserve"> of the Works or a</w:t>
      </w:r>
      <w:r w:rsidR="005D25ED" w:rsidRPr="0057595A">
        <w:rPr>
          <w:noProof w:val="0"/>
        </w:rPr>
        <w:t>ny</w:t>
      </w:r>
      <w:r w:rsidRPr="0057595A">
        <w:rPr>
          <w:noProof w:val="0"/>
        </w:rPr>
        <w:t xml:space="preserve"> </w:t>
      </w:r>
      <w:r w:rsidR="00EB31DF" w:rsidRPr="0057595A">
        <w:rPr>
          <w:i/>
          <w:noProof w:val="0"/>
        </w:rPr>
        <w:t>Milestone</w:t>
      </w:r>
      <w:r w:rsidRPr="0057595A">
        <w:rPr>
          <w:noProof w:val="0"/>
        </w:rPr>
        <w:t xml:space="preserve"> by its </w:t>
      </w:r>
      <w:r w:rsidRPr="0057595A">
        <w:rPr>
          <w:i/>
          <w:iCs/>
          <w:noProof w:val="0"/>
        </w:rPr>
        <w:t>Contractual Completion Date</w:t>
      </w:r>
      <w:r w:rsidRPr="0057595A">
        <w:rPr>
          <w:noProof w:val="0"/>
        </w:rPr>
        <w:t>.</w:t>
      </w:r>
    </w:p>
    <w:p w14:paraId="11D00B39" w14:textId="77777777" w:rsidR="00CD4242" w:rsidRPr="0057595A" w:rsidRDefault="00C23BA4" w:rsidP="00CD4242">
      <w:pPr>
        <w:pStyle w:val="Paragraph"/>
        <w:rPr>
          <w:noProof w:val="0"/>
        </w:rPr>
      </w:pPr>
      <w:r w:rsidRPr="0057595A">
        <w:rPr>
          <w:noProof w:val="0"/>
        </w:rPr>
        <w:t xml:space="preserve">If Contract Information item 49B states that liquidated damages apply and the Contractor fails to achieve </w:t>
      </w:r>
      <w:r w:rsidRPr="0057595A">
        <w:rPr>
          <w:i/>
          <w:noProof w:val="0"/>
        </w:rPr>
        <w:t>Completion</w:t>
      </w:r>
      <w:r w:rsidRPr="0057595A">
        <w:rPr>
          <w:noProof w:val="0"/>
        </w:rPr>
        <w:t xml:space="preserve"> of the Works or a</w:t>
      </w:r>
      <w:r w:rsidR="005D25ED" w:rsidRPr="0057595A">
        <w:rPr>
          <w:noProof w:val="0"/>
        </w:rPr>
        <w:t>ny</w:t>
      </w:r>
      <w:r w:rsidRPr="0057595A">
        <w:rPr>
          <w:noProof w:val="0"/>
        </w:rPr>
        <w:t xml:space="preserve"> </w:t>
      </w:r>
      <w:r w:rsidR="00EB31DF" w:rsidRPr="0057595A">
        <w:rPr>
          <w:i/>
          <w:noProof w:val="0"/>
        </w:rPr>
        <w:t>Milestone</w:t>
      </w:r>
      <w:r w:rsidRPr="0057595A">
        <w:rPr>
          <w:noProof w:val="0"/>
        </w:rPr>
        <w:t xml:space="preserve"> by a </w:t>
      </w:r>
      <w:r w:rsidRPr="0057595A">
        <w:rPr>
          <w:i/>
          <w:noProof w:val="0"/>
        </w:rPr>
        <w:t>Contractual Completion Date</w:t>
      </w:r>
      <w:r w:rsidRPr="0057595A">
        <w:rPr>
          <w:noProof w:val="0"/>
        </w:rPr>
        <w:t xml:space="preserve"> to which liquidated damages apply, the Contractor will be liable to pay the Principal liquidated damages at the rate stated in Contract Information item 49B, for every </w:t>
      </w:r>
      <w:r w:rsidR="00C412F4" w:rsidRPr="0057595A">
        <w:rPr>
          <w:noProof w:val="0"/>
        </w:rPr>
        <w:t>day</w:t>
      </w:r>
      <w:r w:rsidRPr="0057595A">
        <w:rPr>
          <w:noProof w:val="0"/>
        </w:rPr>
        <w:t xml:space="preserve"> after the </w:t>
      </w:r>
      <w:r w:rsidRPr="0057595A">
        <w:rPr>
          <w:i/>
          <w:noProof w:val="0"/>
        </w:rPr>
        <w:t>Contractual Completion Date</w:t>
      </w:r>
      <w:r w:rsidRPr="0057595A">
        <w:rPr>
          <w:noProof w:val="0"/>
        </w:rPr>
        <w:t xml:space="preserve">, up to and including the </w:t>
      </w:r>
      <w:r w:rsidRPr="0057595A">
        <w:rPr>
          <w:i/>
          <w:noProof w:val="0"/>
        </w:rPr>
        <w:t>Actual Completion Date</w:t>
      </w:r>
      <w:r w:rsidRPr="0057595A">
        <w:rPr>
          <w:noProof w:val="0"/>
        </w:rPr>
        <w:t>.</w:t>
      </w:r>
      <w:r w:rsidR="00DF2929" w:rsidRPr="0057595A">
        <w:rPr>
          <w:noProof w:val="0"/>
        </w:rPr>
        <w:t xml:space="preserve"> </w:t>
      </w:r>
    </w:p>
    <w:p w14:paraId="72C826BF" w14:textId="77777777" w:rsidR="0023124D" w:rsidRPr="0057595A" w:rsidRDefault="0023124D" w:rsidP="00CD4242">
      <w:pPr>
        <w:pStyle w:val="Paragraph"/>
        <w:rPr>
          <w:noProof w:val="0"/>
        </w:rPr>
      </w:pPr>
      <w:r w:rsidRPr="0057595A">
        <w:rPr>
          <w:noProof w:val="0"/>
        </w:rPr>
        <w:t>If however:</w:t>
      </w:r>
    </w:p>
    <w:p w14:paraId="03835312" w14:textId="77777777" w:rsidR="0023124D" w:rsidRPr="0057595A" w:rsidRDefault="0023124D" w:rsidP="00E52456">
      <w:pPr>
        <w:pStyle w:val="Sub-paragraph"/>
        <w:rPr>
          <w:noProof w:val="0"/>
        </w:rPr>
      </w:pPr>
      <w:r w:rsidRPr="0057595A">
        <w:rPr>
          <w:noProof w:val="0"/>
        </w:rPr>
        <w:t xml:space="preserve">the Contract is terminated before the Contractor achieves </w:t>
      </w:r>
      <w:r w:rsidRPr="0057595A">
        <w:rPr>
          <w:i/>
          <w:iCs/>
          <w:noProof w:val="0"/>
        </w:rPr>
        <w:t xml:space="preserve">Completion; </w:t>
      </w:r>
      <w:r w:rsidRPr="0057595A">
        <w:rPr>
          <w:noProof w:val="0"/>
        </w:rPr>
        <w:t>or</w:t>
      </w:r>
    </w:p>
    <w:p w14:paraId="60167962" w14:textId="77777777" w:rsidR="0023124D" w:rsidRPr="0057595A" w:rsidRDefault="0023124D" w:rsidP="00E52456">
      <w:pPr>
        <w:pStyle w:val="Sub-paragraph"/>
        <w:rPr>
          <w:noProof w:val="0"/>
        </w:rPr>
      </w:pPr>
      <w:r w:rsidRPr="0057595A">
        <w:rPr>
          <w:noProof w:val="0"/>
        </w:rPr>
        <w:t xml:space="preserve">the Principal exercises its right to </w:t>
      </w:r>
      <w:r w:rsidRPr="0057595A">
        <w:rPr>
          <w:i/>
          <w:iCs/>
          <w:noProof w:val="0"/>
        </w:rPr>
        <w:t>Step-In</w:t>
      </w:r>
      <w:r w:rsidRPr="0057595A">
        <w:rPr>
          <w:noProof w:val="0"/>
        </w:rPr>
        <w:t>;</w:t>
      </w:r>
    </w:p>
    <w:p w14:paraId="593B8602" w14:textId="315E6A37" w:rsidR="0023124D" w:rsidRPr="0057595A" w:rsidRDefault="0023124D" w:rsidP="0023124D">
      <w:pPr>
        <w:ind w:left="709" w:firstLine="425"/>
      </w:pPr>
      <w:r w:rsidRPr="0057595A">
        <w:rPr>
          <w:rStyle w:val="ParaNoNumberChar"/>
          <w:noProof w:val="0"/>
        </w:rPr>
        <w:t>the</w:t>
      </w:r>
      <w:r w:rsidRPr="0057595A">
        <w:t>n any liquidated damages will apply only up to the date of:</w:t>
      </w:r>
    </w:p>
    <w:p w14:paraId="5B90D9A9" w14:textId="77777777" w:rsidR="0023124D" w:rsidRPr="0057595A" w:rsidRDefault="0023124D" w:rsidP="00B75B39">
      <w:pPr>
        <w:pStyle w:val="Sub-paragraph"/>
        <w:rPr>
          <w:noProof w:val="0"/>
        </w:rPr>
      </w:pPr>
      <w:r w:rsidRPr="0057595A">
        <w:rPr>
          <w:noProof w:val="0"/>
        </w:rPr>
        <w:t>the termination of the Contract; or</w:t>
      </w:r>
    </w:p>
    <w:p w14:paraId="5EFB078D" w14:textId="3CBC1708" w:rsidR="0023124D" w:rsidRPr="0057595A" w:rsidRDefault="0023124D" w:rsidP="00B75B39">
      <w:pPr>
        <w:pStyle w:val="Sub-paragraph"/>
        <w:rPr>
          <w:noProof w:val="0"/>
        </w:rPr>
      </w:pPr>
      <w:r w:rsidRPr="0057595A">
        <w:rPr>
          <w:noProof w:val="0"/>
        </w:rPr>
        <w:t xml:space="preserve">the date that the Principal </w:t>
      </w:r>
      <w:r w:rsidR="008D7C08" w:rsidRPr="0057595A">
        <w:rPr>
          <w:noProof w:val="0"/>
        </w:rPr>
        <w:t xml:space="preserve">exercises its right to </w:t>
      </w:r>
      <w:r w:rsidR="008D7C08" w:rsidRPr="0057595A">
        <w:rPr>
          <w:i/>
          <w:iCs/>
          <w:noProof w:val="0"/>
        </w:rPr>
        <w:t>Step-In</w:t>
      </w:r>
      <w:r w:rsidR="008D7C08" w:rsidRPr="0057595A">
        <w:rPr>
          <w:noProof w:val="0"/>
        </w:rPr>
        <w:t>,</w:t>
      </w:r>
    </w:p>
    <w:p w14:paraId="5F5DA049" w14:textId="77777777" w:rsidR="0023124D" w:rsidRPr="0057595A" w:rsidRDefault="0023124D" w:rsidP="00722157">
      <w:pPr>
        <w:ind w:left="1066" w:firstLine="68"/>
      </w:pPr>
      <w:r w:rsidRPr="0057595A">
        <w:rPr>
          <w:rStyle w:val="ParaNoNumberChar"/>
          <w:noProof w:val="0"/>
        </w:rPr>
        <w:t xml:space="preserve">as </w:t>
      </w:r>
      <w:r w:rsidRPr="0057595A">
        <w:t>applicable.</w:t>
      </w:r>
    </w:p>
    <w:p w14:paraId="46F44F16" w14:textId="77777777" w:rsidR="00C23BA4" w:rsidRPr="0057595A" w:rsidRDefault="00C23BA4" w:rsidP="0046106E">
      <w:pPr>
        <w:pStyle w:val="Paragraph"/>
        <w:rPr>
          <w:noProof w:val="0"/>
        </w:rPr>
      </w:pPr>
      <w:r w:rsidRPr="0057595A">
        <w:rPr>
          <w:noProof w:val="0"/>
        </w:rPr>
        <w:t>A failure by the Principal at any time to demand payment or to deduct, withhold or set-off the liquidated damages does not amount to a waiver of, or otherwise affect, the Principal’s rights and entitlements.</w:t>
      </w:r>
    </w:p>
    <w:p w14:paraId="258ACD4B" w14:textId="77777777" w:rsidR="00C23BA4" w:rsidRPr="0057595A" w:rsidRDefault="00C23BA4" w:rsidP="0046106E">
      <w:pPr>
        <w:pStyle w:val="Paragraph"/>
        <w:rPr>
          <w:noProof w:val="0"/>
        </w:rPr>
      </w:pPr>
      <w:r w:rsidRPr="0057595A">
        <w:rPr>
          <w:noProof w:val="0"/>
        </w:rPr>
        <w:t xml:space="preserve">If any </w:t>
      </w:r>
      <w:r w:rsidRPr="0057595A">
        <w:rPr>
          <w:i/>
          <w:noProof w:val="0"/>
        </w:rPr>
        <w:t>Contractual Completion Date</w:t>
      </w:r>
      <w:r w:rsidRPr="0057595A">
        <w:rPr>
          <w:noProof w:val="0"/>
        </w:rPr>
        <w:t xml:space="preserve"> is extended after the Contractor has paid or the Principal has deducted liquidated damages, the Principal must re-pay any excess liquidated damages to the Contractor, subject to any right of set-off.</w:t>
      </w:r>
    </w:p>
    <w:p w14:paraId="58F288F7" w14:textId="3D4FA7DB" w:rsidR="00C23BA4" w:rsidRPr="0057595A" w:rsidRDefault="00C23BA4" w:rsidP="0046106E">
      <w:pPr>
        <w:pStyle w:val="Paragraph"/>
        <w:rPr>
          <w:noProof w:val="0"/>
        </w:rPr>
      </w:pPr>
      <w:r w:rsidRPr="0057595A">
        <w:rPr>
          <w:noProof w:val="0"/>
        </w:rPr>
        <w:t xml:space="preserve">The applicable rate of liquidated damages will be reduced where any part of the Works is being used or occupied prior to </w:t>
      </w:r>
      <w:r w:rsidRPr="0057595A">
        <w:rPr>
          <w:i/>
          <w:noProof w:val="0"/>
        </w:rPr>
        <w:t>Completion</w:t>
      </w:r>
      <w:r w:rsidRPr="0057595A">
        <w:rPr>
          <w:noProof w:val="0"/>
        </w:rPr>
        <w:t>, under clause 64.</w:t>
      </w:r>
      <w:r w:rsidR="00DF2929" w:rsidRPr="0057595A">
        <w:rPr>
          <w:noProof w:val="0"/>
        </w:rPr>
        <w:t xml:space="preserve"> </w:t>
      </w:r>
      <w:r w:rsidRPr="0057595A">
        <w:rPr>
          <w:noProof w:val="0"/>
        </w:rPr>
        <w:t xml:space="preserve">The reduced rate of liquidated damages will be in the same proportion to the original rate as the value of the remaining work is to the </w:t>
      </w:r>
      <w:r w:rsidRPr="0057595A">
        <w:rPr>
          <w:i/>
          <w:noProof w:val="0"/>
        </w:rPr>
        <w:t>Contract Price</w:t>
      </w:r>
      <w:r w:rsidRPr="0057595A">
        <w:rPr>
          <w:noProof w:val="0"/>
        </w:rPr>
        <w:t xml:space="preserve"> (as adjusted to the time of occupation). The value of the remaining work will be assessed by the Principal, acting reasonably.</w:t>
      </w:r>
    </w:p>
    <w:p w14:paraId="6B7D59F3" w14:textId="60DF4823" w:rsidR="00C23BA4" w:rsidRPr="0057595A" w:rsidRDefault="00C23BA4" w:rsidP="009E3C4C">
      <w:pPr>
        <w:pStyle w:val="Paragraph"/>
        <w:rPr>
          <w:noProof w:val="0"/>
        </w:rPr>
      </w:pPr>
      <w:r w:rsidRPr="0057595A">
        <w:rPr>
          <w:noProof w:val="0"/>
        </w:rPr>
        <w:t>The Contractor acknowledges that the rates for liquidated damages in Contract Information item 49B are a genuine pre-estimate of the Principal’s loss and agrees that it will not challenge any rate for liquidated damages as being in the nature of a penalty.</w:t>
      </w:r>
      <w:r w:rsidR="009E3C4C" w:rsidRPr="0057595A">
        <w:rPr>
          <w:noProof w:val="0"/>
        </w:rPr>
        <w:t xml:space="preserve"> If the Contractor’s obligation to pay liquidated damages is found for any reason to be void, invalid or otherwise inoperative so as to disentitle the Principal from recovering liquidated damages, the Principal will be entitled to recover general damages for the Contractor’s failure to achieve </w:t>
      </w:r>
      <w:r w:rsidR="009E3C4C" w:rsidRPr="0057595A">
        <w:rPr>
          <w:i/>
          <w:noProof w:val="0"/>
        </w:rPr>
        <w:t>Completion</w:t>
      </w:r>
      <w:r w:rsidR="009E3C4C" w:rsidRPr="0057595A">
        <w:rPr>
          <w:noProof w:val="0"/>
        </w:rPr>
        <w:t xml:space="preserve"> of the Works or any </w:t>
      </w:r>
      <w:r w:rsidR="009E3C4C" w:rsidRPr="0057595A">
        <w:rPr>
          <w:i/>
          <w:noProof w:val="0"/>
        </w:rPr>
        <w:t>Milestone</w:t>
      </w:r>
      <w:r w:rsidR="009E3C4C" w:rsidRPr="0057595A">
        <w:rPr>
          <w:noProof w:val="0"/>
        </w:rPr>
        <w:t xml:space="preserve"> by </w:t>
      </w:r>
      <w:r w:rsidR="00603532" w:rsidRPr="0057595A">
        <w:rPr>
          <w:noProof w:val="0"/>
        </w:rPr>
        <w:t>its</w:t>
      </w:r>
      <w:r w:rsidR="009E3C4C" w:rsidRPr="0057595A">
        <w:rPr>
          <w:noProof w:val="0"/>
        </w:rPr>
        <w:t xml:space="preserve"> </w:t>
      </w:r>
      <w:r w:rsidR="009E3C4C" w:rsidRPr="0057595A">
        <w:rPr>
          <w:i/>
          <w:noProof w:val="0"/>
        </w:rPr>
        <w:t>Contractual Completion Date</w:t>
      </w:r>
      <w:r w:rsidR="009E3C4C" w:rsidRPr="0057595A">
        <w:rPr>
          <w:noProof w:val="0"/>
        </w:rPr>
        <w:t xml:space="preserve"> and such general damages will not exceed the rate of liquidated damages in Contract Information item 49B.</w:t>
      </w:r>
    </w:p>
    <w:p w14:paraId="42F0A089" w14:textId="77777777" w:rsidR="00227FA4" w:rsidRPr="0057595A" w:rsidRDefault="00227FA4" w:rsidP="0046106E">
      <w:pPr>
        <w:pStyle w:val="Heading3"/>
      </w:pPr>
      <w:bookmarkStart w:id="298" w:name="_Toc271795578"/>
      <w:bookmarkStart w:id="299" w:name="_Toc59095146"/>
      <w:bookmarkStart w:id="300" w:name="_Toc83207884"/>
      <w:bookmarkStart w:id="301" w:name="_Toc191585398"/>
      <w:r w:rsidRPr="0057595A">
        <w:t>Acceleration</w:t>
      </w:r>
      <w:bookmarkEnd w:id="298"/>
      <w:bookmarkEnd w:id="299"/>
      <w:bookmarkEnd w:id="300"/>
      <w:bookmarkEnd w:id="301"/>
    </w:p>
    <w:p w14:paraId="244B78EB" w14:textId="77777777" w:rsidR="00227FA4" w:rsidRPr="0057595A" w:rsidRDefault="00227FA4" w:rsidP="0046106E">
      <w:pPr>
        <w:pStyle w:val="Paragraph"/>
        <w:rPr>
          <w:noProof w:val="0"/>
        </w:rPr>
      </w:pPr>
      <w:r w:rsidRPr="0057595A">
        <w:rPr>
          <w:noProof w:val="0"/>
        </w:rPr>
        <w:t xml:space="preserve">The Principal may issue an </w:t>
      </w:r>
      <w:r w:rsidRPr="0057595A">
        <w:rPr>
          <w:i/>
          <w:noProof w:val="0"/>
        </w:rPr>
        <w:t>Acceleration Notice</w:t>
      </w:r>
      <w:r w:rsidRPr="0057595A">
        <w:rPr>
          <w:noProof w:val="0"/>
        </w:rPr>
        <w:t xml:space="preserve"> instructing the Contractor to accelerate progress of the Works. The Contractor must comply unless, before taking any steps to accelerate, it demonstrates to the satisfaction of the Principal that the acceleration instructed cannot reasonably be achieved.</w:t>
      </w:r>
    </w:p>
    <w:p w14:paraId="7E6A9E58" w14:textId="77777777" w:rsidR="00C34983" w:rsidRPr="0057595A" w:rsidRDefault="00C34983" w:rsidP="0046106E">
      <w:pPr>
        <w:pStyle w:val="Paragraph"/>
        <w:rPr>
          <w:noProof w:val="0"/>
        </w:rPr>
      </w:pPr>
      <w:r w:rsidRPr="0057595A">
        <w:rPr>
          <w:noProof w:val="0"/>
        </w:rPr>
        <w:t>If requested in writing by the Principal, the Contractor must, within the time specified in the request, advise the Principal of:</w:t>
      </w:r>
    </w:p>
    <w:p w14:paraId="5B49810A" w14:textId="33E753DA" w:rsidR="00C34983" w:rsidRPr="0057595A" w:rsidRDefault="00C34983" w:rsidP="0046106E">
      <w:pPr>
        <w:pStyle w:val="Sub-paragraph"/>
        <w:rPr>
          <w:noProof w:val="0"/>
        </w:rPr>
      </w:pPr>
      <w:r w:rsidRPr="0057595A">
        <w:rPr>
          <w:noProof w:val="0"/>
        </w:rPr>
        <w:t>its price (excluding all costs of delay or disruption) for a proposed acceleration;</w:t>
      </w:r>
      <w:r w:rsidR="00DF2929" w:rsidRPr="0057595A">
        <w:rPr>
          <w:noProof w:val="0"/>
        </w:rPr>
        <w:t xml:space="preserve"> </w:t>
      </w:r>
      <w:r w:rsidRPr="0057595A">
        <w:rPr>
          <w:noProof w:val="0"/>
        </w:rPr>
        <w:t>and</w:t>
      </w:r>
    </w:p>
    <w:p w14:paraId="2DE84C34" w14:textId="77777777" w:rsidR="00C34983" w:rsidRPr="0057595A" w:rsidRDefault="00C34983" w:rsidP="0046106E">
      <w:pPr>
        <w:pStyle w:val="Sub-paragraph"/>
        <w:rPr>
          <w:noProof w:val="0"/>
        </w:rPr>
      </w:pPr>
      <w:r w:rsidRPr="0057595A">
        <w:rPr>
          <w:noProof w:val="0"/>
        </w:rPr>
        <w:t>the effect of a proposed acceleration on any other matter specified by the Principal.</w:t>
      </w:r>
    </w:p>
    <w:p w14:paraId="43C02C20" w14:textId="77777777" w:rsidR="00227FA4" w:rsidRPr="0057595A" w:rsidRDefault="00227FA4" w:rsidP="00360859">
      <w:pPr>
        <w:pStyle w:val="Paragraph"/>
        <w:rPr>
          <w:noProof w:val="0"/>
        </w:rPr>
      </w:pPr>
      <w:r w:rsidRPr="0057595A">
        <w:rPr>
          <w:noProof w:val="0"/>
        </w:rPr>
        <w:t>Whenever possible, the parties must agree on the steps to be taken, and the basis for reimbursing the Contractor’s costs for acceleration, before the Contractor takes those steps.</w:t>
      </w:r>
    </w:p>
    <w:p w14:paraId="3E699B2C" w14:textId="4C889D20" w:rsidR="003A5565" w:rsidRPr="0057595A" w:rsidRDefault="003A5565" w:rsidP="0046106E">
      <w:pPr>
        <w:pStyle w:val="Paragraph"/>
        <w:rPr>
          <w:noProof w:val="0"/>
        </w:rPr>
      </w:pPr>
      <w:r w:rsidRPr="0057595A">
        <w:rPr>
          <w:noProof w:val="0"/>
        </w:rPr>
        <w:lastRenderedPageBreak/>
        <w:t xml:space="preserve">If the Contractor achieves the acceleration instructed, taking into account any relevant extension of time that has been given, the </w:t>
      </w:r>
      <w:r w:rsidRPr="0057595A">
        <w:rPr>
          <w:i/>
          <w:noProof w:val="0"/>
        </w:rPr>
        <w:t>Contract Price</w:t>
      </w:r>
      <w:r w:rsidRPr="0057595A">
        <w:rPr>
          <w:noProof w:val="0"/>
        </w:rPr>
        <w:t xml:space="preserve"> must be adjusted as agreed, or if not agreed,</w:t>
      </w:r>
      <w:r w:rsidR="003D4BAF" w:rsidRPr="0057595A">
        <w:rPr>
          <w:noProof w:val="0"/>
        </w:rPr>
        <w:t xml:space="preserve"> the Contractor may make a </w:t>
      </w:r>
      <w:r w:rsidR="00D9654E" w:rsidRPr="0057595A">
        <w:rPr>
          <w:i/>
          <w:noProof w:val="0"/>
        </w:rPr>
        <w:t>Claim</w:t>
      </w:r>
      <w:r w:rsidR="003D4BAF" w:rsidRPr="0057595A">
        <w:rPr>
          <w:noProof w:val="0"/>
        </w:rPr>
        <w:t xml:space="preserve">, that complies with clause 68.3, for an adjustment to the </w:t>
      </w:r>
      <w:r w:rsidR="003D4BAF" w:rsidRPr="0057595A">
        <w:rPr>
          <w:i/>
          <w:iCs/>
          <w:noProof w:val="0"/>
        </w:rPr>
        <w:t>Contract Price</w:t>
      </w:r>
      <w:r w:rsidR="003D4BAF" w:rsidRPr="0057595A">
        <w:rPr>
          <w:noProof w:val="0"/>
        </w:rPr>
        <w:t xml:space="preserve"> to be valued</w:t>
      </w:r>
      <w:r w:rsidRPr="0057595A">
        <w:rPr>
          <w:noProof w:val="0"/>
        </w:rPr>
        <w:t xml:space="preserve"> in accordance with clause 47</w:t>
      </w:r>
      <w:r w:rsidR="003C3FB1" w:rsidRPr="0057595A">
        <w:rPr>
          <w:noProof w:val="0"/>
        </w:rPr>
        <w:t xml:space="preserve"> for any unavoidable costs incurred by the Contractor additional to what it would have incurred if the Principal had not given the instruction</w:t>
      </w:r>
      <w:r w:rsidRPr="0057595A">
        <w:rPr>
          <w:noProof w:val="0"/>
        </w:rPr>
        <w:t xml:space="preserve">. </w:t>
      </w:r>
    </w:p>
    <w:p w14:paraId="7472AEC3" w14:textId="77777777" w:rsidR="00227FA4" w:rsidRPr="0057595A" w:rsidRDefault="00227FA4" w:rsidP="0046106E">
      <w:pPr>
        <w:pStyle w:val="Heading3"/>
      </w:pPr>
      <w:bookmarkStart w:id="302" w:name="_Toc271795579"/>
      <w:bookmarkStart w:id="303" w:name="_Toc59095147"/>
      <w:bookmarkStart w:id="304" w:name="_Toc83207885"/>
      <w:bookmarkStart w:id="305" w:name="_Toc191585399"/>
      <w:r w:rsidRPr="0057595A">
        <w:t>Principal’s suspension</w:t>
      </w:r>
      <w:bookmarkEnd w:id="302"/>
      <w:bookmarkEnd w:id="303"/>
      <w:bookmarkEnd w:id="304"/>
      <w:bookmarkEnd w:id="305"/>
    </w:p>
    <w:p w14:paraId="6EA76F7D" w14:textId="77777777" w:rsidR="00227FA4" w:rsidRPr="0057595A" w:rsidRDefault="00227FA4" w:rsidP="00360859">
      <w:pPr>
        <w:pStyle w:val="Paragraph"/>
        <w:rPr>
          <w:noProof w:val="0"/>
        </w:rPr>
      </w:pPr>
      <w:r w:rsidRPr="0057595A">
        <w:rPr>
          <w:noProof w:val="0"/>
        </w:rPr>
        <w:t>The Principal may instruct the Contractor to suspend progress of the Works, and the Contractor must comply with that instruction.</w:t>
      </w:r>
    </w:p>
    <w:p w14:paraId="286D09F8" w14:textId="77777777" w:rsidR="00227FA4" w:rsidRPr="0057595A" w:rsidRDefault="00227FA4" w:rsidP="0046106E">
      <w:pPr>
        <w:pStyle w:val="Paragraph"/>
        <w:rPr>
          <w:noProof w:val="0"/>
        </w:rPr>
      </w:pPr>
      <w:r w:rsidRPr="0057595A">
        <w:rPr>
          <w:noProof w:val="0"/>
        </w:rPr>
        <w:t>The Contractor must resume carrying out the Works when instructed by the Principal.</w:t>
      </w:r>
    </w:p>
    <w:p w14:paraId="7A2436CC" w14:textId="3AD8A76D" w:rsidR="00B64976" w:rsidRPr="0057595A" w:rsidRDefault="00227FA4" w:rsidP="0046106E">
      <w:pPr>
        <w:pStyle w:val="Paragraph"/>
        <w:rPr>
          <w:noProof w:val="0"/>
        </w:rPr>
      </w:pPr>
      <w:r w:rsidRPr="0057595A">
        <w:rPr>
          <w:noProof w:val="0"/>
        </w:rPr>
        <w:t xml:space="preserve">If the need for the suspension arises from the Principal’s act or omission, and causes the Contractor </w:t>
      </w:r>
      <w:r w:rsidR="004F17B0" w:rsidRPr="0057595A">
        <w:rPr>
          <w:noProof w:val="0"/>
        </w:rPr>
        <w:t>delay</w:t>
      </w:r>
      <w:r w:rsidR="006C2456" w:rsidRPr="0057595A">
        <w:rPr>
          <w:noProof w:val="0"/>
        </w:rPr>
        <w:t>,</w:t>
      </w:r>
      <w:r w:rsidR="004F17B0" w:rsidRPr="0057595A">
        <w:rPr>
          <w:noProof w:val="0"/>
        </w:rPr>
        <w:t xml:space="preserve"> or </w:t>
      </w:r>
      <w:r w:rsidRPr="0057595A">
        <w:rPr>
          <w:noProof w:val="0"/>
        </w:rPr>
        <w:t>unavoidable costs</w:t>
      </w:r>
      <w:r w:rsidR="006C2456" w:rsidRPr="0057595A">
        <w:rPr>
          <w:noProof w:val="0"/>
        </w:rPr>
        <w:t>,</w:t>
      </w:r>
      <w:r w:rsidRPr="0057595A">
        <w:rPr>
          <w:noProof w:val="0"/>
        </w:rPr>
        <w:t xml:space="preserve"> additional to what the Contractor would have incurred had the suspension not been instructed</w:t>
      </w:r>
      <w:r w:rsidR="006C2456" w:rsidRPr="0057595A">
        <w:rPr>
          <w:noProof w:val="0"/>
        </w:rPr>
        <w:t xml:space="preserve">, the Contractor may </w:t>
      </w:r>
      <w:r w:rsidR="006B5D29" w:rsidRPr="0057595A">
        <w:rPr>
          <w:noProof w:val="0"/>
        </w:rPr>
        <w:t xml:space="preserve">make a </w:t>
      </w:r>
      <w:r w:rsidR="006B5D29" w:rsidRPr="0057595A">
        <w:rPr>
          <w:i/>
          <w:noProof w:val="0"/>
        </w:rPr>
        <w:t>C</w:t>
      </w:r>
      <w:r w:rsidR="006C2456" w:rsidRPr="0057595A">
        <w:rPr>
          <w:i/>
          <w:noProof w:val="0"/>
        </w:rPr>
        <w:t>laim</w:t>
      </w:r>
      <w:r w:rsidR="00392364" w:rsidRPr="0057595A">
        <w:rPr>
          <w:i/>
          <w:noProof w:val="0"/>
        </w:rPr>
        <w:t>,</w:t>
      </w:r>
      <w:r w:rsidR="00392364" w:rsidRPr="0057595A">
        <w:rPr>
          <w:noProof w:val="0"/>
        </w:rPr>
        <w:t xml:space="preserve"> </w:t>
      </w:r>
      <w:bookmarkStart w:id="306" w:name="_Hlk60404747"/>
      <w:r w:rsidR="00392364" w:rsidRPr="0057595A">
        <w:rPr>
          <w:iCs/>
          <w:noProof w:val="0"/>
        </w:rPr>
        <w:t>that complies with clause 68.3</w:t>
      </w:r>
      <w:bookmarkEnd w:id="306"/>
      <w:r w:rsidR="00392364" w:rsidRPr="0057595A">
        <w:rPr>
          <w:i/>
          <w:noProof w:val="0"/>
        </w:rPr>
        <w:t>,</w:t>
      </w:r>
      <w:r w:rsidR="006B5D29" w:rsidRPr="0057595A">
        <w:rPr>
          <w:noProof w:val="0"/>
        </w:rPr>
        <w:t xml:space="preserve"> for</w:t>
      </w:r>
      <w:r w:rsidR="00390927" w:rsidRPr="0057595A">
        <w:rPr>
          <w:noProof w:val="0"/>
        </w:rPr>
        <w:t>:</w:t>
      </w:r>
    </w:p>
    <w:p w14:paraId="5A5729CB" w14:textId="77777777" w:rsidR="003C3FB1" w:rsidRPr="0057595A" w:rsidRDefault="003C3FB1" w:rsidP="0046106E">
      <w:pPr>
        <w:pStyle w:val="Sub-paragraph"/>
        <w:rPr>
          <w:noProof w:val="0"/>
        </w:rPr>
      </w:pPr>
      <w:r w:rsidRPr="0057595A">
        <w:rPr>
          <w:noProof w:val="0"/>
        </w:rPr>
        <w:t xml:space="preserve">an extension of time in accordance with clause 50, without the Contractor meeting the preconditions required by clause 50 other than provision of an updated </w:t>
      </w:r>
      <w:r w:rsidRPr="0057595A">
        <w:rPr>
          <w:i/>
          <w:noProof w:val="0"/>
        </w:rPr>
        <w:t>Contract Program</w:t>
      </w:r>
      <w:r w:rsidRPr="0057595A">
        <w:rPr>
          <w:noProof w:val="0"/>
        </w:rPr>
        <w:t xml:space="preserve"> demonstrating the delays caused by the suspension; </w:t>
      </w:r>
    </w:p>
    <w:p w14:paraId="5CEB29FC" w14:textId="17760FD6" w:rsidR="003C3FB1" w:rsidRPr="0057595A" w:rsidRDefault="0040188A" w:rsidP="0046106E">
      <w:pPr>
        <w:pStyle w:val="Sub-paragraph"/>
        <w:rPr>
          <w:noProof w:val="0"/>
        </w:rPr>
      </w:pPr>
      <w:r w:rsidRPr="0057595A">
        <w:rPr>
          <w:i/>
          <w:iCs/>
          <w:noProof w:val="0"/>
        </w:rPr>
        <w:t>Delay Costs</w:t>
      </w:r>
      <w:r w:rsidR="003C3FB1" w:rsidRPr="0057595A">
        <w:rPr>
          <w:noProof w:val="0"/>
        </w:rPr>
        <w:t xml:space="preserve"> </w:t>
      </w:r>
      <w:r w:rsidR="00E26866" w:rsidRPr="0057595A">
        <w:rPr>
          <w:noProof w:val="0"/>
        </w:rPr>
        <w:t>under</w:t>
      </w:r>
      <w:r w:rsidR="005E3C72" w:rsidRPr="0057595A">
        <w:rPr>
          <w:noProof w:val="0"/>
        </w:rPr>
        <w:t xml:space="preserve"> clause 51</w:t>
      </w:r>
      <w:r w:rsidR="003C3FB1" w:rsidRPr="0057595A">
        <w:rPr>
          <w:noProof w:val="0"/>
        </w:rPr>
        <w:t>; and</w:t>
      </w:r>
    </w:p>
    <w:p w14:paraId="44B68F33" w14:textId="77777777" w:rsidR="00227FA4" w:rsidRPr="0057595A" w:rsidRDefault="003C3FB1" w:rsidP="0046106E">
      <w:pPr>
        <w:pStyle w:val="Sub-paragraph"/>
        <w:rPr>
          <w:noProof w:val="0"/>
        </w:rPr>
      </w:pPr>
      <w:r w:rsidRPr="0057595A">
        <w:rPr>
          <w:noProof w:val="0"/>
        </w:rPr>
        <w:t xml:space="preserve">an increase in the </w:t>
      </w:r>
      <w:r w:rsidRPr="0057595A">
        <w:rPr>
          <w:i/>
          <w:noProof w:val="0"/>
        </w:rPr>
        <w:t>Contract Price</w:t>
      </w:r>
      <w:r w:rsidR="00794349" w:rsidRPr="0057595A">
        <w:rPr>
          <w:noProof w:val="0"/>
        </w:rPr>
        <w:t>,</w:t>
      </w:r>
      <w:r w:rsidRPr="0057595A">
        <w:rPr>
          <w:noProof w:val="0"/>
        </w:rPr>
        <w:t xml:space="preserve"> to be valued in accordance with clause 47</w:t>
      </w:r>
      <w:r w:rsidR="003F08C0" w:rsidRPr="0057595A">
        <w:rPr>
          <w:noProof w:val="0"/>
        </w:rPr>
        <w:t>.</w:t>
      </w:r>
    </w:p>
    <w:p w14:paraId="2AA06B86" w14:textId="77777777" w:rsidR="00227FA4" w:rsidRPr="0057595A" w:rsidRDefault="00227FA4" w:rsidP="00360859">
      <w:pPr>
        <w:pStyle w:val="Paragraph"/>
        <w:rPr>
          <w:noProof w:val="0"/>
        </w:rPr>
      </w:pPr>
      <w:r w:rsidRPr="0057595A">
        <w:rPr>
          <w:noProof w:val="0"/>
        </w:rPr>
        <w:t>The Contractor has no other remed</w:t>
      </w:r>
      <w:r w:rsidR="00746FFD" w:rsidRPr="0057595A">
        <w:rPr>
          <w:noProof w:val="0"/>
        </w:rPr>
        <w:t>y</w:t>
      </w:r>
      <w:r w:rsidRPr="0057595A">
        <w:rPr>
          <w:noProof w:val="0"/>
        </w:rPr>
        <w:t xml:space="preserve"> </w:t>
      </w:r>
      <w:r w:rsidR="006C2456" w:rsidRPr="0057595A">
        <w:rPr>
          <w:noProof w:val="0"/>
        </w:rPr>
        <w:t xml:space="preserve">or entitlement </w:t>
      </w:r>
      <w:r w:rsidRPr="0057595A">
        <w:rPr>
          <w:noProof w:val="0"/>
        </w:rPr>
        <w:t>in connection with a suspension</w:t>
      </w:r>
      <w:r w:rsidR="00396785" w:rsidRPr="0057595A">
        <w:rPr>
          <w:noProof w:val="0"/>
        </w:rPr>
        <w:t xml:space="preserve"> by the Principal</w:t>
      </w:r>
      <w:r w:rsidRPr="0057595A">
        <w:rPr>
          <w:noProof w:val="0"/>
        </w:rPr>
        <w:t>.</w:t>
      </w:r>
    </w:p>
    <w:p w14:paraId="6749BEE8" w14:textId="77777777" w:rsidR="00227FA4" w:rsidRPr="0057595A" w:rsidRDefault="00227FA4" w:rsidP="0046106E">
      <w:pPr>
        <w:pStyle w:val="Heading3"/>
      </w:pPr>
      <w:bookmarkStart w:id="307" w:name="_Toc271795580"/>
      <w:bookmarkStart w:id="308" w:name="_Toc59095148"/>
      <w:bookmarkStart w:id="309" w:name="_Toc83207886"/>
      <w:bookmarkStart w:id="310" w:name="_Toc191585400"/>
      <w:r w:rsidRPr="0057595A">
        <w:t>Contractor’s suspension</w:t>
      </w:r>
      <w:bookmarkEnd w:id="307"/>
      <w:bookmarkEnd w:id="308"/>
      <w:bookmarkEnd w:id="309"/>
      <w:bookmarkEnd w:id="310"/>
    </w:p>
    <w:p w14:paraId="2A07FC73" w14:textId="32728B18" w:rsidR="00EF3F66" w:rsidRPr="0057595A" w:rsidRDefault="00227FA4" w:rsidP="00360859">
      <w:pPr>
        <w:pStyle w:val="Paragraph"/>
        <w:rPr>
          <w:noProof w:val="0"/>
        </w:rPr>
      </w:pPr>
      <w:r w:rsidRPr="0057595A">
        <w:rPr>
          <w:noProof w:val="0"/>
        </w:rPr>
        <w:t xml:space="preserve">If the Contractor suspends work at any time in accordance with the </w:t>
      </w:r>
      <w:r w:rsidRPr="0057595A">
        <w:rPr>
          <w:i/>
          <w:iCs/>
          <w:noProof w:val="0"/>
        </w:rPr>
        <w:t>Building and Construction Industry Security of Payment Act 1999</w:t>
      </w:r>
      <w:r w:rsidRPr="0057595A">
        <w:rPr>
          <w:noProof w:val="0"/>
        </w:rPr>
        <w:t xml:space="preserve"> (NSW)</w:t>
      </w:r>
      <w:r w:rsidR="00A479F3" w:rsidRPr="0057595A">
        <w:rPr>
          <w:noProof w:val="0"/>
        </w:rPr>
        <w:t xml:space="preserve"> and subject to clause 54.2</w:t>
      </w:r>
      <w:r w:rsidRPr="0057595A">
        <w:rPr>
          <w:noProof w:val="0"/>
        </w:rPr>
        <w:t>, it may be entitled to an extension of time under clause 50, but despite clause 51, it will not be entitled to any payment for delay or disruption.</w:t>
      </w:r>
      <w:r w:rsidR="003D4BAF" w:rsidRPr="0057595A">
        <w:rPr>
          <w:noProof w:val="0"/>
        </w:rPr>
        <w:t xml:space="preserve"> If the Contractor is delayed, it may make a </w:t>
      </w:r>
      <w:r w:rsidR="00D9654E" w:rsidRPr="0057595A">
        <w:rPr>
          <w:i/>
          <w:noProof w:val="0"/>
        </w:rPr>
        <w:t>Claim</w:t>
      </w:r>
      <w:r w:rsidR="003D4BAF" w:rsidRPr="0057595A">
        <w:rPr>
          <w:noProof w:val="0"/>
        </w:rPr>
        <w:t>, that complies with clause 68.3, for an extension of time in accordance with clause 50.</w:t>
      </w:r>
    </w:p>
    <w:p w14:paraId="0439429C" w14:textId="77777777" w:rsidR="00C17FB9" w:rsidRPr="0057595A" w:rsidRDefault="00C17FB9" w:rsidP="00C17FB9">
      <w:pPr>
        <w:pStyle w:val="Paragraph"/>
        <w:rPr>
          <w:noProof w:val="0"/>
        </w:rPr>
      </w:pPr>
      <w:r w:rsidRPr="0057595A">
        <w:rPr>
          <w:noProof w:val="0"/>
        </w:rPr>
        <w:t xml:space="preserve">Where clause 56.5 is applicable and where the Contractor has not complied with clause 56.5.3, the Contractor will not be entitled to any extension of time or to any payment for delay or disruption if it suspends work in accordance with the </w:t>
      </w:r>
      <w:r w:rsidRPr="0057595A">
        <w:rPr>
          <w:i/>
          <w:iCs/>
          <w:noProof w:val="0"/>
        </w:rPr>
        <w:t>Building and Construction Industry Security of Payment Act 1999</w:t>
      </w:r>
      <w:r w:rsidRPr="0057595A">
        <w:rPr>
          <w:noProof w:val="0"/>
        </w:rPr>
        <w:t xml:space="preserve"> (NSW).</w:t>
      </w:r>
    </w:p>
    <w:p w14:paraId="5B1A729E" w14:textId="77777777" w:rsidR="00227FA4" w:rsidRPr="0057595A" w:rsidRDefault="00227FA4" w:rsidP="0046106E">
      <w:pPr>
        <w:pStyle w:val="Paragraph"/>
        <w:rPr>
          <w:noProof w:val="0"/>
        </w:rPr>
      </w:pPr>
      <w:r w:rsidRPr="0057595A">
        <w:rPr>
          <w:noProof w:val="0"/>
        </w:rPr>
        <w:t xml:space="preserve">Clause 54 is not intended to limit any rights of the Contractor under the </w:t>
      </w:r>
      <w:r w:rsidRPr="0057595A">
        <w:rPr>
          <w:i/>
          <w:iCs/>
          <w:noProof w:val="0"/>
        </w:rPr>
        <w:t>Building and Construction Industry Security of Payment Act 1999</w:t>
      </w:r>
      <w:r w:rsidRPr="0057595A">
        <w:rPr>
          <w:noProof w:val="0"/>
        </w:rPr>
        <w:t xml:space="preserve"> (NSW).</w:t>
      </w:r>
    </w:p>
    <w:p w14:paraId="20AC0FA9" w14:textId="77777777" w:rsidR="00227FA4" w:rsidRPr="0057595A" w:rsidRDefault="00227FA4" w:rsidP="00754A45">
      <w:pPr>
        <w:pStyle w:val="Heading2"/>
      </w:pPr>
      <w:bookmarkStart w:id="311" w:name="_Toc271795581"/>
      <w:bookmarkStart w:id="312" w:name="_Toc59095149"/>
      <w:bookmarkStart w:id="313" w:name="_Toc83207887"/>
      <w:bookmarkStart w:id="314" w:name="_Toc191585401"/>
      <w:r w:rsidRPr="0057595A">
        <w:t>Payment</w:t>
      </w:r>
      <w:bookmarkEnd w:id="311"/>
      <w:bookmarkEnd w:id="312"/>
      <w:bookmarkEnd w:id="313"/>
      <w:bookmarkEnd w:id="314"/>
    </w:p>
    <w:p w14:paraId="03E18E54" w14:textId="77777777" w:rsidR="00227FA4" w:rsidRPr="0057595A" w:rsidRDefault="00227FA4" w:rsidP="0046106E">
      <w:pPr>
        <w:pStyle w:val="Heading3"/>
      </w:pPr>
      <w:bookmarkStart w:id="315" w:name="_Toc271795582"/>
      <w:bookmarkStart w:id="316" w:name="_Toc59095150"/>
      <w:bookmarkStart w:id="317" w:name="_Toc83207888"/>
      <w:bookmarkStart w:id="318" w:name="_Toc191585402"/>
      <w:r w:rsidRPr="0057595A">
        <w:t>The Contract Price</w:t>
      </w:r>
      <w:bookmarkEnd w:id="315"/>
      <w:bookmarkEnd w:id="316"/>
      <w:bookmarkEnd w:id="317"/>
      <w:bookmarkEnd w:id="318"/>
    </w:p>
    <w:p w14:paraId="7F1DEE60" w14:textId="2320F4B3" w:rsidR="00227FA4" w:rsidRPr="0057595A" w:rsidRDefault="00227FA4" w:rsidP="00360859">
      <w:pPr>
        <w:pStyle w:val="Paragraph"/>
        <w:rPr>
          <w:noProof w:val="0"/>
        </w:rPr>
      </w:pPr>
      <w:r w:rsidRPr="0057595A">
        <w:rPr>
          <w:noProof w:val="0"/>
        </w:rPr>
        <w:t xml:space="preserve">The </w:t>
      </w:r>
      <w:r w:rsidRPr="0057595A">
        <w:rPr>
          <w:i/>
          <w:noProof w:val="0"/>
        </w:rPr>
        <w:t>Contract Price</w:t>
      </w:r>
      <w:r w:rsidRPr="0057595A">
        <w:rPr>
          <w:noProof w:val="0"/>
        </w:rPr>
        <w:t xml:space="preserve"> (at the Date of Contract) and the basis </w:t>
      </w:r>
      <w:r w:rsidR="006057D0" w:rsidRPr="0057595A">
        <w:rPr>
          <w:noProof w:val="0"/>
        </w:rPr>
        <w:t>for payment</w:t>
      </w:r>
      <w:r w:rsidRPr="0057595A">
        <w:rPr>
          <w:noProof w:val="0"/>
        </w:rPr>
        <w:t xml:space="preserve"> are stated in Contract Information item 40.</w:t>
      </w:r>
      <w:r w:rsidR="00DF2929" w:rsidRPr="0057595A">
        <w:rPr>
          <w:noProof w:val="0"/>
        </w:rPr>
        <w:t xml:space="preserve"> </w:t>
      </w:r>
    </w:p>
    <w:p w14:paraId="3A4ECC1E" w14:textId="77777777" w:rsidR="00227FA4" w:rsidRPr="0057595A" w:rsidRDefault="00227FA4" w:rsidP="0046106E">
      <w:pPr>
        <w:pStyle w:val="Paragraph"/>
        <w:rPr>
          <w:noProof w:val="0"/>
        </w:rPr>
      </w:pPr>
      <w:r w:rsidRPr="0057595A">
        <w:rPr>
          <w:noProof w:val="0"/>
        </w:rPr>
        <w:t xml:space="preserve">If stated in Contract Information item 41, the </w:t>
      </w:r>
      <w:r w:rsidRPr="0057595A">
        <w:rPr>
          <w:i/>
          <w:noProof w:val="0"/>
        </w:rPr>
        <w:t>Contract Price</w:t>
      </w:r>
      <w:r w:rsidRPr="0057595A">
        <w:rPr>
          <w:noProof w:val="0"/>
        </w:rPr>
        <w:t xml:space="preserve"> (and the rates and/or lump sums it includes) will be adjusted for rise or fall in costs, on the terms set out in Schedule 7 (Costs Adjustment Formula).</w:t>
      </w:r>
    </w:p>
    <w:p w14:paraId="7BF95C75" w14:textId="77777777" w:rsidR="00227FA4" w:rsidRPr="0057595A" w:rsidRDefault="00227FA4" w:rsidP="0046106E">
      <w:pPr>
        <w:pStyle w:val="Paragraph"/>
        <w:rPr>
          <w:noProof w:val="0"/>
        </w:rPr>
      </w:pPr>
      <w:r w:rsidRPr="0057595A">
        <w:rPr>
          <w:noProof w:val="0"/>
        </w:rPr>
        <w:t>If</w:t>
      </w:r>
      <w:r w:rsidR="00E56018" w:rsidRPr="0057595A">
        <w:rPr>
          <w:noProof w:val="0"/>
        </w:rPr>
        <w:t xml:space="preserve"> the</w:t>
      </w:r>
      <w:r w:rsidRPr="0057595A">
        <w:rPr>
          <w:noProof w:val="0"/>
        </w:rPr>
        <w:t xml:space="preserve"> Contract </w:t>
      </w:r>
      <w:r w:rsidR="00E56018" w:rsidRPr="0057595A">
        <w:rPr>
          <w:noProof w:val="0"/>
        </w:rPr>
        <w:t xml:space="preserve">includes </w:t>
      </w:r>
      <w:r w:rsidR="001B28A7" w:rsidRPr="0057595A">
        <w:rPr>
          <w:i/>
          <w:noProof w:val="0"/>
        </w:rPr>
        <w:t>Rate Items</w:t>
      </w:r>
      <w:r w:rsidRPr="0057595A">
        <w:rPr>
          <w:noProof w:val="0"/>
        </w:rPr>
        <w:t xml:space="preserve"> then</w:t>
      </w:r>
      <w:r w:rsidR="00316AC2" w:rsidRPr="0057595A">
        <w:rPr>
          <w:noProof w:val="0"/>
        </w:rPr>
        <w:t>,</w:t>
      </w:r>
      <w:r w:rsidRPr="0057595A">
        <w:rPr>
          <w:noProof w:val="0"/>
        </w:rPr>
        <w:t xml:space="preserve"> without limiting clause 8:</w:t>
      </w:r>
    </w:p>
    <w:p w14:paraId="285CF23C" w14:textId="77777777" w:rsidR="00277C07" w:rsidRPr="0057595A" w:rsidRDefault="00227FA4" w:rsidP="0046106E">
      <w:pPr>
        <w:pStyle w:val="Sub-paragraph"/>
        <w:rPr>
          <w:noProof w:val="0"/>
        </w:rPr>
      </w:pPr>
      <w:r w:rsidRPr="0057595A">
        <w:rPr>
          <w:noProof w:val="0"/>
        </w:rPr>
        <w:t xml:space="preserve">the </w:t>
      </w:r>
      <w:r w:rsidRPr="0057595A">
        <w:rPr>
          <w:i/>
          <w:noProof w:val="0"/>
        </w:rPr>
        <w:t>Contract Price</w:t>
      </w:r>
      <w:r w:rsidRPr="0057595A">
        <w:rPr>
          <w:noProof w:val="0"/>
        </w:rPr>
        <w:t xml:space="preserve"> is determined by adding</w:t>
      </w:r>
      <w:r w:rsidR="00277C07" w:rsidRPr="0057595A">
        <w:rPr>
          <w:noProof w:val="0"/>
        </w:rPr>
        <w:t>:</w:t>
      </w:r>
    </w:p>
    <w:p w14:paraId="10C5B9D9" w14:textId="77777777" w:rsidR="00C60CA8" w:rsidRPr="0057595A" w:rsidRDefault="00C60CA8" w:rsidP="00CC5C37">
      <w:pPr>
        <w:pStyle w:val="Sub-sub-paragraph"/>
        <w:ind w:left="1985" w:hanging="425"/>
      </w:pPr>
      <w:r w:rsidRPr="0057595A">
        <w:t>any lump sums</w:t>
      </w:r>
      <w:r w:rsidR="00AB644C" w:rsidRPr="0057595A">
        <w:t xml:space="preserve"> in the </w:t>
      </w:r>
      <w:r w:rsidR="00AB644C" w:rsidRPr="0057595A">
        <w:rPr>
          <w:i/>
        </w:rPr>
        <w:t>Schedule of Rates</w:t>
      </w:r>
      <w:r w:rsidR="00AB644C" w:rsidRPr="0057595A">
        <w:t xml:space="preserve"> or Schedule of Prices – Lump Sum</w:t>
      </w:r>
      <w:r w:rsidRPr="0057595A">
        <w:t xml:space="preserve">, including </w:t>
      </w:r>
      <w:r w:rsidRPr="0057595A">
        <w:rPr>
          <w:i/>
        </w:rPr>
        <w:t>Provisional Sums</w:t>
      </w:r>
      <w:r w:rsidRPr="0057595A">
        <w:t>; and</w:t>
      </w:r>
    </w:p>
    <w:p w14:paraId="0C776957" w14:textId="77777777" w:rsidR="00227FA4" w:rsidRPr="0057595A" w:rsidRDefault="00227FA4" w:rsidP="00CC5C37">
      <w:pPr>
        <w:pStyle w:val="Sub-sub-paragraph"/>
        <w:ind w:left="1985" w:hanging="425"/>
      </w:pPr>
      <w:r w:rsidRPr="0057595A">
        <w:t xml:space="preserve">the products of the quantity </w:t>
      </w:r>
      <w:r w:rsidR="000A2BA7" w:rsidRPr="0057595A">
        <w:t xml:space="preserve">and the relevant rate </w:t>
      </w:r>
      <w:r w:rsidRPr="0057595A">
        <w:t xml:space="preserve">for each </w:t>
      </w:r>
      <w:r w:rsidR="001B28A7" w:rsidRPr="0057595A">
        <w:rPr>
          <w:i/>
        </w:rPr>
        <w:t>R</w:t>
      </w:r>
      <w:r w:rsidR="009516F9" w:rsidRPr="0057595A">
        <w:rPr>
          <w:i/>
        </w:rPr>
        <w:t xml:space="preserve">ate </w:t>
      </w:r>
      <w:r w:rsidR="001B28A7" w:rsidRPr="0057595A">
        <w:rPr>
          <w:i/>
        </w:rPr>
        <w:t>I</w:t>
      </w:r>
      <w:r w:rsidRPr="0057595A">
        <w:rPr>
          <w:i/>
        </w:rPr>
        <w:t>tem</w:t>
      </w:r>
      <w:r w:rsidRPr="0057595A">
        <w:t>;</w:t>
      </w:r>
    </w:p>
    <w:p w14:paraId="5C10E839" w14:textId="77777777" w:rsidR="00227FA4" w:rsidRPr="0057595A" w:rsidRDefault="000A2BA7" w:rsidP="0046106E">
      <w:pPr>
        <w:pStyle w:val="Sub-paragraph"/>
        <w:rPr>
          <w:noProof w:val="0"/>
        </w:rPr>
      </w:pPr>
      <w:r w:rsidRPr="0057595A">
        <w:rPr>
          <w:noProof w:val="0"/>
        </w:rPr>
        <w:t xml:space="preserve">at the Date of Contract, </w:t>
      </w:r>
      <w:r w:rsidR="00227FA4" w:rsidRPr="0057595A">
        <w:rPr>
          <w:noProof w:val="0"/>
        </w:rPr>
        <w:t xml:space="preserve">all quantities </w:t>
      </w:r>
      <w:r w:rsidR="00316AC2" w:rsidRPr="0057595A">
        <w:rPr>
          <w:noProof w:val="0"/>
        </w:rPr>
        <w:t>for</w:t>
      </w:r>
      <w:r w:rsidR="001B28A7" w:rsidRPr="0057595A">
        <w:rPr>
          <w:noProof w:val="0"/>
        </w:rPr>
        <w:t xml:space="preserve"> </w:t>
      </w:r>
      <w:r w:rsidR="001B28A7" w:rsidRPr="0057595A">
        <w:rPr>
          <w:i/>
          <w:noProof w:val="0"/>
        </w:rPr>
        <w:t>Rate Items</w:t>
      </w:r>
      <w:r w:rsidR="001B28A7" w:rsidRPr="0057595A">
        <w:rPr>
          <w:noProof w:val="0"/>
        </w:rPr>
        <w:t xml:space="preserve"> </w:t>
      </w:r>
      <w:r w:rsidR="00227FA4" w:rsidRPr="0057595A">
        <w:rPr>
          <w:noProof w:val="0"/>
        </w:rPr>
        <w:t xml:space="preserve">are estimated, and none are guaranteed; </w:t>
      </w:r>
    </w:p>
    <w:p w14:paraId="0FA9C6B3" w14:textId="77777777" w:rsidR="00227FA4" w:rsidRPr="0057595A" w:rsidRDefault="00227FA4" w:rsidP="0046106E">
      <w:pPr>
        <w:pStyle w:val="Sub-paragraph"/>
        <w:rPr>
          <w:noProof w:val="0"/>
        </w:rPr>
      </w:pPr>
      <w:r w:rsidRPr="0057595A">
        <w:rPr>
          <w:noProof w:val="0"/>
        </w:rPr>
        <w:t xml:space="preserve">some of the </w:t>
      </w:r>
      <w:r w:rsidR="001B28A7" w:rsidRPr="0057595A">
        <w:rPr>
          <w:i/>
          <w:noProof w:val="0"/>
        </w:rPr>
        <w:t>Rate I</w:t>
      </w:r>
      <w:r w:rsidRPr="0057595A">
        <w:rPr>
          <w:i/>
          <w:noProof w:val="0"/>
        </w:rPr>
        <w:t>tems</w:t>
      </w:r>
      <w:r w:rsidRPr="0057595A">
        <w:rPr>
          <w:noProof w:val="0"/>
        </w:rPr>
        <w:t xml:space="preserve"> may be provisional (that is, they may not be required at all);</w:t>
      </w:r>
    </w:p>
    <w:p w14:paraId="7F387B65" w14:textId="77777777" w:rsidR="00604222" w:rsidRPr="0057595A" w:rsidRDefault="0055586B" w:rsidP="0046106E">
      <w:pPr>
        <w:pStyle w:val="Sub-paragraph"/>
        <w:rPr>
          <w:noProof w:val="0"/>
        </w:rPr>
      </w:pPr>
      <w:r w:rsidRPr="0057595A">
        <w:rPr>
          <w:noProof w:val="0"/>
        </w:rPr>
        <w:lastRenderedPageBreak/>
        <w:t>before a</w:t>
      </w:r>
      <w:r w:rsidR="00604222" w:rsidRPr="0057595A">
        <w:rPr>
          <w:noProof w:val="0"/>
        </w:rPr>
        <w:t xml:space="preserve"> </w:t>
      </w:r>
      <w:r w:rsidR="00604222" w:rsidRPr="0057595A">
        <w:rPr>
          <w:i/>
          <w:noProof w:val="0"/>
        </w:rPr>
        <w:t>Rate Item</w:t>
      </w:r>
      <w:r w:rsidR="00604222" w:rsidRPr="0057595A">
        <w:rPr>
          <w:noProof w:val="0"/>
        </w:rPr>
        <w:t xml:space="preserve"> </w:t>
      </w:r>
      <w:r w:rsidRPr="0057595A">
        <w:rPr>
          <w:noProof w:val="0"/>
        </w:rPr>
        <w:t xml:space="preserve">is completed, the estimated quantity is used in calculating the </w:t>
      </w:r>
      <w:r w:rsidR="00604222" w:rsidRPr="0057595A">
        <w:rPr>
          <w:i/>
          <w:noProof w:val="0"/>
        </w:rPr>
        <w:t>Contract Price</w:t>
      </w:r>
      <w:r w:rsidRPr="0057595A">
        <w:rPr>
          <w:noProof w:val="0"/>
        </w:rPr>
        <w:t xml:space="preserve"> and after it is completed, the actual quantity measured in accordance with the Contract is used</w:t>
      </w:r>
      <w:r w:rsidR="00604222" w:rsidRPr="0057595A">
        <w:rPr>
          <w:noProof w:val="0"/>
        </w:rPr>
        <w:t>:</w:t>
      </w:r>
    </w:p>
    <w:p w14:paraId="34E2BEA3" w14:textId="77777777" w:rsidR="00277C07" w:rsidRPr="0057595A" w:rsidRDefault="00226C6F" w:rsidP="0046106E">
      <w:pPr>
        <w:pStyle w:val="Sub-paragraph"/>
        <w:rPr>
          <w:noProof w:val="0"/>
        </w:rPr>
      </w:pPr>
      <w:r w:rsidRPr="0057595A">
        <w:rPr>
          <w:noProof w:val="0"/>
        </w:rPr>
        <w:t xml:space="preserve">for each </w:t>
      </w:r>
      <w:r w:rsidRPr="0057595A">
        <w:rPr>
          <w:i/>
          <w:noProof w:val="0"/>
        </w:rPr>
        <w:t>Rate Item</w:t>
      </w:r>
      <w:r w:rsidRPr="0057595A">
        <w:rPr>
          <w:noProof w:val="0"/>
        </w:rPr>
        <w:t xml:space="preserve">, </w:t>
      </w:r>
      <w:r w:rsidR="00227FA4" w:rsidRPr="0057595A">
        <w:rPr>
          <w:noProof w:val="0"/>
        </w:rPr>
        <w:t>the Contractor will be paid for the measured quantity of work actually carried out in accordance with the Contract</w:t>
      </w:r>
      <w:r w:rsidR="00277C07" w:rsidRPr="0057595A">
        <w:rPr>
          <w:noProof w:val="0"/>
        </w:rPr>
        <w:t>; and</w:t>
      </w:r>
    </w:p>
    <w:p w14:paraId="79B8513F" w14:textId="6516911E" w:rsidR="00227FA4" w:rsidRPr="0057595A" w:rsidRDefault="00277C07" w:rsidP="0046106E">
      <w:pPr>
        <w:pStyle w:val="Sub-paragraph"/>
        <w:rPr>
          <w:noProof w:val="0"/>
        </w:rPr>
      </w:pPr>
      <w:r w:rsidRPr="0057595A">
        <w:rPr>
          <w:noProof w:val="0"/>
        </w:rPr>
        <w:t xml:space="preserve">the Contractor will not be entitled to </w:t>
      </w:r>
      <w:r w:rsidR="0040188A" w:rsidRPr="0057595A">
        <w:rPr>
          <w:i/>
          <w:iCs/>
          <w:noProof w:val="0"/>
        </w:rPr>
        <w:t>Delay Costs</w:t>
      </w:r>
      <w:r w:rsidRPr="0057595A">
        <w:rPr>
          <w:noProof w:val="0"/>
        </w:rPr>
        <w:t xml:space="preserve"> where the </w:t>
      </w:r>
      <w:r w:rsidR="007A2DD0" w:rsidRPr="0057595A">
        <w:rPr>
          <w:noProof w:val="0"/>
        </w:rPr>
        <w:t xml:space="preserve">measured </w:t>
      </w:r>
      <w:r w:rsidRPr="0057595A">
        <w:rPr>
          <w:noProof w:val="0"/>
        </w:rPr>
        <w:t xml:space="preserve">quantity of work for </w:t>
      </w:r>
      <w:r w:rsidR="0055586B" w:rsidRPr="0057595A">
        <w:rPr>
          <w:noProof w:val="0"/>
        </w:rPr>
        <w:t>any</w:t>
      </w:r>
      <w:r w:rsidRPr="0057595A">
        <w:rPr>
          <w:noProof w:val="0"/>
        </w:rPr>
        <w:t xml:space="preserve"> </w:t>
      </w:r>
      <w:r w:rsidR="00F64766" w:rsidRPr="0057595A">
        <w:rPr>
          <w:i/>
          <w:noProof w:val="0"/>
        </w:rPr>
        <w:t>R</w:t>
      </w:r>
      <w:r w:rsidRPr="0057595A">
        <w:rPr>
          <w:i/>
          <w:noProof w:val="0"/>
        </w:rPr>
        <w:t xml:space="preserve">ate </w:t>
      </w:r>
      <w:r w:rsidR="00F64766" w:rsidRPr="0057595A">
        <w:rPr>
          <w:i/>
          <w:noProof w:val="0"/>
        </w:rPr>
        <w:t>I</w:t>
      </w:r>
      <w:r w:rsidRPr="0057595A">
        <w:rPr>
          <w:i/>
          <w:noProof w:val="0"/>
        </w:rPr>
        <w:t>tem</w:t>
      </w:r>
      <w:r w:rsidRPr="0057595A">
        <w:rPr>
          <w:noProof w:val="0"/>
        </w:rPr>
        <w:t xml:space="preserve"> exceeds the estimated quantity</w:t>
      </w:r>
      <w:r w:rsidR="00227FA4" w:rsidRPr="0057595A">
        <w:rPr>
          <w:noProof w:val="0"/>
        </w:rPr>
        <w:t>.</w:t>
      </w:r>
    </w:p>
    <w:p w14:paraId="2F11DC84" w14:textId="77777777" w:rsidR="00227FA4" w:rsidRPr="0057595A" w:rsidRDefault="00227FA4" w:rsidP="00754A45">
      <w:pPr>
        <w:pStyle w:val="Heading4"/>
        <w:rPr>
          <w:noProof w:val="0"/>
        </w:rPr>
      </w:pPr>
      <w:r w:rsidRPr="0057595A">
        <w:rPr>
          <w:noProof w:val="0"/>
        </w:rPr>
        <w:t xml:space="preserve">Provisional Sums </w:t>
      </w:r>
    </w:p>
    <w:p w14:paraId="5B458CE4" w14:textId="77777777" w:rsidR="00227FA4" w:rsidRPr="0057595A" w:rsidRDefault="00227FA4" w:rsidP="0046106E">
      <w:pPr>
        <w:pStyle w:val="Paragraph"/>
        <w:rPr>
          <w:noProof w:val="0"/>
        </w:rPr>
      </w:pPr>
      <w:r w:rsidRPr="0057595A">
        <w:rPr>
          <w:noProof w:val="0"/>
        </w:rPr>
        <w:t xml:space="preserve">If Contract Information item 42 states that the </w:t>
      </w:r>
      <w:r w:rsidRPr="0057595A">
        <w:rPr>
          <w:i/>
          <w:noProof w:val="0"/>
        </w:rPr>
        <w:t>Contract Price</w:t>
      </w:r>
      <w:r w:rsidRPr="0057595A">
        <w:rPr>
          <w:noProof w:val="0"/>
        </w:rPr>
        <w:t xml:space="preserve"> includes a </w:t>
      </w:r>
      <w:r w:rsidRPr="0057595A">
        <w:rPr>
          <w:i/>
          <w:noProof w:val="0"/>
        </w:rPr>
        <w:t>Provisional Sum</w:t>
      </w:r>
      <w:r w:rsidRPr="0057595A">
        <w:rPr>
          <w:noProof w:val="0"/>
        </w:rPr>
        <w:t>, then:</w:t>
      </w:r>
    </w:p>
    <w:p w14:paraId="163AF7F9" w14:textId="77777777" w:rsidR="00227FA4" w:rsidRPr="0057595A" w:rsidRDefault="00227FA4" w:rsidP="0046106E">
      <w:pPr>
        <w:pStyle w:val="Sub-paragraph"/>
        <w:rPr>
          <w:noProof w:val="0"/>
        </w:rPr>
      </w:pPr>
      <w:r w:rsidRPr="0057595A">
        <w:rPr>
          <w:noProof w:val="0"/>
        </w:rPr>
        <w:t xml:space="preserve">the Contractor must not carry out the work </w:t>
      </w:r>
      <w:r w:rsidRPr="0057595A">
        <w:rPr>
          <w:iCs/>
          <w:noProof w:val="0"/>
        </w:rPr>
        <w:t xml:space="preserve">specified against that </w:t>
      </w:r>
      <w:r w:rsidRPr="0057595A">
        <w:rPr>
          <w:i/>
          <w:iCs/>
          <w:noProof w:val="0"/>
        </w:rPr>
        <w:t>Provisional Sum</w:t>
      </w:r>
      <w:r w:rsidRPr="0057595A">
        <w:rPr>
          <w:iCs/>
          <w:noProof w:val="0"/>
        </w:rPr>
        <w:t xml:space="preserve"> unless</w:t>
      </w:r>
      <w:r w:rsidRPr="0057595A">
        <w:rPr>
          <w:noProof w:val="0"/>
        </w:rPr>
        <w:t xml:space="preserve"> instructed by the Principal;</w:t>
      </w:r>
    </w:p>
    <w:p w14:paraId="6F47C992" w14:textId="77777777" w:rsidR="00746FFD" w:rsidRPr="0057595A" w:rsidRDefault="00746FFD" w:rsidP="0046106E">
      <w:pPr>
        <w:pStyle w:val="Sub-paragraph"/>
        <w:rPr>
          <w:noProof w:val="0"/>
        </w:rPr>
      </w:pPr>
      <w:r w:rsidRPr="0057595A">
        <w:rPr>
          <w:noProof w:val="0"/>
        </w:rPr>
        <w:t xml:space="preserve">if the Principal does not instruct the Contractor to carry out the work, the </w:t>
      </w:r>
      <w:r w:rsidRPr="0057595A">
        <w:rPr>
          <w:i/>
          <w:noProof w:val="0"/>
        </w:rPr>
        <w:t>Provisional Sum</w:t>
      </w:r>
      <w:r w:rsidRPr="0057595A">
        <w:rPr>
          <w:noProof w:val="0"/>
        </w:rPr>
        <w:t xml:space="preserve"> for that work must be deducted from the </w:t>
      </w:r>
      <w:r w:rsidRPr="0057595A">
        <w:rPr>
          <w:i/>
          <w:iCs/>
          <w:noProof w:val="0"/>
        </w:rPr>
        <w:t>Contract Price</w:t>
      </w:r>
      <w:r w:rsidRPr="0057595A">
        <w:rPr>
          <w:noProof w:val="0"/>
        </w:rPr>
        <w:t>;</w:t>
      </w:r>
      <w:r w:rsidR="00396785" w:rsidRPr="0057595A">
        <w:rPr>
          <w:noProof w:val="0"/>
        </w:rPr>
        <w:t xml:space="preserve"> and</w:t>
      </w:r>
    </w:p>
    <w:p w14:paraId="300CD622" w14:textId="77777777" w:rsidR="00227FA4" w:rsidRPr="0057595A" w:rsidRDefault="00227FA4" w:rsidP="0046106E">
      <w:pPr>
        <w:pStyle w:val="Sub-paragraph"/>
        <w:rPr>
          <w:noProof w:val="0"/>
        </w:rPr>
      </w:pPr>
      <w:r w:rsidRPr="0057595A">
        <w:rPr>
          <w:noProof w:val="0"/>
        </w:rPr>
        <w:t>if the Principal instructs the Contractor to carry out the work</w:t>
      </w:r>
      <w:r w:rsidRPr="0057595A">
        <w:rPr>
          <w:iCs/>
          <w:noProof w:val="0"/>
        </w:rPr>
        <w:t>:</w:t>
      </w:r>
    </w:p>
    <w:p w14:paraId="777FA5FF" w14:textId="77777777" w:rsidR="00227FA4" w:rsidRPr="0057595A" w:rsidRDefault="00227FA4" w:rsidP="00CC5C37">
      <w:pPr>
        <w:pStyle w:val="Sub-sub-paragraph"/>
        <w:ind w:left="1985" w:hanging="425"/>
      </w:pPr>
      <w:r w:rsidRPr="0057595A">
        <w:t>the Contractor must comply with the instruction; and</w:t>
      </w:r>
    </w:p>
    <w:p w14:paraId="77102B0F" w14:textId="77777777" w:rsidR="00227FA4" w:rsidRPr="0057595A" w:rsidRDefault="00227FA4" w:rsidP="00CC5C37">
      <w:pPr>
        <w:pStyle w:val="Sub-sub-paragraph"/>
        <w:ind w:left="1985" w:hanging="425"/>
      </w:pPr>
      <w:r w:rsidRPr="0057595A">
        <w:t xml:space="preserve">the </w:t>
      </w:r>
      <w:r w:rsidRPr="0057595A">
        <w:rPr>
          <w:i/>
        </w:rPr>
        <w:t>Contract Price</w:t>
      </w:r>
      <w:r w:rsidRPr="0057595A">
        <w:t xml:space="preserve"> must be adjusted </w:t>
      </w:r>
      <w:r w:rsidR="009D6464" w:rsidRPr="0057595A">
        <w:t xml:space="preserve">by deducting the </w:t>
      </w:r>
      <w:r w:rsidR="009D6464" w:rsidRPr="0057595A">
        <w:rPr>
          <w:i/>
        </w:rPr>
        <w:t>Provisional Sum</w:t>
      </w:r>
      <w:r w:rsidR="009D6464" w:rsidRPr="0057595A">
        <w:t xml:space="preserve"> and adding</w:t>
      </w:r>
      <w:r w:rsidRPr="0057595A">
        <w:t>:</w:t>
      </w:r>
    </w:p>
    <w:p w14:paraId="4250CF5E" w14:textId="77777777" w:rsidR="009D6464" w:rsidRPr="0057595A" w:rsidRDefault="00227FA4" w:rsidP="0046106E">
      <w:pPr>
        <w:pStyle w:val="Sub-sub-sub-paragraph"/>
      </w:pPr>
      <w:r w:rsidRPr="0057595A">
        <w:t>the</w:t>
      </w:r>
      <w:r w:rsidR="009D6464" w:rsidRPr="0057595A">
        <w:t xml:space="preserve"> additional reasonable</w:t>
      </w:r>
      <w:r w:rsidRPr="0057595A">
        <w:t xml:space="preserve"> cost</w:t>
      </w:r>
      <w:r w:rsidR="009D6464" w:rsidRPr="0057595A">
        <w:t xml:space="preserve"> to the Contractor</w:t>
      </w:r>
      <w:r w:rsidRPr="0057595A">
        <w:t xml:space="preserve"> of </w:t>
      </w:r>
      <w:r w:rsidR="009D6464" w:rsidRPr="0057595A">
        <w:t xml:space="preserve">the </w:t>
      </w:r>
      <w:r w:rsidRPr="0057595A">
        <w:t xml:space="preserve">work </w:t>
      </w:r>
      <w:r w:rsidR="009D6464" w:rsidRPr="0057595A">
        <w:t xml:space="preserve">specified against the </w:t>
      </w:r>
      <w:r w:rsidR="009D6464" w:rsidRPr="0057595A">
        <w:rPr>
          <w:i/>
        </w:rPr>
        <w:t>Provisional Sum</w:t>
      </w:r>
      <w:r w:rsidR="009D6464" w:rsidRPr="0057595A">
        <w:t xml:space="preserve">, being the direct costs of labour, </w:t>
      </w:r>
      <w:r w:rsidR="009D6464" w:rsidRPr="0057595A">
        <w:rPr>
          <w:i/>
        </w:rPr>
        <w:t>Materials</w:t>
      </w:r>
      <w:r w:rsidR="009D6464" w:rsidRPr="0057595A">
        <w:t xml:space="preserve"> and plant plus the costs of Subcontractor and Consultant work (excluding any amount payable due to default or negligence on their part or that of the Contractor) but excluding profit and overheads specified by Contract Information item 43 as included in the </w:t>
      </w:r>
      <w:r w:rsidR="009D6464" w:rsidRPr="0057595A">
        <w:rPr>
          <w:i/>
        </w:rPr>
        <w:t xml:space="preserve">Provisional Sum </w:t>
      </w:r>
      <w:r w:rsidR="009D6464" w:rsidRPr="0057595A">
        <w:t>margin; and</w:t>
      </w:r>
    </w:p>
    <w:p w14:paraId="313018CC" w14:textId="4258476D" w:rsidR="00227FA4" w:rsidRPr="0057595A" w:rsidRDefault="00227FA4" w:rsidP="0046106E">
      <w:pPr>
        <w:pStyle w:val="Sub-sub-sub-paragraph"/>
      </w:pPr>
      <w:r w:rsidRPr="0057595A">
        <w:t xml:space="preserve">the </w:t>
      </w:r>
      <w:r w:rsidR="009D6464" w:rsidRPr="0057595A">
        <w:rPr>
          <w:i/>
        </w:rPr>
        <w:t xml:space="preserve">Provisional Sum </w:t>
      </w:r>
      <w:r w:rsidR="009D6464" w:rsidRPr="0057595A">
        <w:t xml:space="preserve">margin </w:t>
      </w:r>
      <w:r w:rsidRPr="0057595A">
        <w:t xml:space="preserve">calculated by applying the </w:t>
      </w:r>
      <w:r w:rsidRPr="0057595A" w:rsidDel="000349AA">
        <w:t xml:space="preserve">percentage </w:t>
      </w:r>
      <w:r w:rsidRPr="0057595A">
        <w:t xml:space="preserve">stated in Contract Information item 43 to </w:t>
      </w:r>
      <w:r w:rsidR="009D6464" w:rsidRPr="0057595A">
        <w:t xml:space="preserve">the cost </w:t>
      </w:r>
      <w:r w:rsidR="00174C82" w:rsidRPr="0057595A">
        <w:t xml:space="preserve">calculated </w:t>
      </w:r>
      <w:r w:rsidR="009D6464" w:rsidRPr="0057595A">
        <w:t>in</w:t>
      </w:r>
      <w:r w:rsidR="00174C82" w:rsidRPr="0057595A">
        <w:t xml:space="preserve"> accordance with</w:t>
      </w:r>
      <w:r w:rsidR="009D6464" w:rsidRPr="0057595A">
        <w:t xml:space="preserve"> clause 55.4.3.2.1.</w:t>
      </w:r>
    </w:p>
    <w:p w14:paraId="1C507802" w14:textId="7E554E5A" w:rsidR="00196787" w:rsidRPr="0057595A" w:rsidRDefault="00F6647C" w:rsidP="00196787">
      <w:pPr>
        <w:pStyle w:val="Sub-paragraph"/>
        <w:rPr>
          <w:noProof w:val="0"/>
        </w:rPr>
      </w:pPr>
      <w:bookmarkStart w:id="319" w:name="_Hlk61091974"/>
      <w:r w:rsidRPr="0057595A">
        <w:rPr>
          <w:noProof w:val="0"/>
        </w:rPr>
        <w:t xml:space="preserve">where the Principal instructs the Contractor to carry out work specified against a </w:t>
      </w:r>
      <w:r w:rsidRPr="0057595A">
        <w:rPr>
          <w:i/>
          <w:iCs/>
          <w:noProof w:val="0"/>
        </w:rPr>
        <w:t>Provisional Sum</w:t>
      </w:r>
      <w:r w:rsidRPr="0057595A">
        <w:rPr>
          <w:noProof w:val="0"/>
        </w:rPr>
        <w:t>, the Contractor will not be entitled to an extension of time for that work</w:t>
      </w:r>
      <w:r w:rsidR="00BA2FED" w:rsidRPr="0057595A">
        <w:rPr>
          <w:noProof w:val="0"/>
        </w:rPr>
        <w:t>.</w:t>
      </w:r>
      <w:r w:rsidR="00196787" w:rsidRPr="0057595A">
        <w:rPr>
          <w:noProof w:val="0"/>
        </w:rPr>
        <w:t xml:space="preserve"> </w:t>
      </w:r>
      <w:bookmarkStart w:id="320" w:name="_Hlk79606770"/>
      <w:r w:rsidR="005278A1" w:rsidRPr="0057595A">
        <w:rPr>
          <w:noProof w:val="0"/>
        </w:rPr>
        <w:t xml:space="preserve">However, </w:t>
      </w:r>
      <w:r w:rsidR="00442500" w:rsidRPr="0057595A">
        <w:rPr>
          <w:noProof w:val="0"/>
        </w:rPr>
        <w:t>clause 50 applies</w:t>
      </w:r>
      <w:r w:rsidR="00BC5D03" w:rsidRPr="0057595A">
        <w:rPr>
          <w:noProof w:val="0"/>
        </w:rPr>
        <w:t xml:space="preserve"> </w:t>
      </w:r>
      <w:r w:rsidR="00442500" w:rsidRPr="0057595A">
        <w:rPr>
          <w:noProof w:val="0"/>
        </w:rPr>
        <w:t>where, following notification under clause 22.2.5</w:t>
      </w:r>
      <w:r w:rsidR="00754463" w:rsidRPr="0057595A">
        <w:rPr>
          <w:noProof w:val="0"/>
        </w:rPr>
        <w:t>.</w:t>
      </w:r>
      <w:r w:rsidR="00BA33EC" w:rsidRPr="0057595A">
        <w:rPr>
          <w:noProof w:val="0"/>
        </w:rPr>
        <w:t>2</w:t>
      </w:r>
      <w:r w:rsidR="00442500" w:rsidRPr="0057595A">
        <w:rPr>
          <w:noProof w:val="0"/>
        </w:rPr>
        <w:t>, there is an unreasonable delay in the issue of an instruction to proceed with the work</w:t>
      </w:r>
      <w:bookmarkEnd w:id="320"/>
      <w:r w:rsidR="00196787" w:rsidRPr="0057595A">
        <w:rPr>
          <w:noProof w:val="0"/>
        </w:rPr>
        <w:t xml:space="preserve">. </w:t>
      </w:r>
      <w:r w:rsidR="003D5111" w:rsidRPr="0057595A">
        <w:rPr>
          <w:noProof w:val="0"/>
        </w:rPr>
        <w:t xml:space="preserve">Clause 50 only applies to </w:t>
      </w:r>
      <w:r w:rsidR="0015399F" w:rsidRPr="0057595A">
        <w:rPr>
          <w:noProof w:val="0"/>
        </w:rPr>
        <w:t>any additional delay</w:t>
      </w:r>
      <w:r w:rsidR="00B90FF7" w:rsidRPr="0057595A">
        <w:rPr>
          <w:noProof w:val="0"/>
        </w:rPr>
        <w:t xml:space="preserve"> caused by the late instruction.</w:t>
      </w:r>
    </w:p>
    <w:p w14:paraId="596FF6F7" w14:textId="653BEC34" w:rsidR="00227FA4" w:rsidRPr="0057595A" w:rsidRDefault="00227FA4" w:rsidP="0046106E">
      <w:pPr>
        <w:pStyle w:val="Heading3"/>
      </w:pPr>
      <w:bookmarkStart w:id="321" w:name="_Toc271795583"/>
      <w:bookmarkStart w:id="322" w:name="_Toc59095151"/>
      <w:bookmarkStart w:id="323" w:name="_Toc83207889"/>
      <w:bookmarkStart w:id="324" w:name="_Toc191585403"/>
      <w:bookmarkEnd w:id="319"/>
      <w:r w:rsidRPr="0057595A">
        <w:t>Goods and Services Tax (GST)</w:t>
      </w:r>
      <w:bookmarkEnd w:id="321"/>
      <w:bookmarkEnd w:id="322"/>
      <w:bookmarkEnd w:id="323"/>
      <w:bookmarkEnd w:id="324"/>
    </w:p>
    <w:p w14:paraId="3193693A" w14:textId="14F07CEC" w:rsidR="00626087" w:rsidRPr="0057595A" w:rsidRDefault="00626087" w:rsidP="00722157">
      <w:pPr>
        <w:pStyle w:val="Paragraph"/>
        <w:numPr>
          <w:ilvl w:val="0"/>
          <w:numId w:val="0"/>
        </w:numPr>
        <w:ind w:left="1134"/>
        <w:rPr>
          <w:rFonts w:ascii="Arial" w:hAnsi="Arial" w:cs="Arial"/>
          <w:i/>
          <w:iCs/>
          <w:noProof w:val="0"/>
          <w:color w:val="800000"/>
          <w:sz w:val="18"/>
          <w:szCs w:val="18"/>
        </w:rPr>
      </w:pPr>
      <w:r w:rsidRPr="0057595A">
        <w:rPr>
          <w:rFonts w:ascii="Arial" w:hAnsi="Arial" w:cs="Arial"/>
          <w:i/>
          <w:iCs/>
          <w:noProof w:val="0"/>
          <w:color w:val="800000"/>
          <w:sz w:val="18"/>
          <w:szCs w:val="18"/>
        </w:rPr>
        <w:t>The Contract Information states whether the Principal or the Contractor is responsible for issuing a Tax Invoice for each taxable supply.</w:t>
      </w:r>
    </w:p>
    <w:p w14:paraId="37624011" w14:textId="640949F1" w:rsidR="00227FA4" w:rsidRPr="0057595A" w:rsidRDefault="00227FA4" w:rsidP="0046106E">
      <w:pPr>
        <w:pStyle w:val="Paragraph"/>
        <w:rPr>
          <w:noProof w:val="0"/>
        </w:rPr>
      </w:pPr>
      <w:r w:rsidRPr="0057595A">
        <w:rPr>
          <w:noProof w:val="0"/>
        </w:rPr>
        <w:t>Unless otherwise expressly stated in the Contract, all prices, rates or other sums payable in accordance with the Contract include an amount for GST.</w:t>
      </w:r>
    </w:p>
    <w:p w14:paraId="4F4099F3" w14:textId="69D34139" w:rsidR="00227FA4" w:rsidRPr="0057595A" w:rsidRDefault="0097160A" w:rsidP="00360859">
      <w:pPr>
        <w:pStyle w:val="Paragraph"/>
        <w:rPr>
          <w:noProof w:val="0"/>
        </w:rPr>
      </w:pPr>
      <w:r w:rsidRPr="0057595A">
        <w:rPr>
          <w:noProof w:val="0"/>
        </w:rPr>
        <w:t>Unless otherwise specified, t</w:t>
      </w:r>
      <w:r w:rsidR="00227FA4" w:rsidRPr="0057595A">
        <w:rPr>
          <w:noProof w:val="0"/>
        </w:rPr>
        <w:t>he Principal will issue a tax invoice for each taxable supply it makes to the Contractor.</w:t>
      </w:r>
    </w:p>
    <w:p w14:paraId="04D3B13D" w14:textId="6C007881" w:rsidR="00494BFB" w:rsidRPr="0057595A" w:rsidRDefault="002D1198" w:rsidP="002D1198">
      <w:pPr>
        <w:pStyle w:val="Paragraph"/>
        <w:rPr>
          <w:noProof w:val="0"/>
        </w:rPr>
      </w:pPr>
      <w:r w:rsidRPr="0057595A">
        <w:rPr>
          <w:noProof w:val="0"/>
        </w:rPr>
        <w:t xml:space="preserve">The parties may agree in writing from </w:t>
      </w:r>
      <w:r w:rsidR="007A7560" w:rsidRPr="0057595A">
        <w:rPr>
          <w:noProof w:val="0"/>
        </w:rPr>
        <w:t>time-to-time</w:t>
      </w:r>
      <w:r w:rsidRPr="0057595A">
        <w:rPr>
          <w:noProof w:val="0"/>
        </w:rPr>
        <w:t xml:space="preserve"> which supplies are excluded supplies. The Contractor must give the Principal a tax invoice for an excluded supply at or before the time the Contractor makes a </w:t>
      </w:r>
      <w:r w:rsidRPr="0057595A">
        <w:rPr>
          <w:i/>
          <w:noProof w:val="0"/>
        </w:rPr>
        <w:t>Payment Claim</w:t>
      </w:r>
      <w:r w:rsidRPr="0057595A">
        <w:rPr>
          <w:noProof w:val="0"/>
        </w:rPr>
        <w:t xml:space="preserve"> or otherwise invoices the Principal for that supply.</w:t>
      </w:r>
    </w:p>
    <w:p w14:paraId="3A943767" w14:textId="171B8B09" w:rsidR="00CF1845" w:rsidRPr="0057595A" w:rsidRDefault="00494BFB" w:rsidP="00494BFB">
      <w:pPr>
        <w:pStyle w:val="Paragraph"/>
        <w:rPr>
          <w:noProof w:val="0"/>
        </w:rPr>
      </w:pPr>
      <w:r w:rsidRPr="0057595A">
        <w:rPr>
          <w:noProof w:val="0"/>
        </w:rPr>
        <w:t>If Contract Information item 46 states that the Principal is responsible for issuing the tax invoice, then</w:t>
      </w:r>
      <w:r w:rsidR="00CF1845" w:rsidRPr="0057595A">
        <w:rPr>
          <w:noProof w:val="0"/>
        </w:rPr>
        <w:t>:</w:t>
      </w:r>
    </w:p>
    <w:p w14:paraId="631E405C" w14:textId="337D5B02" w:rsidR="00CF1845" w:rsidRPr="0057595A" w:rsidRDefault="00CF1845" w:rsidP="00CF1845">
      <w:pPr>
        <w:pStyle w:val="Sub-paragraph"/>
        <w:rPr>
          <w:noProof w:val="0"/>
        </w:rPr>
      </w:pPr>
      <w:r w:rsidRPr="0057595A">
        <w:rPr>
          <w:noProof w:val="0"/>
        </w:rPr>
        <w:t xml:space="preserve">the Principal will issue to the Contractor a Recipient Created Tax Invoice (RCTI) for each taxable supply made by the Contractor to the Principal and will issue an adjustment note for any adjustment event; </w:t>
      </w:r>
    </w:p>
    <w:p w14:paraId="1A97F060" w14:textId="77777777" w:rsidR="00CF1845" w:rsidRPr="0057595A" w:rsidRDefault="00CF1845" w:rsidP="00CF1845">
      <w:pPr>
        <w:pStyle w:val="Sub-paragraph"/>
        <w:rPr>
          <w:noProof w:val="0"/>
        </w:rPr>
      </w:pPr>
      <w:r w:rsidRPr="0057595A">
        <w:rPr>
          <w:noProof w:val="0"/>
        </w:rPr>
        <w:t>the Contractor must not issue a tax invoice in respect of any taxable supply it makes to the Principal; and</w:t>
      </w:r>
    </w:p>
    <w:p w14:paraId="51ED5C61" w14:textId="77777777" w:rsidR="00CF1845" w:rsidRPr="0057595A" w:rsidRDefault="00CF1845" w:rsidP="00CF1845">
      <w:pPr>
        <w:pStyle w:val="Sub-paragraph"/>
        <w:rPr>
          <w:noProof w:val="0"/>
        </w:rPr>
      </w:pPr>
      <w:r w:rsidRPr="0057595A">
        <w:rPr>
          <w:noProof w:val="0"/>
        </w:rPr>
        <w:t>each party must notify the other party if it ceases to comply with any of the requirements of any taxation ruling issued by a taxation authority relating to the creation of RCTIs.</w:t>
      </w:r>
    </w:p>
    <w:p w14:paraId="5664AE2D" w14:textId="77777777" w:rsidR="00157A3D" w:rsidRPr="0057595A" w:rsidRDefault="00157A3D" w:rsidP="00157A3D">
      <w:pPr>
        <w:pStyle w:val="Paragraph"/>
        <w:rPr>
          <w:noProof w:val="0"/>
        </w:rPr>
      </w:pPr>
      <w:r w:rsidRPr="0057595A">
        <w:rPr>
          <w:noProof w:val="0"/>
        </w:rPr>
        <w:lastRenderedPageBreak/>
        <w:t>If Contract Information item 46 states that the Contractor is responsible for issuing the tax invoice, then:</w:t>
      </w:r>
    </w:p>
    <w:p w14:paraId="6F7ACFD5" w14:textId="7393491A" w:rsidR="00157A3D" w:rsidRPr="0057595A" w:rsidRDefault="00157A3D" w:rsidP="00157A3D">
      <w:pPr>
        <w:pStyle w:val="Sub-paragraph"/>
        <w:rPr>
          <w:noProof w:val="0"/>
        </w:rPr>
      </w:pPr>
      <w:r w:rsidRPr="0057595A">
        <w:rPr>
          <w:noProof w:val="0"/>
        </w:rPr>
        <w:t xml:space="preserve">following the provision by the Principal of the </w:t>
      </w:r>
      <w:r w:rsidRPr="0057595A">
        <w:rPr>
          <w:i/>
          <w:iCs/>
          <w:noProof w:val="0"/>
        </w:rPr>
        <w:t>Payment Schedule,</w:t>
      </w:r>
      <w:r w:rsidRPr="0057595A">
        <w:rPr>
          <w:noProof w:val="0"/>
        </w:rPr>
        <w:t xml:space="preserve"> the Contractor must issue a tax invoice to the Principal for each taxable supply made by the Contractor to the Principal, and must issue an adjustment note for any adjustment event;</w:t>
      </w:r>
    </w:p>
    <w:p w14:paraId="55841643" w14:textId="77777777" w:rsidR="00157A3D" w:rsidRPr="0057595A" w:rsidRDefault="00157A3D" w:rsidP="00157A3D">
      <w:pPr>
        <w:pStyle w:val="Sub-paragraph"/>
        <w:rPr>
          <w:noProof w:val="0"/>
        </w:rPr>
      </w:pPr>
      <w:r w:rsidRPr="0057595A">
        <w:rPr>
          <w:noProof w:val="0"/>
        </w:rPr>
        <w:t>the Contractor must not issue a tax invoice in respect of any taxable supply it makes to the Principal, other than under this clause; and</w:t>
      </w:r>
    </w:p>
    <w:p w14:paraId="30616895" w14:textId="0AB33DEF" w:rsidR="002A6DE7" w:rsidRPr="0057595A" w:rsidRDefault="002A6DE7" w:rsidP="002A6DE7">
      <w:pPr>
        <w:pStyle w:val="Sub-paragraph"/>
        <w:rPr>
          <w:noProof w:val="0"/>
        </w:rPr>
      </w:pPr>
      <w:r w:rsidRPr="0057595A">
        <w:rPr>
          <w:noProof w:val="0"/>
        </w:rPr>
        <w:t>The tax invoice must:</w:t>
      </w:r>
    </w:p>
    <w:p w14:paraId="23F5DA52" w14:textId="28B06233" w:rsidR="002A6DE7" w:rsidRPr="0057595A" w:rsidRDefault="005712A2" w:rsidP="002A6DE7">
      <w:pPr>
        <w:pStyle w:val="Sub-sub-paragraph"/>
        <w:ind w:left="1843" w:hanging="283"/>
      </w:pPr>
      <w:r w:rsidRPr="0057595A">
        <w:t xml:space="preserve">be </w:t>
      </w:r>
      <w:r w:rsidR="002A6DE7" w:rsidRPr="0057595A">
        <w:t xml:space="preserve">issued within </w:t>
      </w:r>
      <w:r w:rsidR="002A6DE7" w:rsidRPr="0057595A">
        <w:rPr>
          <w:u w:val="single"/>
        </w:rPr>
        <w:t xml:space="preserve">2 </w:t>
      </w:r>
      <w:r w:rsidR="002A6DE7" w:rsidRPr="0057595A">
        <w:rPr>
          <w:i/>
          <w:iCs/>
          <w:u w:val="single"/>
        </w:rPr>
        <w:t>Business Days</w:t>
      </w:r>
      <w:r w:rsidR="002A6DE7" w:rsidRPr="0057595A">
        <w:rPr>
          <w:i/>
          <w:iCs/>
        </w:rPr>
        <w:t xml:space="preserve"> </w:t>
      </w:r>
      <w:r w:rsidR="002A6DE7" w:rsidRPr="0057595A">
        <w:t xml:space="preserve">after the provision by the Principal of the relevant </w:t>
      </w:r>
      <w:r w:rsidR="002A6DE7" w:rsidRPr="0057595A">
        <w:rPr>
          <w:i/>
          <w:iCs/>
        </w:rPr>
        <w:t>Payment Schedule</w:t>
      </w:r>
      <w:r w:rsidR="002A6DE7" w:rsidRPr="0057595A">
        <w:t>;</w:t>
      </w:r>
    </w:p>
    <w:p w14:paraId="29C54C7D" w14:textId="4141C5E4" w:rsidR="002A6DE7" w:rsidRPr="0057595A" w:rsidRDefault="005712A2" w:rsidP="002A6DE7">
      <w:pPr>
        <w:pStyle w:val="Sub-sub-paragraph"/>
        <w:ind w:left="1843" w:hanging="283"/>
      </w:pPr>
      <w:r w:rsidRPr="0057595A">
        <w:t xml:space="preserve">be </w:t>
      </w:r>
      <w:r w:rsidR="002A6DE7" w:rsidRPr="0057595A">
        <w:t xml:space="preserve">for the </w:t>
      </w:r>
      <w:r w:rsidR="002A6DE7" w:rsidRPr="0057595A">
        <w:rPr>
          <w:i/>
          <w:iCs/>
        </w:rPr>
        <w:t>Scheduled Amount</w:t>
      </w:r>
      <w:r w:rsidR="002A6DE7" w:rsidRPr="0057595A">
        <w:t xml:space="preserve"> identified in the </w:t>
      </w:r>
      <w:r w:rsidR="002A6DE7" w:rsidRPr="0057595A">
        <w:rPr>
          <w:i/>
          <w:iCs/>
        </w:rPr>
        <w:t>Payment Schedule</w:t>
      </w:r>
      <w:r w:rsidR="00BA1DF6" w:rsidRPr="0057595A">
        <w:t xml:space="preserve">; and </w:t>
      </w:r>
    </w:p>
    <w:p w14:paraId="7D31E505" w14:textId="5A699F34" w:rsidR="0097160A" w:rsidRPr="0057595A" w:rsidRDefault="0097160A" w:rsidP="002A6DE7">
      <w:pPr>
        <w:pStyle w:val="Sub-sub-paragraph"/>
        <w:ind w:left="1843" w:hanging="283"/>
      </w:pPr>
      <w:r w:rsidRPr="0057595A">
        <w:t>show the Scheduled Amount excluding GST, the GST component and the total Scheduled Amount including the GST component.</w:t>
      </w:r>
    </w:p>
    <w:p w14:paraId="5546B53B" w14:textId="57B11CB7" w:rsidR="00CD7F44" w:rsidRPr="0057595A" w:rsidRDefault="00595F22" w:rsidP="008B7A90">
      <w:pPr>
        <w:pStyle w:val="Sub-sub-paragraph"/>
        <w:numPr>
          <w:ilvl w:val="0"/>
          <w:numId w:val="0"/>
        </w:numPr>
        <w:ind w:left="2835"/>
      </w:pPr>
      <w:r w:rsidRPr="0057595A">
        <w:rPr>
          <w:rFonts w:ascii="Arial" w:hAnsi="Arial" w:cs="Arial"/>
          <w:i/>
          <w:iCs/>
          <w:color w:val="800000"/>
          <w:sz w:val="18"/>
          <w:szCs w:val="18"/>
        </w:rPr>
        <w:t>In circumstances</w:t>
      </w:r>
      <w:r w:rsidR="00EA3A0B" w:rsidRPr="0057595A">
        <w:rPr>
          <w:rFonts w:ascii="Arial" w:hAnsi="Arial" w:cs="Arial"/>
          <w:i/>
          <w:iCs/>
          <w:color w:val="800000"/>
          <w:sz w:val="18"/>
          <w:szCs w:val="18"/>
        </w:rPr>
        <w:t xml:space="preserve"> where the Principal is not required to issue a Payment Schedule, the Contractor must issue the</w:t>
      </w:r>
      <w:r w:rsidR="00D93AD3" w:rsidRPr="0057595A">
        <w:rPr>
          <w:rFonts w:ascii="Arial" w:hAnsi="Arial" w:cs="Arial"/>
          <w:i/>
          <w:iCs/>
          <w:color w:val="800000"/>
          <w:sz w:val="18"/>
          <w:szCs w:val="18"/>
        </w:rPr>
        <w:t xml:space="preserve"> relevant</w:t>
      </w:r>
      <w:r w:rsidR="00EA3A0B" w:rsidRPr="0057595A">
        <w:rPr>
          <w:rFonts w:ascii="Arial" w:hAnsi="Arial" w:cs="Arial"/>
          <w:i/>
          <w:iCs/>
          <w:color w:val="800000"/>
          <w:sz w:val="18"/>
          <w:szCs w:val="18"/>
        </w:rPr>
        <w:t xml:space="preserve"> tax invoice within 2 Business Days of being </w:t>
      </w:r>
      <w:r w:rsidR="008602F9" w:rsidRPr="0057595A">
        <w:rPr>
          <w:rFonts w:ascii="Arial" w:hAnsi="Arial" w:cs="Arial"/>
          <w:i/>
          <w:iCs/>
          <w:color w:val="800000"/>
          <w:sz w:val="18"/>
          <w:szCs w:val="18"/>
        </w:rPr>
        <w:t>requested</w:t>
      </w:r>
      <w:r w:rsidR="00EA3A0B" w:rsidRPr="0057595A">
        <w:rPr>
          <w:rFonts w:ascii="Arial" w:hAnsi="Arial" w:cs="Arial"/>
          <w:i/>
          <w:iCs/>
          <w:color w:val="800000"/>
          <w:sz w:val="18"/>
          <w:szCs w:val="18"/>
        </w:rPr>
        <w:t xml:space="preserve"> by the Principal</w:t>
      </w:r>
      <w:r w:rsidR="000D3ED4" w:rsidRPr="0057595A">
        <w:rPr>
          <w:rFonts w:ascii="Arial" w:hAnsi="Arial" w:cs="Arial"/>
          <w:i/>
          <w:iCs/>
          <w:color w:val="800000"/>
          <w:sz w:val="18"/>
          <w:szCs w:val="18"/>
        </w:rPr>
        <w:t>.</w:t>
      </w:r>
    </w:p>
    <w:p w14:paraId="56712908" w14:textId="380C3A7E" w:rsidR="00227FA4" w:rsidRPr="0057595A" w:rsidRDefault="00227FA4" w:rsidP="0046106E">
      <w:pPr>
        <w:pStyle w:val="Paragraph"/>
        <w:rPr>
          <w:noProof w:val="0"/>
        </w:rPr>
      </w:pPr>
      <w:r w:rsidRPr="0057595A">
        <w:rPr>
          <w:noProof w:val="0"/>
        </w:rPr>
        <w:t>Each party must be registered for GST and must notify the other party if it ceases to be registered for GST</w:t>
      </w:r>
      <w:r w:rsidR="00561DCB" w:rsidRPr="0057595A">
        <w:rPr>
          <w:noProof w:val="0"/>
        </w:rPr>
        <w:t>.</w:t>
      </w:r>
      <w:r w:rsidRPr="0057595A">
        <w:rPr>
          <w:noProof w:val="0"/>
        </w:rPr>
        <w:t xml:space="preserve"> </w:t>
      </w:r>
    </w:p>
    <w:p w14:paraId="4E40018E" w14:textId="77777777" w:rsidR="00227FA4" w:rsidRPr="0057595A" w:rsidRDefault="00227FA4" w:rsidP="00754A45">
      <w:pPr>
        <w:pStyle w:val="Heading4"/>
        <w:rPr>
          <w:noProof w:val="0"/>
        </w:rPr>
      </w:pPr>
      <w:r w:rsidRPr="0057595A">
        <w:rPr>
          <w:noProof w:val="0"/>
        </w:rPr>
        <w:t>Reimbursable expenses</w:t>
      </w:r>
    </w:p>
    <w:p w14:paraId="088882C6" w14:textId="77777777" w:rsidR="00227FA4" w:rsidRPr="0057595A" w:rsidRDefault="00227FA4" w:rsidP="0046106E">
      <w:pPr>
        <w:pStyle w:val="Paragraph"/>
        <w:rPr>
          <w:noProof w:val="0"/>
        </w:rPr>
      </w:pPr>
      <w:r w:rsidRPr="0057595A">
        <w:rPr>
          <w:noProof w:val="0"/>
        </w:rPr>
        <w:t>If the Contract requires a party to pay for, reimburse or contribute to any expense, loss or outgoing (“reimbursable expense”) suffered or incurred by the other party, the amount required to be paid, reimbursed or contributed by the first party must be the sum of:</w:t>
      </w:r>
    </w:p>
    <w:p w14:paraId="780DA5C4" w14:textId="77777777" w:rsidR="00227FA4" w:rsidRPr="0057595A" w:rsidRDefault="00227FA4" w:rsidP="0046106E">
      <w:pPr>
        <w:pStyle w:val="Sub-paragraph"/>
        <w:rPr>
          <w:noProof w:val="0"/>
        </w:rPr>
      </w:pPr>
      <w:r w:rsidRPr="0057595A">
        <w:rPr>
          <w:noProof w:val="0"/>
        </w:rPr>
        <w:t>the amount of the reimbursable expense net of input tax credits (if any) to which the other party is entitled in respect of the reimbursable expense; and</w:t>
      </w:r>
    </w:p>
    <w:p w14:paraId="3E9D471D" w14:textId="77777777" w:rsidR="00227FA4" w:rsidRPr="0057595A" w:rsidRDefault="00227FA4" w:rsidP="0046106E">
      <w:pPr>
        <w:pStyle w:val="Sub-paragraph"/>
        <w:rPr>
          <w:noProof w:val="0"/>
        </w:rPr>
      </w:pPr>
      <w:r w:rsidRPr="0057595A">
        <w:rPr>
          <w:noProof w:val="0"/>
        </w:rPr>
        <w:t>to the extent that the other party’s recovery from the first party is consideration for a taxable supply to the first party, any GST payable in respect of that supply.</w:t>
      </w:r>
    </w:p>
    <w:p w14:paraId="32BE0791" w14:textId="77777777" w:rsidR="00227FA4" w:rsidRPr="0057595A" w:rsidRDefault="00227FA4" w:rsidP="0046106E">
      <w:pPr>
        <w:pStyle w:val="Heading3"/>
      </w:pPr>
      <w:bookmarkStart w:id="325" w:name="_Toc271795584"/>
      <w:bookmarkStart w:id="326" w:name="_Toc59095152"/>
      <w:bookmarkStart w:id="327" w:name="_Toc83207890"/>
      <w:bookmarkStart w:id="328" w:name="_Toc191585404"/>
      <w:r w:rsidRPr="0057595A">
        <w:t>Prepayment</w:t>
      </w:r>
      <w:bookmarkEnd w:id="325"/>
      <w:bookmarkEnd w:id="326"/>
      <w:bookmarkEnd w:id="327"/>
      <w:bookmarkEnd w:id="328"/>
    </w:p>
    <w:p w14:paraId="3F350BF5" w14:textId="71E5423A" w:rsidR="00227FA4" w:rsidRPr="0057595A" w:rsidRDefault="00227FA4" w:rsidP="00360859">
      <w:pPr>
        <w:pStyle w:val="Background"/>
      </w:pPr>
      <w:r w:rsidRPr="0057595A">
        <w:rPr>
          <w:i/>
          <w:iCs/>
        </w:rPr>
        <w:t>Prepayment</w:t>
      </w:r>
      <w:r w:rsidRPr="0057595A">
        <w:t xml:space="preserve"> is an advance payment against the </w:t>
      </w:r>
      <w:r w:rsidRPr="0057595A">
        <w:rPr>
          <w:i/>
          <w:iCs/>
        </w:rPr>
        <w:t>Contract Price</w:t>
      </w:r>
      <w:r w:rsidRPr="0057595A">
        <w:t xml:space="preserve"> which provides early cash flow to the Contractor.</w:t>
      </w:r>
      <w:r w:rsidR="00DF2929" w:rsidRPr="0057595A">
        <w:t xml:space="preserve"> </w:t>
      </w:r>
      <w:r w:rsidRPr="0057595A">
        <w:t xml:space="preserve">The </w:t>
      </w:r>
      <w:r w:rsidRPr="0057595A">
        <w:rPr>
          <w:i/>
          <w:iCs/>
        </w:rPr>
        <w:t>Prepayment</w:t>
      </w:r>
      <w:r w:rsidRPr="0057595A">
        <w:rPr>
          <w:iCs/>
        </w:rPr>
        <w:t xml:space="preserve"> is repaid by the Contractor progressively by</w:t>
      </w:r>
      <w:r w:rsidRPr="0057595A">
        <w:rPr>
          <w:i/>
          <w:iCs/>
        </w:rPr>
        <w:t xml:space="preserve"> </w:t>
      </w:r>
      <w:r w:rsidRPr="0057595A">
        <w:t xml:space="preserve">deductions from amounts payable under the Contract. </w:t>
      </w:r>
      <w:r w:rsidRPr="0057595A">
        <w:rPr>
          <w:i/>
        </w:rPr>
        <w:t>Prepayment</w:t>
      </w:r>
      <w:r w:rsidRPr="0057595A">
        <w:t xml:space="preserve"> is secured by </w:t>
      </w:r>
      <w:r w:rsidRPr="0057595A">
        <w:rPr>
          <w:i/>
          <w:iCs/>
        </w:rPr>
        <w:t>Undertakings</w:t>
      </w:r>
      <w:r w:rsidRPr="0057595A">
        <w:t xml:space="preserve"> provided to the Principal in respect of the </w:t>
      </w:r>
      <w:r w:rsidRPr="0057595A">
        <w:rPr>
          <w:i/>
          <w:iCs/>
        </w:rPr>
        <w:t>Prepayment</w:t>
      </w:r>
      <w:r w:rsidRPr="0057595A">
        <w:t xml:space="preserve">. </w:t>
      </w:r>
      <w:r w:rsidRPr="0057595A">
        <w:rPr>
          <w:i/>
          <w:iCs/>
        </w:rPr>
        <w:t>Prepayment</w:t>
      </w:r>
      <w:r w:rsidRPr="0057595A">
        <w:t xml:space="preserve"> may be utilised for any purpose related to the Contract.</w:t>
      </w:r>
    </w:p>
    <w:p w14:paraId="71189E60" w14:textId="77777777" w:rsidR="00227FA4" w:rsidRPr="0057595A" w:rsidRDefault="00227FA4" w:rsidP="00360859">
      <w:pPr>
        <w:pStyle w:val="Paragraph"/>
        <w:rPr>
          <w:noProof w:val="0"/>
        </w:rPr>
      </w:pPr>
      <w:r w:rsidRPr="0057595A">
        <w:rPr>
          <w:noProof w:val="0"/>
        </w:rPr>
        <w:t xml:space="preserve">The Contractor may claim </w:t>
      </w:r>
      <w:r w:rsidRPr="0057595A">
        <w:rPr>
          <w:i/>
          <w:noProof w:val="0"/>
        </w:rPr>
        <w:t>Prepayment</w:t>
      </w:r>
      <w:r w:rsidRPr="0057595A">
        <w:rPr>
          <w:noProof w:val="0"/>
        </w:rPr>
        <w:t xml:space="preserve">, as an advance payment against the </w:t>
      </w:r>
      <w:r w:rsidRPr="0057595A">
        <w:rPr>
          <w:i/>
          <w:noProof w:val="0"/>
        </w:rPr>
        <w:t>Contract Price</w:t>
      </w:r>
      <w:r w:rsidRPr="0057595A">
        <w:rPr>
          <w:noProof w:val="0"/>
        </w:rPr>
        <w:t xml:space="preserve"> (</w:t>
      </w:r>
      <w:r w:rsidR="0084223E" w:rsidRPr="0057595A">
        <w:rPr>
          <w:noProof w:val="0"/>
        </w:rPr>
        <w:t>but not as a</w:t>
      </w:r>
      <w:r w:rsidRPr="0057595A">
        <w:rPr>
          <w:noProof w:val="0"/>
        </w:rPr>
        <w:t xml:space="preserve"> </w:t>
      </w:r>
      <w:r w:rsidRPr="0057595A">
        <w:rPr>
          <w:i/>
          <w:noProof w:val="0"/>
        </w:rPr>
        <w:t>Payment Claim</w:t>
      </w:r>
      <w:r w:rsidRPr="0057595A">
        <w:rPr>
          <w:noProof w:val="0"/>
        </w:rPr>
        <w:t xml:space="preserve">), at any time before achieving </w:t>
      </w:r>
      <w:r w:rsidRPr="0057595A">
        <w:rPr>
          <w:i/>
          <w:noProof w:val="0"/>
        </w:rPr>
        <w:t>Completion</w:t>
      </w:r>
      <w:r w:rsidRPr="0057595A">
        <w:rPr>
          <w:noProof w:val="0"/>
        </w:rPr>
        <w:t xml:space="preserve"> of the whole of the Works if all the following apply: </w:t>
      </w:r>
    </w:p>
    <w:p w14:paraId="5880CA0D" w14:textId="77777777" w:rsidR="00227FA4" w:rsidRPr="0057595A" w:rsidRDefault="00227FA4" w:rsidP="0046106E">
      <w:pPr>
        <w:pStyle w:val="Sub-paragraph"/>
        <w:rPr>
          <w:noProof w:val="0"/>
        </w:rPr>
      </w:pPr>
      <w:r w:rsidRPr="0057595A">
        <w:rPr>
          <w:noProof w:val="0"/>
        </w:rPr>
        <w:t xml:space="preserve">the total amount claimed for </w:t>
      </w:r>
      <w:r w:rsidRPr="0057595A">
        <w:rPr>
          <w:i/>
          <w:iCs/>
          <w:noProof w:val="0"/>
        </w:rPr>
        <w:t>Prepayment</w:t>
      </w:r>
      <w:r w:rsidRPr="0057595A">
        <w:rPr>
          <w:noProof w:val="0"/>
        </w:rPr>
        <w:t xml:space="preserve"> is no more than the amount stated in </w:t>
      </w:r>
      <w:r w:rsidRPr="0057595A">
        <w:rPr>
          <w:iCs/>
          <w:noProof w:val="0"/>
        </w:rPr>
        <w:t>Contract Information</w:t>
      </w:r>
      <w:r w:rsidRPr="0057595A">
        <w:rPr>
          <w:noProof w:val="0"/>
        </w:rPr>
        <w:t xml:space="preserve"> item 45;</w:t>
      </w:r>
    </w:p>
    <w:p w14:paraId="5FD43441" w14:textId="77777777" w:rsidR="00227FA4" w:rsidRPr="0057595A" w:rsidRDefault="00227FA4" w:rsidP="0046106E">
      <w:pPr>
        <w:pStyle w:val="Sub-paragraph"/>
        <w:rPr>
          <w:noProof w:val="0"/>
        </w:rPr>
      </w:pPr>
      <w:r w:rsidRPr="0057595A">
        <w:rPr>
          <w:noProof w:val="0"/>
        </w:rPr>
        <w:t xml:space="preserve">the </w:t>
      </w:r>
      <w:r w:rsidRPr="0057595A">
        <w:rPr>
          <w:i/>
          <w:noProof w:val="0"/>
        </w:rPr>
        <w:t>Prepayment</w:t>
      </w:r>
      <w:r w:rsidRPr="0057595A">
        <w:rPr>
          <w:noProof w:val="0"/>
        </w:rPr>
        <w:t xml:space="preserve"> does not exceed the remaining balance of the </w:t>
      </w:r>
      <w:r w:rsidRPr="0057595A">
        <w:rPr>
          <w:i/>
          <w:noProof w:val="0"/>
        </w:rPr>
        <w:t>Contract Price</w:t>
      </w:r>
      <w:r w:rsidRPr="0057595A">
        <w:rPr>
          <w:noProof w:val="0"/>
        </w:rPr>
        <w:t xml:space="preserve"> less any amount that the Principal considers payable by the Contractor to the Principal;</w:t>
      </w:r>
    </w:p>
    <w:p w14:paraId="6AE59227" w14:textId="60A677D9" w:rsidR="00227FA4" w:rsidRPr="0057595A" w:rsidRDefault="00227FA4" w:rsidP="0046106E">
      <w:pPr>
        <w:pStyle w:val="Sub-paragraph"/>
        <w:rPr>
          <w:noProof w:val="0"/>
        </w:rPr>
      </w:pPr>
      <w:r w:rsidRPr="0057595A">
        <w:rPr>
          <w:noProof w:val="0"/>
        </w:rPr>
        <w:t xml:space="preserve">no more than one-third of the </w:t>
      </w:r>
      <w:r w:rsidR="003D4BAF" w:rsidRPr="0057595A">
        <w:rPr>
          <w:noProof w:val="0"/>
        </w:rPr>
        <w:t xml:space="preserve">stated amount for </w:t>
      </w:r>
      <w:r w:rsidRPr="0057595A">
        <w:rPr>
          <w:i/>
          <w:noProof w:val="0"/>
        </w:rPr>
        <w:t>Prepayment</w:t>
      </w:r>
      <w:r w:rsidRPr="0057595A">
        <w:rPr>
          <w:noProof w:val="0"/>
        </w:rPr>
        <w:t xml:space="preserve"> is retained by the Contractor and the balance is assigned directly to Subcontractors, Suppliers and Consultants in the proportions notified to the Principal;</w:t>
      </w:r>
    </w:p>
    <w:p w14:paraId="0424DBA1" w14:textId="77777777" w:rsidR="00227FA4" w:rsidRPr="0057595A" w:rsidRDefault="00227FA4" w:rsidP="0046106E">
      <w:pPr>
        <w:pStyle w:val="Sub-paragraph"/>
        <w:rPr>
          <w:noProof w:val="0"/>
        </w:rPr>
      </w:pPr>
      <w:r w:rsidRPr="0057595A">
        <w:rPr>
          <w:noProof w:val="0"/>
        </w:rPr>
        <w:t xml:space="preserve">the Contractor has established to the Principal’s satisfaction that the </w:t>
      </w:r>
      <w:r w:rsidRPr="0057595A">
        <w:rPr>
          <w:i/>
          <w:noProof w:val="0"/>
        </w:rPr>
        <w:t>Prepayment</w:t>
      </w:r>
      <w:r w:rsidRPr="0057595A">
        <w:rPr>
          <w:noProof w:val="0"/>
        </w:rPr>
        <w:t xml:space="preserve"> will be utilised for a purpose related to the Contract; </w:t>
      </w:r>
    </w:p>
    <w:p w14:paraId="150A73E7" w14:textId="77777777" w:rsidR="00227FA4" w:rsidRPr="0057595A" w:rsidRDefault="00227FA4" w:rsidP="0046106E">
      <w:pPr>
        <w:pStyle w:val="Sub-paragraph"/>
        <w:rPr>
          <w:noProof w:val="0"/>
        </w:rPr>
      </w:pPr>
      <w:r w:rsidRPr="0057595A">
        <w:rPr>
          <w:noProof w:val="0"/>
        </w:rPr>
        <w:t xml:space="preserve">the Contractor has provided </w:t>
      </w:r>
      <w:r w:rsidRPr="0057595A">
        <w:rPr>
          <w:i/>
          <w:iCs/>
          <w:noProof w:val="0"/>
        </w:rPr>
        <w:t>Undertakings</w:t>
      </w:r>
      <w:r w:rsidRPr="0057595A">
        <w:rPr>
          <w:noProof w:val="0"/>
        </w:rPr>
        <w:t xml:space="preserve"> to the Principal for the amounts of the </w:t>
      </w:r>
      <w:r w:rsidRPr="0057595A">
        <w:rPr>
          <w:i/>
          <w:iCs/>
          <w:noProof w:val="0"/>
        </w:rPr>
        <w:t>Prepayment</w:t>
      </w:r>
      <w:r w:rsidRPr="0057595A">
        <w:rPr>
          <w:noProof w:val="0"/>
        </w:rPr>
        <w:t>; and</w:t>
      </w:r>
    </w:p>
    <w:p w14:paraId="4D0D122D" w14:textId="77777777" w:rsidR="00227FA4" w:rsidRPr="0057595A" w:rsidRDefault="00227FA4" w:rsidP="0046106E">
      <w:pPr>
        <w:pStyle w:val="Sub-paragraph"/>
        <w:rPr>
          <w:noProof w:val="0"/>
        </w:rPr>
      </w:pPr>
      <w:r w:rsidRPr="0057595A">
        <w:rPr>
          <w:noProof w:val="0"/>
        </w:rPr>
        <w:t xml:space="preserve">the Contractor has assigned to Subcontractors, Suppliers and Consultants their respective shares of the </w:t>
      </w:r>
      <w:r w:rsidRPr="0057595A">
        <w:rPr>
          <w:i/>
          <w:iCs/>
          <w:noProof w:val="0"/>
        </w:rPr>
        <w:t>Prepayment</w:t>
      </w:r>
      <w:r w:rsidRPr="0057595A">
        <w:rPr>
          <w:noProof w:val="0"/>
        </w:rPr>
        <w:t xml:space="preserve"> by effective written assignments, and has notified the Principal of the assignments, including the amounts assigned to each Subcontractor.</w:t>
      </w:r>
    </w:p>
    <w:p w14:paraId="097F171A" w14:textId="46C46779" w:rsidR="00227FA4" w:rsidRPr="0057595A" w:rsidRDefault="00227FA4" w:rsidP="00360859">
      <w:pPr>
        <w:pStyle w:val="Paragraph"/>
        <w:rPr>
          <w:noProof w:val="0"/>
        </w:rPr>
      </w:pPr>
      <w:r w:rsidRPr="0057595A">
        <w:rPr>
          <w:noProof w:val="0"/>
        </w:rPr>
        <w:t xml:space="preserve">The Principal must pay the amount claimed within </w:t>
      </w:r>
      <w:r w:rsidR="00917E42" w:rsidRPr="0057595A">
        <w:rPr>
          <w:noProof w:val="0"/>
        </w:rPr>
        <w:t xml:space="preserve">14 days </w:t>
      </w:r>
      <w:r w:rsidRPr="0057595A">
        <w:rPr>
          <w:noProof w:val="0"/>
        </w:rPr>
        <w:t>after the Contractor provides evidence that all the conditions in clause 57.1 have been met.</w:t>
      </w:r>
    </w:p>
    <w:p w14:paraId="6BA5F03F" w14:textId="77777777" w:rsidR="00227FA4" w:rsidRPr="0057595A" w:rsidRDefault="00227FA4" w:rsidP="0046106E">
      <w:pPr>
        <w:pStyle w:val="Paragraph"/>
        <w:rPr>
          <w:noProof w:val="0"/>
        </w:rPr>
      </w:pPr>
      <w:r w:rsidRPr="0057595A">
        <w:rPr>
          <w:noProof w:val="0"/>
        </w:rPr>
        <w:lastRenderedPageBreak/>
        <w:t xml:space="preserve">The Contractor must repay the </w:t>
      </w:r>
      <w:r w:rsidRPr="0057595A">
        <w:rPr>
          <w:i/>
          <w:noProof w:val="0"/>
        </w:rPr>
        <w:t>Prepayment</w:t>
      </w:r>
      <w:r w:rsidRPr="0057595A">
        <w:rPr>
          <w:noProof w:val="0"/>
        </w:rPr>
        <w:t xml:space="preserve"> by way of progressive deductions from payments otherwise due under the Contract.</w:t>
      </w:r>
    </w:p>
    <w:p w14:paraId="57FE9CBE" w14:textId="1395553C" w:rsidR="00227FA4" w:rsidRPr="0057595A" w:rsidRDefault="00227FA4" w:rsidP="0046106E">
      <w:pPr>
        <w:pStyle w:val="Paragraph"/>
        <w:rPr>
          <w:noProof w:val="0"/>
        </w:rPr>
      </w:pPr>
      <w:r w:rsidRPr="0057595A">
        <w:rPr>
          <w:noProof w:val="0"/>
        </w:rPr>
        <w:t xml:space="preserve">The Principal must return </w:t>
      </w:r>
      <w:r w:rsidRPr="0057595A">
        <w:rPr>
          <w:i/>
          <w:noProof w:val="0"/>
        </w:rPr>
        <w:t>Undertakings</w:t>
      </w:r>
      <w:r w:rsidRPr="0057595A">
        <w:rPr>
          <w:noProof w:val="0"/>
        </w:rPr>
        <w:t xml:space="preserve"> provided for </w:t>
      </w:r>
      <w:r w:rsidRPr="0057595A">
        <w:rPr>
          <w:i/>
          <w:noProof w:val="0"/>
        </w:rPr>
        <w:t>Prepayment</w:t>
      </w:r>
      <w:r w:rsidRPr="0057595A">
        <w:rPr>
          <w:noProof w:val="0"/>
        </w:rPr>
        <w:t xml:space="preserve"> when the amount of the </w:t>
      </w:r>
      <w:r w:rsidRPr="0057595A">
        <w:rPr>
          <w:i/>
          <w:noProof w:val="0"/>
        </w:rPr>
        <w:t>Prepayment</w:t>
      </w:r>
      <w:r w:rsidRPr="0057595A">
        <w:rPr>
          <w:noProof w:val="0"/>
        </w:rPr>
        <w:t xml:space="preserve"> has been fully repaid.</w:t>
      </w:r>
      <w:r w:rsidR="00DF2929" w:rsidRPr="0057595A">
        <w:rPr>
          <w:noProof w:val="0"/>
        </w:rPr>
        <w:t xml:space="preserve"> </w:t>
      </w:r>
    </w:p>
    <w:p w14:paraId="5DD0089A" w14:textId="77777777" w:rsidR="00227FA4" w:rsidRPr="0057595A" w:rsidRDefault="00227FA4" w:rsidP="0046106E">
      <w:pPr>
        <w:pStyle w:val="Paragraph"/>
        <w:rPr>
          <w:noProof w:val="0"/>
        </w:rPr>
      </w:pPr>
      <w:r w:rsidRPr="0057595A">
        <w:rPr>
          <w:noProof w:val="0"/>
        </w:rPr>
        <w:t xml:space="preserve">The Principal may have recourse to the </w:t>
      </w:r>
      <w:r w:rsidRPr="0057595A">
        <w:rPr>
          <w:i/>
          <w:noProof w:val="0"/>
        </w:rPr>
        <w:t>Undertakings</w:t>
      </w:r>
      <w:r w:rsidRPr="0057595A">
        <w:rPr>
          <w:noProof w:val="0"/>
        </w:rPr>
        <w:t xml:space="preserve"> provided for </w:t>
      </w:r>
      <w:r w:rsidRPr="0057595A">
        <w:rPr>
          <w:i/>
          <w:noProof w:val="0"/>
        </w:rPr>
        <w:t>Prepayment</w:t>
      </w:r>
      <w:r w:rsidRPr="0057595A">
        <w:rPr>
          <w:noProof w:val="0"/>
        </w:rPr>
        <w:t xml:space="preserve"> if the </w:t>
      </w:r>
      <w:r w:rsidRPr="0057595A">
        <w:rPr>
          <w:i/>
          <w:noProof w:val="0"/>
        </w:rPr>
        <w:t>Prepayment</w:t>
      </w:r>
      <w:r w:rsidRPr="0057595A">
        <w:rPr>
          <w:noProof w:val="0"/>
        </w:rPr>
        <w:t xml:space="preserve"> has not been fully repaid and:</w:t>
      </w:r>
    </w:p>
    <w:p w14:paraId="10E6E526" w14:textId="77777777" w:rsidR="00227FA4" w:rsidRPr="0057595A" w:rsidRDefault="00227FA4" w:rsidP="0046106E">
      <w:pPr>
        <w:pStyle w:val="Sub-paragraph"/>
        <w:rPr>
          <w:noProof w:val="0"/>
        </w:rPr>
      </w:pPr>
      <w:r w:rsidRPr="0057595A">
        <w:rPr>
          <w:noProof w:val="0"/>
        </w:rPr>
        <w:t xml:space="preserve">the unpaid balance of the </w:t>
      </w:r>
      <w:r w:rsidRPr="0057595A">
        <w:rPr>
          <w:i/>
          <w:noProof w:val="0"/>
        </w:rPr>
        <w:t>Contract Price</w:t>
      </w:r>
      <w:r w:rsidRPr="0057595A">
        <w:rPr>
          <w:noProof w:val="0"/>
        </w:rPr>
        <w:t xml:space="preserve"> is insufficient to cover the outstanding balance of the </w:t>
      </w:r>
      <w:r w:rsidRPr="0057595A">
        <w:rPr>
          <w:i/>
          <w:noProof w:val="0"/>
        </w:rPr>
        <w:t>Prepayment</w:t>
      </w:r>
      <w:r w:rsidRPr="0057595A">
        <w:rPr>
          <w:noProof w:val="0"/>
        </w:rPr>
        <w:t xml:space="preserve">; </w:t>
      </w:r>
    </w:p>
    <w:p w14:paraId="04F1972F" w14:textId="482CB915" w:rsidR="00227FA4" w:rsidRPr="0057595A" w:rsidRDefault="00227FA4" w:rsidP="0046106E">
      <w:pPr>
        <w:pStyle w:val="Sub-paragraph"/>
        <w:rPr>
          <w:noProof w:val="0"/>
        </w:rPr>
      </w:pPr>
      <w:r w:rsidRPr="0057595A">
        <w:rPr>
          <w:noProof w:val="0"/>
        </w:rPr>
        <w:t xml:space="preserve">the Contract is terminated; </w:t>
      </w:r>
    </w:p>
    <w:p w14:paraId="3D29CF07" w14:textId="77777777" w:rsidR="000B5863" w:rsidRPr="0057595A" w:rsidRDefault="00227FA4" w:rsidP="0046106E">
      <w:pPr>
        <w:pStyle w:val="Sub-paragraph"/>
        <w:rPr>
          <w:noProof w:val="0"/>
        </w:rPr>
      </w:pPr>
      <w:r w:rsidRPr="0057595A">
        <w:rPr>
          <w:noProof w:val="0"/>
        </w:rPr>
        <w:t>the Contractor’s employment under the Contract is terminated</w:t>
      </w:r>
      <w:r w:rsidR="000B5863" w:rsidRPr="0057595A">
        <w:rPr>
          <w:noProof w:val="0"/>
        </w:rPr>
        <w:t>; or</w:t>
      </w:r>
    </w:p>
    <w:p w14:paraId="519AE390" w14:textId="77777777" w:rsidR="001D793F" w:rsidRPr="0057595A" w:rsidRDefault="001D793F" w:rsidP="001D793F">
      <w:pPr>
        <w:pStyle w:val="Sub-paragraph"/>
        <w:rPr>
          <w:noProof w:val="0"/>
        </w:rPr>
      </w:pPr>
      <w:r w:rsidRPr="0057595A">
        <w:rPr>
          <w:noProof w:val="0"/>
        </w:rPr>
        <w:t xml:space="preserve">the Principal exercises its right to </w:t>
      </w:r>
      <w:r w:rsidRPr="0057595A">
        <w:rPr>
          <w:i/>
          <w:iCs/>
          <w:noProof w:val="0"/>
        </w:rPr>
        <w:t>Step-In</w:t>
      </w:r>
      <w:r w:rsidRPr="0057595A">
        <w:rPr>
          <w:noProof w:val="0"/>
        </w:rPr>
        <w:t>.</w:t>
      </w:r>
    </w:p>
    <w:p w14:paraId="467BAA18" w14:textId="2C983372" w:rsidR="00227FA4" w:rsidRPr="0057595A" w:rsidRDefault="00227FA4" w:rsidP="0046106E">
      <w:pPr>
        <w:pStyle w:val="Heading3"/>
      </w:pPr>
      <w:bookmarkStart w:id="329" w:name="_Toc271795585"/>
      <w:bookmarkStart w:id="330" w:name="_Toc59095153"/>
      <w:bookmarkStart w:id="331" w:name="_Toc83207891"/>
      <w:bookmarkStart w:id="332" w:name="_Toc191585405"/>
      <w:r w:rsidRPr="0057595A">
        <w:t>Payment Claims</w:t>
      </w:r>
      <w:bookmarkEnd w:id="329"/>
      <w:bookmarkEnd w:id="330"/>
      <w:bookmarkEnd w:id="331"/>
      <w:bookmarkEnd w:id="332"/>
    </w:p>
    <w:p w14:paraId="11392D71" w14:textId="785CC26B" w:rsidR="00227FA4" w:rsidRPr="0057595A" w:rsidRDefault="006C0E0B" w:rsidP="00360859">
      <w:pPr>
        <w:pStyle w:val="Background"/>
      </w:pPr>
      <w:r w:rsidRPr="0057595A">
        <w:t xml:space="preserve">In accordance with </w:t>
      </w:r>
      <w:r w:rsidR="00654383" w:rsidRPr="0057595A">
        <w:t xml:space="preserve">section 13 of </w:t>
      </w:r>
      <w:r w:rsidR="00E342FE" w:rsidRPr="0057595A">
        <w:t xml:space="preserve">the </w:t>
      </w:r>
      <w:r w:rsidR="00E342FE" w:rsidRPr="0057595A">
        <w:rPr>
          <w:i/>
          <w:iCs/>
        </w:rPr>
        <w:t>Building and Construction Industry Security of Payment Act</w:t>
      </w:r>
      <w:r w:rsidR="00CA3A65" w:rsidRPr="0057595A">
        <w:t>,</w:t>
      </w:r>
      <w:r w:rsidR="00295D62" w:rsidRPr="0057595A">
        <w:t xml:space="preserve"> </w:t>
      </w:r>
      <w:r w:rsidR="006B7E9C" w:rsidRPr="0057595A">
        <w:t>t</w:t>
      </w:r>
      <w:r w:rsidR="00227FA4" w:rsidRPr="0057595A">
        <w:t xml:space="preserve">he Contract </w:t>
      </w:r>
      <w:r w:rsidR="00E37D28" w:rsidRPr="0057595A">
        <w:t xml:space="preserve">only </w:t>
      </w:r>
      <w:r w:rsidR="00227FA4" w:rsidRPr="0057595A">
        <w:t xml:space="preserve">allows for </w:t>
      </w:r>
      <w:r w:rsidR="006B7E9C" w:rsidRPr="0057595A">
        <w:t>month</w:t>
      </w:r>
      <w:r w:rsidR="00BA4C7E" w:rsidRPr="0057595A">
        <w:t xml:space="preserve">ly </w:t>
      </w:r>
      <w:r w:rsidR="00E1140B" w:rsidRPr="0057595A">
        <w:rPr>
          <w:i/>
          <w:iCs/>
        </w:rPr>
        <w:t>Payment Claims</w:t>
      </w:r>
      <w:r w:rsidR="00E1140B" w:rsidRPr="0057595A">
        <w:t xml:space="preserve">. </w:t>
      </w:r>
      <w:r w:rsidR="008333D8" w:rsidRPr="0057595A">
        <w:t>Additionally</w:t>
      </w:r>
      <w:r w:rsidR="00650702" w:rsidRPr="0057595A">
        <w:t>,</w:t>
      </w:r>
      <w:r w:rsidR="008333D8" w:rsidRPr="0057595A">
        <w:t xml:space="preserve"> </w:t>
      </w:r>
      <w:r w:rsidR="00E1140B" w:rsidRPr="0057595A">
        <w:t>s</w:t>
      </w:r>
      <w:r w:rsidR="008333D8" w:rsidRPr="0057595A">
        <w:t xml:space="preserve">ection </w:t>
      </w:r>
      <w:r w:rsidR="0089025C" w:rsidRPr="0057595A">
        <w:t xml:space="preserve">13 </w:t>
      </w:r>
      <w:r w:rsidR="008333D8" w:rsidRPr="0057595A">
        <w:t xml:space="preserve">requires a </w:t>
      </w:r>
      <w:r w:rsidR="008333D8" w:rsidRPr="0057595A">
        <w:rPr>
          <w:i/>
          <w:iCs/>
        </w:rPr>
        <w:t>Pay</w:t>
      </w:r>
      <w:r w:rsidR="004409CB" w:rsidRPr="0057595A">
        <w:rPr>
          <w:i/>
          <w:iCs/>
        </w:rPr>
        <w:t>ment Claim</w:t>
      </w:r>
      <w:r w:rsidR="004409CB" w:rsidRPr="0057595A">
        <w:t xml:space="preserve"> to be served on </w:t>
      </w:r>
      <w:r w:rsidR="00635D89" w:rsidRPr="0057595A">
        <w:t>the</w:t>
      </w:r>
      <w:r w:rsidR="001C3FD0" w:rsidRPr="0057595A">
        <w:t xml:space="preserve"> </w:t>
      </w:r>
      <w:r w:rsidR="0048410A" w:rsidRPr="0057595A">
        <w:t>person</w:t>
      </w:r>
      <w:r w:rsidR="00635D89" w:rsidRPr="0057595A">
        <w:t xml:space="preserve"> </w:t>
      </w:r>
      <w:r w:rsidR="00822EBF" w:rsidRPr="0057595A">
        <w:t>who</w:t>
      </w:r>
      <w:r w:rsidR="00635D89" w:rsidRPr="0057595A">
        <w:t xml:space="preserve"> </w:t>
      </w:r>
      <w:r w:rsidR="00464D00" w:rsidRPr="0057595A">
        <w:t>is responsible for</w:t>
      </w:r>
      <w:r w:rsidR="00D35808" w:rsidRPr="0057595A">
        <w:t xml:space="preserve"> dealing with</w:t>
      </w:r>
      <w:r w:rsidR="00AA2E8C" w:rsidRPr="0057595A">
        <w:t xml:space="preserve"> </w:t>
      </w:r>
      <w:r w:rsidR="00635D89" w:rsidRPr="0057595A">
        <w:t>the payment</w:t>
      </w:r>
      <w:r w:rsidR="001C3FD0" w:rsidRPr="0057595A">
        <w:t>.</w:t>
      </w:r>
      <w:r w:rsidR="00227FA4" w:rsidRPr="0057595A">
        <w:t xml:space="preserve"> </w:t>
      </w:r>
    </w:p>
    <w:p w14:paraId="5D441245" w14:textId="7E86B7B4" w:rsidR="004D3F1A" w:rsidRPr="0057595A" w:rsidRDefault="00185666" w:rsidP="0046106E">
      <w:pPr>
        <w:pStyle w:val="Paragraph"/>
        <w:rPr>
          <w:noProof w:val="0"/>
        </w:rPr>
      </w:pPr>
      <w:r w:rsidRPr="0057595A">
        <w:rPr>
          <w:noProof w:val="0"/>
        </w:rPr>
        <w:t>As specified in Contract Information item 46 and s</w:t>
      </w:r>
      <w:r w:rsidR="00227FA4" w:rsidRPr="0057595A">
        <w:rPr>
          <w:noProof w:val="0"/>
        </w:rPr>
        <w:t xml:space="preserve">ubject to clause 58.2, the Contractor must submit a </w:t>
      </w:r>
      <w:r w:rsidR="00227FA4" w:rsidRPr="0057595A">
        <w:rPr>
          <w:i/>
          <w:noProof w:val="0"/>
        </w:rPr>
        <w:t>Payment Claim</w:t>
      </w:r>
      <w:r w:rsidR="00227FA4" w:rsidRPr="0057595A">
        <w:rPr>
          <w:noProof w:val="0"/>
        </w:rPr>
        <w:t xml:space="preserve"> </w:t>
      </w:r>
      <w:r w:rsidR="009E5094" w:rsidRPr="0057595A">
        <w:rPr>
          <w:noProof w:val="0"/>
        </w:rPr>
        <w:t>each month:</w:t>
      </w:r>
    </w:p>
    <w:p w14:paraId="7A0B1350" w14:textId="36A7197F" w:rsidR="00B8670C" w:rsidRPr="0057595A" w:rsidRDefault="00B8670C" w:rsidP="009E5094">
      <w:pPr>
        <w:pStyle w:val="Sub-paragraph"/>
        <w:rPr>
          <w:noProof w:val="0"/>
        </w:rPr>
      </w:pPr>
      <w:r w:rsidRPr="0057595A">
        <w:rPr>
          <w:noProof w:val="0"/>
        </w:rPr>
        <w:t xml:space="preserve">on </w:t>
      </w:r>
      <w:r w:rsidR="00850E51" w:rsidRPr="0057595A">
        <w:rPr>
          <w:noProof w:val="0"/>
        </w:rPr>
        <w:t xml:space="preserve">and from </w:t>
      </w:r>
      <w:r w:rsidRPr="0057595A">
        <w:rPr>
          <w:noProof w:val="0"/>
        </w:rPr>
        <w:t xml:space="preserve">the </w:t>
      </w:r>
      <w:r w:rsidR="00D93B64" w:rsidRPr="0057595A">
        <w:rPr>
          <w:noProof w:val="0"/>
        </w:rPr>
        <w:t xml:space="preserve">specified </w:t>
      </w:r>
      <w:r w:rsidRPr="0057595A">
        <w:rPr>
          <w:noProof w:val="0"/>
        </w:rPr>
        <w:t>date in the month</w:t>
      </w:r>
      <w:r w:rsidR="0058424E" w:rsidRPr="0057595A">
        <w:rPr>
          <w:noProof w:val="0"/>
        </w:rPr>
        <w:t>, for work carried out up to that date</w:t>
      </w:r>
      <w:r w:rsidR="00203819" w:rsidRPr="0057595A">
        <w:rPr>
          <w:noProof w:val="0"/>
        </w:rPr>
        <w:t>;</w:t>
      </w:r>
    </w:p>
    <w:p w14:paraId="3684C81B" w14:textId="6754E20E" w:rsidR="009E5094" w:rsidRPr="0057595A" w:rsidRDefault="00B8670C" w:rsidP="009E5094">
      <w:pPr>
        <w:pStyle w:val="Sub-paragraph"/>
        <w:rPr>
          <w:noProof w:val="0"/>
        </w:rPr>
      </w:pPr>
      <w:r w:rsidRPr="0057595A">
        <w:rPr>
          <w:noProof w:val="0"/>
        </w:rPr>
        <w:t xml:space="preserve">to the person authorised to deal with Payment </w:t>
      </w:r>
      <w:r w:rsidR="00FF3E4A" w:rsidRPr="0057595A">
        <w:rPr>
          <w:noProof w:val="0"/>
        </w:rPr>
        <w:t xml:space="preserve">Claims; and </w:t>
      </w:r>
    </w:p>
    <w:p w14:paraId="0A1626DD" w14:textId="40FC1534" w:rsidR="009F18B4" w:rsidRPr="0057595A" w:rsidRDefault="00FF3E4A" w:rsidP="009F18B4">
      <w:pPr>
        <w:pStyle w:val="Sub-paragraph"/>
        <w:rPr>
          <w:noProof w:val="0"/>
        </w:rPr>
      </w:pPr>
      <w:r w:rsidRPr="0057595A">
        <w:rPr>
          <w:noProof w:val="0"/>
        </w:rPr>
        <w:t xml:space="preserve">at </w:t>
      </w:r>
      <w:r w:rsidR="00596EFF" w:rsidRPr="0057595A">
        <w:rPr>
          <w:noProof w:val="0"/>
        </w:rPr>
        <w:t>the</w:t>
      </w:r>
      <w:r w:rsidRPr="0057595A">
        <w:rPr>
          <w:noProof w:val="0"/>
        </w:rPr>
        <w:t xml:space="preserve"> address </w:t>
      </w:r>
      <w:r w:rsidR="00CF0C9C" w:rsidRPr="0057595A">
        <w:rPr>
          <w:noProof w:val="0"/>
        </w:rPr>
        <w:t>shown</w:t>
      </w:r>
      <w:r w:rsidR="002336B7" w:rsidRPr="0057595A">
        <w:rPr>
          <w:noProof w:val="0"/>
        </w:rPr>
        <w:t xml:space="preserve"> </w:t>
      </w:r>
      <w:r w:rsidR="00763CAF" w:rsidRPr="0057595A">
        <w:rPr>
          <w:noProof w:val="0"/>
        </w:rPr>
        <w:t xml:space="preserve">for </w:t>
      </w:r>
      <w:r w:rsidR="007C48BD" w:rsidRPr="0057595A">
        <w:rPr>
          <w:noProof w:val="0"/>
        </w:rPr>
        <w:t xml:space="preserve">the </w:t>
      </w:r>
      <w:r w:rsidR="009F18B4" w:rsidRPr="0057595A">
        <w:rPr>
          <w:noProof w:val="0"/>
        </w:rPr>
        <w:t>submission of Payment Claims</w:t>
      </w:r>
      <w:r w:rsidR="0091452F" w:rsidRPr="0057595A">
        <w:rPr>
          <w:noProof w:val="0"/>
        </w:rPr>
        <w:t>.</w:t>
      </w:r>
    </w:p>
    <w:p w14:paraId="29E63722" w14:textId="73CAF86E" w:rsidR="00227FA4" w:rsidRPr="0057595A" w:rsidRDefault="00227FA4" w:rsidP="0046106E">
      <w:pPr>
        <w:pStyle w:val="Paragraph"/>
        <w:rPr>
          <w:noProof w:val="0"/>
        </w:rPr>
      </w:pPr>
      <w:r w:rsidRPr="0057595A">
        <w:rPr>
          <w:noProof w:val="0"/>
        </w:rPr>
        <w:t xml:space="preserve">The Contractor must submit the </w:t>
      </w:r>
      <w:r w:rsidRPr="0057595A">
        <w:rPr>
          <w:i/>
          <w:noProof w:val="0"/>
        </w:rPr>
        <w:t>Final Payment Claim</w:t>
      </w:r>
      <w:r w:rsidRPr="0057595A">
        <w:rPr>
          <w:noProof w:val="0"/>
        </w:rPr>
        <w:t xml:space="preserve"> within the time specified in clause 61.</w:t>
      </w:r>
    </w:p>
    <w:p w14:paraId="4B57D574" w14:textId="3ED73343" w:rsidR="00A73926" w:rsidRPr="0057595A" w:rsidRDefault="00A73926" w:rsidP="00A73926">
      <w:pPr>
        <w:pStyle w:val="Paragraph"/>
        <w:rPr>
          <w:noProof w:val="0"/>
        </w:rPr>
      </w:pPr>
      <w:r w:rsidRPr="0057595A">
        <w:rPr>
          <w:noProof w:val="0"/>
        </w:rPr>
        <w:t xml:space="preserve">Unless </w:t>
      </w:r>
      <w:r w:rsidR="007E46AD" w:rsidRPr="0057595A">
        <w:rPr>
          <w:noProof w:val="0"/>
        </w:rPr>
        <w:t xml:space="preserve">otherwise </w:t>
      </w:r>
      <w:r w:rsidR="0097160A" w:rsidRPr="0057595A">
        <w:rPr>
          <w:noProof w:val="0"/>
        </w:rPr>
        <w:t xml:space="preserve">specified or </w:t>
      </w:r>
      <w:r w:rsidRPr="0057595A">
        <w:rPr>
          <w:noProof w:val="0"/>
        </w:rPr>
        <w:t xml:space="preserve">instructed, the Contractor must not issue a tax invoice with, or as part of, its </w:t>
      </w:r>
      <w:r w:rsidRPr="0057595A">
        <w:rPr>
          <w:i/>
          <w:iCs/>
          <w:noProof w:val="0"/>
        </w:rPr>
        <w:t>Payment Claim</w:t>
      </w:r>
      <w:r w:rsidRPr="0057595A">
        <w:rPr>
          <w:noProof w:val="0"/>
        </w:rPr>
        <w:t>.</w:t>
      </w:r>
    </w:p>
    <w:p w14:paraId="03A48FB9" w14:textId="2D20FAD7" w:rsidR="00A73926" w:rsidRPr="0057595A" w:rsidRDefault="00A73926" w:rsidP="00A73926">
      <w:pPr>
        <w:pStyle w:val="Paragraph"/>
        <w:numPr>
          <w:ilvl w:val="0"/>
          <w:numId w:val="0"/>
        </w:numPr>
        <w:ind w:left="2835"/>
        <w:rPr>
          <w:rFonts w:ascii="Arial" w:hAnsi="Arial" w:cs="Arial"/>
          <w:i/>
          <w:iCs/>
          <w:noProof w:val="0"/>
          <w:color w:val="800000"/>
          <w:sz w:val="18"/>
          <w:szCs w:val="18"/>
        </w:rPr>
      </w:pPr>
      <w:r w:rsidRPr="0057595A">
        <w:rPr>
          <w:rFonts w:ascii="Arial" w:hAnsi="Arial" w:cs="Arial"/>
          <w:i/>
          <w:iCs/>
          <w:noProof w:val="0"/>
          <w:color w:val="800000"/>
          <w:sz w:val="18"/>
          <w:szCs w:val="18"/>
        </w:rPr>
        <w:t>Clause 56 specifies the</w:t>
      </w:r>
      <w:r w:rsidR="001D5276" w:rsidRPr="0057595A">
        <w:rPr>
          <w:rFonts w:ascii="Arial" w:hAnsi="Arial" w:cs="Arial"/>
          <w:i/>
          <w:iCs/>
          <w:noProof w:val="0"/>
          <w:color w:val="800000"/>
          <w:sz w:val="18"/>
          <w:szCs w:val="18"/>
        </w:rPr>
        <w:t xml:space="preserve"> </w:t>
      </w:r>
      <w:r w:rsidRPr="0057595A">
        <w:rPr>
          <w:rFonts w:ascii="Arial" w:hAnsi="Arial" w:cs="Arial"/>
          <w:i/>
          <w:iCs/>
          <w:noProof w:val="0"/>
          <w:color w:val="800000"/>
          <w:sz w:val="18"/>
          <w:szCs w:val="18"/>
        </w:rPr>
        <w:t xml:space="preserve">responsibility for the issue of a tax invoice </w:t>
      </w:r>
      <w:r w:rsidR="00265026" w:rsidRPr="0057595A">
        <w:rPr>
          <w:rFonts w:ascii="Arial" w:hAnsi="Arial" w:cs="Arial"/>
          <w:i/>
          <w:iCs/>
          <w:noProof w:val="0"/>
          <w:color w:val="800000"/>
          <w:sz w:val="18"/>
          <w:szCs w:val="18"/>
        </w:rPr>
        <w:t>for a Payment Claim.</w:t>
      </w:r>
    </w:p>
    <w:p w14:paraId="7FDDD463" w14:textId="25F85F1D" w:rsidR="00227FA4" w:rsidRPr="0057595A" w:rsidRDefault="00227FA4" w:rsidP="0046106E">
      <w:pPr>
        <w:pStyle w:val="Paragraph"/>
        <w:rPr>
          <w:noProof w:val="0"/>
        </w:rPr>
      </w:pPr>
      <w:r w:rsidRPr="0057595A">
        <w:rPr>
          <w:i/>
          <w:noProof w:val="0"/>
        </w:rPr>
        <w:t>Payment Claims</w:t>
      </w:r>
      <w:r w:rsidRPr="0057595A">
        <w:rPr>
          <w:noProof w:val="0"/>
        </w:rPr>
        <w:t xml:space="preserve"> must be in the form of, and include all of the information required by, Schedule 3 (Payment Claim Worksheet) or in another form agreed by the Principal.</w:t>
      </w:r>
    </w:p>
    <w:p w14:paraId="7C29CD47" w14:textId="77777777" w:rsidR="00227FA4" w:rsidRPr="0057595A" w:rsidRDefault="00227FA4" w:rsidP="0046106E">
      <w:pPr>
        <w:pStyle w:val="Paragraph"/>
        <w:rPr>
          <w:noProof w:val="0"/>
        </w:rPr>
      </w:pPr>
      <w:r w:rsidRPr="0057595A">
        <w:rPr>
          <w:noProof w:val="0"/>
        </w:rPr>
        <w:t xml:space="preserve">Every </w:t>
      </w:r>
      <w:r w:rsidR="00EB31DF" w:rsidRPr="0057595A">
        <w:rPr>
          <w:i/>
          <w:noProof w:val="0"/>
        </w:rPr>
        <w:t>Payment Claim</w:t>
      </w:r>
      <w:r w:rsidRPr="0057595A">
        <w:rPr>
          <w:noProof w:val="0"/>
        </w:rPr>
        <w:t xml:space="preserve"> must:</w:t>
      </w:r>
    </w:p>
    <w:p w14:paraId="6AB50B9C" w14:textId="77777777" w:rsidR="00227FA4" w:rsidRPr="0057595A" w:rsidRDefault="00227FA4" w:rsidP="0046106E">
      <w:pPr>
        <w:pStyle w:val="Sub-paragraph"/>
        <w:rPr>
          <w:noProof w:val="0"/>
        </w:rPr>
      </w:pPr>
      <w:r w:rsidRPr="0057595A">
        <w:rPr>
          <w:noProof w:val="0"/>
        </w:rPr>
        <w:t xml:space="preserve">identify the work and </w:t>
      </w:r>
      <w:r w:rsidRPr="0057595A">
        <w:rPr>
          <w:i/>
          <w:noProof w:val="0"/>
        </w:rPr>
        <w:t>Materials</w:t>
      </w:r>
      <w:r w:rsidRPr="0057595A">
        <w:rPr>
          <w:noProof w:val="0"/>
        </w:rPr>
        <w:t xml:space="preserve"> to which the </w:t>
      </w:r>
      <w:r w:rsidRPr="0057595A">
        <w:rPr>
          <w:i/>
          <w:noProof w:val="0"/>
        </w:rPr>
        <w:t>Payment Claim</w:t>
      </w:r>
      <w:r w:rsidRPr="0057595A">
        <w:rPr>
          <w:noProof w:val="0"/>
        </w:rPr>
        <w:t xml:space="preserve"> relates;</w:t>
      </w:r>
    </w:p>
    <w:p w14:paraId="3E8B5263" w14:textId="77777777" w:rsidR="00227FA4" w:rsidRPr="0057595A" w:rsidRDefault="00227FA4" w:rsidP="0046106E">
      <w:pPr>
        <w:pStyle w:val="Sub-paragraph"/>
        <w:rPr>
          <w:noProof w:val="0"/>
        </w:rPr>
      </w:pPr>
      <w:r w:rsidRPr="0057595A">
        <w:rPr>
          <w:noProof w:val="0"/>
        </w:rPr>
        <w:t xml:space="preserve">state the value of that work and those </w:t>
      </w:r>
      <w:r w:rsidRPr="0057595A">
        <w:rPr>
          <w:i/>
          <w:noProof w:val="0"/>
        </w:rPr>
        <w:t>Materials</w:t>
      </w:r>
      <w:r w:rsidRPr="0057595A">
        <w:rPr>
          <w:noProof w:val="0"/>
        </w:rPr>
        <w:t>;</w:t>
      </w:r>
    </w:p>
    <w:p w14:paraId="01E47D54" w14:textId="77777777" w:rsidR="00227FA4" w:rsidRPr="0057595A" w:rsidRDefault="00227FA4" w:rsidP="0046106E">
      <w:pPr>
        <w:pStyle w:val="Sub-paragraph"/>
        <w:rPr>
          <w:noProof w:val="0"/>
        </w:rPr>
      </w:pPr>
      <w:r w:rsidRPr="0057595A">
        <w:rPr>
          <w:noProof w:val="0"/>
        </w:rPr>
        <w:t xml:space="preserve">identify and state the amount the Contractor claims for any other </w:t>
      </w:r>
      <w:r w:rsidRPr="0057595A">
        <w:rPr>
          <w:i/>
          <w:noProof w:val="0"/>
        </w:rPr>
        <w:t>Claim</w:t>
      </w:r>
      <w:r w:rsidRPr="0057595A">
        <w:rPr>
          <w:noProof w:val="0"/>
        </w:rPr>
        <w:t xml:space="preserve"> that the Principal has agreed or is required to pay under clause 68 or any other provision of the Contract;</w:t>
      </w:r>
    </w:p>
    <w:p w14:paraId="35A8BF6E" w14:textId="37772990" w:rsidR="00227FA4" w:rsidRPr="0057595A" w:rsidRDefault="00227FA4" w:rsidP="0046106E">
      <w:pPr>
        <w:pStyle w:val="Sub-paragraph"/>
        <w:rPr>
          <w:noProof w:val="0"/>
        </w:rPr>
      </w:pPr>
      <w:r w:rsidRPr="0057595A">
        <w:rPr>
          <w:noProof w:val="0"/>
        </w:rPr>
        <w:t>state the amount of interest, if any, that the Contractor claims under clause 62;</w:t>
      </w:r>
      <w:r w:rsidR="00DF2929" w:rsidRPr="0057595A">
        <w:rPr>
          <w:noProof w:val="0"/>
        </w:rPr>
        <w:t xml:space="preserve"> </w:t>
      </w:r>
      <w:r w:rsidRPr="0057595A">
        <w:rPr>
          <w:noProof w:val="0"/>
        </w:rPr>
        <w:t>and</w:t>
      </w:r>
    </w:p>
    <w:p w14:paraId="25C4B67B" w14:textId="77777777" w:rsidR="00227FA4" w:rsidRPr="0057595A" w:rsidRDefault="00227FA4" w:rsidP="0046106E">
      <w:pPr>
        <w:pStyle w:val="Sub-paragraph"/>
        <w:rPr>
          <w:noProof w:val="0"/>
        </w:rPr>
      </w:pPr>
      <w:r w:rsidRPr="0057595A">
        <w:rPr>
          <w:noProof w:val="0"/>
        </w:rPr>
        <w:t xml:space="preserve">state the </w:t>
      </w:r>
      <w:r w:rsidRPr="0057595A">
        <w:rPr>
          <w:i/>
          <w:noProof w:val="0"/>
        </w:rPr>
        <w:t xml:space="preserve">Claimed Amount, </w:t>
      </w:r>
      <w:r w:rsidRPr="0057595A">
        <w:rPr>
          <w:noProof w:val="0"/>
        </w:rPr>
        <w:t xml:space="preserve">after allowing for retention of the </w:t>
      </w:r>
      <w:r w:rsidRPr="0057595A">
        <w:rPr>
          <w:i/>
          <w:noProof w:val="0"/>
        </w:rPr>
        <w:t>Completion Amount</w:t>
      </w:r>
      <w:r w:rsidRPr="0057595A">
        <w:rPr>
          <w:noProof w:val="0"/>
        </w:rPr>
        <w:t xml:space="preserve"> specified in clause 60 and for payments already made.</w:t>
      </w:r>
    </w:p>
    <w:p w14:paraId="06995D29" w14:textId="77777777" w:rsidR="00227FA4" w:rsidRPr="0057595A" w:rsidRDefault="00227FA4" w:rsidP="00360859">
      <w:pPr>
        <w:pStyle w:val="Paragraph"/>
        <w:rPr>
          <w:noProof w:val="0"/>
        </w:rPr>
      </w:pPr>
      <w:r w:rsidRPr="0057595A">
        <w:rPr>
          <w:noProof w:val="0"/>
        </w:rPr>
        <w:t xml:space="preserve">Every </w:t>
      </w:r>
      <w:r w:rsidRPr="0057595A">
        <w:rPr>
          <w:i/>
          <w:noProof w:val="0"/>
        </w:rPr>
        <w:t>Payment Claim</w:t>
      </w:r>
      <w:r w:rsidRPr="0057595A">
        <w:rPr>
          <w:noProof w:val="0"/>
        </w:rPr>
        <w:t xml:space="preserve"> must be accompanied by:</w:t>
      </w:r>
    </w:p>
    <w:p w14:paraId="4497A484" w14:textId="62BDBABE" w:rsidR="00227FA4" w:rsidRPr="0057595A" w:rsidRDefault="00227FA4" w:rsidP="0046106E">
      <w:pPr>
        <w:pStyle w:val="Sub-paragraph"/>
        <w:rPr>
          <w:noProof w:val="0"/>
        </w:rPr>
      </w:pPr>
      <w:r w:rsidRPr="0057595A">
        <w:rPr>
          <w:noProof w:val="0"/>
        </w:rPr>
        <w:t>a completed and true</w:t>
      </w:r>
      <w:r w:rsidR="003A6D13" w:rsidRPr="0057595A">
        <w:rPr>
          <w:noProof w:val="0"/>
        </w:rPr>
        <w:t xml:space="preserve"> Supporting Statement and </w:t>
      </w:r>
      <w:r w:rsidR="004A613E" w:rsidRPr="0057595A">
        <w:rPr>
          <w:noProof w:val="0"/>
        </w:rPr>
        <w:t>a</w:t>
      </w:r>
      <w:r w:rsidR="002719D7" w:rsidRPr="0057595A">
        <w:rPr>
          <w:noProof w:val="0"/>
        </w:rPr>
        <w:t xml:space="preserve"> completed and true </w:t>
      </w:r>
      <w:r w:rsidR="003A6D13" w:rsidRPr="0057595A">
        <w:rPr>
          <w:noProof w:val="0"/>
        </w:rPr>
        <w:t>Subcontractor’s Statement</w:t>
      </w:r>
      <w:r w:rsidRPr="0057595A">
        <w:rPr>
          <w:noProof w:val="0"/>
        </w:rPr>
        <w:t xml:space="preserve"> </w:t>
      </w:r>
      <w:r w:rsidR="007B5224" w:rsidRPr="0057595A">
        <w:rPr>
          <w:noProof w:val="0"/>
        </w:rPr>
        <w:t>in the form of Schedule 6</w:t>
      </w:r>
      <w:r w:rsidR="004A613E" w:rsidRPr="0057595A">
        <w:rPr>
          <w:noProof w:val="0"/>
        </w:rPr>
        <w:t xml:space="preserve"> – (Supporting Statement and Subcontractor’s Statement)</w:t>
      </w:r>
      <w:r w:rsidR="006B482A" w:rsidRPr="0057595A">
        <w:rPr>
          <w:noProof w:val="0"/>
        </w:rPr>
        <w:t>,</w:t>
      </w:r>
      <w:r w:rsidRPr="0057595A">
        <w:rPr>
          <w:noProof w:val="0"/>
        </w:rPr>
        <w:t xml:space="preserve"> executed on the date of the </w:t>
      </w:r>
      <w:r w:rsidRPr="0057595A">
        <w:rPr>
          <w:i/>
          <w:noProof w:val="0"/>
        </w:rPr>
        <w:t>Payment Claim</w:t>
      </w:r>
      <w:r w:rsidRPr="0057595A">
        <w:rPr>
          <w:noProof w:val="0"/>
        </w:rPr>
        <w:t>;</w:t>
      </w:r>
    </w:p>
    <w:p w14:paraId="16D1EC29" w14:textId="4F68C24E" w:rsidR="00083257" w:rsidRPr="0057595A" w:rsidRDefault="00083257" w:rsidP="00083257">
      <w:pPr>
        <w:pStyle w:val="Explanation"/>
      </w:pPr>
      <w:r w:rsidRPr="0057595A">
        <w:t xml:space="preserve">As identified in Schedule 6, the Contractor is liable to penalties if an incomplete Supporting Statement </w:t>
      </w:r>
      <w:r w:rsidR="008F7EDB" w:rsidRPr="0057595A">
        <w:t xml:space="preserve">or no Supporting Statement </w:t>
      </w:r>
      <w:r w:rsidRPr="0057595A">
        <w:t>is provided with a Payment Claim.</w:t>
      </w:r>
    </w:p>
    <w:p w14:paraId="088F45C1" w14:textId="77777777" w:rsidR="007B5224" w:rsidRPr="0057595A" w:rsidRDefault="007B5224" w:rsidP="007B5224">
      <w:pPr>
        <w:pStyle w:val="Sub-paragraph"/>
        <w:rPr>
          <w:noProof w:val="0"/>
        </w:rPr>
      </w:pPr>
      <w:r w:rsidRPr="0057595A">
        <w:rPr>
          <w:noProof w:val="0"/>
        </w:rPr>
        <w:t>all relevant calculations;</w:t>
      </w:r>
    </w:p>
    <w:p w14:paraId="7B73C2DE" w14:textId="77777777" w:rsidR="00227FA4" w:rsidRPr="0057595A" w:rsidRDefault="00227FA4" w:rsidP="0046106E">
      <w:pPr>
        <w:pStyle w:val="Sub-paragraph"/>
        <w:rPr>
          <w:noProof w:val="0"/>
        </w:rPr>
      </w:pPr>
      <w:r w:rsidRPr="0057595A">
        <w:rPr>
          <w:noProof w:val="0"/>
        </w:rPr>
        <w:t xml:space="preserve">all relevant </w:t>
      </w:r>
      <w:r w:rsidRPr="0057595A">
        <w:rPr>
          <w:i/>
          <w:noProof w:val="0"/>
        </w:rPr>
        <w:t>Conformance Records</w:t>
      </w:r>
      <w:r w:rsidRPr="0057595A">
        <w:rPr>
          <w:noProof w:val="0"/>
        </w:rPr>
        <w:t>; and</w:t>
      </w:r>
    </w:p>
    <w:p w14:paraId="2307C2F9" w14:textId="77777777" w:rsidR="00227FA4" w:rsidRPr="0057595A" w:rsidRDefault="00227FA4" w:rsidP="0046106E">
      <w:pPr>
        <w:pStyle w:val="Sub-paragraph"/>
        <w:rPr>
          <w:noProof w:val="0"/>
        </w:rPr>
      </w:pPr>
      <w:r w:rsidRPr="0057595A">
        <w:rPr>
          <w:noProof w:val="0"/>
        </w:rPr>
        <w:t>any other information specified in the Contract.</w:t>
      </w:r>
    </w:p>
    <w:p w14:paraId="7BCF9BE7" w14:textId="77777777" w:rsidR="00227FA4" w:rsidRPr="0057595A" w:rsidRDefault="00227FA4" w:rsidP="00754A45">
      <w:pPr>
        <w:pStyle w:val="Heading4"/>
        <w:rPr>
          <w:noProof w:val="0"/>
        </w:rPr>
      </w:pPr>
      <w:r w:rsidRPr="0057595A">
        <w:rPr>
          <w:noProof w:val="0"/>
        </w:rPr>
        <w:t xml:space="preserve">Unfixed Materials </w:t>
      </w:r>
    </w:p>
    <w:p w14:paraId="669CD7C4" w14:textId="77777777" w:rsidR="00227FA4" w:rsidRPr="0057595A" w:rsidRDefault="00227FA4" w:rsidP="0046106E">
      <w:pPr>
        <w:pStyle w:val="Paragraph"/>
        <w:rPr>
          <w:noProof w:val="0"/>
        </w:rPr>
      </w:pPr>
      <w:r w:rsidRPr="0057595A">
        <w:rPr>
          <w:i/>
          <w:noProof w:val="0"/>
        </w:rPr>
        <w:t>Payment Claims</w:t>
      </w:r>
      <w:r w:rsidRPr="0057595A">
        <w:rPr>
          <w:noProof w:val="0"/>
        </w:rPr>
        <w:t xml:space="preserve"> must not include any amount for </w:t>
      </w:r>
      <w:r w:rsidRPr="0057595A">
        <w:rPr>
          <w:i/>
          <w:noProof w:val="0"/>
        </w:rPr>
        <w:t>Materials</w:t>
      </w:r>
      <w:r w:rsidRPr="0057595A">
        <w:rPr>
          <w:noProof w:val="0"/>
        </w:rPr>
        <w:t xml:space="preserve"> intended for incorporation in the Works but not yet incorporated unless all of the following conditions are satisfied:</w:t>
      </w:r>
    </w:p>
    <w:p w14:paraId="2A0E54F1" w14:textId="77777777" w:rsidR="00227FA4" w:rsidRPr="0057595A" w:rsidRDefault="00227FA4" w:rsidP="0046106E">
      <w:pPr>
        <w:pStyle w:val="Sub-paragraph"/>
        <w:rPr>
          <w:noProof w:val="0"/>
        </w:rPr>
      </w:pPr>
      <w:r w:rsidRPr="0057595A">
        <w:rPr>
          <w:noProof w:val="0"/>
        </w:rPr>
        <w:lastRenderedPageBreak/>
        <w:t xml:space="preserve">the Principal has agreed in writing to pay the Contractor for the unincorporated </w:t>
      </w:r>
      <w:r w:rsidRPr="0057595A">
        <w:rPr>
          <w:i/>
          <w:iCs/>
          <w:noProof w:val="0"/>
        </w:rPr>
        <w:t>Materials</w:t>
      </w:r>
      <w:r w:rsidRPr="0057595A">
        <w:rPr>
          <w:noProof w:val="0"/>
        </w:rPr>
        <w:t>;</w:t>
      </w:r>
    </w:p>
    <w:p w14:paraId="02DD7A1F" w14:textId="77777777" w:rsidR="00227FA4" w:rsidRPr="0057595A" w:rsidRDefault="00227FA4" w:rsidP="0046106E">
      <w:pPr>
        <w:pStyle w:val="Sub-paragraph"/>
        <w:rPr>
          <w:noProof w:val="0"/>
        </w:rPr>
      </w:pPr>
      <w:r w:rsidRPr="0057595A">
        <w:rPr>
          <w:noProof w:val="0"/>
        </w:rPr>
        <w:t xml:space="preserve">where the value of the unincorporated </w:t>
      </w:r>
      <w:r w:rsidRPr="0057595A">
        <w:rPr>
          <w:i/>
          <w:noProof w:val="0"/>
        </w:rPr>
        <w:t>Materials</w:t>
      </w:r>
      <w:r w:rsidRPr="0057595A">
        <w:rPr>
          <w:noProof w:val="0"/>
        </w:rPr>
        <w:t xml:space="preserve"> is greater than $100,000, the Contractor provide</w:t>
      </w:r>
      <w:r w:rsidR="00363E7B" w:rsidRPr="0057595A">
        <w:rPr>
          <w:noProof w:val="0"/>
        </w:rPr>
        <w:t>s</w:t>
      </w:r>
      <w:r w:rsidR="003C3FB1" w:rsidRPr="0057595A">
        <w:rPr>
          <w:noProof w:val="0"/>
        </w:rPr>
        <w:t xml:space="preserve"> before</w:t>
      </w:r>
      <w:r w:rsidR="00363E7B" w:rsidRPr="0057595A">
        <w:rPr>
          <w:noProof w:val="0"/>
        </w:rPr>
        <w:t xml:space="preserve"> or with</w:t>
      </w:r>
      <w:r w:rsidR="003C3FB1" w:rsidRPr="0057595A">
        <w:rPr>
          <w:noProof w:val="0"/>
        </w:rPr>
        <w:t xml:space="preserve"> the </w:t>
      </w:r>
      <w:r w:rsidR="003C3FB1" w:rsidRPr="0057595A">
        <w:rPr>
          <w:i/>
          <w:noProof w:val="0"/>
        </w:rPr>
        <w:t>Payment Claim</w:t>
      </w:r>
      <w:r w:rsidRPr="0057595A">
        <w:rPr>
          <w:noProof w:val="0"/>
        </w:rPr>
        <w:t>:</w:t>
      </w:r>
    </w:p>
    <w:p w14:paraId="05A29F34" w14:textId="1D66788D" w:rsidR="00227FA4" w:rsidRPr="0057595A" w:rsidRDefault="00A045BE" w:rsidP="00CC5C37">
      <w:pPr>
        <w:pStyle w:val="Sub-sub-paragraph"/>
        <w:ind w:left="1985" w:hanging="425"/>
      </w:pPr>
      <w:r w:rsidRPr="0057595A">
        <w:t>a</w:t>
      </w:r>
      <w:r w:rsidR="00227FA4" w:rsidRPr="0057595A">
        <w:t xml:space="preserve">n </w:t>
      </w:r>
      <w:r w:rsidR="00227FA4" w:rsidRPr="0057595A">
        <w:rPr>
          <w:i/>
        </w:rPr>
        <w:t>Undertaking</w:t>
      </w:r>
      <w:r w:rsidR="00227FA4" w:rsidRPr="0057595A">
        <w:t xml:space="preserve"> equal to the value of the unincorporated </w:t>
      </w:r>
      <w:r w:rsidR="00227FA4" w:rsidRPr="0057595A">
        <w:rPr>
          <w:i/>
        </w:rPr>
        <w:t xml:space="preserve">Materials </w:t>
      </w:r>
      <w:r w:rsidR="00227FA4" w:rsidRPr="0057595A">
        <w:t>(to be returned when the</w:t>
      </w:r>
      <w:r w:rsidR="00227FA4" w:rsidRPr="0057595A">
        <w:rPr>
          <w:i/>
        </w:rPr>
        <w:t xml:space="preserve"> Materials</w:t>
      </w:r>
      <w:r w:rsidR="00227FA4" w:rsidRPr="0057595A">
        <w:t xml:space="preserve"> are incorporated into the Works); </w:t>
      </w:r>
      <w:r w:rsidR="000D522D" w:rsidRPr="0057595A">
        <w:t>and</w:t>
      </w:r>
      <w:r w:rsidR="00227FA4" w:rsidRPr="0057595A">
        <w:t xml:space="preserve"> </w:t>
      </w:r>
    </w:p>
    <w:p w14:paraId="4AC23A40" w14:textId="718253D3" w:rsidR="00227FA4" w:rsidRPr="0057595A" w:rsidRDefault="00227FA4" w:rsidP="00CC5C37">
      <w:pPr>
        <w:pStyle w:val="Sub-sub-paragraph"/>
        <w:ind w:left="1985" w:hanging="425"/>
      </w:pPr>
      <w:r w:rsidRPr="0057595A">
        <w:t>a statement in the terms in Schedule 11</w:t>
      </w:r>
      <w:r w:rsidR="00A54542" w:rsidRPr="0057595A">
        <w:t xml:space="preserve"> (Statement regarding Materials)</w:t>
      </w:r>
      <w:r w:rsidRPr="0057595A">
        <w:t>;</w:t>
      </w:r>
      <w:r w:rsidR="00DF2929" w:rsidRPr="0057595A">
        <w:t xml:space="preserve"> </w:t>
      </w:r>
    </w:p>
    <w:p w14:paraId="1841881A" w14:textId="77777777" w:rsidR="00227FA4" w:rsidRPr="0057595A" w:rsidRDefault="00227FA4" w:rsidP="0046106E">
      <w:pPr>
        <w:pStyle w:val="Sub-paragraph"/>
        <w:rPr>
          <w:noProof w:val="0"/>
        </w:rPr>
      </w:pPr>
      <w:r w:rsidRPr="0057595A">
        <w:rPr>
          <w:noProof w:val="0"/>
        </w:rPr>
        <w:t xml:space="preserve">the Contractor provides evidence before </w:t>
      </w:r>
      <w:r w:rsidR="00363E7B" w:rsidRPr="0057595A">
        <w:rPr>
          <w:noProof w:val="0"/>
        </w:rPr>
        <w:t>or with</w:t>
      </w:r>
      <w:r w:rsidRPr="0057595A">
        <w:rPr>
          <w:noProof w:val="0"/>
        </w:rPr>
        <w:t xml:space="preserve"> the </w:t>
      </w:r>
      <w:r w:rsidRPr="0057595A">
        <w:rPr>
          <w:i/>
          <w:noProof w:val="0"/>
        </w:rPr>
        <w:t>Payment Claim</w:t>
      </w:r>
      <w:r w:rsidRPr="0057595A">
        <w:rPr>
          <w:noProof w:val="0"/>
        </w:rPr>
        <w:t xml:space="preserve"> that:</w:t>
      </w:r>
    </w:p>
    <w:p w14:paraId="250F165A" w14:textId="4699E681" w:rsidR="00227FA4" w:rsidRPr="0057595A" w:rsidRDefault="00227FA4" w:rsidP="00CC5C37">
      <w:pPr>
        <w:pStyle w:val="Sub-sub-paragraph"/>
        <w:tabs>
          <w:tab w:val="num" w:pos="2835"/>
        </w:tabs>
        <w:ind w:left="1985" w:hanging="425"/>
      </w:pPr>
      <w:r w:rsidRPr="0057595A">
        <w:t>the unincorporated</w:t>
      </w:r>
      <w:r w:rsidRPr="0057595A">
        <w:rPr>
          <w:i/>
          <w:iCs/>
        </w:rPr>
        <w:t xml:space="preserve"> Materials</w:t>
      </w:r>
      <w:r w:rsidRPr="0057595A">
        <w:t xml:space="preserve"> are, or upon payment will become, the property of the Principal free of any </w:t>
      </w:r>
      <w:r w:rsidRPr="0057595A">
        <w:rPr>
          <w:i/>
          <w:iCs/>
        </w:rPr>
        <w:t>Encumbrance</w:t>
      </w:r>
      <w:r w:rsidRPr="0057595A">
        <w:t>;</w:t>
      </w:r>
      <w:r w:rsidR="007E612B" w:rsidRPr="0057595A">
        <w:t xml:space="preserve"> and</w:t>
      </w:r>
    </w:p>
    <w:p w14:paraId="4ED94A6B" w14:textId="4BA0D9D6" w:rsidR="00227FA4" w:rsidRPr="0057595A" w:rsidRDefault="00227FA4" w:rsidP="00CC5C37">
      <w:pPr>
        <w:pStyle w:val="Sub-sub-paragraph"/>
        <w:tabs>
          <w:tab w:val="num" w:pos="2835"/>
        </w:tabs>
        <w:ind w:left="1985" w:hanging="425"/>
      </w:pPr>
      <w:r w:rsidRPr="0057595A">
        <w:t xml:space="preserve">the unincorporated </w:t>
      </w:r>
      <w:r w:rsidRPr="0057595A">
        <w:rPr>
          <w:i/>
          <w:iCs/>
        </w:rPr>
        <w:t>Materials</w:t>
      </w:r>
      <w:r w:rsidRPr="0057595A">
        <w:t xml:space="preserve"> are clearly identified as the property of the Principal and are insured for their full value;</w:t>
      </w:r>
    </w:p>
    <w:p w14:paraId="0108CEE8" w14:textId="4288496B" w:rsidR="00227FA4" w:rsidRPr="0057595A" w:rsidRDefault="00227FA4" w:rsidP="0046106E">
      <w:pPr>
        <w:pStyle w:val="Sub-paragraph"/>
        <w:rPr>
          <w:noProof w:val="0"/>
        </w:rPr>
      </w:pPr>
      <w:r w:rsidRPr="0057595A">
        <w:rPr>
          <w:noProof w:val="0"/>
        </w:rPr>
        <w:t xml:space="preserve">for any unincorporated </w:t>
      </w:r>
      <w:r w:rsidRPr="0057595A">
        <w:rPr>
          <w:i/>
          <w:iCs/>
          <w:noProof w:val="0"/>
        </w:rPr>
        <w:t>Materials</w:t>
      </w:r>
      <w:r w:rsidRPr="0057595A">
        <w:rPr>
          <w:noProof w:val="0"/>
        </w:rPr>
        <w:t xml:space="preserve"> imported or to be imported into Australia, the Contractor has given the Principal a clean </w:t>
      </w:r>
      <w:r w:rsidR="007659B7" w:rsidRPr="0057595A">
        <w:rPr>
          <w:noProof w:val="0"/>
        </w:rPr>
        <w:t>on-board</w:t>
      </w:r>
      <w:r w:rsidRPr="0057595A">
        <w:rPr>
          <w:noProof w:val="0"/>
        </w:rPr>
        <w:t xml:space="preserve"> bill of lading drawn or endorsed to the order of the Principal, appropriate insurance certificates and a Customs invoice</w:t>
      </w:r>
      <w:r w:rsidR="00274BB9" w:rsidRPr="0057595A">
        <w:rPr>
          <w:noProof w:val="0"/>
        </w:rPr>
        <w:t>; and</w:t>
      </w:r>
    </w:p>
    <w:p w14:paraId="7395DAA6" w14:textId="2A8C61B7" w:rsidR="00680B39" w:rsidRPr="0057595A" w:rsidRDefault="00680B39" w:rsidP="0046106E">
      <w:pPr>
        <w:pStyle w:val="Sub-paragraph"/>
        <w:rPr>
          <w:noProof w:val="0"/>
        </w:rPr>
      </w:pPr>
      <w:r w:rsidRPr="0057595A">
        <w:rPr>
          <w:noProof w:val="0"/>
        </w:rPr>
        <w:t>the Principal’s sec</w:t>
      </w:r>
      <w:r w:rsidR="00097C65" w:rsidRPr="0057595A">
        <w:rPr>
          <w:noProof w:val="0"/>
        </w:rPr>
        <w:t xml:space="preserve">urity interest in the unincorporated </w:t>
      </w:r>
      <w:r w:rsidR="00097C65" w:rsidRPr="0057595A">
        <w:rPr>
          <w:i/>
          <w:iCs/>
          <w:noProof w:val="0"/>
        </w:rPr>
        <w:t>Materials</w:t>
      </w:r>
      <w:r w:rsidR="00097C65" w:rsidRPr="0057595A">
        <w:rPr>
          <w:noProof w:val="0"/>
        </w:rPr>
        <w:t xml:space="preserve"> is registered on the </w:t>
      </w:r>
      <w:r w:rsidR="00512E51" w:rsidRPr="0057595A">
        <w:rPr>
          <w:noProof w:val="0"/>
        </w:rPr>
        <w:t>Personal Property Securities Register</w:t>
      </w:r>
      <w:r w:rsidR="00EC5FD3" w:rsidRPr="0057595A">
        <w:rPr>
          <w:noProof w:val="0"/>
        </w:rPr>
        <w:t xml:space="preserve"> (PPSR)</w:t>
      </w:r>
      <w:r w:rsidR="00512E51" w:rsidRPr="0057595A">
        <w:rPr>
          <w:noProof w:val="0"/>
        </w:rPr>
        <w:t>.</w:t>
      </w:r>
    </w:p>
    <w:p w14:paraId="49F63A33" w14:textId="2FD6AFAD" w:rsidR="00227FA4" w:rsidRPr="0057595A" w:rsidRDefault="00227FA4" w:rsidP="0046106E">
      <w:pPr>
        <w:pStyle w:val="Paragraph"/>
        <w:rPr>
          <w:noProof w:val="0"/>
        </w:rPr>
      </w:pPr>
      <w:r w:rsidRPr="0057595A">
        <w:rPr>
          <w:noProof w:val="0"/>
        </w:rPr>
        <w:t xml:space="preserve">The Contractor warrants that no </w:t>
      </w:r>
      <w:r w:rsidRPr="0057595A">
        <w:rPr>
          <w:i/>
          <w:noProof w:val="0"/>
        </w:rPr>
        <w:t>Encumbrance</w:t>
      </w:r>
      <w:r w:rsidRPr="0057595A">
        <w:rPr>
          <w:noProof w:val="0"/>
        </w:rPr>
        <w:t xml:space="preserve"> exists over any </w:t>
      </w:r>
      <w:r w:rsidRPr="0057595A">
        <w:rPr>
          <w:i/>
          <w:noProof w:val="0"/>
        </w:rPr>
        <w:t>Materials</w:t>
      </w:r>
      <w:r w:rsidRPr="0057595A">
        <w:rPr>
          <w:noProof w:val="0"/>
        </w:rPr>
        <w:t xml:space="preserve"> paid for by the Principal or incorporated into the Works.</w:t>
      </w:r>
      <w:r w:rsidR="00DF2929" w:rsidRPr="0057595A">
        <w:rPr>
          <w:noProof w:val="0"/>
        </w:rPr>
        <w:t xml:space="preserve"> </w:t>
      </w:r>
    </w:p>
    <w:p w14:paraId="06239EE8" w14:textId="4CEB9850" w:rsidR="00363E7B" w:rsidRPr="0057595A" w:rsidRDefault="00363E7B" w:rsidP="0046106E">
      <w:pPr>
        <w:pStyle w:val="Paragraph"/>
        <w:rPr>
          <w:noProof w:val="0"/>
        </w:rPr>
      </w:pPr>
      <w:r w:rsidRPr="0057595A">
        <w:rPr>
          <w:noProof w:val="0"/>
        </w:rPr>
        <w:t xml:space="preserve">Upon the </w:t>
      </w:r>
      <w:r w:rsidRPr="0057595A">
        <w:rPr>
          <w:i/>
          <w:noProof w:val="0"/>
        </w:rPr>
        <w:t>Materials</w:t>
      </w:r>
      <w:r w:rsidRPr="0057595A">
        <w:rPr>
          <w:noProof w:val="0"/>
        </w:rPr>
        <w:t xml:space="preserve"> becoming the property of the Principal, they are entrusted to the Contractor for the purpose of carrying out the Works and the Contractor is solely liable for their care</w:t>
      </w:r>
      <w:r w:rsidR="007C5A92" w:rsidRPr="0057595A">
        <w:rPr>
          <w:noProof w:val="0"/>
        </w:rPr>
        <w:t>.</w:t>
      </w:r>
      <w:r w:rsidR="004559EA" w:rsidRPr="0057595A">
        <w:rPr>
          <w:noProof w:val="0"/>
        </w:rPr>
        <w:t xml:space="preserve"> </w:t>
      </w:r>
    </w:p>
    <w:p w14:paraId="0C44CA7C" w14:textId="72D5E33C" w:rsidR="002F114C" w:rsidRPr="0057595A" w:rsidRDefault="002F114C" w:rsidP="002F114C">
      <w:pPr>
        <w:pStyle w:val="Paragraph"/>
        <w:rPr>
          <w:noProof w:val="0"/>
          <w:sz w:val="18"/>
          <w:szCs w:val="18"/>
        </w:rPr>
      </w:pPr>
      <w:r w:rsidRPr="0057595A">
        <w:rPr>
          <w:noProof w:val="0"/>
          <w:sz w:val="18"/>
          <w:szCs w:val="18"/>
        </w:rPr>
        <w:t>If:</w:t>
      </w:r>
    </w:p>
    <w:p w14:paraId="5EA3A23E" w14:textId="77777777" w:rsidR="009205FD" w:rsidRPr="0057595A" w:rsidRDefault="009205FD" w:rsidP="009205FD">
      <w:pPr>
        <w:pStyle w:val="Sub-paragraph"/>
        <w:rPr>
          <w:noProof w:val="0"/>
        </w:rPr>
      </w:pPr>
      <w:r w:rsidRPr="0057595A">
        <w:rPr>
          <w:noProof w:val="0"/>
          <w:sz w:val="18"/>
          <w:szCs w:val="18"/>
        </w:rPr>
        <w:t xml:space="preserve">the </w:t>
      </w:r>
      <w:r w:rsidRPr="0057595A">
        <w:rPr>
          <w:noProof w:val="0"/>
        </w:rPr>
        <w:t>Contract or the Contractor’s employment under the Contract is terminated by the Principal; or</w:t>
      </w:r>
    </w:p>
    <w:p w14:paraId="127B5F20" w14:textId="469413CB" w:rsidR="009205FD" w:rsidRPr="0057595A" w:rsidRDefault="009205FD" w:rsidP="009205FD">
      <w:pPr>
        <w:pStyle w:val="Sub-paragraph"/>
        <w:rPr>
          <w:noProof w:val="0"/>
        </w:rPr>
      </w:pPr>
      <w:r w:rsidRPr="0057595A">
        <w:rPr>
          <w:noProof w:val="0"/>
        </w:rPr>
        <w:t>the Principal exercises its right to</w:t>
      </w:r>
      <w:r w:rsidRPr="0057595A">
        <w:rPr>
          <w:i/>
          <w:iCs/>
          <w:noProof w:val="0"/>
        </w:rPr>
        <w:t xml:space="preserve"> Step-In,</w:t>
      </w:r>
    </w:p>
    <w:p w14:paraId="43171AD2" w14:textId="77777777" w:rsidR="009205FD" w:rsidRPr="0057595A" w:rsidRDefault="009205FD" w:rsidP="009205FD">
      <w:pPr>
        <w:pStyle w:val="Sub-paragraph"/>
        <w:numPr>
          <w:ilvl w:val="0"/>
          <w:numId w:val="0"/>
        </w:numPr>
        <w:ind w:left="1134"/>
        <w:rPr>
          <w:noProof w:val="0"/>
        </w:rPr>
      </w:pPr>
      <w:r w:rsidRPr="0057595A">
        <w:rPr>
          <w:rStyle w:val="ParaNoNumberChar"/>
          <w:noProof w:val="0"/>
        </w:rPr>
        <w:t xml:space="preserve">the Contractor must ensure that, in respect of any unincorporated </w:t>
      </w:r>
      <w:r w:rsidRPr="0057595A">
        <w:rPr>
          <w:rStyle w:val="ParaNoNumberChar"/>
          <w:i/>
          <w:iCs/>
          <w:noProof w:val="0"/>
        </w:rPr>
        <w:t>Materials</w:t>
      </w:r>
      <w:r w:rsidRPr="0057595A">
        <w:rPr>
          <w:rStyle w:val="ParaNoNumberChar"/>
          <w:noProof w:val="0"/>
        </w:rPr>
        <w:t xml:space="preserve"> for which payment has been made or which have been appropriated to the Contract, the Principal may enter upon any premises where the </w:t>
      </w:r>
      <w:r w:rsidRPr="0057595A">
        <w:rPr>
          <w:rStyle w:val="ParaNoNumberChar"/>
          <w:i/>
          <w:iCs/>
          <w:noProof w:val="0"/>
        </w:rPr>
        <w:t xml:space="preserve">Materials </w:t>
      </w:r>
      <w:r w:rsidRPr="0057595A">
        <w:rPr>
          <w:rStyle w:val="ParaNoNumberChar"/>
          <w:noProof w:val="0"/>
        </w:rPr>
        <w:t xml:space="preserve">are stored and take possession of these </w:t>
      </w:r>
      <w:r w:rsidRPr="0057595A">
        <w:rPr>
          <w:rStyle w:val="ParaNoNumberChar"/>
          <w:i/>
          <w:iCs/>
          <w:noProof w:val="0"/>
        </w:rPr>
        <w:t>Materials</w:t>
      </w:r>
      <w:r w:rsidRPr="0057595A">
        <w:rPr>
          <w:noProof w:val="0"/>
        </w:rPr>
        <w:t xml:space="preserve">. </w:t>
      </w:r>
    </w:p>
    <w:p w14:paraId="25411D69" w14:textId="6D83ADC8" w:rsidR="003B608C" w:rsidRPr="0057595A" w:rsidRDefault="003B608C" w:rsidP="003B608C">
      <w:pPr>
        <w:pStyle w:val="Heading4"/>
        <w:rPr>
          <w:noProof w:val="0"/>
        </w:rPr>
      </w:pPr>
      <w:r w:rsidRPr="0057595A">
        <w:rPr>
          <w:noProof w:val="0"/>
        </w:rPr>
        <w:t>Personal Property Securities</w:t>
      </w:r>
    </w:p>
    <w:p w14:paraId="2DCCB4FE" w14:textId="3E7CE8C7" w:rsidR="00C22DD3" w:rsidRPr="0057595A" w:rsidRDefault="00C22DD3" w:rsidP="00C22DD3">
      <w:pPr>
        <w:ind w:left="1134"/>
      </w:pPr>
      <w:r w:rsidRPr="0057595A">
        <w:rPr>
          <w:rFonts w:ascii="Arial" w:hAnsi="Arial" w:cs="Arial"/>
          <w:color w:val="800000"/>
          <w:sz w:val="18"/>
          <w:szCs w:val="18"/>
        </w:rPr>
        <w:t>The</w:t>
      </w:r>
      <w:r w:rsidRPr="0057595A">
        <w:rPr>
          <w:rFonts w:ascii="Arial" w:hAnsi="Arial" w:cs="Arial"/>
          <w:sz w:val="18"/>
          <w:szCs w:val="18"/>
        </w:rPr>
        <w:t xml:space="preserve"> </w:t>
      </w:r>
      <w:r w:rsidRPr="0057595A">
        <w:rPr>
          <w:rFonts w:ascii="Arial" w:hAnsi="Arial" w:cs="Arial"/>
          <w:color w:val="800000"/>
          <w:sz w:val="18"/>
          <w:szCs w:val="18"/>
        </w:rPr>
        <w:t>Personal Property Securities Act (Cth), (PPSA) regulates personal property security interests. Personal property is all property other than land, fixtures (</w:t>
      </w:r>
      <w:r w:rsidRPr="0057595A">
        <w:rPr>
          <w:rFonts w:ascii="Arial" w:hAnsi="Arial" w:cs="Arial"/>
          <w:i/>
          <w:iCs/>
          <w:color w:val="800000"/>
          <w:sz w:val="18"/>
          <w:szCs w:val="18"/>
        </w:rPr>
        <w:t xml:space="preserve">materials </w:t>
      </w:r>
      <w:r w:rsidRPr="0057595A">
        <w:rPr>
          <w:rFonts w:ascii="Arial" w:hAnsi="Arial" w:cs="Arial"/>
          <w:color w:val="800000"/>
          <w:sz w:val="18"/>
          <w:szCs w:val="18"/>
        </w:rPr>
        <w:t xml:space="preserve">etc. incorporated into the Works) and rights (e.g. water rights). The PPSA allows the Principal to register and protect its interests over affected personal property. It has application to unfixed </w:t>
      </w:r>
      <w:r w:rsidRPr="0057595A">
        <w:rPr>
          <w:rFonts w:ascii="Arial" w:hAnsi="Arial" w:cs="Arial"/>
          <w:i/>
          <w:iCs/>
          <w:color w:val="800000"/>
          <w:sz w:val="18"/>
          <w:szCs w:val="18"/>
        </w:rPr>
        <w:t>materials</w:t>
      </w:r>
      <w:r w:rsidRPr="0057595A">
        <w:rPr>
          <w:rFonts w:ascii="Arial" w:hAnsi="Arial" w:cs="Arial"/>
          <w:color w:val="800000"/>
          <w:sz w:val="18"/>
          <w:szCs w:val="18"/>
        </w:rPr>
        <w:t xml:space="preserve"> that have an </w:t>
      </w:r>
      <w:r w:rsidRPr="0057595A">
        <w:rPr>
          <w:rFonts w:ascii="Arial" w:hAnsi="Arial" w:cs="Arial"/>
          <w:i/>
          <w:iCs/>
          <w:color w:val="800000"/>
          <w:sz w:val="18"/>
          <w:szCs w:val="18"/>
        </w:rPr>
        <w:t>Encumbrance</w:t>
      </w:r>
      <w:r w:rsidRPr="0057595A">
        <w:rPr>
          <w:rFonts w:ascii="Arial" w:hAnsi="Arial" w:cs="Arial"/>
          <w:color w:val="800000"/>
          <w:sz w:val="18"/>
          <w:szCs w:val="18"/>
        </w:rPr>
        <w:t xml:space="preserve"> and in termination and </w:t>
      </w:r>
      <w:r w:rsidRPr="0057595A">
        <w:rPr>
          <w:rFonts w:ascii="Arial" w:hAnsi="Arial" w:cs="Arial"/>
          <w:i/>
          <w:iCs/>
          <w:color w:val="800000"/>
          <w:sz w:val="18"/>
          <w:szCs w:val="18"/>
        </w:rPr>
        <w:t>Step-In</w:t>
      </w:r>
      <w:r w:rsidRPr="0057595A">
        <w:rPr>
          <w:rFonts w:ascii="Arial" w:hAnsi="Arial" w:cs="Arial"/>
          <w:color w:val="800000"/>
          <w:sz w:val="18"/>
          <w:szCs w:val="18"/>
        </w:rPr>
        <w:t>.</w:t>
      </w:r>
      <w:r w:rsidR="00DF6533" w:rsidRPr="0057595A">
        <w:rPr>
          <w:rFonts w:ascii="Arial" w:hAnsi="Arial" w:cs="Arial"/>
          <w:color w:val="800000"/>
          <w:sz w:val="18"/>
          <w:szCs w:val="18"/>
        </w:rPr>
        <w:t xml:space="preserve"> Refer to the PPSR website for more information.</w:t>
      </w:r>
      <w:r w:rsidR="00822079" w:rsidRPr="0057595A">
        <w:rPr>
          <w:rFonts w:ascii="Arial" w:hAnsi="Arial" w:cs="Arial"/>
          <w:color w:val="800000"/>
          <w:sz w:val="18"/>
          <w:szCs w:val="18"/>
        </w:rPr>
        <w:t xml:space="preserve"> </w:t>
      </w:r>
    </w:p>
    <w:p w14:paraId="5B2ABB20" w14:textId="22DCA1DB" w:rsidR="002F114C" w:rsidRPr="0057595A" w:rsidRDefault="009205FD" w:rsidP="00E92E6E">
      <w:pPr>
        <w:pStyle w:val="Paragraph"/>
        <w:rPr>
          <w:noProof w:val="0"/>
          <w:sz w:val="18"/>
          <w:szCs w:val="18"/>
        </w:rPr>
      </w:pPr>
      <w:r w:rsidRPr="0057595A">
        <w:rPr>
          <w:noProof w:val="0"/>
        </w:rPr>
        <w:t>Schedule 1</w:t>
      </w:r>
      <w:r w:rsidR="00B23D52" w:rsidRPr="0057595A">
        <w:rPr>
          <w:noProof w:val="0"/>
        </w:rPr>
        <w:t>5</w:t>
      </w:r>
      <w:r w:rsidRPr="0057595A">
        <w:rPr>
          <w:noProof w:val="0"/>
        </w:rPr>
        <w:t xml:space="preserve"> (Personal Property Securities) applies to the Contract.</w:t>
      </w:r>
    </w:p>
    <w:p w14:paraId="088C57AF" w14:textId="6CCDBD08" w:rsidR="00227FA4" w:rsidRPr="0057595A" w:rsidRDefault="00227FA4" w:rsidP="0046106E">
      <w:pPr>
        <w:pStyle w:val="Heading3"/>
      </w:pPr>
      <w:bookmarkStart w:id="333" w:name="_Toc271795586"/>
      <w:bookmarkStart w:id="334" w:name="_Toc59095154"/>
      <w:bookmarkStart w:id="335" w:name="_Toc83207892"/>
      <w:bookmarkStart w:id="336" w:name="_Toc191585406"/>
      <w:r w:rsidRPr="0057595A">
        <w:t>Payments</w:t>
      </w:r>
      <w:bookmarkEnd w:id="333"/>
      <w:bookmarkEnd w:id="334"/>
      <w:bookmarkEnd w:id="335"/>
      <w:bookmarkEnd w:id="336"/>
    </w:p>
    <w:p w14:paraId="37B81306" w14:textId="7E2B0482" w:rsidR="00A619D3" w:rsidRPr="0057595A" w:rsidRDefault="00C5641A" w:rsidP="001B376F">
      <w:pPr>
        <w:pStyle w:val="Paragraph"/>
        <w:numPr>
          <w:ilvl w:val="0"/>
          <w:numId w:val="0"/>
        </w:numPr>
        <w:ind w:left="1134"/>
        <w:rPr>
          <w:noProof w:val="0"/>
        </w:rPr>
      </w:pPr>
      <w:r w:rsidRPr="0057595A">
        <w:rPr>
          <w:rFonts w:ascii="Arial" w:hAnsi="Arial" w:cs="Arial"/>
          <w:noProof w:val="0"/>
          <w:color w:val="800000"/>
          <w:sz w:val="18"/>
          <w:szCs w:val="18"/>
        </w:rPr>
        <w:t>Under</w:t>
      </w:r>
      <w:r w:rsidR="00905AB0" w:rsidRPr="0057595A">
        <w:rPr>
          <w:rFonts w:ascii="Arial" w:hAnsi="Arial" w:cs="Arial"/>
          <w:noProof w:val="0"/>
          <w:color w:val="800000"/>
          <w:sz w:val="18"/>
          <w:szCs w:val="18"/>
        </w:rPr>
        <w:t xml:space="preserve"> the</w:t>
      </w:r>
      <w:r w:rsidR="00EF4558" w:rsidRPr="0057595A">
        <w:rPr>
          <w:rFonts w:ascii="Arial" w:hAnsi="Arial" w:cs="Arial"/>
          <w:noProof w:val="0"/>
          <w:sz w:val="18"/>
          <w:szCs w:val="18"/>
        </w:rPr>
        <w:t xml:space="preserve"> </w:t>
      </w:r>
      <w:r w:rsidR="00EF4558" w:rsidRPr="0057595A">
        <w:rPr>
          <w:rFonts w:ascii="Arial" w:hAnsi="Arial" w:cs="Arial"/>
          <w:i/>
          <w:iCs/>
          <w:noProof w:val="0"/>
          <w:color w:val="800000"/>
          <w:sz w:val="18"/>
          <w:szCs w:val="18"/>
        </w:rPr>
        <w:t>Building and Construction Industry Security of Payment Act 1999 (NSW)</w:t>
      </w:r>
      <w:r w:rsidR="002728D3" w:rsidRPr="0057595A">
        <w:rPr>
          <w:rFonts w:ascii="Arial" w:hAnsi="Arial" w:cs="Arial"/>
          <w:noProof w:val="0"/>
          <w:color w:val="800000"/>
          <w:sz w:val="18"/>
          <w:szCs w:val="18"/>
        </w:rPr>
        <w:t xml:space="preserve"> a </w:t>
      </w:r>
      <w:r w:rsidR="002728D3" w:rsidRPr="0057595A">
        <w:rPr>
          <w:rFonts w:ascii="Arial" w:hAnsi="Arial" w:cs="Arial"/>
          <w:i/>
          <w:iCs/>
          <w:noProof w:val="0"/>
          <w:color w:val="800000"/>
          <w:sz w:val="18"/>
          <w:szCs w:val="18"/>
        </w:rPr>
        <w:t>Payment Schedule</w:t>
      </w:r>
      <w:r w:rsidR="002728D3" w:rsidRPr="0057595A">
        <w:rPr>
          <w:rFonts w:ascii="Arial" w:hAnsi="Arial" w:cs="Arial"/>
          <w:noProof w:val="0"/>
          <w:color w:val="800000"/>
          <w:sz w:val="18"/>
          <w:szCs w:val="18"/>
        </w:rPr>
        <w:t xml:space="preserve"> </w:t>
      </w:r>
      <w:r w:rsidRPr="0057595A">
        <w:rPr>
          <w:rFonts w:ascii="Arial" w:hAnsi="Arial" w:cs="Arial"/>
          <w:noProof w:val="0"/>
          <w:color w:val="800000"/>
          <w:sz w:val="18"/>
          <w:szCs w:val="18"/>
        </w:rPr>
        <w:t xml:space="preserve">is not required </w:t>
      </w:r>
      <w:r w:rsidR="008E1921" w:rsidRPr="0057595A">
        <w:rPr>
          <w:rFonts w:ascii="Arial" w:hAnsi="Arial" w:cs="Arial"/>
          <w:noProof w:val="0"/>
          <w:color w:val="800000"/>
          <w:sz w:val="18"/>
          <w:szCs w:val="18"/>
        </w:rPr>
        <w:t xml:space="preserve">in circumstances where the </w:t>
      </w:r>
      <w:r w:rsidR="00895168" w:rsidRPr="0057595A">
        <w:rPr>
          <w:rFonts w:ascii="Arial" w:hAnsi="Arial" w:cs="Arial"/>
          <w:i/>
          <w:iCs/>
          <w:noProof w:val="0"/>
          <w:color w:val="800000"/>
          <w:sz w:val="18"/>
          <w:szCs w:val="18"/>
        </w:rPr>
        <w:t>Payment Claim</w:t>
      </w:r>
      <w:r w:rsidR="00895168" w:rsidRPr="0057595A">
        <w:rPr>
          <w:rFonts w:ascii="Arial" w:hAnsi="Arial" w:cs="Arial"/>
          <w:noProof w:val="0"/>
          <w:color w:val="800000"/>
          <w:sz w:val="18"/>
          <w:szCs w:val="18"/>
        </w:rPr>
        <w:t xml:space="preserve"> is </w:t>
      </w:r>
      <w:r w:rsidR="009D0BFE" w:rsidRPr="0057595A">
        <w:rPr>
          <w:rFonts w:ascii="Arial" w:hAnsi="Arial" w:cs="Arial"/>
          <w:noProof w:val="0"/>
          <w:color w:val="800000"/>
          <w:sz w:val="18"/>
          <w:szCs w:val="18"/>
        </w:rPr>
        <w:t xml:space="preserve">to be </w:t>
      </w:r>
      <w:r w:rsidR="00895168" w:rsidRPr="0057595A">
        <w:rPr>
          <w:rFonts w:ascii="Arial" w:hAnsi="Arial" w:cs="Arial"/>
          <w:noProof w:val="0"/>
          <w:color w:val="800000"/>
          <w:sz w:val="18"/>
          <w:szCs w:val="18"/>
        </w:rPr>
        <w:t>paid in full. However</w:t>
      </w:r>
      <w:r w:rsidR="007E03FD" w:rsidRPr="0057595A">
        <w:rPr>
          <w:rFonts w:ascii="Arial" w:hAnsi="Arial" w:cs="Arial"/>
          <w:noProof w:val="0"/>
          <w:color w:val="800000"/>
          <w:sz w:val="18"/>
          <w:szCs w:val="18"/>
        </w:rPr>
        <w:t xml:space="preserve">, </w:t>
      </w:r>
      <w:r w:rsidRPr="0057595A">
        <w:rPr>
          <w:rFonts w:ascii="Arial" w:hAnsi="Arial" w:cs="Arial"/>
          <w:noProof w:val="0"/>
          <w:color w:val="800000"/>
          <w:sz w:val="18"/>
          <w:szCs w:val="18"/>
        </w:rPr>
        <w:t>to reduce risk,</w:t>
      </w:r>
      <w:r w:rsidR="007D5C35" w:rsidRPr="0057595A">
        <w:rPr>
          <w:rFonts w:ascii="Arial" w:hAnsi="Arial" w:cs="Arial"/>
          <w:noProof w:val="0"/>
          <w:color w:val="800000"/>
          <w:sz w:val="18"/>
          <w:szCs w:val="18"/>
        </w:rPr>
        <w:t xml:space="preserve"> </w:t>
      </w:r>
      <w:r w:rsidR="000D002F" w:rsidRPr="0057595A">
        <w:rPr>
          <w:rFonts w:ascii="Arial" w:hAnsi="Arial" w:cs="Arial"/>
          <w:noProof w:val="0"/>
          <w:color w:val="800000"/>
          <w:sz w:val="18"/>
          <w:szCs w:val="18"/>
        </w:rPr>
        <w:t xml:space="preserve">the Contract requires a </w:t>
      </w:r>
      <w:r w:rsidR="00143498" w:rsidRPr="0057595A">
        <w:rPr>
          <w:rFonts w:ascii="Arial" w:hAnsi="Arial" w:cs="Arial"/>
          <w:i/>
          <w:iCs/>
          <w:noProof w:val="0"/>
          <w:color w:val="800000"/>
          <w:sz w:val="18"/>
          <w:szCs w:val="18"/>
        </w:rPr>
        <w:t xml:space="preserve">Payment Schedule </w:t>
      </w:r>
      <w:r w:rsidR="00143498" w:rsidRPr="0057595A">
        <w:rPr>
          <w:rFonts w:ascii="Arial" w:hAnsi="Arial" w:cs="Arial"/>
          <w:noProof w:val="0"/>
          <w:color w:val="800000"/>
          <w:sz w:val="18"/>
          <w:szCs w:val="18"/>
        </w:rPr>
        <w:t>always be provided</w:t>
      </w:r>
      <w:r w:rsidR="00143498" w:rsidRPr="0057595A">
        <w:rPr>
          <w:rFonts w:ascii="Arial" w:hAnsi="Arial" w:cs="Arial"/>
          <w:i/>
          <w:iCs/>
          <w:noProof w:val="0"/>
          <w:color w:val="800000"/>
          <w:sz w:val="18"/>
          <w:szCs w:val="18"/>
        </w:rPr>
        <w:t>.</w:t>
      </w:r>
    </w:p>
    <w:p w14:paraId="2BD9BC44" w14:textId="5A3CECFC" w:rsidR="001C3EE7" w:rsidRPr="0057595A" w:rsidRDefault="008E46C3" w:rsidP="001B376F">
      <w:pPr>
        <w:pStyle w:val="Paragraph"/>
        <w:numPr>
          <w:ilvl w:val="0"/>
          <w:numId w:val="0"/>
        </w:numPr>
        <w:ind w:left="1134"/>
        <w:rPr>
          <w:rFonts w:ascii="Arial" w:hAnsi="Arial" w:cs="Arial"/>
          <w:noProof w:val="0"/>
          <w:color w:val="800000"/>
          <w:sz w:val="18"/>
          <w:szCs w:val="18"/>
        </w:rPr>
      </w:pPr>
      <w:r w:rsidRPr="0057595A">
        <w:rPr>
          <w:rFonts w:ascii="Arial" w:hAnsi="Arial" w:cs="Arial"/>
          <w:noProof w:val="0"/>
          <w:color w:val="800000"/>
          <w:sz w:val="18"/>
          <w:szCs w:val="18"/>
        </w:rPr>
        <w:t>R</w:t>
      </w:r>
      <w:r w:rsidR="000D5422" w:rsidRPr="0057595A">
        <w:rPr>
          <w:rFonts w:ascii="Arial" w:hAnsi="Arial" w:cs="Arial"/>
          <w:noProof w:val="0"/>
          <w:color w:val="800000"/>
          <w:sz w:val="18"/>
          <w:szCs w:val="18"/>
        </w:rPr>
        <w:t xml:space="preserve">efer also to </w:t>
      </w:r>
      <w:r w:rsidR="00A619D3" w:rsidRPr="0057595A">
        <w:rPr>
          <w:rFonts w:ascii="Arial" w:hAnsi="Arial" w:cs="Arial"/>
          <w:noProof w:val="0"/>
          <w:color w:val="800000"/>
          <w:sz w:val="18"/>
          <w:szCs w:val="18"/>
        </w:rPr>
        <w:t>clause 56</w:t>
      </w:r>
      <w:r w:rsidR="00433110" w:rsidRPr="0057595A">
        <w:rPr>
          <w:rFonts w:ascii="Arial" w:hAnsi="Arial" w:cs="Arial"/>
          <w:noProof w:val="0"/>
          <w:color w:val="800000"/>
          <w:sz w:val="18"/>
          <w:szCs w:val="18"/>
        </w:rPr>
        <w:t xml:space="preserve"> </w:t>
      </w:r>
      <w:r w:rsidR="00A619D3" w:rsidRPr="0057595A">
        <w:rPr>
          <w:rFonts w:ascii="Arial" w:hAnsi="Arial" w:cs="Arial"/>
          <w:noProof w:val="0"/>
          <w:color w:val="800000"/>
          <w:sz w:val="18"/>
          <w:szCs w:val="18"/>
        </w:rPr>
        <w:t xml:space="preserve">for </w:t>
      </w:r>
      <w:r w:rsidR="001D2B4E" w:rsidRPr="0057595A">
        <w:rPr>
          <w:rFonts w:ascii="Arial" w:hAnsi="Arial" w:cs="Arial"/>
          <w:noProof w:val="0"/>
          <w:color w:val="800000"/>
          <w:sz w:val="18"/>
          <w:szCs w:val="18"/>
        </w:rPr>
        <w:t xml:space="preserve">responsibility for </w:t>
      </w:r>
      <w:r w:rsidR="00A619D3" w:rsidRPr="0057595A">
        <w:rPr>
          <w:rFonts w:ascii="Arial" w:hAnsi="Arial" w:cs="Arial"/>
          <w:noProof w:val="0"/>
          <w:color w:val="800000"/>
          <w:sz w:val="18"/>
          <w:szCs w:val="18"/>
        </w:rPr>
        <w:t xml:space="preserve">the issue of a tax invoice for a </w:t>
      </w:r>
      <w:r w:rsidR="00A619D3" w:rsidRPr="0057595A">
        <w:rPr>
          <w:rFonts w:ascii="Arial" w:hAnsi="Arial" w:cs="Arial"/>
          <w:i/>
          <w:iCs/>
          <w:noProof w:val="0"/>
          <w:color w:val="800000"/>
          <w:sz w:val="18"/>
          <w:szCs w:val="18"/>
        </w:rPr>
        <w:t>Payment Claim</w:t>
      </w:r>
      <w:r w:rsidR="002E0615" w:rsidRPr="0057595A">
        <w:rPr>
          <w:rFonts w:ascii="Arial" w:hAnsi="Arial" w:cs="Arial"/>
          <w:noProof w:val="0"/>
          <w:color w:val="800000"/>
          <w:sz w:val="18"/>
          <w:szCs w:val="18"/>
        </w:rPr>
        <w:t xml:space="preserve"> after the </w:t>
      </w:r>
      <w:r w:rsidR="009D0BFE" w:rsidRPr="0057595A">
        <w:rPr>
          <w:rFonts w:ascii="Arial" w:hAnsi="Arial" w:cs="Arial"/>
          <w:noProof w:val="0"/>
          <w:color w:val="800000"/>
          <w:sz w:val="18"/>
          <w:szCs w:val="18"/>
        </w:rPr>
        <w:t>provision of a</w:t>
      </w:r>
      <w:r w:rsidR="009D0BFE" w:rsidRPr="0057595A">
        <w:rPr>
          <w:rFonts w:ascii="Arial" w:hAnsi="Arial" w:cs="Arial"/>
          <w:i/>
          <w:iCs/>
          <w:noProof w:val="0"/>
          <w:color w:val="800000"/>
          <w:sz w:val="18"/>
          <w:szCs w:val="18"/>
        </w:rPr>
        <w:t xml:space="preserve"> Payment Schedule</w:t>
      </w:r>
      <w:r w:rsidR="007E1AA9" w:rsidRPr="0057595A">
        <w:rPr>
          <w:rFonts w:ascii="Arial" w:hAnsi="Arial" w:cs="Arial"/>
          <w:noProof w:val="0"/>
          <w:color w:val="800000"/>
          <w:sz w:val="18"/>
          <w:szCs w:val="18"/>
        </w:rPr>
        <w:t>.</w:t>
      </w:r>
      <w:r w:rsidR="00A619D3" w:rsidRPr="0057595A">
        <w:rPr>
          <w:rFonts w:ascii="Arial" w:hAnsi="Arial" w:cs="Arial"/>
          <w:noProof w:val="0"/>
          <w:color w:val="800000"/>
          <w:sz w:val="18"/>
          <w:szCs w:val="18"/>
        </w:rPr>
        <w:t xml:space="preserve"> </w:t>
      </w:r>
    </w:p>
    <w:p w14:paraId="0B0C8E0C" w14:textId="7B7F27D5" w:rsidR="00227FA4" w:rsidRPr="0057595A" w:rsidRDefault="00227FA4" w:rsidP="0046106E">
      <w:pPr>
        <w:pStyle w:val="Paragraph"/>
        <w:rPr>
          <w:noProof w:val="0"/>
        </w:rPr>
      </w:pPr>
      <w:r w:rsidRPr="0057595A">
        <w:rPr>
          <w:noProof w:val="0"/>
        </w:rPr>
        <w:t xml:space="preserve">Within 10 </w:t>
      </w:r>
      <w:r w:rsidRPr="0057595A">
        <w:rPr>
          <w:i/>
          <w:noProof w:val="0"/>
        </w:rPr>
        <w:t>Business Days</w:t>
      </w:r>
      <w:r w:rsidRPr="0057595A">
        <w:rPr>
          <w:noProof w:val="0"/>
        </w:rPr>
        <w:t xml:space="preserve"> after being served a </w:t>
      </w:r>
      <w:r w:rsidRPr="0057595A">
        <w:rPr>
          <w:i/>
          <w:noProof w:val="0"/>
        </w:rPr>
        <w:t>Payment Claim</w:t>
      </w:r>
      <w:r w:rsidRPr="0057595A">
        <w:rPr>
          <w:noProof w:val="0"/>
        </w:rPr>
        <w:t xml:space="preserve"> by the Contractor, the Principal must provide </w:t>
      </w:r>
      <w:r w:rsidR="00573AB4" w:rsidRPr="0057595A">
        <w:rPr>
          <w:noProof w:val="0"/>
        </w:rPr>
        <w:t xml:space="preserve">a </w:t>
      </w:r>
      <w:r w:rsidR="00573AB4" w:rsidRPr="0057595A">
        <w:rPr>
          <w:i/>
          <w:noProof w:val="0"/>
        </w:rPr>
        <w:t>Payment Schedule</w:t>
      </w:r>
      <w:r w:rsidR="00573AB4" w:rsidRPr="0057595A">
        <w:rPr>
          <w:noProof w:val="0"/>
        </w:rPr>
        <w:t xml:space="preserve"> </w:t>
      </w:r>
      <w:r w:rsidRPr="0057595A">
        <w:rPr>
          <w:noProof w:val="0"/>
        </w:rPr>
        <w:t>to the Contractor that:</w:t>
      </w:r>
    </w:p>
    <w:p w14:paraId="09A664C7" w14:textId="7C71EDF0" w:rsidR="00FC1DCB" w:rsidRPr="0057595A" w:rsidRDefault="00A3266A" w:rsidP="00283229">
      <w:pPr>
        <w:pStyle w:val="Paragraph"/>
        <w:numPr>
          <w:ilvl w:val="0"/>
          <w:numId w:val="0"/>
        </w:numPr>
        <w:ind w:left="2835"/>
        <w:rPr>
          <w:rFonts w:ascii="Arial" w:hAnsi="Arial" w:cs="Arial"/>
          <w:i/>
          <w:iCs/>
          <w:noProof w:val="0"/>
          <w:color w:val="800000"/>
          <w:sz w:val="18"/>
          <w:szCs w:val="18"/>
        </w:rPr>
      </w:pPr>
      <w:r w:rsidRPr="0057595A">
        <w:rPr>
          <w:rFonts w:ascii="Arial" w:hAnsi="Arial" w:cs="Arial"/>
          <w:i/>
          <w:iCs/>
          <w:noProof w:val="0"/>
          <w:color w:val="800000"/>
          <w:sz w:val="18"/>
          <w:szCs w:val="18"/>
        </w:rPr>
        <w:t xml:space="preserve">For clarity, </w:t>
      </w:r>
      <w:r w:rsidR="00A117F1" w:rsidRPr="0057595A">
        <w:rPr>
          <w:rFonts w:ascii="Arial" w:hAnsi="Arial" w:cs="Arial"/>
          <w:i/>
          <w:iCs/>
          <w:noProof w:val="0"/>
          <w:color w:val="800000"/>
          <w:sz w:val="18"/>
          <w:szCs w:val="18"/>
        </w:rPr>
        <w:t xml:space="preserve">the time when the Principal is </w:t>
      </w:r>
      <w:r w:rsidR="00283229" w:rsidRPr="0057595A">
        <w:rPr>
          <w:rFonts w:ascii="Arial" w:hAnsi="Arial" w:cs="Arial"/>
          <w:i/>
          <w:iCs/>
          <w:noProof w:val="0"/>
          <w:color w:val="800000"/>
          <w:sz w:val="18"/>
          <w:szCs w:val="18"/>
        </w:rPr>
        <w:t>‘</w:t>
      </w:r>
      <w:r w:rsidR="006C2DFF" w:rsidRPr="0057595A">
        <w:rPr>
          <w:rFonts w:ascii="Arial" w:hAnsi="Arial" w:cs="Arial"/>
          <w:i/>
          <w:iCs/>
          <w:noProof w:val="0"/>
          <w:color w:val="800000"/>
          <w:sz w:val="18"/>
          <w:szCs w:val="18"/>
        </w:rPr>
        <w:t>served</w:t>
      </w:r>
      <w:r w:rsidR="00283229" w:rsidRPr="0057595A">
        <w:rPr>
          <w:rFonts w:ascii="Arial" w:hAnsi="Arial" w:cs="Arial"/>
          <w:i/>
          <w:iCs/>
          <w:noProof w:val="0"/>
          <w:color w:val="800000"/>
          <w:sz w:val="18"/>
          <w:szCs w:val="18"/>
        </w:rPr>
        <w:t>’</w:t>
      </w:r>
      <w:r w:rsidR="00B0091A" w:rsidRPr="0057595A">
        <w:rPr>
          <w:rFonts w:ascii="Arial" w:hAnsi="Arial" w:cs="Arial"/>
          <w:i/>
          <w:iCs/>
          <w:noProof w:val="0"/>
          <w:color w:val="800000"/>
          <w:sz w:val="18"/>
          <w:szCs w:val="18"/>
        </w:rPr>
        <w:t xml:space="preserve"> a</w:t>
      </w:r>
      <w:r w:rsidR="00A117F1" w:rsidRPr="0057595A">
        <w:rPr>
          <w:rFonts w:ascii="Arial" w:hAnsi="Arial" w:cs="Arial"/>
          <w:i/>
          <w:iCs/>
          <w:noProof w:val="0"/>
          <w:color w:val="800000"/>
          <w:sz w:val="18"/>
          <w:szCs w:val="18"/>
        </w:rPr>
        <w:t xml:space="preserve"> </w:t>
      </w:r>
      <w:r w:rsidR="00B0091A" w:rsidRPr="0057595A">
        <w:rPr>
          <w:rFonts w:ascii="Arial" w:hAnsi="Arial" w:cs="Arial"/>
          <w:i/>
          <w:iCs/>
          <w:noProof w:val="0"/>
          <w:color w:val="800000"/>
          <w:sz w:val="18"/>
          <w:szCs w:val="18"/>
        </w:rPr>
        <w:t xml:space="preserve">Payment Claim </w:t>
      </w:r>
      <w:r w:rsidR="00A117F1" w:rsidRPr="0057595A">
        <w:rPr>
          <w:rFonts w:ascii="Arial" w:hAnsi="Arial" w:cs="Arial"/>
          <w:i/>
          <w:iCs/>
          <w:noProof w:val="0"/>
          <w:color w:val="800000"/>
          <w:sz w:val="18"/>
          <w:szCs w:val="18"/>
        </w:rPr>
        <w:t xml:space="preserve">means the time </w:t>
      </w:r>
      <w:r w:rsidR="00283229" w:rsidRPr="0057595A">
        <w:rPr>
          <w:rFonts w:ascii="Arial" w:hAnsi="Arial" w:cs="Arial"/>
          <w:i/>
          <w:iCs/>
          <w:noProof w:val="0"/>
          <w:color w:val="800000"/>
          <w:sz w:val="18"/>
          <w:szCs w:val="18"/>
        </w:rPr>
        <w:t xml:space="preserve">when </w:t>
      </w:r>
      <w:r w:rsidR="00A117F1" w:rsidRPr="0057595A">
        <w:rPr>
          <w:rFonts w:ascii="Arial" w:hAnsi="Arial" w:cs="Arial"/>
          <w:i/>
          <w:iCs/>
          <w:noProof w:val="0"/>
          <w:color w:val="800000"/>
          <w:sz w:val="18"/>
          <w:szCs w:val="18"/>
        </w:rPr>
        <w:t>the person responsible for dealing with the payment</w:t>
      </w:r>
      <w:r w:rsidR="00607081" w:rsidRPr="0057595A">
        <w:rPr>
          <w:rFonts w:ascii="Arial" w:hAnsi="Arial" w:cs="Arial"/>
          <w:i/>
          <w:iCs/>
          <w:noProof w:val="0"/>
          <w:color w:val="800000"/>
          <w:sz w:val="18"/>
          <w:szCs w:val="18"/>
        </w:rPr>
        <w:t xml:space="preserve"> receives the Payment Claim</w:t>
      </w:r>
      <w:r w:rsidR="00283229" w:rsidRPr="0057595A">
        <w:rPr>
          <w:rFonts w:ascii="Arial" w:hAnsi="Arial" w:cs="Arial"/>
          <w:i/>
          <w:iCs/>
          <w:noProof w:val="0"/>
          <w:color w:val="800000"/>
          <w:sz w:val="18"/>
          <w:szCs w:val="18"/>
        </w:rPr>
        <w:t xml:space="preserve"> during business hours and in </w:t>
      </w:r>
      <w:r w:rsidR="00D048AA" w:rsidRPr="0057595A">
        <w:rPr>
          <w:rFonts w:ascii="Arial" w:hAnsi="Arial" w:cs="Arial"/>
          <w:i/>
          <w:iCs/>
          <w:noProof w:val="0"/>
          <w:color w:val="800000"/>
          <w:sz w:val="18"/>
          <w:szCs w:val="18"/>
        </w:rPr>
        <w:t xml:space="preserve">accordance with </w:t>
      </w:r>
      <w:r w:rsidR="00283229" w:rsidRPr="0057595A">
        <w:rPr>
          <w:rFonts w:ascii="Arial" w:hAnsi="Arial" w:cs="Arial"/>
          <w:i/>
          <w:iCs/>
          <w:noProof w:val="0"/>
          <w:color w:val="800000"/>
          <w:sz w:val="18"/>
          <w:szCs w:val="18"/>
        </w:rPr>
        <w:t>the normal course of business</w:t>
      </w:r>
      <w:r w:rsidR="00EC13F8" w:rsidRPr="0057595A">
        <w:rPr>
          <w:rFonts w:ascii="Arial" w:hAnsi="Arial" w:cs="Arial"/>
          <w:i/>
          <w:iCs/>
          <w:noProof w:val="0"/>
          <w:color w:val="800000"/>
          <w:sz w:val="18"/>
          <w:szCs w:val="18"/>
        </w:rPr>
        <w:t>.</w:t>
      </w:r>
    </w:p>
    <w:p w14:paraId="7BB2220C" w14:textId="77777777" w:rsidR="00227FA4" w:rsidRPr="0057595A" w:rsidRDefault="00227FA4" w:rsidP="0046106E">
      <w:pPr>
        <w:pStyle w:val="Sub-paragraph"/>
        <w:rPr>
          <w:noProof w:val="0"/>
        </w:rPr>
      </w:pPr>
      <w:r w:rsidRPr="0057595A">
        <w:rPr>
          <w:noProof w:val="0"/>
        </w:rPr>
        <w:t xml:space="preserve">identifies the </w:t>
      </w:r>
      <w:r w:rsidRPr="0057595A">
        <w:rPr>
          <w:i/>
          <w:iCs/>
          <w:noProof w:val="0"/>
        </w:rPr>
        <w:t>Payment Claim</w:t>
      </w:r>
      <w:r w:rsidRPr="0057595A">
        <w:rPr>
          <w:noProof w:val="0"/>
        </w:rPr>
        <w:t xml:space="preserve"> to which it relates;</w:t>
      </w:r>
    </w:p>
    <w:p w14:paraId="7BD10F55" w14:textId="77777777" w:rsidR="00227FA4" w:rsidRPr="0057595A" w:rsidRDefault="00227FA4" w:rsidP="0046106E">
      <w:pPr>
        <w:pStyle w:val="Sub-paragraph"/>
        <w:rPr>
          <w:noProof w:val="0"/>
        </w:rPr>
      </w:pPr>
      <w:r w:rsidRPr="0057595A">
        <w:rPr>
          <w:noProof w:val="0"/>
        </w:rPr>
        <w:t xml:space="preserve">indicates the amount the Principal proposes to pay, as the </w:t>
      </w:r>
      <w:r w:rsidRPr="0057595A">
        <w:rPr>
          <w:i/>
          <w:iCs/>
          <w:noProof w:val="0"/>
        </w:rPr>
        <w:t>Scheduled Amount</w:t>
      </w:r>
      <w:r w:rsidRPr="0057595A">
        <w:rPr>
          <w:noProof w:val="0"/>
        </w:rPr>
        <w:t>; and</w:t>
      </w:r>
    </w:p>
    <w:p w14:paraId="1E461C27" w14:textId="5A1E5A96" w:rsidR="00227FA4" w:rsidRPr="0057595A" w:rsidRDefault="00227FA4" w:rsidP="0046106E">
      <w:pPr>
        <w:pStyle w:val="Sub-paragraph"/>
        <w:rPr>
          <w:noProof w:val="0"/>
        </w:rPr>
      </w:pPr>
      <w:r w:rsidRPr="0057595A">
        <w:rPr>
          <w:noProof w:val="0"/>
        </w:rPr>
        <w:lastRenderedPageBreak/>
        <w:t xml:space="preserve">if the </w:t>
      </w:r>
      <w:r w:rsidRPr="0057595A">
        <w:rPr>
          <w:i/>
          <w:iCs/>
          <w:noProof w:val="0"/>
        </w:rPr>
        <w:t>Scheduled Amount</w:t>
      </w:r>
      <w:r w:rsidRPr="0057595A">
        <w:rPr>
          <w:noProof w:val="0"/>
        </w:rPr>
        <w:t xml:space="preserve"> is less than the </w:t>
      </w:r>
      <w:r w:rsidRPr="0057595A">
        <w:rPr>
          <w:i/>
          <w:iCs/>
          <w:noProof w:val="0"/>
        </w:rPr>
        <w:t>Claimed Amount</w:t>
      </w:r>
      <w:r w:rsidRPr="0057595A">
        <w:rPr>
          <w:iCs/>
          <w:noProof w:val="0"/>
        </w:rPr>
        <w:t>,</w:t>
      </w:r>
      <w:r w:rsidRPr="0057595A">
        <w:rPr>
          <w:noProof w:val="0"/>
        </w:rPr>
        <w:t xml:space="preserve"> provides reasons explaining why it is less and why any money is being withheld.</w:t>
      </w:r>
      <w:r w:rsidR="00DF2929" w:rsidRPr="0057595A">
        <w:rPr>
          <w:noProof w:val="0"/>
        </w:rPr>
        <w:t xml:space="preserve"> </w:t>
      </w:r>
      <w:r w:rsidR="00F56CED" w:rsidRPr="0057595A">
        <w:rPr>
          <w:noProof w:val="0"/>
        </w:rPr>
        <w:t xml:space="preserve">Reasons why the </w:t>
      </w:r>
      <w:r w:rsidR="00F56CED" w:rsidRPr="0057595A">
        <w:rPr>
          <w:i/>
          <w:iCs/>
          <w:noProof w:val="0"/>
        </w:rPr>
        <w:t>Scheduled Amount</w:t>
      </w:r>
      <w:r w:rsidR="00F56CED" w:rsidRPr="0057595A">
        <w:rPr>
          <w:noProof w:val="0"/>
        </w:rPr>
        <w:t xml:space="preserve"> is less than the </w:t>
      </w:r>
      <w:r w:rsidR="00F56CED" w:rsidRPr="0057595A">
        <w:rPr>
          <w:i/>
          <w:iCs/>
          <w:noProof w:val="0"/>
        </w:rPr>
        <w:t>Claimed Amount</w:t>
      </w:r>
      <w:r w:rsidR="00F56CED" w:rsidRPr="0057595A">
        <w:rPr>
          <w:iCs/>
          <w:noProof w:val="0"/>
        </w:rPr>
        <w:t xml:space="preserve"> may include failure by the Contractor to comply with any outstanding obligations under</w:t>
      </w:r>
      <w:r w:rsidR="000B4E4D" w:rsidRPr="0057595A">
        <w:rPr>
          <w:iCs/>
          <w:noProof w:val="0"/>
        </w:rPr>
        <w:t>:</w:t>
      </w:r>
    </w:p>
    <w:p w14:paraId="02B2C9C8" w14:textId="77777777" w:rsidR="00F56CED" w:rsidRPr="0057595A" w:rsidRDefault="00F56CED" w:rsidP="00CC5C37">
      <w:pPr>
        <w:pStyle w:val="Sub-sub-paragraph"/>
        <w:ind w:left="1985" w:hanging="425"/>
      </w:pPr>
      <w:r w:rsidRPr="0057595A">
        <w:t>clause 33 (</w:t>
      </w:r>
      <w:r w:rsidR="007C5A92" w:rsidRPr="0057595A">
        <w:t>Security</w:t>
      </w:r>
      <w:r w:rsidRPr="0057595A">
        <w:t xml:space="preserve">); </w:t>
      </w:r>
    </w:p>
    <w:p w14:paraId="1FF3A752" w14:textId="77777777" w:rsidR="00F56CED" w:rsidRPr="0057595A" w:rsidRDefault="00F56CED" w:rsidP="00CC5C37">
      <w:pPr>
        <w:pStyle w:val="Sub-sub-paragraph"/>
        <w:ind w:left="1985" w:hanging="425"/>
      </w:pPr>
      <w:r w:rsidRPr="0057595A">
        <w:t>clause 27 (Insurance);</w:t>
      </w:r>
    </w:p>
    <w:p w14:paraId="6166A7F7" w14:textId="44A0F632" w:rsidR="00AB2F48" w:rsidRPr="0057595A" w:rsidRDefault="00F56CED" w:rsidP="00CC5C37">
      <w:pPr>
        <w:pStyle w:val="Sub-sub-paragraph"/>
        <w:ind w:left="1985" w:hanging="425"/>
      </w:pPr>
      <w:r w:rsidRPr="0057595A">
        <w:t>clause 58.</w:t>
      </w:r>
      <w:r w:rsidR="00A045BE" w:rsidRPr="0057595A">
        <w:t>6</w:t>
      </w:r>
      <w:r w:rsidR="00AB2F48" w:rsidRPr="0057595A">
        <w:t xml:space="preserve">.1 </w:t>
      </w:r>
      <w:r w:rsidR="00940B7B" w:rsidRPr="0057595A">
        <w:t>(</w:t>
      </w:r>
      <w:r w:rsidR="00E21176" w:rsidRPr="0057595A">
        <w:t>Schedule 6</w:t>
      </w:r>
      <w:r w:rsidR="00940B7B" w:rsidRPr="0057595A">
        <w:t xml:space="preserve"> - </w:t>
      </w:r>
      <w:r w:rsidR="00802A68" w:rsidRPr="0057595A">
        <w:t>Supporting Statement and Subcontractor’s Statement</w:t>
      </w:r>
      <w:r w:rsidR="00AB2F48" w:rsidRPr="0057595A">
        <w:t>);</w:t>
      </w:r>
    </w:p>
    <w:p w14:paraId="42BDAF00" w14:textId="153F1D75" w:rsidR="00F56CED" w:rsidRPr="0057595A" w:rsidRDefault="00AB2F48" w:rsidP="00CC5C37">
      <w:pPr>
        <w:pStyle w:val="Sub-sub-paragraph"/>
        <w:ind w:left="1985" w:hanging="425"/>
      </w:pPr>
      <w:r w:rsidRPr="0057595A">
        <w:t>clause</w:t>
      </w:r>
      <w:r w:rsidR="006B3D4A" w:rsidRPr="0057595A">
        <w:t>s</w:t>
      </w:r>
      <w:r w:rsidRPr="0057595A">
        <w:t xml:space="preserve"> 58.</w:t>
      </w:r>
      <w:r w:rsidR="00A045BE" w:rsidRPr="0057595A">
        <w:t>6</w:t>
      </w:r>
      <w:r w:rsidRPr="0057595A">
        <w:t>.2 to 58.</w:t>
      </w:r>
      <w:r w:rsidR="00A045BE" w:rsidRPr="0057595A">
        <w:t>6</w:t>
      </w:r>
      <w:r w:rsidRPr="0057595A">
        <w:t>.4</w:t>
      </w:r>
      <w:r w:rsidR="00F56CED" w:rsidRPr="0057595A">
        <w:t xml:space="preserve"> (</w:t>
      </w:r>
      <w:r w:rsidRPr="0057595A">
        <w:t>other i</w:t>
      </w:r>
      <w:r w:rsidR="00F56CED" w:rsidRPr="0057595A">
        <w:t xml:space="preserve">tems to accompany a </w:t>
      </w:r>
      <w:r w:rsidR="00EB31DF" w:rsidRPr="0057595A">
        <w:rPr>
          <w:i/>
        </w:rPr>
        <w:t>Payment Claim</w:t>
      </w:r>
      <w:r w:rsidR="00F56CED" w:rsidRPr="0057595A">
        <w:t>);</w:t>
      </w:r>
      <w:r w:rsidR="00DF2929" w:rsidRPr="0057595A">
        <w:t xml:space="preserve"> </w:t>
      </w:r>
      <w:r w:rsidR="006B3D4A" w:rsidRPr="0057595A">
        <w:t>and</w:t>
      </w:r>
    </w:p>
    <w:p w14:paraId="01EF608E" w14:textId="5B6DE849" w:rsidR="00F56CED" w:rsidRPr="0057595A" w:rsidRDefault="00F56CED" w:rsidP="00CC5C37">
      <w:pPr>
        <w:pStyle w:val="Sub-sub-paragraph"/>
        <w:ind w:left="1985" w:hanging="425"/>
      </w:pPr>
      <w:r w:rsidRPr="0057595A">
        <w:t>clause 58.</w:t>
      </w:r>
      <w:r w:rsidR="00A045BE" w:rsidRPr="0057595A">
        <w:t>7</w:t>
      </w:r>
      <w:r w:rsidR="008F1CE3" w:rsidRPr="0057595A">
        <w:t xml:space="preserve"> </w:t>
      </w:r>
      <w:r w:rsidRPr="0057595A">
        <w:t xml:space="preserve">(Unfixed </w:t>
      </w:r>
      <w:r w:rsidRPr="0057595A">
        <w:rPr>
          <w:i/>
          <w:iCs/>
        </w:rPr>
        <w:t>Materials</w:t>
      </w:r>
      <w:r w:rsidR="00292CC4" w:rsidRPr="0057595A">
        <w:t>).</w:t>
      </w:r>
    </w:p>
    <w:p w14:paraId="5757DAFC" w14:textId="599D95F9" w:rsidR="00227FA4" w:rsidRPr="0057595A" w:rsidRDefault="00227FA4" w:rsidP="0046106E">
      <w:pPr>
        <w:pStyle w:val="Paragraph"/>
        <w:rPr>
          <w:noProof w:val="0"/>
        </w:rPr>
      </w:pPr>
      <w:r w:rsidRPr="0057595A">
        <w:rPr>
          <w:noProof w:val="0"/>
        </w:rPr>
        <w:t xml:space="preserve">The Principal must pay the Contractor the </w:t>
      </w:r>
      <w:r w:rsidRPr="0057595A">
        <w:rPr>
          <w:i/>
          <w:noProof w:val="0"/>
        </w:rPr>
        <w:t>Scheduled Amount</w:t>
      </w:r>
      <w:r w:rsidRPr="0057595A">
        <w:rPr>
          <w:noProof w:val="0"/>
        </w:rPr>
        <w:t xml:space="preserve"> within </w:t>
      </w:r>
      <w:r w:rsidR="0049039E" w:rsidRPr="0057595A">
        <w:rPr>
          <w:noProof w:val="0"/>
        </w:rPr>
        <w:t>15</w:t>
      </w:r>
      <w:r w:rsidRPr="0057595A">
        <w:rPr>
          <w:noProof w:val="0"/>
        </w:rPr>
        <w:t xml:space="preserve"> </w:t>
      </w:r>
      <w:r w:rsidRPr="0057595A">
        <w:rPr>
          <w:i/>
          <w:noProof w:val="0"/>
        </w:rPr>
        <w:t>Business Days</w:t>
      </w:r>
      <w:r w:rsidRPr="0057595A">
        <w:rPr>
          <w:noProof w:val="0"/>
        </w:rPr>
        <w:t xml:space="preserve"> after </w:t>
      </w:r>
      <w:r w:rsidR="00F56CED" w:rsidRPr="0057595A">
        <w:rPr>
          <w:noProof w:val="0"/>
        </w:rPr>
        <w:t xml:space="preserve">being served with the </w:t>
      </w:r>
      <w:r w:rsidR="00F56CED" w:rsidRPr="0057595A">
        <w:rPr>
          <w:i/>
          <w:noProof w:val="0"/>
        </w:rPr>
        <w:t>Payment Claim.</w:t>
      </w:r>
    </w:p>
    <w:p w14:paraId="6078E69D" w14:textId="28D6F3EC" w:rsidR="00227FA4" w:rsidRPr="0057595A" w:rsidRDefault="00227FA4" w:rsidP="00754A45">
      <w:pPr>
        <w:pStyle w:val="Paragraph"/>
        <w:rPr>
          <w:noProof w:val="0"/>
        </w:rPr>
      </w:pPr>
      <w:r w:rsidRPr="0057595A">
        <w:rPr>
          <w:noProof w:val="0"/>
        </w:rPr>
        <w:t>Unless stated otherwise in the Contract, all payments to the Contractor must be made by electronic funds transfer to the Contractor’s account notified to the Principal for that purpose.</w:t>
      </w:r>
      <w:r w:rsidR="00DF2929" w:rsidRPr="0057595A">
        <w:rPr>
          <w:noProof w:val="0"/>
        </w:rPr>
        <w:t xml:space="preserve"> </w:t>
      </w:r>
      <w:r w:rsidRPr="0057595A">
        <w:rPr>
          <w:noProof w:val="0"/>
        </w:rPr>
        <w:t>Changes to the Contractor’s account details must be notified in accordance with protocols established by the Principal.</w:t>
      </w:r>
    </w:p>
    <w:p w14:paraId="1934098D" w14:textId="595871AF" w:rsidR="00227FA4" w:rsidRPr="0057595A" w:rsidRDefault="00227FA4" w:rsidP="0046106E">
      <w:pPr>
        <w:pStyle w:val="Paragraph"/>
        <w:rPr>
          <w:noProof w:val="0"/>
        </w:rPr>
      </w:pPr>
      <w:r w:rsidRPr="0057595A">
        <w:rPr>
          <w:noProof w:val="0"/>
        </w:rPr>
        <w:t>Payment by the Principal is payment on account only and is not evidence that the Principal accepts the value, quantity or quality of work or that the Contractor has complied with the Contract or that the Contractor has any particular entitlement.</w:t>
      </w:r>
      <w:r w:rsidR="00DF2929" w:rsidRPr="0057595A">
        <w:rPr>
          <w:noProof w:val="0"/>
        </w:rPr>
        <w:t xml:space="preserve"> </w:t>
      </w:r>
    </w:p>
    <w:p w14:paraId="7C5F2B01" w14:textId="77777777" w:rsidR="00227FA4" w:rsidRPr="0057595A" w:rsidRDefault="00227FA4" w:rsidP="0046106E">
      <w:pPr>
        <w:pStyle w:val="Heading3"/>
      </w:pPr>
      <w:bookmarkStart w:id="337" w:name="_Toc271795587"/>
      <w:bookmarkStart w:id="338" w:name="_Toc59095155"/>
      <w:bookmarkStart w:id="339" w:name="_Toc83207893"/>
      <w:bookmarkStart w:id="340" w:name="_Toc191585407"/>
      <w:r w:rsidRPr="0057595A">
        <w:t>Completion Amount</w:t>
      </w:r>
      <w:bookmarkEnd w:id="337"/>
      <w:bookmarkEnd w:id="338"/>
      <w:bookmarkEnd w:id="339"/>
      <w:bookmarkEnd w:id="340"/>
    </w:p>
    <w:p w14:paraId="6A01BBD3" w14:textId="2420103B" w:rsidR="00227FA4" w:rsidRPr="0057595A" w:rsidRDefault="00227FA4" w:rsidP="00360859">
      <w:pPr>
        <w:pStyle w:val="Background"/>
      </w:pPr>
      <w:r w:rsidRPr="0057595A">
        <w:t xml:space="preserve">The </w:t>
      </w:r>
      <w:r w:rsidRPr="0057595A">
        <w:rPr>
          <w:i/>
          <w:iCs/>
        </w:rPr>
        <w:t>Completion Amount</w:t>
      </w:r>
      <w:r w:rsidRPr="0057595A">
        <w:t xml:space="preserve"> </w:t>
      </w:r>
      <w:r w:rsidR="000F5F08" w:rsidRPr="0057595A">
        <w:t xml:space="preserve">is intended to </w:t>
      </w:r>
      <w:r w:rsidRPr="0057595A">
        <w:t>provide an incentive</w:t>
      </w:r>
      <w:r w:rsidR="00892D7C" w:rsidRPr="0057595A">
        <w:t xml:space="preserve"> for the Contractor to achieve </w:t>
      </w:r>
      <w:r w:rsidR="00106629" w:rsidRPr="0057595A">
        <w:t>on</w:t>
      </w:r>
      <w:r w:rsidR="00CF21DC" w:rsidRPr="0057595A">
        <w:t>-</w:t>
      </w:r>
      <w:r w:rsidR="00106629" w:rsidRPr="0057595A">
        <w:t>time</w:t>
      </w:r>
      <w:r w:rsidR="00D13132" w:rsidRPr="0057595A">
        <w:t>,</w:t>
      </w:r>
      <w:r w:rsidR="00106629" w:rsidRPr="0057595A">
        <w:t xml:space="preserve"> defects free </w:t>
      </w:r>
      <w:r w:rsidR="00962D94" w:rsidRPr="0057595A">
        <w:rPr>
          <w:i/>
          <w:iCs/>
        </w:rPr>
        <w:t>Completion</w:t>
      </w:r>
      <w:r w:rsidR="00962D94" w:rsidRPr="0057595A">
        <w:t xml:space="preserve"> </w:t>
      </w:r>
      <w:r w:rsidR="00892D7C" w:rsidRPr="0057595A">
        <w:t>as soon as possible</w:t>
      </w:r>
      <w:r w:rsidRPr="0057595A">
        <w:t xml:space="preserve">; the earlier the Contractor achieves defect-free </w:t>
      </w:r>
      <w:r w:rsidRPr="0057595A">
        <w:rPr>
          <w:i/>
          <w:iCs/>
        </w:rPr>
        <w:t>Completion</w:t>
      </w:r>
      <w:r w:rsidRPr="0057595A">
        <w:t xml:space="preserve"> of the whole of the Works</w:t>
      </w:r>
      <w:r w:rsidR="007B39C6" w:rsidRPr="0057595A">
        <w:t xml:space="preserve"> (</w:t>
      </w:r>
      <w:r w:rsidR="009C6906" w:rsidRPr="0057595A">
        <w:t>or</w:t>
      </w:r>
      <w:r w:rsidR="007B39C6" w:rsidRPr="0057595A">
        <w:t xml:space="preserve"> </w:t>
      </w:r>
      <w:r w:rsidR="00920B24" w:rsidRPr="0057595A">
        <w:t xml:space="preserve">an </w:t>
      </w:r>
      <w:r w:rsidR="007B39C6" w:rsidRPr="0057595A">
        <w:t xml:space="preserve">earlier </w:t>
      </w:r>
      <w:r w:rsidR="009C6906" w:rsidRPr="0057595A">
        <w:t>specified</w:t>
      </w:r>
      <w:r w:rsidR="00685D42" w:rsidRPr="0057595A">
        <w:t xml:space="preserve"> Milestone</w:t>
      </w:r>
      <w:r w:rsidR="009C6906" w:rsidRPr="0057595A">
        <w:t>)</w:t>
      </w:r>
      <w:r w:rsidRPr="0057595A">
        <w:t xml:space="preserve">, the earlier the </w:t>
      </w:r>
      <w:r w:rsidRPr="0057595A">
        <w:rPr>
          <w:i/>
        </w:rPr>
        <w:t>Completion Amount</w:t>
      </w:r>
      <w:r w:rsidRPr="0057595A">
        <w:t xml:space="preserve"> is paid.</w:t>
      </w:r>
    </w:p>
    <w:p w14:paraId="5F8F6E3C" w14:textId="77777777" w:rsidR="00227FA4" w:rsidRPr="0057595A" w:rsidRDefault="00573AB4" w:rsidP="0046106E">
      <w:pPr>
        <w:pStyle w:val="Paragraph"/>
        <w:rPr>
          <w:noProof w:val="0"/>
        </w:rPr>
      </w:pPr>
      <w:r w:rsidRPr="0057595A">
        <w:rPr>
          <w:noProof w:val="0"/>
        </w:rPr>
        <w:t xml:space="preserve">If Contract Information item 47 specifies a </w:t>
      </w:r>
      <w:r w:rsidRPr="0057595A">
        <w:rPr>
          <w:i/>
          <w:noProof w:val="0"/>
        </w:rPr>
        <w:t>Completion Amount</w:t>
      </w:r>
      <w:r w:rsidRPr="0057595A">
        <w:rPr>
          <w:noProof w:val="0"/>
        </w:rPr>
        <w:t>, t</w:t>
      </w:r>
      <w:r w:rsidR="00227FA4" w:rsidRPr="0057595A">
        <w:rPr>
          <w:noProof w:val="0"/>
        </w:rPr>
        <w:t xml:space="preserve">he Contractor may claim </w:t>
      </w:r>
      <w:r w:rsidRPr="0057595A">
        <w:rPr>
          <w:noProof w:val="0"/>
        </w:rPr>
        <w:t xml:space="preserve">it in the next </w:t>
      </w:r>
      <w:r w:rsidRPr="0057595A">
        <w:rPr>
          <w:i/>
          <w:noProof w:val="0"/>
        </w:rPr>
        <w:t>Payment Claim</w:t>
      </w:r>
      <w:r w:rsidRPr="0057595A" w:rsidDel="00573AB4">
        <w:rPr>
          <w:noProof w:val="0"/>
        </w:rPr>
        <w:t xml:space="preserve"> </w:t>
      </w:r>
      <w:r w:rsidR="00227FA4" w:rsidRPr="0057595A">
        <w:rPr>
          <w:noProof w:val="0"/>
        </w:rPr>
        <w:t xml:space="preserve">after </w:t>
      </w:r>
      <w:r w:rsidR="00227FA4" w:rsidRPr="0057595A">
        <w:rPr>
          <w:i/>
          <w:noProof w:val="0"/>
        </w:rPr>
        <w:t>Completion</w:t>
      </w:r>
      <w:r w:rsidR="00227FA4" w:rsidRPr="0057595A">
        <w:rPr>
          <w:noProof w:val="0"/>
        </w:rPr>
        <w:t xml:space="preserve"> of the whole of the Works or, if applicable, a specified </w:t>
      </w:r>
      <w:r w:rsidR="00227FA4" w:rsidRPr="0057595A">
        <w:rPr>
          <w:i/>
          <w:noProof w:val="0"/>
        </w:rPr>
        <w:t>Milestone</w:t>
      </w:r>
      <w:r w:rsidR="00227FA4" w:rsidRPr="0057595A">
        <w:rPr>
          <w:noProof w:val="0"/>
        </w:rPr>
        <w:t>, subject to the Principal’s right to set-off under clause 63.</w:t>
      </w:r>
    </w:p>
    <w:p w14:paraId="1C84D2CF" w14:textId="5BC4B6A7" w:rsidR="00227FA4" w:rsidRPr="0057595A" w:rsidRDefault="009A73E4" w:rsidP="0046106E">
      <w:pPr>
        <w:pStyle w:val="Paragraph"/>
        <w:rPr>
          <w:noProof w:val="0"/>
        </w:rPr>
      </w:pPr>
      <w:r w:rsidRPr="0057595A">
        <w:rPr>
          <w:noProof w:val="0"/>
        </w:rPr>
        <w:t xml:space="preserve">The Principal will retain the </w:t>
      </w:r>
      <w:r w:rsidRPr="0057595A">
        <w:rPr>
          <w:i/>
          <w:noProof w:val="0"/>
        </w:rPr>
        <w:t>Completion Amount</w:t>
      </w:r>
      <w:r w:rsidRPr="0057595A">
        <w:rPr>
          <w:noProof w:val="0"/>
        </w:rPr>
        <w:t xml:space="preserve"> from payments when the amount paid to the Contractor exceeds </w:t>
      </w:r>
      <w:r w:rsidR="001854A0" w:rsidRPr="0057595A">
        <w:rPr>
          <w:noProof w:val="0"/>
        </w:rPr>
        <w:t>75</w:t>
      </w:r>
      <w:r w:rsidRPr="0057595A">
        <w:rPr>
          <w:noProof w:val="0"/>
        </w:rPr>
        <w:t xml:space="preserve">% of the </w:t>
      </w:r>
      <w:r w:rsidRPr="0057595A">
        <w:rPr>
          <w:i/>
          <w:noProof w:val="0"/>
        </w:rPr>
        <w:t>Contract Price</w:t>
      </w:r>
      <w:r w:rsidRPr="0057595A">
        <w:rPr>
          <w:noProof w:val="0"/>
        </w:rPr>
        <w:t xml:space="preserve"> at the Date of Contract. Until the </w:t>
      </w:r>
      <w:r w:rsidRPr="0057595A">
        <w:rPr>
          <w:i/>
          <w:noProof w:val="0"/>
        </w:rPr>
        <w:t>Completion Amount</w:t>
      </w:r>
      <w:r w:rsidRPr="0057595A">
        <w:rPr>
          <w:noProof w:val="0"/>
        </w:rPr>
        <w:t xml:space="preserve"> has been retained in full, the amount retained against each payment must not exceed 50% of the value of the payment. Thereafter, the </w:t>
      </w:r>
      <w:r w:rsidRPr="0057595A">
        <w:rPr>
          <w:i/>
          <w:noProof w:val="0"/>
        </w:rPr>
        <w:t>Completion Amount</w:t>
      </w:r>
      <w:r w:rsidRPr="0057595A">
        <w:rPr>
          <w:noProof w:val="0"/>
        </w:rPr>
        <w:t xml:space="preserve"> will be held until the Contractor claims it in accordance with clause 60.1</w:t>
      </w:r>
      <w:r w:rsidR="000F5F08" w:rsidRPr="0057595A">
        <w:rPr>
          <w:noProof w:val="0"/>
        </w:rPr>
        <w:t>.</w:t>
      </w:r>
    </w:p>
    <w:p w14:paraId="2E980EF7" w14:textId="77777777" w:rsidR="00227FA4" w:rsidRPr="0057595A" w:rsidRDefault="00227FA4" w:rsidP="0046106E">
      <w:pPr>
        <w:pStyle w:val="Paragraph"/>
        <w:rPr>
          <w:noProof w:val="0"/>
        </w:rPr>
      </w:pPr>
      <w:r w:rsidRPr="0057595A">
        <w:rPr>
          <w:noProof w:val="0"/>
        </w:rPr>
        <w:t xml:space="preserve">The Principal will own any interest earned on the monies retained for the </w:t>
      </w:r>
      <w:r w:rsidRPr="0057595A">
        <w:rPr>
          <w:i/>
          <w:noProof w:val="0"/>
        </w:rPr>
        <w:t>Completion Amount</w:t>
      </w:r>
      <w:r w:rsidRPr="0057595A">
        <w:rPr>
          <w:noProof w:val="0"/>
        </w:rPr>
        <w:t>.</w:t>
      </w:r>
    </w:p>
    <w:p w14:paraId="1A82E350" w14:textId="77777777" w:rsidR="00227FA4" w:rsidRPr="0057595A" w:rsidRDefault="00227FA4" w:rsidP="0046106E">
      <w:pPr>
        <w:pStyle w:val="Heading3"/>
      </w:pPr>
      <w:bookmarkStart w:id="341" w:name="_Toc271795588"/>
      <w:bookmarkStart w:id="342" w:name="_Toc59095156"/>
      <w:bookmarkStart w:id="343" w:name="_Toc83207894"/>
      <w:bookmarkStart w:id="344" w:name="_Toc191585408"/>
      <w:r w:rsidRPr="0057595A">
        <w:t>Final payment</w:t>
      </w:r>
      <w:bookmarkEnd w:id="341"/>
      <w:bookmarkEnd w:id="342"/>
      <w:bookmarkEnd w:id="343"/>
      <w:bookmarkEnd w:id="344"/>
    </w:p>
    <w:p w14:paraId="2A5735C7" w14:textId="25026CC6" w:rsidR="00227FA4" w:rsidRPr="0057595A" w:rsidRDefault="00227FA4" w:rsidP="00360859">
      <w:pPr>
        <w:pStyle w:val="Background"/>
      </w:pPr>
      <w:r w:rsidRPr="0057595A">
        <w:t xml:space="preserve">Clause 61 contains provisions which apply to the Contractor’s </w:t>
      </w:r>
      <w:r w:rsidRPr="0057595A">
        <w:rPr>
          <w:i/>
          <w:iCs/>
        </w:rPr>
        <w:t>Final Payment Claim</w:t>
      </w:r>
      <w:r w:rsidRPr="0057595A">
        <w:t xml:space="preserve"> and the Principal’s </w:t>
      </w:r>
      <w:r w:rsidRPr="0057595A">
        <w:rPr>
          <w:i/>
          <w:iCs/>
        </w:rPr>
        <w:t>Final Payment Schedule</w:t>
      </w:r>
      <w:r w:rsidRPr="0057595A">
        <w:t>.</w:t>
      </w:r>
    </w:p>
    <w:p w14:paraId="6EB6D23B" w14:textId="61447025" w:rsidR="00227FA4" w:rsidRPr="0057595A" w:rsidRDefault="00A60720">
      <w:pPr>
        <w:pStyle w:val="Paragraph"/>
        <w:rPr>
          <w:noProof w:val="0"/>
        </w:rPr>
      </w:pPr>
      <w:r w:rsidRPr="0057595A">
        <w:rPr>
          <w:noProof w:val="0"/>
        </w:rPr>
        <w:t xml:space="preserve">The Contractor must submit a </w:t>
      </w:r>
      <w:r w:rsidRPr="0057595A">
        <w:rPr>
          <w:i/>
          <w:noProof w:val="0"/>
        </w:rPr>
        <w:t>Final Payment Claim</w:t>
      </w:r>
      <w:r w:rsidRPr="0057595A">
        <w:rPr>
          <w:noProof w:val="0"/>
        </w:rPr>
        <w:t xml:space="preserve"> within 13 weeks after achieving </w:t>
      </w:r>
      <w:r w:rsidRPr="0057595A">
        <w:rPr>
          <w:i/>
          <w:noProof w:val="0"/>
        </w:rPr>
        <w:t>Completion</w:t>
      </w:r>
      <w:r w:rsidRPr="0057595A">
        <w:rPr>
          <w:noProof w:val="0"/>
        </w:rPr>
        <w:t xml:space="preserve"> of the whole of the Works.</w:t>
      </w:r>
      <w:r w:rsidR="00DF2929" w:rsidRPr="0057595A">
        <w:rPr>
          <w:noProof w:val="0"/>
        </w:rPr>
        <w:t xml:space="preserve"> </w:t>
      </w:r>
      <w:r w:rsidRPr="0057595A">
        <w:rPr>
          <w:noProof w:val="0"/>
        </w:rPr>
        <w:t xml:space="preserve">The </w:t>
      </w:r>
      <w:r w:rsidRPr="0057595A">
        <w:rPr>
          <w:i/>
          <w:noProof w:val="0"/>
        </w:rPr>
        <w:t>Final Payment Claim</w:t>
      </w:r>
      <w:r w:rsidRPr="0057595A">
        <w:rPr>
          <w:noProof w:val="0"/>
        </w:rPr>
        <w:t xml:space="preserve"> must include any </w:t>
      </w:r>
      <w:r w:rsidRPr="0057595A">
        <w:rPr>
          <w:i/>
          <w:noProof w:val="0"/>
        </w:rPr>
        <w:t>Claim</w:t>
      </w:r>
      <w:r w:rsidRPr="0057595A">
        <w:rPr>
          <w:noProof w:val="0"/>
        </w:rPr>
        <w:t xml:space="preserve"> not previously included in a </w:t>
      </w:r>
      <w:r w:rsidRPr="0057595A">
        <w:rPr>
          <w:i/>
          <w:noProof w:val="0"/>
        </w:rPr>
        <w:t>Payment Claim</w:t>
      </w:r>
      <w:r w:rsidRPr="0057595A">
        <w:rPr>
          <w:noProof w:val="0"/>
        </w:rPr>
        <w:t>.</w:t>
      </w:r>
      <w:r w:rsidR="005C4193" w:rsidRPr="0057595A">
        <w:rPr>
          <w:noProof w:val="0"/>
        </w:rPr>
        <w:t xml:space="preserve"> </w:t>
      </w:r>
      <w:r w:rsidR="004C1CE5" w:rsidRPr="0057595A">
        <w:rPr>
          <w:noProof w:val="0"/>
        </w:rPr>
        <w:t>To the extent permitted by law</w:t>
      </w:r>
      <w:r w:rsidR="00C472BE" w:rsidRPr="0057595A">
        <w:rPr>
          <w:noProof w:val="0"/>
        </w:rPr>
        <w:t>, a</w:t>
      </w:r>
      <w:r w:rsidRPr="0057595A">
        <w:rPr>
          <w:noProof w:val="0"/>
        </w:rPr>
        <w:t xml:space="preserve">ny </w:t>
      </w:r>
      <w:r w:rsidRPr="0057595A">
        <w:rPr>
          <w:i/>
          <w:noProof w:val="0"/>
        </w:rPr>
        <w:t>Claim</w:t>
      </w:r>
      <w:r w:rsidRPr="0057595A">
        <w:rPr>
          <w:noProof w:val="0"/>
        </w:rPr>
        <w:t xml:space="preserve"> not submitted before or with the </w:t>
      </w:r>
      <w:r w:rsidRPr="0057595A">
        <w:rPr>
          <w:i/>
          <w:noProof w:val="0"/>
        </w:rPr>
        <w:t>Final Payment Claim</w:t>
      </w:r>
      <w:r w:rsidRPr="0057595A">
        <w:rPr>
          <w:noProof w:val="0"/>
        </w:rPr>
        <w:t xml:space="preserve"> is barred.</w:t>
      </w:r>
    </w:p>
    <w:p w14:paraId="76AC1173" w14:textId="77777777" w:rsidR="00227FA4" w:rsidRPr="0057595A" w:rsidRDefault="00227FA4" w:rsidP="0046106E">
      <w:pPr>
        <w:pStyle w:val="Paragraph"/>
        <w:rPr>
          <w:noProof w:val="0"/>
        </w:rPr>
      </w:pPr>
      <w:r w:rsidRPr="0057595A">
        <w:rPr>
          <w:noProof w:val="0"/>
        </w:rPr>
        <w:t xml:space="preserve">Within 10 </w:t>
      </w:r>
      <w:r w:rsidRPr="0057595A">
        <w:rPr>
          <w:i/>
          <w:noProof w:val="0"/>
        </w:rPr>
        <w:t>Business Days</w:t>
      </w:r>
      <w:r w:rsidRPr="0057595A">
        <w:rPr>
          <w:noProof w:val="0"/>
        </w:rPr>
        <w:t xml:space="preserve"> after receiving the </w:t>
      </w:r>
      <w:r w:rsidRPr="0057595A">
        <w:rPr>
          <w:i/>
          <w:noProof w:val="0"/>
        </w:rPr>
        <w:t>Final Payment Claim</w:t>
      </w:r>
      <w:r w:rsidRPr="0057595A">
        <w:rPr>
          <w:noProof w:val="0"/>
        </w:rPr>
        <w:t xml:space="preserve"> or, if the Contractor has not submitted a </w:t>
      </w:r>
      <w:r w:rsidRPr="0057595A">
        <w:rPr>
          <w:i/>
          <w:noProof w:val="0"/>
        </w:rPr>
        <w:t>Final Payment Claim</w:t>
      </w:r>
      <w:r w:rsidRPr="0057595A">
        <w:rPr>
          <w:noProof w:val="0"/>
        </w:rPr>
        <w:t xml:space="preserve">, within 15 weeks after the whole of the Works reaches </w:t>
      </w:r>
      <w:r w:rsidRPr="0057595A">
        <w:rPr>
          <w:i/>
          <w:noProof w:val="0"/>
        </w:rPr>
        <w:t>Completion</w:t>
      </w:r>
      <w:r w:rsidRPr="0057595A">
        <w:rPr>
          <w:noProof w:val="0"/>
        </w:rPr>
        <w:t xml:space="preserve">, the Principal must provide </w:t>
      </w:r>
      <w:r w:rsidR="00573AB4" w:rsidRPr="0057595A">
        <w:rPr>
          <w:noProof w:val="0"/>
        </w:rPr>
        <w:t xml:space="preserve">a </w:t>
      </w:r>
      <w:r w:rsidR="00573AB4" w:rsidRPr="0057595A">
        <w:rPr>
          <w:i/>
          <w:noProof w:val="0"/>
        </w:rPr>
        <w:t>Final Payment Schedule</w:t>
      </w:r>
      <w:r w:rsidR="00573AB4" w:rsidRPr="0057595A">
        <w:rPr>
          <w:noProof w:val="0"/>
        </w:rPr>
        <w:t xml:space="preserve"> to </w:t>
      </w:r>
      <w:r w:rsidRPr="0057595A">
        <w:rPr>
          <w:noProof w:val="0"/>
        </w:rPr>
        <w:t>the Contractor</w:t>
      </w:r>
      <w:r w:rsidR="00E53AC9" w:rsidRPr="0057595A">
        <w:rPr>
          <w:noProof w:val="0"/>
        </w:rPr>
        <w:t>.</w:t>
      </w:r>
    </w:p>
    <w:p w14:paraId="422657E5" w14:textId="77777777" w:rsidR="00227FA4" w:rsidRPr="0057595A" w:rsidRDefault="00227FA4" w:rsidP="0046106E">
      <w:pPr>
        <w:pStyle w:val="Paragraph"/>
        <w:rPr>
          <w:noProof w:val="0"/>
        </w:rPr>
      </w:pPr>
      <w:r w:rsidRPr="0057595A">
        <w:rPr>
          <w:noProof w:val="0"/>
        </w:rPr>
        <w:t xml:space="preserve">If the Principal proposes to make no payment to the Contractor and claims that the Contractor must pay the Principal money, the </w:t>
      </w:r>
      <w:r w:rsidRPr="0057595A">
        <w:rPr>
          <w:i/>
          <w:noProof w:val="0"/>
        </w:rPr>
        <w:t>Final Payment Schedule</w:t>
      </w:r>
      <w:r w:rsidRPr="0057595A">
        <w:rPr>
          <w:noProof w:val="0"/>
        </w:rPr>
        <w:t xml:space="preserve"> must state the amount that the Principal claims the Contractor must pay, and include reasons and particulars supporting that claim.</w:t>
      </w:r>
    </w:p>
    <w:p w14:paraId="5406D46A" w14:textId="6C5F1957" w:rsidR="00227FA4" w:rsidRPr="0057595A" w:rsidRDefault="00227FA4" w:rsidP="0046106E">
      <w:pPr>
        <w:pStyle w:val="Paragraph"/>
        <w:rPr>
          <w:noProof w:val="0"/>
        </w:rPr>
      </w:pPr>
      <w:r w:rsidRPr="0057595A">
        <w:rPr>
          <w:noProof w:val="0"/>
        </w:rPr>
        <w:t xml:space="preserve">Payments identified in the </w:t>
      </w:r>
      <w:r w:rsidRPr="0057595A">
        <w:rPr>
          <w:i/>
          <w:noProof w:val="0"/>
        </w:rPr>
        <w:t>Final Payment Schedule</w:t>
      </w:r>
      <w:r w:rsidRPr="0057595A">
        <w:rPr>
          <w:noProof w:val="0"/>
        </w:rPr>
        <w:t xml:space="preserve"> as due from the Contractor to the Principal must be made within </w:t>
      </w:r>
      <w:r w:rsidR="001F0C9C" w:rsidRPr="0057595A">
        <w:rPr>
          <w:noProof w:val="0"/>
        </w:rPr>
        <w:t xml:space="preserve">14 days </w:t>
      </w:r>
      <w:r w:rsidRPr="0057595A">
        <w:rPr>
          <w:noProof w:val="0"/>
        </w:rPr>
        <w:t xml:space="preserve">after the </w:t>
      </w:r>
      <w:r w:rsidRPr="0057595A">
        <w:rPr>
          <w:i/>
          <w:noProof w:val="0"/>
        </w:rPr>
        <w:t>Final Payment Schedule</w:t>
      </w:r>
      <w:r w:rsidRPr="0057595A">
        <w:rPr>
          <w:noProof w:val="0"/>
        </w:rPr>
        <w:t xml:space="preserve"> is provided.</w:t>
      </w:r>
      <w:r w:rsidR="00DF2929" w:rsidRPr="0057595A">
        <w:rPr>
          <w:noProof w:val="0"/>
        </w:rPr>
        <w:t xml:space="preserve"> </w:t>
      </w:r>
      <w:r w:rsidRPr="0057595A">
        <w:rPr>
          <w:noProof w:val="0"/>
        </w:rPr>
        <w:t>Payments due from the Principal to the Contractor must be made in accordance with clause 5</w:t>
      </w:r>
      <w:r w:rsidR="00746FFD" w:rsidRPr="0057595A">
        <w:rPr>
          <w:noProof w:val="0"/>
        </w:rPr>
        <w:t>9</w:t>
      </w:r>
      <w:r w:rsidRPr="0057595A">
        <w:rPr>
          <w:noProof w:val="0"/>
        </w:rPr>
        <w:t>.</w:t>
      </w:r>
      <w:r w:rsidR="00DF2929" w:rsidRPr="0057595A">
        <w:rPr>
          <w:noProof w:val="0"/>
        </w:rPr>
        <w:t xml:space="preserve"> </w:t>
      </w:r>
    </w:p>
    <w:p w14:paraId="250FD9C0" w14:textId="77777777" w:rsidR="00227FA4" w:rsidRPr="0057595A" w:rsidRDefault="00227FA4" w:rsidP="0046106E">
      <w:pPr>
        <w:pStyle w:val="Paragraph"/>
        <w:rPr>
          <w:noProof w:val="0"/>
        </w:rPr>
      </w:pPr>
      <w:r w:rsidRPr="0057595A">
        <w:rPr>
          <w:noProof w:val="0"/>
        </w:rPr>
        <w:lastRenderedPageBreak/>
        <w:t xml:space="preserve">The issue of the </w:t>
      </w:r>
      <w:r w:rsidRPr="0057595A">
        <w:rPr>
          <w:i/>
          <w:noProof w:val="0"/>
        </w:rPr>
        <w:t>Final Payment Schedule</w:t>
      </w:r>
      <w:r w:rsidRPr="0057595A">
        <w:rPr>
          <w:noProof w:val="0"/>
        </w:rPr>
        <w:t xml:space="preserve"> is conclusive evidence that all necessary adjustments to the </w:t>
      </w:r>
      <w:r w:rsidRPr="0057595A">
        <w:rPr>
          <w:i/>
          <w:noProof w:val="0"/>
        </w:rPr>
        <w:t>Contract Price</w:t>
      </w:r>
      <w:r w:rsidRPr="0057595A">
        <w:rPr>
          <w:noProof w:val="0"/>
        </w:rPr>
        <w:t xml:space="preserve"> have been made and all entitlements of the Contractor have been met, except for those required by:</w:t>
      </w:r>
    </w:p>
    <w:p w14:paraId="6C215C29" w14:textId="77777777" w:rsidR="00227FA4" w:rsidRPr="0057595A" w:rsidRDefault="00227FA4" w:rsidP="0046106E">
      <w:pPr>
        <w:pStyle w:val="Sub-paragraph"/>
        <w:rPr>
          <w:noProof w:val="0"/>
        </w:rPr>
      </w:pPr>
      <w:r w:rsidRPr="0057595A">
        <w:rPr>
          <w:noProof w:val="0"/>
        </w:rPr>
        <w:t>arithmetical error; or</w:t>
      </w:r>
    </w:p>
    <w:p w14:paraId="56D980B0" w14:textId="77777777" w:rsidR="00227FA4" w:rsidRPr="0057595A" w:rsidRDefault="00227FA4" w:rsidP="0046106E">
      <w:pPr>
        <w:pStyle w:val="Sub-paragraph"/>
        <w:rPr>
          <w:noProof w:val="0"/>
        </w:rPr>
      </w:pPr>
      <w:r w:rsidRPr="0057595A">
        <w:rPr>
          <w:noProof w:val="0"/>
        </w:rPr>
        <w:t>resolution of:</w:t>
      </w:r>
    </w:p>
    <w:p w14:paraId="712ABA13" w14:textId="67894AAA" w:rsidR="00227FA4" w:rsidRPr="0057595A" w:rsidRDefault="00227FA4" w:rsidP="00CC5C37">
      <w:pPr>
        <w:pStyle w:val="Sub-sub-paragraph"/>
        <w:ind w:left="1985" w:hanging="425"/>
      </w:pPr>
      <w:r w:rsidRPr="0057595A">
        <w:t xml:space="preserve">any </w:t>
      </w:r>
      <w:r w:rsidRPr="0057595A">
        <w:rPr>
          <w:i/>
          <w:iCs/>
        </w:rPr>
        <w:t>Claim</w:t>
      </w:r>
      <w:r w:rsidRPr="0057595A">
        <w:t xml:space="preserve"> made in accordance with clause </w:t>
      </w:r>
      <w:r w:rsidR="00D13132" w:rsidRPr="0057595A">
        <w:t>61.1</w:t>
      </w:r>
      <w:r w:rsidR="00AE13B6" w:rsidRPr="0057595A">
        <w:t xml:space="preserve"> and any </w:t>
      </w:r>
      <w:r w:rsidR="00AE13B6" w:rsidRPr="0057595A">
        <w:rPr>
          <w:i/>
          <w:iCs/>
        </w:rPr>
        <w:t>Claim</w:t>
      </w:r>
      <w:r w:rsidR="00AE13B6" w:rsidRPr="0057595A">
        <w:t xml:space="preserve"> not barred</w:t>
      </w:r>
      <w:r w:rsidR="00D13132" w:rsidRPr="0057595A">
        <w:t>;</w:t>
      </w:r>
    </w:p>
    <w:p w14:paraId="0F315873" w14:textId="77777777" w:rsidR="00227FA4" w:rsidRPr="0057595A" w:rsidRDefault="00227FA4" w:rsidP="00CC5C37">
      <w:pPr>
        <w:pStyle w:val="Sub-sub-paragraph"/>
        <w:ind w:left="1985" w:hanging="425"/>
      </w:pPr>
      <w:r w:rsidRPr="0057595A">
        <w:t xml:space="preserve">any </w:t>
      </w:r>
      <w:r w:rsidRPr="0057595A">
        <w:rPr>
          <w:i/>
          <w:iCs/>
        </w:rPr>
        <w:t>Issue</w:t>
      </w:r>
      <w:r w:rsidRPr="0057595A">
        <w:t xml:space="preserve"> properly notified under clause 69 prior to the </w:t>
      </w:r>
      <w:r w:rsidRPr="0057595A">
        <w:rPr>
          <w:i/>
        </w:rPr>
        <w:t>Final Payment Claim</w:t>
      </w:r>
      <w:r w:rsidRPr="0057595A">
        <w:t xml:space="preserve">; or </w:t>
      </w:r>
    </w:p>
    <w:p w14:paraId="731AFCD4" w14:textId="182B9BED" w:rsidR="00227FA4" w:rsidRPr="0057595A" w:rsidRDefault="00227FA4" w:rsidP="00CC5C37">
      <w:pPr>
        <w:pStyle w:val="Sub-sub-paragraph"/>
        <w:ind w:left="1985" w:hanging="425"/>
      </w:pPr>
      <w:r w:rsidRPr="0057595A">
        <w:t xml:space="preserve">any </w:t>
      </w:r>
      <w:r w:rsidRPr="0057595A">
        <w:rPr>
          <w:i/>
        </w:rPr>
        <w:t>Issue</w:t>
      </w:r>
      <w:r w:rsidRPr="0057595A">
        <w:t xml:space="preserve"> arising out of the </w:t>
      </w:r>
      <w:r w:rsidRPr="0057595A">
        <w:rPr>
          <w:i/>
          <w:iCs/>
        </w:rPr>
        <w:t>Final Payment Schedule</w:t>
      </w:r>
      <w:r w:rsidRPr="0057595A">
        <w:rPr>
          <w:iCs/>
        </w:rPr>
        <w:t xml:space="preserve">, </w:t>
      </w:r>
      <w:r w:rsidRPr="0057595A">
        <w:t xml:space="preserve">but only if it is notified to the Principal within </w:t>
      </w:r>
      <w:r w:rsidR="001F0C9C" w:rsidRPr="0057595A">
        <w:t xml:space="preserve">28 days </w:t>
      </w:r>
      <w:r w:rsidRPr="0057595A">
        <w:t xml:space="preserve">after the date of the </w:t>
      </w:r>
      <w:r w:rsidRPr="0057595A">
        <w:rPr>
          <w:i/>
        </w:rPr>
        <w:t>Final Payment Schedule</w:t>
      </w:r>
      <w:r w:rsidRPr="0057595A">
        <w:t xml:space="preserve">. </w:t>
      </w:r>
    </w:p>
    <w:p w14:paraId="6D625509" w14:textId="75EE7984" w:rsidR="00227FA4" w:rsidRPr="0057595A" w:rsidRDefault="00227FA4" w:rsidP="00754A45">
      <w:pPr>
        <w:pStyle w:val="Paragraph"/>
        <w:rPr>
          <w:noProof w:val="0"/>
        </w:rPr>
      </w:pPr>
      <w:r w:rsidRPr="0057595A">
        <w:rPr>
          <w:noProof w:val="0"/>
        </w:rPr>
        <w:t xml:space="preserve">The Contractor’s liability under the Contract or otherwise is not affected by the issue of the </w:t>
      </w:r>
      <w:r w:rsidRPr="0057595A">
        <w:rPr>
          <w:i/>
          <w:noProof w:val="0"/>
        </w:rPr>
        <w:t>Final Payment Schedule</w:t>
      </w:r>
      <w:r w:rsidRPr="0057595A">
        <w:rPr>
          <w:noProof w:val="0"/>
        </w:rPr>
        <w:t>.</w:t>
      </w:r>
      <w:r w:rsidR="00DF2929" w:rsidRPr="0057595A">
        <w:rPr>
          <w:noProof w:val="0"/>
        </w:rPr>
        <w:t xml:space="preserve"> </w:t>
      </w:r>
      <w:r w:rsidRPr="0057595A">
        <w:rPr>
          <w:noProof w:val="0"/>
        </w:rPr>
        <w:t>The Contractor’s liability continues until any limitation period under statute expires.</w:t>
      </w:r>
    </w:p>
    <w:p w14:paraId="70653C91" w14:textId="77777777" w:rsidR="00227FA4" w:rsidRPr="0057595A" w:rsidRDefault="00227FA4" w:rsidP="0046106E">
      <w:pPr>
        <w:pStyle w:val="Heading3"/>
      </w:pPr>
      <w:bookmarkStart w:id="345" w:name="_Toc271795589"/>
      <w:bookmarkStart w:id="346" w:name="_Toc59095157"/>
      <w:bookmarkStart w:id="347" w:name="_Toc83207895"/>
      <w:bookmarkStart w:id="348" w:name="_Toc191585409"/>
      <w:r w:rsidRPr="0057595A">
        <w:t>Interest on late payments</w:t>
      </w:r>
      <w:bookmarkEnd w:id="345"/>
      <w:bookmarkEnd w:id="346"/>
      <w:bookmarkEnd w:id="347"/>
      <w:bookmarkEnd w:id="348"/>
    </w:p>
    <w:p w14:paraId="76D18214" w14:textId="7D999E60" w:rsidR="00227FA4" w:rsidRPr="0057595A" w:rsidRDefault="00227FA4" w:rsidP="0046106E">
      <w:pPr>
        <w:pStyle w:val="Paragraph"/>
        <w:rPr>
          <w:noProof w:val="0"/>
        </w:rPr>
      </w:pPr>
      <w:r w:rsidRPr="0057595A">
        <w:rPr>
          <w:noProof w:val="0"/>
        </w:rPr>
        <w:t xml:space="preserve">A party which fails to make a payment within the time specified in the Contract </w:t>
      </w:r>
      <w:r w:rsidR="00602372" w:rsidRPr="0057595A">
        <w:rPr>
          <w:noProof w:val="0"/>
        </w:rPr>
        <w:t>becom</w:t>
      </w:r>
      <w:r w:rsidR="00161F2C" w:rsidRPr="0057595A">
        <w:rPr>
          <w:noProof w:val="0"/>
        </w:rPr>
        <w:t xml:space="preserve">es liable </w:t>
      </w:r>
      <w:r w:rsidR="006D0BF6" w:rsidRPr="0057595A">
        <w:rPr>
          <w:noProof w:val="0"/>
        </w:rPr>
        <w:t xml:space="preserve">for the </w:t>
      </w:r>
      <w:r w:rsidRPr="0057595A">
        <w:rPr>
          <w:noProof w:val="0"/>
        </w:rPr>
        <w:t>pay</w:t>
      </w:r>
      <w:r w:rsidR="006D0BF6" w:rsidRPr="0057595A">
        <w:rPr>
          <w:noProof w:val="0"/>
        </w:rPr>
        <w:t xml:space="preserve">ment of </w:t>
      </w:r>
      <w:r w:rsidRPr="0057595A">
        <w:rPr>
          <w:noProof w:val="0"/>
        </w:rPr>
        <w:t xml:space="preserve">interest to the other party on the unpaid amount, at the rate stated in </w:t>
      </w:r>
      <w:r w:rsidRPr="0057595A">
        <w:rPr>
          <w:iCs/>
          <w:noProof w:val="0"/>
        </w:rPr>
        <w:t>Contract Information</w:t>
      </w:r>
      <w:r w:rsidRPr="0057595A">
        <w:rPr>
          <w:noProof w:val="0"/>
        </w:rPr>
        <w:t xml:space="preserve"> item 48, for the period the payment is late.</w:t>
      </w:r>
    </w:p>
    <w:p w14:paraId="350F80D8" w14:textId="6F1A4BAB" w:rsidR="00B3659D" w:rsidRPr="0057595A" w:rsidRDefault="00FC2788" w:rsidP="0046106E">
      <w:pPr>
        <w:pStyle w:val="Paragraph"/>
        <w:rPr>
          <w:noProof w:val="0"/>
        </w:rPr>
      </w:pPr>
      <w:r w:rsidRPr="0057595A">
        <w:rPr>
          <w:noProof w:val="0"/>
        </w:rPr>
        <w:t>Where the Principal fails to make a payment within the time specified</w:t>
      </w:r>
      <w:r w:rsidR="00DA31A0" w:rsidRPr="0057595A">
        <w:rPr>
          <w:noProof w:val="0"/>
        </w:rPr>
        <w:t xml:space="preserve"> and the Contractor is entitled to claim </w:t>
      </w:r>
      <w:r w:rsidR="00EC07DD" w:rsidRPr="0057595A">
        <w:rPr>
          <w:noProof w:val="0"/>
        </w:rPr>
        <w:t>interest</w:t>
      </w:r>
      <w:r w:rsidR="00466E5F" w:rsidRPr="0057595A">
        <w:rPr>
          <w:noProof w:val="0"/>
        </w:rPr>
        <w:t xml:space="preserve"> and </w:t>
      </w:r>
      <w:r w:rsidR="00A957E7">
        <w:rPr>
          <w:noProof w:val="0"/>
        </w:rPr>
        <w:t>decides</w:t>
      </w:r>
      <w:r w:rsidR="0017269C" w:rsidRPr="0057595A">
        <w:rPr>
          <w:noProof w:val="0"/>
        </w:rPr>
        <w:t xml:space="preserve"> to claim the interest</w:t>
      </w:r>
      <w:r w:rsidR="00EC07DD" w:rsidRPr="0057595A">
        <w:rPr>
          <w:noProof w:val="0"/>
        </w:rPr>
        <w:t xml:space="preserve">, </w:t>
      </w:r>
      <w:r w:rsidR="00F7738E" w:rsidRPr="0057595A">
        <w:rPr>
          <w:noProof w:val="0"/>
        </w:rPr>
        <w:t>it</w:t>
      </w:r>
      <w:r w:rsidR="00EC07DD" w:rsidRPr="0057595A">
        <w:rPr>
          <w:noProof w:val="0"/>
        </w:rPr>
        <w:t xml:space="preserve"> must include </w:t>
      </w:r>
      <w:r w:rsidR="00CB0CA0" w:rsidRPr="0057595A">
        <w:rPr>
          <w:noProof w:val="0"/>
        </w:rPr>
        <w:t xml:space="preserve">the </w:t>
      </w:r>
      <w:r w:rsidR="00C145C2" w:rsidRPr="0057595A">
        <w:rPr>
          <w:noProof w:val="0"/>
        </w:rPr>
        <w:t xml:space="preserve">claimed </w:t>
      </w:r>
      <w:r w:rsidR="00CB0CA0" w:rsidRPr="0057595A">
        <w:rPr>
          <w:noProof w:val="0"/>
        </w:rPr>
        <w:t>interest</w:t>
      </w:r>
      <w:r w:rsidR="00F2135E" w:rsidRPr="0057595A">
        <w:rPr>
          <w:noProof w:val="0"/>
        </w:rPr>
        <w:t xml:space="preserve"> </w:t>
      </w:r>
      <w:r w:rsidR="00CB0CA0" w:rsidRPr="0057595A">
        <w:rPr>
          <w:noProof w:val="0"/>
        </w:rPr>
        <w:t xml:space="preserve">in a </w:t>
      </w:r>
      <w:r w:rsidR="00CB0CA0" w:rsidRPr="0057595A">
        <w:rPr>
          <w:i/>
          <w:iCs/>
          <w:noProof w:val="0"/>
        </w:rPr>
        <w:t>Payment Claim</w:t>
      </w:r>
      <w:r w:rsidR="00CB0CA0" w:rsidRPr="0057595A">
        <w:rPr>
          <w:noProof w:val="0"/>
        </w:rPr>
        <w:t>.</w:t>
      </w:r>
    </w:p>
    <w:p w14:paraId="5E783FC3" w14:textId="77777777" w:rsidR="00227FA4" w:rsidRPr="0057595A" w:rsidRDefault="00227FA4" w:rsidP="0046106E">
      <w:pPr>
        <w:pStyle w:val="Heading3"/>
      </w:pPr>
      <w:bookmarkStart w:id="349" w:name="_Toc271795590"/>
      <w:bookmarkStart w:id="350" w:name="_Toc59095158"/>
      <w:bookmarkStart w:id="351" w:name="_Toc83207896"/>
      <w:bookmarkStart w:id="352" w:name="_Toc191585410"/>
      <w:r w:rsidRPr="0057595A">
        <w:t>Set-off</w:t>
      </w:r>
      <w:bookmarkEnd w:id="349"/>
      <w:bookmarkEnd w:id="350"/>
      <w:bookmarkEnd w:id="351"/>
      <w:bookmarkEnd w:id="352"/>
    </w:p>
    <w:p w14:paraId="4632F77A" w14:textId="77777777" w:rsidR="00227FA4" w:rsidRPr="0057595A" w:rsidRDefault="00227FA4" w:rsidP="0046106E">
      <w:pPr>
        <w:pStyle w:val="Paragraph"/>
        <w:rPr>
          <w:noProof w:val="0"/>
        </w:rPr>
      </w:pPr>
      <w:r w:rsidRPr="0057595A">
        <w:rPr>
          <w:noProof w:val="0"/>
        </w:rPr>
        <w:t>If the Principal claims a sum</w:t>
      </w:r>
      <w:r w:rsidR="00B75CC8" w:rsidRPr="0057595A">
        <w:rPr>
          <w:noProof w:val="0"/>
        </w:rPr>
        <w:t>, including a debt due,</w:t>
      </w:r>
      <w:r w:rsidRPr="0057595A">
        <w:rPr>
          <w:noProof w:val="0"/>
        </w:rPr>
        <w:t xml:space="preserve"> in connection with the Contract or any other contract between the Principal and the Contractor, the Principal may:</w:t>
      </w:r>
    </w:p>
    <w:p w14:paraId="2C4CE2C8" w14:textId="77777777" w:rsidR="00227FA4" w:rsidRPr="0057595A" w:rsidRDefault="00227FA4" w:rsidP="0046106E">
      <w:pPr>
        <w:pStyle w:val="Sub-paragraph"/>
        <w:rPr>
          <w:noProof w:val="0"/>
        </w:rPr>
      </w:pPr>
      <w:r w:rsidRPr="0057595A">
        <w:rPr>
          <w:noProof w:val="0"/>
        </w:rPr>
        <w:t>withhold, deduct or set-off the claimed sum against any amount to which the Contractor is otherwise entitled in connection with the Contract; and</w:t>
      </w:r>
    </w:p>
    <w:p w14:paraId="1CA4D5DF" w14:textId="77777777" w:rsidR="00227FA4" w:rsidRPr="0057595A" w:rsidRDefault="00227FA4" w:rsidP="0046106E">
      <w:pPr>
        <w:pStyle w:val="Sub-paragraph"/>
        <w:rPr>
          <w:noProof w:val="0"/>
        </w:rPr>
      </w:pPr>
      <w:r w:rsidRPr="0057595A">
        <w:rPr>
          <w:noProof w:val="0"/>
        </w:rPr>
        <w:t xml:space="preserve">make a demand against the </w:t>
      </w:r>
      <w:r w:rsidRPr="0057595A">
        <w:rPr>
          <w:i/>
          <w:iCs/>
          <w:noProof w:val="0"/>
        </w:rPr>
        <w:t>Undertakings</w:t>
      </w:r>
      <w:r w:rsidRPr="0057595A">
        <w:rPr>
          <w:noProof w:val="0"/>
        </w:rPr>
        <w:t xml:space="preserve"> provided under </w:t>
      </w:r>
      <w:r w:rsidR="007B3CF5" w:rsidRPr="0057595A">
        <w:rPr>
          <w:noProof w:val="0"/>
        </w:rPr>
        <w:t>the Contract</w:t>
      </w:r>
      <w:r w:rsidRPr="0057595A">
        <w:rPr>
          <w:noProof w:val="0"/>
        </w:rPr>
        <w:t xml:space="preserve"> for any amount of the claimed sum in excess of the amount to which the Contractor is otherwise entitled.</w:t>
      </w:r>
    </w:p>
    <w:p w14:paraId="7AAD7CDD" w14:textId="77777777" w:rsidR="00227FA4" w:rsidRPr="0057595A" w:rsidRDefault="00227FA4" w:rsidP="00754A45">
      <w:pPr>
        <w:pStyle w:val="Heading2"/>
      </w:pPr>
      <w:bookmarkStart w:id="353" w:name="_Toc271795591"/>
      <w:bookmarkStart w:id="354" w:name="_Toc59095159"/>
      <w:bookmarkStart w:id="355" w:name="_Toc83207897"/>
      <w:bookmarkStart w:id="356" w:name="_Toc191585411"/>
      <w:r w:rsidRPr="0057595A">
        <w:t>Completion</w:t>
      </w:r>
      <w:bookmarkEnd w:id="353"/>
      <w:bookmarkEnd w:id="354"/>
      <w:bookmarkEnd w:id="355"/>
      <w:bookmarkEnd w:id="356"/>
    </w:p>
    <w:p w14:paraId="6C9C149B" w14:textId="77777777" w:rsidR="00227FA4" w:rsidRPr="0057595A" w:rsidRDefault="00227FA4" w:rsidP="0046106E">
      <w:pPr>
        <w:pStyle w:val="Heading3"/>
      </w:pPr>
      <w:bookmarkStart w:id="357" w:name="_Toc271795592"/>
      <w:bookmarkStart w:id="358" w:name="_Toc59095160"/>
      <w:bookmarkStart w:id="359" w:name="_Toc83207898"/>
      <w:bookmarkStart w:id="360" w:name="_Toc191585412"/>
      <w:r w:rsidRPr="0057595A">
        <w:t>Early use</w:t>
      </w:r>
      <w:bookmarkEnd w:id="357"/>
      <w:bookmarkEnd w:id="358"/>
      <w:bookmarkEnd w:id="359"/>
      <w:bookmarkEnd w:id="360"/>
    </w:p>
    <w:p w14:paraId="25527CA3" w14:textId="77777777" w:rsidR="00560E8C" w:rsidRPr="0057595A" w:rsidRDefault="00560E8C" w:rsidP="00560E8C">
      <w:pPr>
        <w:pStyle w:val="Paragraph"/>
        <w:numPr>
          <w:ilvl w:val="0"/>
          <w:numId w:val="0"/>
        </w:numPr>
        <w:ind w:left="1134"/>
        <w:rPr>
          <w:rFonts w:ascii="Arial" w:hAnsi="Arial" w:cs="Arial"/>
          <w:noProof w:val="0"/>
          <w:color w:val="800000"/>
          <w:sz w:val="18"/>
          <w:szCs w:val="18"/>
        </w:rPr>
      </w:pPr>
      <w:r w:rsidRPr="0057595A">
        <w:rPr>
          <w:rFonts w:ascii="Arial" w:hAnsi="Arial" w:cs="Arial"/>
          <w:noProof w:val="0"/>
          <w:color w:val="800000"/>
          <w:sz w:val="18"/>
          <w:szCs w:val="18"/>
        </w:rPr>
        <w:t>Where the Works includes a building and early occupation is required, the EP&amp;A Act allows for an Occupation Certificate (OC) to be issued for part of a partially completed building.</w:t>
      </w:r>
    </w:p>
    <w:p w14:paraId="68844B8F" w14:textId="77777777" w:rsidR="00560E8C" w:rsidRPr="0057595A" w:rsidRDefault="00560E8C" w:rsidP="00474F0D">
      <w:pPr>
        <w:pStyle w:val="Paragraph"/>
        <w:numPr>
          <w:ilvl w:val="0"/>
          <w:numId w:val="0"/>
        </w:numPr>
        <w:spacing w:after="0"/>
        <w:ind w:left="1134"/>
        <w:rPr>
          <w:rFonts w:ascii="Arial" w:hAnsi="Arial" w:cs="Arial"/>
          <w:noProof w:val="0"/>
          <w:color w:val="800000"/>
          <w:sz w:val="18"/>
          <w:szCs w:val="18"/>
        </w:rPr>
      </w:pPr>
      <w:r w:rsidRPr="0057595A">
        <w:rPr>
          <w:rFonts w:ascii="Arial" w:hAnsi="Arial" w:cs="Arial"/>
          <w:noProof w:val="0"/>
          <w:color w:val="800000"/>
          <w:sz w:val="18"/>
          <w:szCs w:val="18"/>
        </w:rPr>
        <w:t>Where the building is part of a Crown Development, an OC is not required. However, the following should be considered where early use is required:</w:t>
      </w:r>
    </w:p>
    <w:p w14:paraId="36539EB1" w14:textId="77777777" w:rsidR="00560E8C" w:rsidRPr="0057595A" w:rsidRDefault="00560E8C" w:rsidP="00474F0D">
      <w:pPr>
        <w:pStyle w:val="Paragraph"/>
        <w:numPr>
          <w:ilvl w:val="0"/>
          <w:numId w:val="0"/>
        </w:numPr>
        <w:spacing w:after="0"/>
        <w:ind w:left="1418" w:hanging="284"/>
        <w:rPr>
          <w:rFonts w:ascii="Arial" w:hAnsi="Arial" w:cs="Arial"/>
          <w:noProof w:val="0"/>
          <w:color w:val="800000"/>
          <w:sz w:val="18"/>
          <w:szCs w:val="18"/>
        </w:rPr>
      </w:pPr>
      <w:r w:rsidRPr="0057595A">
        <w:rPr>
          <w:rFonts w:ascii="Arial" w:hAnsi="Arial" w:cs="Arial"/>
          <w:noProof w:val="0"/>
          <w:color w:val="800000"/>
          <w:sz w:val="18"/>
          <w:szCs w:val="18"/>
        </w:rPr>
        <w:t>•</w:t>
      </w:r>
      <w:r w:rsidRPr="0057595A">
        <w:rPr>
          <w:rFonts w:ascii="Arial" w:hAnsi="Arial" w:cs="Arial"/>
          <w:noProof w:val="0"/>
          <w:color w:val="800000"/>
          <w:sz w:val="18"/>
          <w:szCs w:val="18"/>
        </w:rPr>
        <w:tab/>
        <w:t>the incomplete building works should not pose a health and safety risk to the occupants;</w:t>
      </w:r>
    </w:p>
    <w:p w14:paraId="40FBBBCD" w14:textId="77777777" w:rsidR="00560E8C" w:rsidRPr="0057595A" w:rsidRDefault="00560E8C" w:rsidP="00474F0D">
      <w:pPr>
        <w:pStyle w:val="Paragraph"/>
        <w:numPr>
          <w:ilvl w:val="0"/>
          <w:numId w:val="0"/>
        </w:numPr>
        <w:spacing w:after="0"/>
        <w:ind w:left="1418" w:hanging="284"/>
        <w:rPr>
          <w:rFonts w:ascii="Arial" w:hAnsi="Arial" w:cs="Arial"/>
          <w:noProof w:val="0"/>
          <w:color w:val="800000"/>
          <w:sz w:val="18"/>
          <w:szCs w:val="18"/>
        </w:rPr>
      </w:pPr>
      <w:r w:rsidRPr="0057595A">
        <w:rPr>
          <w:rFonts w:ascii="Arial" w:hAnsi="Arial" w:cs="Arial"/>
          <w:noProof w:val="0"/>
          <w:color w:val="800000"/>
          <w:sz w:val="18"/>
          <w:szCs w:val="18"/>
        </w:rPr>
        <w:t>•</w:t>
      </w:r>
      <w:r w:rsidRPr="0057595A">
        <w:rPr>
          <w:rFonts w:ascii="Arial" w:hAnsi="Arial" w:cs="Arial"/>
          <w:noProof w:val="0"/>
          <w:color w:val="800000"/>
          <w:sz w:val="18"/>
          <w:szCs w:val="18"/>
        </w:rPr>
        <w:tab/>
        <w:t>the occupied part of the building should comply with the Building Code of Australia; and</w:t>
      </w:r>
    </w:p>
    <w:p w14:paraId="1460769A" w14:textId="77777777" w:rsidR="00560E8C" w:rsidRPr="0057595A" w:rsidRDefault="00560E8C" w:rsidP="00474F0D">
      <w:pPr>
        <w:pStyle w:val="Paragraph"/>
        <w:numPr>
          <w:ilvl w:val="0"/>
          <w:numId w:val="0"/>
        </w:numPr>
        <w:spacing w:after="0"/>
        <w:ind w:left="1418" w:hanging="284"/>
        <w:rPr>
          <w:rFonts w:ascii="Arial" w:hAnsi="Arial" w:cs="Arial"/>
          <w:noProof w:val="0"/>
          <w:color w:val="800000"/>
          <w:sz w:val="18"/>
          <w:szCs w:val="18"/>
        </w:rPr>
      </w:pPr>
      <w:r w:rsidRPr="0057595A">
        <w:rPr>
          <w:rFonts w:ascii="Arial" w:hAnsi="Arial" w:cs="Arial"/>
          <w:noProof w:val="0"/>
          <w:color w:val="800000"/>
          <w:sz w:val="18"/>
          <w:szCs w:val="18"/>
        </w:rPr>
        <w:t>•</w:t>
      </w:r>
      <w:r w:rsidRPr="0057595A">
        <w:rPr>
          <w:rFonts w:ascii="Arial" w:hAnsi="Arial" w:cs="Arial"/>
          <w:noProof w:val="0"/>
          <w:color w:val="800000"/>
          <w:sz w:val="18"/>
          <w:szCs w:val="18"/>
        </w:rPr>
        <w:tab/>
        <w:t>early occupation should not contravene any DA conditions, if applicable.</w:t>
      </w:r>
    </w:p>
    <w:p w14:paraId="3ACF74EC" w14:textId="372D9BB8" w:rsidR="00227FA4" w:rsidRPr="0057595A" w:rsidRDefault="00227FA4" w:rsidP="0046106E">
      <w:pPr>
        <w:pStyle w:val="Paragraph"/>
        <w:rPr>
          <w:noProof w:val="0"/>
        </w:rPr>
      </w:pPr>
      <w:r w:rsidRPr="0057595A">
        <w:rPr>
          <w:noProof w:val="0"/>
        </w:rPr>
        <w:t xml:space="preserve">Before the Contractor achieves </w:t>
      </w:r>
      <w:r w:rsidRPr="0057595A">
        <w:rPr>
          <w:i/>
          <w:noProof w:val="0"/>
        </w:rPr>
        <w:t>Completion</w:t>
      </w:r>
      <w:r w:rsidRPr="0057595A">
        <w:rPr>
          <w:noProof w:val="0"/>
        </w:rPr>
        <w:t xml:space="preserve">, the Principal, or anyone authorised by the Principal, may use or occupy </w:t>
      </w:r>
      <w:r w:rsidR="00A56B66" w:rsidRPr="0057595A">
        <w:rPr>
          <w:noProof w:val="0"/>
        </w:rPr>
        <w:t xml:space="preserve">all or </w:t>
      </w:r>
      <w:r w:rsidRPr="0057595A">
        <w:rPr>
          <w:noProof w:val="0"/>
        </w:rPr>
        <w:t>any part of the Works which is sufficiently complete and then:</w:t>
      </w:r>
    </w:p>
    <w:p w14:paraId="43C549E4" w14:textId="77777777" w:rsidR="00227FA4" w:rsidRPr="0057595A" w:rsidRDefault="00227FA4" w:rsidP="0046106E">
      <w:pPr>
        <w:pStyle w:val="Sub-paragraph"/>
        <w:rPr>
          <w:noProof w:val="0"/>
        </w:rPr>
      </w:pPr>
      <w:r w:rsidRPr="0057595A">
        <w:rPr>
          <w:noProof w:val="0"/>
        </w:rPr>
        <w:t>the Contractor’s responsibilities are not affected, except if they are reduced under clauses 26.3 or 26.7 or if the Principal, or anyone authorised by the Principal to use or occupy any part of the Works, causes the Contractor’s work to be hindered; and</w:t>
      </w:r>
    </w:p>
    <w:p w14:paraId="02B08699" w14:textId="77777777" w:rsidR="00227FA4" w:rsidRPr="0057595A" w:rsidRDefault="00227FA4" w:rsidP="0046106E">
      <w:pPr>
        <w:pStyle w:val="Sub-paragraph"/>
        <w:rPr>
          <w:noProof w:val="0"/>
        </w:rPr>
      </w:pPr>
      <w:r w:rsidRPr="0057595A">
        <w:rPr>
          <w:noProof w:val="0"/>
        </w:rPr>
        <w:t>the Principal becomes responsible for any additional insurance required.</w:t>
      </w:r>
    </w:p>
    <w:p w14:paraId="49285C18" w14:textId="7FD1ACAA" w:rsidR="00227FA4" w:rsidRPr="0057595A" w:rsidRDefault="00227FA4" w:rsidP="0046106E">
      <w:pPr>
        <w:pStyle w:val="Paragraph"/>
        <w:rPr>
          <w:noProof w:val="0"/>
        </w:rPr>
      </w:pPr>
      <w:r w:rsidRPr="0057595A">
        <w:rPr>
          <w:noProof w:val="0"/>
        </w:rPr>
        <w:t xml:space="preserve">If the Principal requires use or occupation of any part of the Works before the Contractor achieves </w:t>
      </w:r>
      <w:r w:rsidRPr="0057595A">
        <w:rPr>
          <w:i/>
          <w:noProof w:val="0"/>
        </w:rPr>
        <w:t>Completion</w:t>
      </w:r>
      <w:r w:rsidRPr="0057595A">
        <w:rPr>
          <w:noProof w:val="0"/>
        </w:rPr>
        <w:t xml:space="preserve">, the Principal must give not less than </w:t>
      </w:r>
      <w:r w:rsidR="001E36A1" w:rsidRPr="0057595A">
        <w:rPr>
          <w:noProof w:val="0"/>
        </w:rPr>
        <w:t xml:space="preserve">21 </w:t>
      </w:r>
      <w:r w:rsidR="00EE290E" w:rsidRPr="0057595A">
        <w:rPr>
          <w:noProof w:val="0"/>
        </w:rPr>
        <w:t>days’ notice</w:t>
      </w:r>
      <w:r w:rsidRPr="0057595A">
        <w:rPr>
          <w:noProof w:val="0"/>
        </w:rPr>
        <w:t xml:space="preserve"> in writing to the Contractor and must specify </w:t>
      </w:r>
      <w:r w:rsidR="009A73E4" w:rsidRPr="0057595A">
        <w:rPr>
          <w:noProof w:val="0"/>
        </w:rPr>
        <w:t xml:space="preserve">the date on which use or occupation is required and </w:t>
      </w:r>
      <w:r w:rsidRPr="0057595A">
        <w:rPr>
          <w:noProof w:val="0"/>
        </w:rPr>
        <w:t>those parts to be used or occupied.</w:t>
      </w:r>
    </w:p>
    <w:p w14:paraId="2C61ED9F" w14:textId="77777777" w:rsidR="00D42B07" w:rsidRPr="0057595A" w:rsidRDefault="00D42B07" w:rsidP="0046106E">
      <w:pPr>
        <w:pStyle w:val="Paragraph"/>
        <w:rPr>
          <w:noProof w:val="0"/>
        </w:rPr>
      </w:pPr>
      <w:r w:rsidRPr="0057595A">
        <w:rPr>
          <w:noProof w:val="0"/>
        </w:rPr>
        <w:t>The Contractor must assist and cooperate with those using or occupying the Works.</w:t>
      </w:r>
    </w:p>
    <w:p w14:paraId="43E5C2A1" w14:textId="45002B0B" w:rsidR="00227FA4" w:rsidRPr="0057595A" w:rsidRDefault="00D42B07" w:rsidP="0046106E">
      <w:pPr>
        <w:pStyle w:val="Paragraph"/>
        <w:rPr>
          <w:noProof w:val="0"/>
        </w:rPr>
      </w:pPr>
      <w:r w:rsidRPr="0057595A">
        <w:rPr>
          <w:noProof w:val="0"/>
        </w:rPr>
        <w:lastRenderedPageBreak/>
        <w:t xml:space="preserve">No later than </w:t>
      </w:r>
      <w:r w:rsidR="00EE290E" w:rsidRPr="0057595A">
        <w:rPr>
          <w:noProof w:val="0"/>
        </w:rPr>
        <w:t xml:space="preserve">21 days </w:t>
      </w:r>
      <w:r w:rsidRPr="0057595A">
        <w:rPr>
          <w:noProof w:val="0"/>
        </w:rPr>
        <w:t xml:space="preserve">after receipt of a notice under clause 64.2, the Contractor must provide to the Principal all the documents and other things listed in the definition of </w:t>
      </w:r>
      <w:r w:rsidRPr="0057595A">
        <w:rPr>
          <w:i/>
          <w:noProof w:val="0"/>
        </w:rPr>
        <w:t>Completion</w:t>
      </w:r>
      <w:r w:rsidRPr="0057595A">
        <w:rPr>
          <w:noProof w:val="0"/>
        </w:rPr>
        <w:t xml:space="preserve"> that are relevant to the parts of the Works to be used or occupied.</w:t>
      </w:r>
    </w:p>
    <w:p w14:paraId="60687A78" w14:textId="77777777" w:rsidR="00227FA4" w:rsidRPr="0057595A" w:rsidRDefault="00227FA4" w:rsidP="0046106E">
      <w:pPr>
        <w:pStyle w:val="Heading3"/>
      </w:pPr>
      <w:bookmarkStart w:id="361" w:name="_Toc271795593"/>
      <w:bookmarkStart w:id="362" w:name="_Toc59095161"/>
      <w:bookmarkStart w:id="363" w:name="_Toc83207899"/>
      <w:bookmarkStart w:id="364" w:name="_Toc191585413"/>
      <w:r w:rsidRPr="0057595A">
        <w:t>Completion</w:t>
      </w:r>
      <w:bookmarkEnd w:id="361"/>
      <w:bookmarkEnd w:id="362"/>
      <w:bookmarkEnd w:id="363"/>
      <w:bookmarkEnd w:id="364"/>
    </w:p>
    <w:p w14:paraId="232F4196" w14:textId="0EF3F489" w:rsidR="00227FA4" w:rsidRPr="0057595A" w:rsidRDefault="00227FA4" w:rsidP="00360859">
      <w:pPr>
        <w:pStyle w:val="Background"/>
      </w:pPr>
      <w:r w:rsidRPr="0057595A">
        <w:t xml:space="preserve">The Contract requires defect-free </w:t>
      </w:r>
      <w:r w:rsidRPr="0057595A">
        <w:rPr>
          <w:i/>
          <w:iCs/>
        </w:rPr>
        <w:t>Completion</w:t>
      </w:r>
      <w:r w:rsidRPr="0057595A">
        <w:t xml:space="preserve">. </w:t>
      </w:r>
      <w:r w:rsidRPr="0057595A">
        <w:rPr>
          <w:i/>
          <w:iCs/>
        </w:rPr>
        <w:t>Completion</w:t>
      </w:r>
      <w:r w:rsidRPr="0057595A">
        <w:t xml:space="preserve"> applies to any </w:t>
      </w:r>
      <w:r w:rsidRPr="0057595A">
        <w:rPr>
          <w:i/>
          <w:iCs/>
        </w:rPr>
        <w:t>Milestone</w:t>
      </w:r>
      <w:r w:rsidRPr="0057595A">
        <w:t xml:space="preserve"> as well as to the whole of the Works.</w:t>
      </w:r>
    </w:p>
    <w:p w14:paraId="66F3D1DC" w14:textId="77777777" w:rsidR="00227FA4" w:rsidRPr="0057595A" w:rsidRDefault="00227FA4" w:rsidP="0046106E">
      <w:pPr>
        <w:pStyle w:val="Paragraph"/>
        <w:rPr>
          <w:noProof w:val="0"/>
        </w:rPr>
      </w:pPr>
      <w:r w:rsidRPr="0057595A">
        <w:rPr>
          <w:noProof w:val="0"/>
        </w:rPr>
        <w:t xml:space="preserve">The Contractor must achieve </w:t>
      </w:r>
      <w:r w:rsidRPr="0057595A">
        <w:rPr>
          <w:i/>
          <w:noProof w:val="0"/>
        </w:rPr>
        <w:t>Completion</w:t>
      </w:r>
      <w:r w:rsidRPr="0057595A">
        <w:rPr>
          <w:noProof w:val="0"/>
        </w:rPr>
        <w:t xml:space="preserve"> by the </w:t>
      </w:r>
      <w:r w:rsidRPr="0057595A">
        <w:rPr>
          <w:i/>
          <w:noProof w:val="0"/>
        </w:rPr>
        <w:t>Contractual Completion Date</w:t>
      </w:r>
      <w:r w:rsidRPr="0057595A">
        <w:rPr>
          <w:noProof w:val="0"/>
        </w:rPr>
        <w:t xml:space="preserve">. </w:t>
      </w:r>
    </w:p>
    <w:p w14:paraId="32C6D1DE" w14:textId="77777777" w:rsidR="00227FA4" w:rsidRPr="0057595A" w:rsidRDefault="00227FA4" w:rsidP="0046106E">
      <w:pPr>
        <w:pStyle w:val="Paragraph"/>
        <w:rPr>
          <w:noProof w:val="0"/>
        </w:rPr>
      </w:pPr>
      <w:r w:rsidRPr="0057595A">
        <w:rPr>
          <w:noProof w:val="0"/>
        </w:rPr>
        <w:t xml:space="preserve">When the parties, each acting reasonably, agree that </w:t>
      </w:r>
      <w:r w:rsidRPr="0057595A">
        <w:rPr>
          <w:i/>
          <w:noProof w:val="0"/>
        </w:rPr>
        <w:t>Completion</w:t>
      </w:r>
      <w:r w:rsidRPr="0057595A">
        <w:rPr>
          <w:noProof w:val="0"/>
        </w:rPr>
        <w:t xml:space="preserve"> has been achieved, the Principal must give the Contractor a notice stating the </w:t>
      </w:r>
      <w:r w:rsidRPr="0057595A">
        <w:rPr>
          <w:i/>
          <w:noProof w:val="0"/>
        </w:rPr>
        <w:t>Actual Completion Date</w:t>
      </w:r>
      <w:r w:rsidRPr="0057595A">
        <w:rPr>
          <w:noProof w:val="0"/>
        </w:rPr>
        <w:t>.</w:t>
      </w:r>
    </w:p>
    <w:p w14:paraId="106E0F89" w14:textId="77777777" w:rsidR="00227FA4" w:rsidRPr="0057595A" w:rsidRDefault="00227FA4" w:rsidP="0046106E">
      <w:pPr>
        <w:pStyle w:val="Heading3"/>
      </w:pPr>
      <w:bookmarkStart w:id="365" w:name="_Toc271795594"/>
      <w:bookmarkStart w:id="366" w:name="_Toc59095162"/>
      <w:bookmarkStart w:id="367" w:name="_Toc83207900"/>
      <w:bookmarkStart w:id="368" w:name="_Toc191585414"/>
      <w:r w:rsidRPr="0057595A">
        <w:t>Close-out workshop</w:t>
      </w:r>
      <w:bookmarkEnd w:id="365"/>
      <w:bookmarkEnd w:id="366"/>
      <w:bookmarkEnd w:id="367"/>
      <w:bookmarkEnd w:id="368"/>
    </w:p>
    <w:p w14:paraId="6956C519" w14:textId="58B8A2C8" w:rsidR="00227FA4" w:rsidRPr="0057595A" w:rsidRDefault="00227FA4" w:rsidP="00360859">
      <w:pPr>
        <w:pStyle w:val="Background"/>
      </w:pPr>
      <w:r w:rsidRPr="0057595A">
        <w:t>The close-out workshop is an opportunity to review the management of the Contract.</w:t>
      </w:r>
      <w:r w:rsidR="00DF2929" w:rsidRPr="0057595A">
        <w:t xml:space="preserve"> </w:t>
      </w:r>
      <w:r w:rsidRPr="0057595A">
        <w:t>It is also used to collect and provide feedback to the parties to enable them to improve the overall communication and management process for any possible future contract.</w:t>
      </w:r>
    </w:p>
    <w:p w14:paraId="40D4311D" w14:textId="3C17452A" w:rsidR="00227FA4" w:rsidRPr="0057595A" w:rsidRDefault="00227FA4" w:rsidP="0046106E">
      <w:pPr>
        <w:pStyle w:val="Paragraph"/>
        <w:rPr>
          <w:noProof w:val="0"/>
        </w:rPr>
      </w:pPr>
      <w:r w:rsidRPr="0057595A">
        <w:rPr>
          <w:noProof w:val="0"/>
        </w:rPr>
        <w:t xml:space="preserve">The Principal must convene a close-out workshop within </w:t>
      </w:r>
      <w:r w:rsidR="008E7B29" w:rsidRPr="0057595A">
        <w:rPr>
          <w:noProof w:val="0"/>
        </w:rPr>
        <w:t xml:space="preserve">21 days </w:t>
      </w:r>
      <w:r w:rsidRPr="0057595A">
        <w:rPr>
          <w:noProof w:val="0"/>
        </w:rPr>
        <w:t xml:space="preserve">after </w:t>
      </w:r>
      <w:r w:rsidRPr="0057595A">
        <w:rPr>
          <w:i/>
          <w:noProof w:val="0"/>
        </w:rPr>
        <w:t>Completion</w:t>
      </w:r>
      <w:r w:rsidRPr="0057595A">
        <w:rPr>
          <w:noProof w:val="0"/>
        </w:rPr>
        <w:t xml:space="preserve"> of the whole of the Works</w:t>
      </w:r>
      <w:r w:rsidR="00E3244E" w:rsidRPr="0057595A">
        <w:rPr>
          <w:noProof w:val="0"/>
        </w:rPr>
        <w:t xml:space="preserve"> or such other period as the parties agree</w:t>
      </w:r>
      <w:r w:rsidR="0021584E" w:rsidRPr="0057595A">
        <w:rPr>
          <w:noProof w:val="0"/>
        </w:rPr>
        <w:t>.</w:t>
      </w:r>
    </w:p>
    <w:p w14:paraId="276D07FE" w14:textId="3E49A6CD" w:rsidR="00227FA4" w:rsidRPr="0057595A" w:rsidRDefault="00227FA4" w:rsidP="0046106E">
      <w:pPr>
        <w:pStyle w:val="Paragraph"/>
        <w:rPr>
          <w:noProof w:val="0"/>
        </w:rPr>
      </w:pPr>
      <w:r w:rsidRPr="0057595A">
        <w:rPr>
          <w:noProof w:val="0"/>
        </w:rPr>
        <w:t>The parties must attend the close-out workshop and must jointly decide who else will attend.</w:t>
      </w:r>
      <w:r w:rsidR="00DF2929" w:rsidRPr="0057595A">
        <w:rPr>
          <w:noProof w:val="0"/>
        </w:rPr>
        <w:t xml:space="preserve"> </w:t>
      </w:r>
      <w:r w:rsidRPr="0057595A">
        <w:rPr>
          <w:noProof w:val="0"/>
        </w:rPr>
        <w:t>Clause 6.4 applies to the costs of the workshop.</w:t>
      </w:r>
    </w:p>
    <w:p w14:paraId="1CD868AD" w14:textId="77777777" w:rsidR="00227FA4" w:rsidRPr="0057595A" w:rsidRDefault="00227FA4" w:rsidP="0046106E">
      <w:pPr>
        <w:pStyle w:val="Heading3"/>
      </w:pPr>
      <w:bookmarkStart w:id="369" w:name="_Toc271795595"/>
      <w:bookmarkStart w:id="370" w:name="_Toc59095163"/>
      <w:bookmarkStart w:id="371" w:name="_Toc83207901"/>
      <w:bookmarkStart w:id="372" w:name="_Toc191585415"/>
      <w:r w:rsidRPr="0057595A">
        <w:t>Defects after Completion</w:t>
      </w:r>
      <w:bookmarkEnd w:id="369"/>
      <w:bookmarkEnd w:id="370"/>
      <w:bookmarkEnd w:id="371"/>
      <w:bookmarkEnd w:id="372"/>
    </w:p>
    <w:p w14:paraId="353480AD" w14:textId="77777777" w:rsidR="00227FA4" w:rsidRPr="0057595A" w:rsidRDefault="00227FA4" w:rsidP="0046106E">
      <w:pPr>
        <w:pStyle w:val="Paragraph"/>
        <w:rPr>
          <w:noProof w:val="0"/>
        </w:rPr>
      </w:pPr>
      <w:r w:rsidRPr="0057595A">
        <w:rPr>
          <w:noProof w:val="0"/>
        </w:rPr>
        <w:t xml:space="preserve">At any time after </w:t>
      </w:r>
      <w:r w:rsidRPr="0057595A">
        <w:rPr>
          <w:i/>
          <w:noProof w:val="0"/>
        </w:rPr>
        <w:t>Completion</w:t>
      </w:r>
      <w:r w:rsidRPr="0057595A">
        <w:rPr>
          <w:noProof w:val="0"/>
        </w:rPr>
        <w:t>:</w:t>
      </w:r>
    </w:p>
    <w:p w14:paraId="3A393FCB" w14:textId="77777777" w:rsidR="00227FA4" w:rsidRPr="0057595A" w:rsidRDefault="00227FA4" w:rsidP="0046106E">
      <w:pPr>
        <w:pStyle w:val="Sub-paragraph"/>
        <w:rPr>
          <w:noProof w:val="0"/>
        </w:rPr>
      </w:pPr>
      <w:r w:rsidRPr="0057595A">
        <w:rPr>
          <w:noProof w:val="0"/>
        </w:rPr>
        <w:t xml:space="preserve">the Principal may instruct the Contractor to make good any </w:t>
      </w:r>
      <w:r w:rsidRPr="0057595A">
        <w:rPr>
          <w:i/>
          <w:iCs/>
          <w:noProof w:val="0"/>
        </w:rPr>
        <w:t>Defect</w:t>
      </w:r>
      <w:r w:rsidRPr="0057595A">
        <w:rPr>
          <w:noProof w:val="0"/>
        </w:rPr>
        <w:t xml:space="preserve"> within the time specified in a </w:t>
      </w:r>
      <w:r w:rsidRPr="0057595A">
        <w:rPr>
          <w:i/>
          <w:iCs/>
          <w:noProof w:val="0"/>
        </w:rPr>
        <w:t>Defect Notice;</w:t>
      </w:r>
    </w:p>
    <w:p w14:paraId="41512B82" w14:textId="77777777" w:rsidR="00227FA4" w:rsidRPr="0057595A" w:rsidRDefault="00227FA4" w:rsidP="0046106E">
      <w:pPr>
        <w:pStyle w:val="Sub-paragraph"/>
        <w:rPr>
          <w:noProof w:val="0"/>
        </w:rPr>
      </w:pPr>
      <w:r w:rsidRPr="0057595A">
        <w:rPr>
          <w:noProof w:val="0"/>
        </w:rPr>
        <w:t xml:space="preserve">if the Contractor fails to make good the </w:t>
      </w:r>
      <w:r w:rsidRPr="0057595A">
        <w:rPr>
          <w:i/>
          <w:iCs/>
          <w:noProof w:val="0"/>
        </w:rPr>
        <w:t>Defect</w:t>
      </w:r>
      <w:r w:rsidRPr="0057595A">
        <w:rPr>
          <w:noProof w:val="0"/>
        </w:rPr>
        <w:t xml:space="preserve"> in the time specified in the </w:t>
      </w:r>
      <w:r w:rsidRPr="0057595A">
        <w:rPr>
          <w:i/>
          <w:iCs/>
          <w:noProof w:val="0"/>
        </w:rPr>
        <w:t>Defect Notice</w:t>
      </w:r>
      <w:r w:rsidRPr="0057595A">
        <w:rPr>
          <w:noProof w:val="0"/>
        </w:rPr>
        <w:t>, the provisions of clauses 45.3 and 45.4 will apply; and</w:t>
      </w:r>
    </w:p>
    <w:p w14:paraId="61FEEF1E" w14:textId="77777777" w:rsidR="00227FA4" w:rsidRPr="0057595A" w:rsidRDefault="00227FA4" w:rsidP="0046106E">
      <w:pPr>
        <w:pStyle w:val="Sub-paragraph"/>
        <w:rPr>
          <w:noProof w:val="0"/>
        </w:rPr>
      </w:pPr>
      <w:r w:rsidRPr="0057595A">
        <w:rPr>
          <w:noProof w:val="0"/>
        </w:rPr>
        <w:t xml:space="preserve">the Principal may instruct a </w:t>
      </w:r>
      <w:r w:rsidRPr="0057595A">
        <w:rPr>
          <w:i/>
          <w:iCs/>
          <w:noProof w:val="0"/>
        </w:rPr>
        <w:t>Variation</w:t>
      </w:r>
      <w:r w:rsidRPr="0057595A">
        <w:rPr>
          <w:noProof w:val="0"/>
        </w:rPr>
        <w:t xml:space="preserve"> in connection with any </w:t>
      </w:r>
      <w:r w:rsidRPr="0057595A">
        <w:rPr>
          <w:i/>
          <w:iCs/>
          <w:noProof w:val="0"/>
        </w:rPr>
        <w:t>Defect</w:t>
      </w:r>
      <w:r w:rsidRPr="0057595A">
        <w:rPr>
          <w:noProof w:val="0"/>
        </w:rPr>
        <w:t xml:space="preserve"> instead of requiring the </w:t>
      </w:r>
      <w:r w:rsidRPr="0057595A">
        <w:rPr>
          <w:i/>
          <w:iCs/>
          <w:noProof w:val="0"/>
        </w:rPr>
        <w:t>Defect</w:t>
      </w:r>
      <w:r w:rsidRPr="0057595A">
        <w:rPr>
          <w:noProof w:val="0"/>
        </w:rPr>
        <w:t xml:space="preserve"> to be made good under clause 67.1.1.</w:t>
      </w:r>
    </w:p>
    <w:p w14:paraId="0C284A63" w14:textId="2A90DFA4" w:rsidR="00227FA4" w:rsidRPr="0057595A" w:rsidRDefault="00227FA4" w:rsidP="0046106E">
      <w:pPr>
        <w:pStyle w:val="Paragraph"/>
        <w:rPr>
          <w:noProof w:val="0"/>
        </w:rPr>
      </w:pPr>
      <w:r w:rsidRPr="0057595A">
        <w:rPr>
          <w:noProof w:val="0"/>
        </w:rPr>
        <w:t>Clause 67 does not reduce the Contractor’s liability, whether arising under the Contract or otherwise.</w:t>
      </w:r>
      <w:r w:rsidR="00DF2929" w:rsidRPr="0057595A">
        <w:rPr>
          <w:noProof w:val="0"/>
        </w:rPr>
        <w:t xml:space="preserve"> </w:t>
      </w:r>
      <w:r w:rsidRPr="0057595A">
        <w:rPr>
          <w:noProof w:val="0"/>
        </w:rPr>
        <w:t>The Contractor’s liability continues until any limitation period under statute expires.</w:t>
      </w:r>
    </w:p>
    <w:p w14:paraId="00BA6E71" w14:textId="77777777" w:rsidR="00227FA4" w:rsidRPr="0057595A" w:rsidRDefault="00227FA4" w:rsidP="0046106E">
      <w:pPr>
        <w:pStyle w:val="Paragraph"/>
        <w:rPr>
          <w:noProof w:val="0"/>
        </w:rPr>
      </w:pPr>
      <w:r w:rsidRPr="0057595A">
        <w:rPr>
          <w:noProof w:val="0"/>
        </w:rPr>
        <w:t>Clause 67 does not affect the Principal’s rights under clause 46.</w:t>
      </w:r>
    </w:p>
    <w:p w14:paraId="0B2B9A8E" w14:textId="77777777" w:rsidR="00227FA4" w:rsidRPr="0057595A" w:rsidRDefault="00227FA4" w:rsidP="0046106E">
      <w:pPr>
        <w:ind w:left="306"/>
      </w:pPr>
    </w:p>
    <w:p w14:paraId="22D4E13A" w14:textId="77777777" w:rsidR="00227FA4" w:rsidRPr="0057595A" w:rsidRDefault="00227FA4" w:rsidP="0046106E">
      <w:pPr>
        <w:ind w:left="306"/>
        <w:sectPr w:rsidR="00227FA4" w:rsidRPr="0057595A" w:rsidSect="00A35AC5">
          <w:headerReference w:type="default" r:id="rId30"/>
          <w:headerReference w:type="first" r:id="rId31"/>
          <w:pgSz w:w="11906" w:h="16838"/>
          <w:pgMar w:top="1418" w:right="1701" w:bottom="1474" w:left="1985" w:header="680" w:footer="680" w:gutter="0"/>
          <w:paperSrc w:first="7" w:other="7"/>
          <w:cols w:space="720"/>
          <w:docGrid w:linePitch="272"/>
        </w:sectPr>
      </w:pPr>
    </w:p>
    <w:p w14:paraId="5BD1306B" w14:textId="77777777" w:rsidR="00227FA4" w:rsidRPr="0057595A" w:rsidRDefault="00227FA4" w:rsidP="00754A45">
      <w:pPr>
        <w:pStyle w:val="Heading1Nonumber"/>
      </w:pPr>
      <w:bookmarkStart w:id="373" w:name="_Toc271795596"/>
      <w:bookmarkStart w:id="374" w:name="_Toc59095164"/>
      <w:bookmarkStart w:id="375" w:name="_Toc83207902"/>
      <w:bookmarkStart w:id="376" w:name="_Toc191585416"/>
      <w:r w:rsidRPr="0057595A">
        <w:lastRenderedPageBreak/>
        <w:t>Claim and Issue resolution</w:t>
      </w:r>
      <w:bookmarkEnd w:id="373"/>
      <w:bookmarkEnd w:id="374"/>
      <w:bookmarkEnd w:id="375"/>
      <w:bookmarkEnd w:id="376"/>
    </w:p>
    <w:p w14:paraId="033B5FDD" w14:textId="12E04FE7" w:rsidR="00227FA4" w:rsidRPr="0057595A" w:rsidRDefault="00227FA4" w:rsidP="00360859">
      <w:pPr>
        <w:pStyle w:val="Background"/>
      </w:pPr>
      <w:r w:rsidRPr="0057595A">
        <w:t xml:space="preserve">This section provides a step-by-step procedure for handling </w:t>
      </w:r>
      <w:r w:rsidRPr="0057595A">
        <w:rPr>
          <w:i/>
          <w:iCs/>
        </w:rPr>
        <w:t>Claims</w:t>
      </w:r>
      <w:r w:rsidRPr="0057595A">
        <w:t xml:space="preserve"> and </w:t>
      </w:r>
      <w:r w:rsidRPr="0057595A">
        <w:rPr>
          <w:i/>
          <w:iCs/>
        </w:rPr>
        <w:t>Issues</w:t>
      </w:r>
      <w:r w:rsidRPr="0057595A">
        <w:t>.</w:t>
      </w:r>
      <w:r w:rsidR="00DF2929" w:rsidRPr="0057595A">
        <w:t xml:space="preserve"> </w:t>
      </w:r>
    </w:p>
    <w:p w14:paraId="17D95B22" w14:textId="77777777" w:rsidR="00227FA4" w:rsidRPr="0057595A" w:rsidRDefault="00227FA4" w:rsidP="00754A45">
      <w:pPr>
        <w:pStyle w:val="Heading2"/>
      </w:pPr>
      <w:bookmarkStart w:id="377" w:name="_Toc271795597"/>
      <w:bookmarkStart w:id="378" w:name="_Toc59095165"/>
      <w:bookmarkStart w:id="379" w:name="_Toc83207903"/>
      <w:bookmarkStart w:id="380" w:name="_Toc191585417"/>
      <w:r w:rsidRPr="0057595A">
        <w:t>Claim resolution</w:t>
      </w:r>
      <w:bookmarkEnd w:id="377"/>
      <w:bookmarkEnd w:id="378"/>
      <w:bookmarkEnd w:id="379"/>
      <w:bookmarkEnd w:id="380"/>
    </w:p>
    <w:p w14:paraId="0889E386" w14:textId="77777777" w:rsidR="00227FA4" w:rsidRPr="0057595A" w:rsidRDefault="00227FA4" w:rsidP="0046106E">
      <w:pPr>
        <w:pStyle w:val="Heading3"/>
      </w:pPr>
      <w:bookmarkStart w:id="381" w:name="_Toc271795598"/>
      <w:bookmarkStart w:id="382" w:name="_Toc59095166"/>
      <w:bookmarkStart w:id="383" w:name="_Toc83207904"/>
      <w:bookmarkStart w:id="384" w:name="_Toc191585418"/>
      <w:r w:rsidRPr="0057595A">
        <w:t>Contractor’s Claims</w:t>
      </w:r>
      <w:bookmarkEnd w:id="381"/>
      <w:bookmarkEnd w:id="382"/>
      <w:bookmarkEnd w:id="383"/>
      <w:bookmarkEnd w:id="384"/>
    </w:p>
    <w:p w14:paraId="2CEA50B1" w14:textId="77777777" w:rsidR="00227FA4" w:rsidRPr="0057595A" w:rsidRDefault="00D42B07" w:rsidP="0046106E">
      <w:pPr>
        <w:pStyle w:val="Paragraph"/>
        <w:rPr>
          <w:noProof w:val="0"/>
        </w:rPr>
      </w:pPr>
      <w:r w:rsidRPr="0057595A">
        <w:rPr>
          <w:noProof w:val="0"/>
        </w:rPr>
        <w:t xml:space="preserve">If </w:t>
      </w:r>
      <w:r w:rsidR="00227FA4" w:rsidRPr="0057595A">
        <w:rPr>
          <w:noProof w:val="0"/>
        </w:rPr>
        <w:t>the Contractor makes:</w:t>
      </w:r>
    </w:p>
    <w:p w14:paraId="342654F1" w14:textId="77777777" w:rsidR="00227FA4" w:rsidRPr="0057595A" w:rsidRDefault="00227FA4" w:rsidP="0046106E">
      <w:pPr>
        <w:pStyle w:val="Sub-paragraph"/>
        <w:rPr>
          <w:noProof w:val="0"/>
        </w:rPr>
      </w:pPr>
      <w:r w:rsidRPr="0057595A">
        <w:rPr>
          <w:noProof w:val="0"/>
        </w:rPr>
        <w:t xml:space="preserve">a </w:t>
      </w:r>
      <w:r w:rsidRPr="0057595A">
        <w:rPr>
          <w:i/>
          <w:noProof w:val="0"/>
        </w:rPr>
        <w:t>Claim</w:t>
      </w:r>
      <w:r w:rsidRPr="0057595A">
        <w:rPr>
          <w:noProof w:val="0"/>
        </w:rPr>
        <w:t xml:space="preserve"> under a provision of the Contract that does not specify a time for making the </w:t>
      </w:r>
      <w:r w:rsidRPr="0057595A">
        <w:rPr>
          <w:i/>
          <w:noProof w:val="0"/>
        </w:rPr>
        <w:t>Claim</w:t>
      </w:r>
      <w:r w:rsidRPr="0057595A">
        <w:rPr>
          <w:noProof w:val="0"/>
        </w:rPr>
        <w:t>; or</w:t>
      </w:r>
    </w:p>
    <w:p w14:paraId="3D9575B2" w14:textId="77777777" w:rsidR="00227FA4" w:rsidRPr="0057595A" w:rsidRDefault="00227FA4" w:rsidP="0046106E">
      <w:pPr>
        <w:pStyle w:val="Sub-paragraph"/>
        <w:rPr>
          <w:noProof w:val="0"/>
        </w:rPr>
      </w:pPr>
      <w:r w:rsidRPr="0057595A">
        <w:rPr>
          <w:noProof w:val="0"/>
        </w:rPr>
        <w:t xml:space="preserve">a </w:t>
      </w:r>
      <w:r w:rsidRPr="0057595A">
        <w:rPr>
          <w:i/>
          <w:noProof w:val="0"/>
        </w:rPr>
        <w:t>Claim</w:t>
      </w:r>
      <w:r w:rsidRPr="0057595A">
        <w:rPr>
          <w:noProof w:val="0"/>
        </w:rPr>
        <w:t xml:space="preserve"> in connection with the Contract or the Works, but not under a provision of the Contract,</w:t>
      </w:r>
    </w:p>
    <w:p w14:paraId="29D106D5" w14:textId="6557761C" w:rsidR="00227FA4" w:rsidRPr="0057595A" w:rsidRDefault="00227FA4" w:rsidP="0046106E">
      <w:pPr>
        <w:pStyle w:val="ParaNoNumber"/>
        <w:rPr>
          <w:noProof w:val="0"/>
        </w:rPr>
      </w:pPr>
      <w:r w:rsidRPr="0057595A">
        <w:rPr>
          <w:noProof w:val="0"/>
        </w:rPr>
        <w:t xml:space="preserve">the </w:t>
      </w:r>
      <w:r w:rsidRPr="0057595A">
        <w:rPr>
          <w:i/>
          <w:noProof w:val="0"/>
        </w:rPr>
        <w:t>Claim</w:t>
      </w:r>
      <w:r w:rsidRPr="0057595A">
        <w:rPr>
          <w:noProof w:val="0"/>
        </w:rPr>
        <w:t xml:space="preserve"> must be submitted within </w:t>
      </w:r>
      <w:r w:rsidR="000043E3" w:rsidRPr="0057595A">
        <w:rPr>
          <w:noProof w:val="0"/>
        </w:rPr>
        <w:t xml:space="preserve">28 days </w:t>
      </w:r>
      <w:r w:rsidRPr="0057595A">
        <w:rPr>
          <w:noProof w:val="0"/>
        </w:rPr>
        <w:t xml:space="preserve">after the later of the start of the event giving rise to the </w:t>
      </w:r>
      <w:r w:rsidRPr="0057595A">
        <w:rPr>
          <w:i/>
          <w:noProof w:val="0"/>
        </w:rPr>
        <w:t>Claim</w:t>
      </w:r>
      <w:r w:rsidRPr="0057595A">
        <w:rPr>
          <w:noProof w:val="0"/>
        </w:rPr>
        <w:t xml:space="preserve">; </w:t>
      </w:r>
      <w:r w:rsidR="000F5F08" w:rsidRPr="0057595A">
        <w:rPr>
          <w:noProof w:val="0"/>
        </w:rPr>
        <w:t xml:space="preserve">and </w:t>
      </w:r>
      <w:r w:rsidRPr="0057595A">
        <w:rPr>
          <w:noProof w:val="0"/>
        </w:rPr>
        <w:t>the time the event should have become known to the Contractor, with reasonable diligence on its part.</w:t>
      </w:r>
    </w:p>
    <w:p w14:paraId="52FFD2B3" w14:textId="617E2FA9" w:rsidR="00227FA4" w:rsidRPr="0057595A" w:rsidRDefault="00227FA4" w:rsidP="0046106E">
      <w:pPr>
        <w:pStyle w:val="Paragraph"/>
        <w:rPr>
          <w:noProof w:val="0"/>
        </w:rPr>
      </w:pPr>
      <w:r w:rsidRPr="0057595A">
        <w:rPr>
          <w:noProof w:val="0"/>
        </w:rPr>
        <w:t xml:space="preserve">If the Contractor fails to make a </w:t>
      </w:r>
      <w:r w:rsidRPr="0057595A">
        <w:rPr>
          <w:i/>
          <w:noProof w:val="0"/>
        </w:rPr>
        <w:t>Claim</w:t>
      </w:r>
      <w:r w:rsidRPr="0057595A">
        <w:rPr>
          <w:noProof w:val="0"/>
        </w:rPr>
        <w:t xml:space="preserve"> within the</w:t>
      </w:r>
      <w:r w:rsidR="000F5F08" w:rsidRPr="0057595A">
        <w:rPr>
          <w:noProof w:val="0"/>
        </w:rPr>
        <w:t xml:space="preserve"> applicable</w:t>
      </w:r>
      <w:r w:rsidRPr="0057595A">
        <w:rPr>
          <w:noProof w:val="0"/>
        </w:rPr>
        <w:t xml:space="preserve"> specified time, the Contractor will not be entitled to interest on any amount paid in relation to the </w:t>
      </w:r>
      <w:r w:rsidRPr="0057595A">
        <w:rPr>
          <w:i/>
          <w:noProof w:val="0"/>
        </w:rPr>
        <w:t>Claim</w:t>
      </w:r>
      <w:r w:rsidRPr="0057595A">
        <w:rPr>
          <w:noProof w:val="0"/>
        </w:rPr>
        <w:t xml:space="preserve"> for the period before the Contractor made the </w:t>
      </w:r>
      <w:r w:rsidRPr="0057595A">
        <w:rPr>
          <w:i/>
          <w:noProof w:val="0"/>
        </w:rPr>
        <w:t>Claim</w:t>
      </w:r>
      <w:r w:rsidRPr="0057595A">
        <w:rPr>
          <w:noProof w:val="0"/>
        </w:rPr>
        <w:t>.</w:t>
      </w:r>
      <w:r w:rsidR="00DF2929" w:rsidRPr="0057595A">
        <w:rPr>
          <w:noProof w:val="0"/>
        </w:rPr>
        <w:t xml:space="preserve"> </w:t>
      </w:r>
    </w:p>
    <w:p w14:paraId="3B42F525" w14:textId="5F38051E" w:rsidR="00227FA4" w:rsidRPr="0057595A" w:rsidRDefault="00227FA4" w:rsidP="0046106E">
      <w:pPr>
        <w:pStyle w:val="Paragraph"/>
        <w:rPr>
          <w:noProof w:val="0"/>
        </w:rPr>
      </w:pPr>
      <w:r w:rsidRPr="0057595A">
        <w:rPr>
          <w:noProof w:val="0"/>
        </w:rPr>
        <w:t xml:space="preserve">Each </w:t>
      </w:r>
      <w:r w:rsidRPr="0057595A">
        <w:rPr>
          <w:i/>
          <w:noProof w:val="0"/>
        </w:rPr>
        <w:t>Claim</w:t>
      </w:r>
      <w:r w:rsidRPr="0057595A">
        <w:rPr>
          <w:noProof w:val="0"/>
        </w:rPr>
        <w:t xml:space="preserve"> must include information sufficient for the Principal to assess the </w:t>
      </w:r>
      <w:r w:rsidRPr="0057595A">
        <w:rPr>
          <w:i/>
          <w:noProof w:val="0"/>
        </w:rPr>
        <w:t>Claim</w:t>
      </w:r>
      <w:r w:rsidRPr="0057595A">
        <w:rPr>
          <w:noProof w:val="0"/>
        </w:rPr>
        <w:t>, including the factual and legal basis, detailed quantification and responses by the Contractor to the questions set out in paragraphs 1.1</w:t>
      </w:r>
      <w:r w:rsidR="000F5F08" w:rsidRPr="0057595A">
        <w:rPr>
          <w:noProof w:val="0"/>
        </w:rPr>
        <w:t>.1</w:t>
      </w:r>
      <w:r w:rsidRPr="0057595A">
        <w:rPr>
          <w:noProof w:val="0"/>
        </w:rPr>
        <w:t xml:space="preserve"> and </w:t>
      </w:r>
      <w:r w:rsidR="000F5F08" w:rsidRPr="0057595A">
        <w:rPr>
          <w:noProof w:val="0"/>
        </w:rPr>
        <w:t>1.</w:t>
      </w:r>
      <w:r w:rsidRPr="0057595A">
        <w:rPr>
          <w:noProof w:val="0"/>
        </w:rPr>
        <w:t>1.2 of Schedule 5 (Expert Determination Procedure).</w:t>
      </w:r>
      <w:r w:rsidR="009453F3" w:rsidRPr="0057595A">
        <w:rPr>
          <w:noProof w:val="0"/>
        </w:rPr>
        <w:t xml:space="preserve"> The C</w:t>
      </w:r>
      <w:r w:rsidR="009453F3" w:rsidRPr="0057595A">
        <w:rPr>
          <w:i/>
          <w:noProof w:val="0"/>
        </w:rPr>
        <w:t>laim</w:t>
      </w:r>
      <w:r w:rsidR="009453F3" w:rsidRPr="0057595A">
        <w:rPr>
          <w:noProof w:val="0"/>
        </w:rPr>
        <w:t xml:space="preserve"> must </w:t>
      </w:r>
      <w:r w:rsidR="006D128B" w:rsidRPr="0057595A">
        <w:rPr>
          <w:noProof w:val="0"/>
        </w:rPr>
        <w:t xml:space="preserve">also </w:t>
      </w:r>
      <w:r w:rsidR="009453F3" w:rsidRPr="0057595A">
        <w:rPr>
          <w:noProof w:val="0"/>
        </w:rPr>
        <w:t xml:space="preserve">include the effect of the event giving rise to the </w:t>
      </w:r>
      <w:r w:rsidR="009453F3" w:rsidRPr="0057595A">
        <w:rPr>
          <w:i/>
          <w:noProof w:val="0"/>
        </w:rPr>
        <w:t>Claim</w:t>
      </w:r>
      <w:r w:rsidR="009453F3" w:rsidRPr="0057595A">
        <w:rPr>
          <w:noProof w:val="0"/>
        </w:rPr>
        <w:t xml:space="preserve"> </w:t>
      </w:r>
      <w:r w:rsidR="006625B4" w:rsidRPr="0057595A">
        <w:rPr>
          <w:noProof w:val="0"/>
        </w:rPr>
        <w:t xml:space="preserve">on both the </w:t>
      </w:r>
      <w:r w:rsidR="006625B4" w:rsidRPr="0057595A">
        <w:rPr>
          <w:i/>
          <w:noProof w:val="0"/>
        </w:rPr>
        <w:t xml:space="preserve">Contract Price </w:t>
      </w:r>
      <w:r w:rsidR="006D128B" w:rsidRPr="0057595A">
        <w:rPr>
          <w:noProof w:val="0"/>
        </w:rPr>
        <w:t>and</w:t>
      </w:r>
      <w:r w:rsidR="006625B4" w:rsidRPr="0057595A">
        <w:rPr>
          <w:noProof w:val="0"/>
        </w:rPr>
        <w:t xml:space="preserve"> </w:t>
      </w:r>
      <w:r w:rsidR="006625B4" w:rsidRPr="0057595A">
        <w:rPr>
          <w:i/>
          <w:noProof w:val="0"/>
        </w:rPr>
        <w:t>Contractual Completion Date(s)</w:t>
      </w:r>
      <w:r w:rsidR="008E112B" w:rsidRPr="0057595A">
        <w:rPr>
          <w:i/>
          <w:noProof w:val="0"/>
        </w:rPr>
        <w:t>.</w:t>
      </w:r>
    </w:p>
    <w:p w14:paraId="03292984" w14:textId="46687728" w:rsidR="004F3AF4" w:rsidRPr="0057595A" w:rsidRDefault="00E3244E" w:rsidP="00A858A2">
      <w:pPr>
        <w:pStyle w:val="Paragraph"/>
        <w:numPr>
          <w:ilvl w:val="0"/>
          <w:numId w:val="0"/>
        </w:numPr>
        <w:ind w:left="2835"/>
        <w:rPr>
          <w:rFonts w:ascii="Arial" w:hAnsi="Arial" w:cs="Arial"/>
          <w:i/>
          <w:iCs/>
          <w:noProof w:val="0"/>
          <w:color w:val="800000"/>
          <w:sz w:val="18"/>
          <w:szCs w:val="18"/>
        </w:rPr>
      </w:pPr>
      <w:bookmarkStart w:id="385" w:name="_Hlk79948531"/>
      <w:r w:rsidRPr="0057595A">
        <w:rPr>
          <w:rFonts w:ascii="Arial" w:hAnsi="Arial" w:cs="Arial"/>
          <w:i/>
          <w:iCs/>
          <w:noProof w:val="0"/>
          <w:color w:val="800000"/>
          <w:sz w:val="18"/>
          <w:szCs w:val="18"/>
        </w:rPr>
        <w:t xml:space="preserve">To assist in valuation, where practicable, a Claim for an adjustment to the Contract </w:t>
      </w:r>
      <w:bookmarkEnd w:id="385"/>
      <w:r w:rsidRPr="0057595A">
        <w:rPr>
          <w:rFonts w:ascii="Arial" w:hAnsi="Arial" w:cs="Arial"/>
          <w:i/>
          <w:iCs/>
          <w:noProof w:val="0"/>
          <w:color w:val="800000"/>
          <w:sz w:val="18"/>
          <w:szCs w:val="18"/>
        </w:rPr>
        <w:t xml:space="preserve">Price is to </w:t>
      </w:r>
      <w:r w:rsidR="008E0E13" w:rsidRPr="0057595A">
        <w:rPr>
          <w:rFonts w:ascii="Arial" w:hAnsi="Arial" w:cs="Arial"/>
          <w:i/>
          <w:iCs/>
          <w:noProof w:val="0"/>
          <w:color w:val="800000"/>
          <w:sz w:val="18"/>
          <w:szCs w:val="18"/>
        </w:rPr>
        <w:t>include</w:t>
      </w:r>
      <w:r w:rsidRPr="0057595A">
        <w:rPr>
          <w:rFonts w:ascii="Arial" w:hAnsi="Arial" w:cs="Arial"/>
          <w:i/>
          <w:iCs/>
          <w:noProof w:val="0"/>
          <w:color w:val="800000"/>
          <w:sz w:val="18"/>
          <w:szCs w:val="18"/>
        </w:rPr>
        <w:t xml:space="preserve"> a break-up </w:t>
      </w:r>
      <w:r w:rsidR="00454D8D" w:rsidRPr="0057595A">
        <w:rPr>
          <w:rFonts w:ascii="Arial" w:hAnsi="Arial" w:cs="Arial"/>
          <w:i/>
          <w:iCs/>
          <w:noProof w:val="0"/>
          <w:color w:val="800000"/>
          <w:sz w:val="18"/>
          <w:szCs w:val="18"/>
        </w:rPr>
        <w:t xml:space="preserve">of </w:t>
      </w:r>
      <w:r w:rsidRPr="0057595A">
        <w:rPr>
          <w:rFonts w:ascii="Arial" w:hAnsi="Arial" w:cs="Arial"/>
          <w:i/>
          <w:iCs/>
          <w:noProof w:val="0"/>
          <w:color w:val="800000"/>
          <w:sz w:val="18"/>
          <w:szCs w:val="18"/>
        </w:rPr>
        <w:t>costs similar to that set out in clause 47.6.</w:t>
      </w:r>
    </w:p>
    <w:p w14:paraId="16F314A6" w14:textId="611F580D" w:rsidR="003368F6" w:rsidRPr="0057595A" w:rsidRDefault="00E40FE2" w:rsidP="00C361BE">
      <w:pPr>
        <w:pStyle w:val="Paragraph"/>
        <w:rPr>
          <w:noProof w:val="0"/>
        </w:rPr>
      </w:pPr>
      <w:r w:rsidRPr="0057595A">
        <w:rPr>
          <w:noProof w:val="0"/>
        </w:rPr>
        <w:t xml:space="preserve">The Contractor must ensure its </w:t>
      </w:r>
      <w:r w:rsidRPr="0057595A">
        <w:rPr>
          <w:i/>
          <w:iCs/>
          <w:noProof w:val="0"/>
        </w:rPr>
        <w:t>Claim</w:t>
      </w:r>
      <w:r w:rsidRPr="0057595A">
        <w:rPr>
          <w:noProof w:val="0"/>
        </w:rPr>
        <w:t xml:space="preserve"> complies with clause 68.3 and in that regard, the Contractor's attention is directed to the provisions of cl</w:t>
      </w:r>
      <w:r w:rsidR="005A66FD" w:rsidRPr="0057595A">
        <w:rPr>
          <w:noProof w:val="0"/>
        </w:rPr>
        <w:t xml:space="preserve">ause </w:t>
      </w:r>
      <w:r w:rsidRPr="0057595A">
        <w:rPr>
          <w:noProof w:val="0"/>
        </w:rPr>
        <w:t xml:space="preserve">47.2. As well, the period </w:t>
      </w:r>
      <w:r w:rsidR="005A66FD" w:rsidRPr="0057595A">
        <w:rPr>
          <w:noProof w:val="0"/>
        </w:rPr>
        <w:t xml:space="preserve">of </w:t>
      </w:r>
      <w:r w:rsidR="000043E3" w:rsidRPr="0057595A">
        <w:rPr>
          <w:noProof w:val="0"/>
        </w:rPr>
        <w:t xml:space="preserve">28 days </w:t>
      </w:r>
      <w:r w:rsidRPr="0057595A">
        <w:rPr>
          <w:noProof w:val="0"/>
        </w:rPr>
        <w:t>specified in c</w:t>
      </w:r>
      <w:r w:rsidR="005A66FD" w:rsidRPr="0057595A">
        <w:rPr>
          <w:noProof w:val="0"/>
        </w:rPr>
        <w:t xml:space="preserve">lause </w:t>
      </w:r>
      <w:r w:rsidRPr="0057595A">
        <w:rPr>
          <w:noProof w:val="0"/>
        </w:rPr>
        <w:t>68.7 will not commence until the Contractor has provided the information specified in cl</w:t>
      </w:r>
      <w:r w:rsidR="005A66FD" w:rsidRPr="0057595A">
        <w:rPr>
          <w:noProof w:val="0"/>
        </w:rPr>
        <w:t xml:space="preserve">ause </w:t>
      </w:r>
      <w:r w:rsidRPr="0057595A">
        <w:rPr>
          <w:noProof w:val="0"/>
        </w:rPr>
        <w:t>68.3.</w:t>
      </w:r>
      <w:r w:rsidR="00291517" w:rsidRPr="0057595A">
        <w:rPr>
          <w:noProof w:val="0"/>
        </w:rPr>
        <w:t xml:space="preserve"> </w:t>
      </w:r>
      <w:r w:rsidRPr="0057595A">
        <w:rPr>
          <w:noProof w:val="0"/>
        </w:rPr>
        <w:t xml:space="preserve">The Principal may, but is not obliged to, notify the Contractor of any non-compliance in the Contractor’s </w:t>
      </w:r>
      <w:r w:rsidRPr="0057595A">
        <w:rPr>
          <w:i/>
          <w:iCs/>
          <w:noProof w:val="0"/>
        </w:rPr>
        <w:t>Claim</w:t>
      </w:r>
      <w:r w:rsidRPr="0057595A">
        <w:rPr>
          <w:noProof w:val="0"/>
        </w:rPr>
        <w:t>.</w:t>
      </w:r>
    </w:p>
    <w:p w14:paraId="0870C71A" w14:textId="77777777" w:rsidR="00BB6B63" w:rsidRPr="0057595A" w:rsidRDefault="00BB6B63" w:rsidP="00BB6B63">
      <w:pPr>
        <w:pStyle w:val="Paragraph"/>
        <w:rPr>
          <w:noProof w:val="0"/>
        </w:rPr>
      </w:pPr>
      <w:r w:rsidRPr="0057595A">
        <w:rPr>
          <w:noProof w:val="0"/>
        </w:rPr>
        <w:t xml:space="preserve">If a </w:t>
      </w:r>
      <w:r w:rsidRPr="0057595A">
        <w:rPr>
          <w:i/>
          <w:noProof w:val="0"/>
        </w:rPr>
        <w:t>Claim</w:t>
      </w:r>
      <w:r w:rsidRPr="0057595A">
        <w:rPr>
          <w:noProof w:val="0"/>
        </w:rPr>
        <w:t xml:space="preserve"> complies with clause 68.3 and the Principal agrees that the Contractor is entitled to an adjustment to the </w:t>
      </w:r>
      <w:r w:rsidRPr="0057595A">
        <w:rPr>
          <w:i/>
          <w:iCs/>
          <w:noProof w:val="0"/>
        </w:rPr>
        <w:t>Contract Price</w:t>
      </w:r>
      <w:r w:rsidRPr="0057595A">
        <w:rPr>
          <w:noProof w:val="0"/>
        </w:rPr>
        <w:t xml:space="preserve"> or an adjustment to </w:t>
      </w:r>
      <w:r w:rsidRPr="0057595A">
        <w:rPr>
          <w:i/>
          <w:noProof w:val="0"/>
        </w:rPr>
        <w:t>Contractual Completion Date(s)</w:t>
      </w:r>
      <w:r w:rsidRPr="0057595A">
        <w:rPr>
          <w:noProof w:val="0"/>
        </w:rPr>
        <w:t>:</w:t>
      </w:r>
    </w:p>
    <w:p w14:paraId="6992D41C" w14:textId="40427D32" w:rsidR="00BB6B63" w:rsidRPr="0057595A" w:rsidRDefault="00BB6B63" w:rsidP="00BB6B63">
      <w:pPr>
        <w:pStyle w:val="Sub-paragraph"/>
        <w:rPr>
          <w:noProof w:val="0"/>
        </w:rPr>
      </w:pPr>
      <w:bookmarkStart w:id="386" w:name="_Hlk49879735"/>
      <w:r w:rsidRPr="0057595A">
        <w:rPr>
          <w:noProof w:val="0"/>
        </w:rPr>
        <w:t xml:space="preserve">any claimed adjustment to </w:t>
      </w:r>
      <w:r w:rsidRPr="0057595A">
        <w:rPr>
          <w:i/>
          <w:iCs/>
          <w:noProof w:val="0"/>
        </w:rPr>
        <w:t>Contractual Completion Date</w:t>
      </w:r>
      <w:r w:rsidRPr="0057595A">
        <w:rPr>
          <w:noProof w:val="0"/>
        </w:rPr>
        <w:t>(s) is to be valued in accordance with clause 50</w:t>
      </w:r>
      <w:r w:rsidR="00820500" w:rsidRPr="0057595A">
        <w:rPr>
          <w:noProof w:val="0"/>
        </w:rPr>
        <w:t>;</w:t>
      </w:r>
    </w:p>
    <w:p w14:paraId="40E021B2" w14:textId="7B030453" w:rsidR="00BB6B63" w:rsidRPr="0057595A" w:rsidRDefault="00BB6B63" w:rsidP="00BB6B63">
      <w:pPr>
        <w:pStyle w:val="Sub-paragraph"/>
        <w:rPr>
          <w:noProof w:val="0"/>
        </w:rPr>
      </w:pPr>
      <w:r w:rsidRPr="0057595A">
        <w:rPr>
          <w:noProof w:val="0"/>
        </w:rPr>
        <w:t xml:space="preserve">any claimed adjustment to the Contract Price, including any applicable </w:t>
      </w:r>
      <w:r w:rsidR="0040188A" w:rsidRPr="0057595A">
        <w:rPr>
          <w:i/>
          <w:iCs/>
          <w:noProof w:val="0"/>
        </w:rPr>
        <w:t>Delay Costs</w:t>
      </w:r>
      <w:r w:rsidRPr="0057595A">
        <w:rPr>
          <w:noProof w:val="0"/>
        </w:rPr>
        <w:t>, is to be valued in accordance with clause 47; and</w:t>
      </w:r>
    </w:p>
    <w:p w14:paraId="7179763D" w14:textId="77777777" w:rsidR="00BB6B63" w:rsidRPr="0057595A" w:rsidRDefault="00BB6B63" w:rsidP="00BB6B63">
      <w:pPr>
        <w:pStyle w:val="Sub-paragraph"/>
        <w:rPr>
          <w:noProof w:val="0"/>
        </w:rPr>
      </w:pPr>
      <w:r w:rsidRPr="0057595A">
        <w:rPr>
          <w:noProof w:val="0"/>
        </w:rPr>
        <w:t xml:space="preserve">the parties are to follow the process in clause 47.1 to resolve the adjustments claimed. </w:t>
      </w:r>
    </w:p>
    <w:bookmarkEnd w:id="386"/>
    <w:p w14:paraId="0F5C658E" w14:textId="77777777" w:rsidR="00227FA4" w:rsidRPr="0057595A" w:rsidRDefault="00227FA4" w:rsidP="0046106E">
      <w:pPr>
        <w:pStyle w:val="Paragraph"/>
        <w:rPr>
          <w:noProof w:val="0"/>
        </w:rPr>
      </w:pPr>
      <w:r w:rsidRPr="0057595A">
        <w:rPr>
          <w:noProof w:val="0"/>
        </w:rPr>
        <w:t xml:space="preserve">If the Principal agrees to a </w:t>
      </w:r>
      <w:r w:rsidRPr="0057595A">
        <w:rPr>
          <w:i/>
          <w:noProof w:val="0"/>
        </w:rPr>
        <w:t>Claim</w:t>
      </w:r>
      <w:r w:rsidRPr="0057595A">
        <w:rPr>
          <w:noProof w:val="0"/>
        </w:rPr>
        <w:t xml:space="preserve"> involving money, the Contractor may claim the agreed amount only by including it in a </w:t>
      </w:r>
      <w:r w:rsidRPr="0057595A">
        <w:rPr>
          <w:i/>
          <w:noProof w:val="0"/>
        </w:rPr>
        <w:t>Payment Claim</w:t>
      </w:r>
      <w:r w:rsidRPr="0057595A">
        <w:rPr>
          <w:noProof w:val="0"/>
        </w:rPr>
        <w:t xml:space="preserve">. </w:t>
      </w:r>
    </w:p>
    <w:p w14:paraId="66B0AA43" w14:textId="4E0F2850" w:rsidR="00227FA4" w:rsidRPr="0057595A" w:rsidRDefault="009A73E4" w:rsidP="002B53DC">
      <w:pPr>
        <w:pStyle w:val="Paragraph"/>
        <w:rPr>
          <w:noProof w:val="0"/>
        </w:rPr>
      </w:pPr>
      <w:r w:rsidRPr="0057595A">
        <w:rPr>
          <w:noProof w:val="0"/>
        </w:rPr>
        <w:t>If</w:t>
      </w:r>
      <w:r w:rsidR="003B6E83" w:rsidRPr="0057595A">
        <w:rPr>
          <w:noProof w:val="0"/>
        </w:rPr>
        <w:t>,</w:t>
      </w:r>
      <w:r w:rsidRPr="0057595A">
        <w:rPr>
          <w:noProof w:val="0"/>
        </w:rPr>
        <w:t xml:space="preserve"> </w:t>
      </w:r>
      <w:r w:rsidR="003B6E83" w:rsidRPr="0057595A">
        <w:rPr>
          <w:noProof w:val="0"/>
        </w:rPr>
        <w:t xml:space="preserve">within </w:t>
      </w:r>
      <w:r w:rsidR="000043E3" w:rsidRPr="0057595A">
        <w:rPr>
          <w:noProof w:val="0"/>
        </w:rPr>
        <w:t xml:space="preserve">28 days </w:t>
      </w:r>
      <w:r w:rsidR="003B6E83" w:rsidRPr="0057595A">
        <w:rPr>
          <w:noProof w:val="0"/>
        </w:rPr>
        <w:t xml:space="preserve">after the Contractor has provided the information specified in clause 68.3, </w:t>
      </w:r>
      <w:r w:rsidRPr="0057595A">
        <w:rPr>
          <w:noProof w:val="0"/>
        </w:rPr>
        <w:t xml:space="preserve">a </w:t>
      </w:r>
      <w:r w:rsidRPr="0057595A">
        <w:rPr>
          <w:i/>
          <w:noProof w:val="0"/>
        </w:rPr>
        <w:t>Claim</w:t>
      </w:r>
      <w:r w:rsidRPr="0057595A">
        <w:rPr>
          <w:noProof w:val="0"/>
        </w:rPr>
        <w:t xml:space="preserve"> is </w:t>
      </w:r>
      <w:r w:rsidR="002B53DC" w:rsidRPr="0057595A">
        <w:rPr>
          <w:noProof w:val="0"/>
        </w:rPr>
        <w:t>r</w:t>
      </w:r>
      <w:r w:rsidRPr="0057595A">
        <w:rPr>
          <w:noProof w:val="0"/>
        </w:rPr>
        <w:t>ejected,</w:t>
      </w:r>
      <w:r w:rsidR="006D128B" w:rsidRPr="0057595A">
        <w:rPr>
          <w:noProof w:val="0"/>
        </w:rPr>
        <w:t xml:space="preserve"> </w:t>
      </w:r>
      <w:r w:rsidRPr="0057595A">
        <w:rPr>
          <w:noProof w:val="0"/>
        </w:rPr>
        <w:t>not agreed or has not been referred to a Valuer</w:t>
      </w:r>
      <w:r w:rsidR="00AD49DC" w:rsidRPr="0057595A">
        <w:rPr>
          <w:noProof w:val="0"/>
        </w:rPr>
        <w:t>,</w:t>
      </w:r>
      <w:r w:rsidRPr="0057595A">
        <w:rPr>
          <w:noProof w:val="0"/>
        </w:rPr>
        <w:t xml:space="preserve"> it will become an </w:t>
      </w:r>
      <w:r w:rsidRPr="0057595A">
        <w:rPr>
          <w:i/>
          <w:noProof w:val="0"/>
        </w:rPr>
        <w:t>Unresolved Claim</w:t>
      </w:r>
      <w:r w:rsidRPr="0057595A">
        <w:rPr>
          <w:noProof w:val="0"/>
        </w:rPr>
        <w:t xml:space="preserve">, and the Contractor may notify the Principal of an </w:t>
      </w:r>
      <w:r w:rsidRPr="0057595A">
        <w:rPr>
          <w:i/>
          <w:noProof w:val="0"/>
        </w:rPr>
        <w:t>Issue</w:t>
      </w:r>
      <w:r w:rsidRPr="0057595A">
        <w:rPr>
          <w:noProof w:val="0"/>
        </w:rPr>
        <w:t xml:space="preserve"> under clause 69.1</w:t>
      </w:r>
      <w:r w:rsidR="00227FA4" w:rsidRPr="0057595A">
        <w:rPr>
          <w:noProof w:val="0"/>
        </w:rPr>
        <w:t>.</w:t>
      </w:r>
    </w:p>
    <w:p w14:paraId="2280B697" w14:textId="77777777" w:rsidR="00227FA4" w:rsidRPr="0057595A" w:rsidRDefault="00227FA4" w:rsidP="0046106E">
      <w:pPr>
        <w:pStyle w:val="Paragraph"/>
        <w:rPr>
          <w:noProof w:val="0"/>
        </w:rPr>
      </w:pPr>
      <w:r w:rsidRPr="0057595A">
        <w:rPr>
          <w:noProof w:val="0"/>
        </w:rPr>
        <w:t>The provisions of clauses 68.2 to 68.</w:t>
      </w:r>
      <w:r w:rsidR="003B4DC6" w:rsidRPr="0057595A">
        <w:rPr>
          <w:noProof w:val="0"/>
        </w:rPr>
        <w:t>7</w:t>
      </w:r>
      <w:r w:rsidRPr="0057595A">
        <w:rPr>
          <w:noProof w:val="0"/>
        </w:rPr>
        <w:t xml:space="preserve"> apply generally to all </w:t>
      </w:r>
      <w:r w:rsidRPr="0057595A">
        <w:rPr>
          <w:i/>
          <w:noProof w:val="0"/>
        </w:rPr>
        <w:t>Claims</w:t>
      </w:r>
      <w:r w:rsidRPr="0057595A">
        <w:rPr>
          <w:noProof w:val="0"/>
        </w:rPr>
        <w:t>, whether made under clause 68 or under another provision of the Contract</w:t>
      </w:r>
      <w:r w:rsidR="003A5565" w:rsidRPr="0057595A">
        <w:rPr>
          <w:noProof w:val="0"/>
        </w:rPr>
        <w:t>,</w:t>
      </w:r>
      <w:r w:rsidR="001B119A" w:rsidRPr="0057595A">
        <w:rPr>
          <w:noProof w:val="0"/>
        </w:rPr>
        <w:t xml:space="preserve"> unless determination of the </w:t>
      </w:r>
      <w:r w:rsidR="001B119A" w:rsidRPr="0057595A">
        <w:rPr>
          <w:i/>
          <w:noProof w:val="0"/>
        </w:rPr>
        <w:t>Claim</w:t>
      </w:r>
      <w:r w:rsidR="001B119A" w:rsidRPr="0057595A">
        <w:rPr>
          <w:noProof w:val="0"/>
        </w:rPr>
        <w:t xml:space="preserve"> is regulated by a separate procedure under any applicable legislation</w:t>
      </w:r>
      <w:r w:rsidRPr="0057595A">
        <w:rPr>
          <w:noProof w:val="0"/>
        </w:rPr>
        <w:t>.</w:t>
      </w:r>
    </w:p>
    <w:p w14:paraId="3EE98810" w14:textId="77777777" w:rsidR="00227FA4" w:rsidRPr="0057595A" w:rsidRDefault="00227FA4" w:rsidP="00754A45">
      <w:pPr>
        <w:pStyle w:val="Heading2"/>
      </w:pPr>
      <w:bookmarkStart w:id="387" w:name="_Toc271795599"/>
      <w:bookmarkStart w:id="388" w:name="_Toc59095167"/>
      <w:bookmarkStart w:id="389" w:name="_Toc83207905"/>
      <w:bookmarkStart w:id="390" w:name="_Toc191585419"/>
      <w:r w:rsidRPr="0057595A">
        <w:t>Issue resolution</w:t>
      </w:r>
      <w:bookmarkEnd w:id="387"/>
      <w:bookmarkEnd w:id="388"/>
      <w:bookmarkEnd w:id="389"/>
      <w:bookmarkEnd w:id="390"/>
    </w:p>
    <w:p w14:paraId="2015930C" w14:textId="2CAEB907" w:rsidR="00227FA4" w:rsidRPr="0057595A" w:rsidRDefault="00227FA4" w:rsidP="00360859">
      <w:pPr>
        <w:pStyle w:val="Background"/>
      </w:pPr>
      <w:r w:rsidRPr="0057595A">
        <w:t>Generally, the aim of the Contract is for the parties to resolve matters through discussions as soon as possible and within the times specified.</w:t>
      </w:r>
      <w:r w:rsidR="00DF2929" w:rsidRPr="0057595A">
        <w:t xml:space="preserve"> </w:t>
      </w:r>
      <w:r w:rsidRPr="0057595A">
        <w:t xml:space="preserve">Further steps are only needed if the representatives of the parties who are involved in </w:t>
      </w:r>
      <w:r w:rsidR="00506791" w:rsidRPr="0057595A">
        <w:t>day-to-day</w:t>
      </w:r>
      <w:r w:rsidRPr="0057595A">
        <w:t xml:space="preserve"> management of the Contract are unable to resolve matters themselves.</w:t>
      </w:r>
    </w:p>
    <w:p w14:paraId="76B706E7" w14:textId="77777777" w:rsidR="00227FA4" w:rsidRPr="0057595A" w:rsidRDefault="00227FA4" w:rsidP="0046106E">
      <w:pPr>
        <w:pStyle w:val="Heading3"/>
      </w:pPr>
      <w:bookmarkStart w:id="391" w:name="_Toc271795600"/>
      <w:bookmarkStart w:id="392" w:name="_Toc59095168"/>
      <w:bookmarkStart w:id="393" w:name="_Toc83207906"/>
      <w:bookmarkStart w:id="394" w:name="_Toc191585420"/>
      <w:r w:rsidRPr="0057595A">
        <w:lastRenderedPageBreak/>
        <w:t>Notification of Issue</w:t>
      </w:r>
      <w:bookmarkEnd w:id="391"/>
      <w:bookmarkEnd w:id="392"/>
      <w:bookmarkEnd w:id="393"/>
      <w:bookmarkEnd w:id="394"/>
    </w:p>
    <w:p w14:paraId="6690BA0F" w14:textId="2AB30447" w:rsidR="00227FA4" w:rsidRPr="0057595A" w:rsidRDefault="00227FA4" w:rsidP="0046106E">
      <w:pPr>
        <w:pStyle w:val="Paragraph"/>
        <w:rPr>
          <w:noProof w:val="0"/>
        </w:rPr>
      </w:pPr>
      <w:r w:rsidRPr="0057595A">
        <w:rPr>
          <w:noProof w:val="0"/>
        </w:rPr>
        <w:t xml:space="preserve">The Contractor may dispute an assessment or instruction of the Principal, or seek resolution of an </w:t>
      </w:r>
      <w:r w:rsidRPr="0057595A">
        <w:rPr>
          <w:i/>
          <w:noProof w:val="0"/>
        </w:rPr>
        <w:t>Unresolved Claim</w:t>
      </w:r>
      <w:r w:rsidRPr="0057595A">
        <w:rPr>
          <w:noProof w:val="0"/>
        </w:rPr>
        <w:t xml:space="preserve">, by giving notice to the Principal (with a copy to the Principal’s senior executive named in Contract Information item 7) of an </w:t>
      </w:r>
      <w:r w:rsidRPr="0057595A">
        <w:rPr>
          <w:i/>
          <w:noProof w:val="0"/>
        </w:rPr>
        <w:t>Issue</w:t>
      </w:r>
      <w:r w:rsidRPr="0057595A">
        <w:rPr>
          <w:noProof w:val="0"/>
        </w:rPr>
        <w:t xml:space="preserve"> within</w:t>
      </w:r>
      <w:r w:rsidR="00DA6EFE" w:rsidRPr="0057595A">
        <w:rPr>
          <w:noProof w:val="0"/>
        </w:rPr>
        <w:t xml:space="preserve"> </w:t>
      </w:r>
      <w:r w:rsidR="00D67421" w:rsidRPr="0057595A">
        <w:rPr>
          <w:noProof w:val="0"/>
        </w:rPr>
        <w:t>28 days</w:t>
      </w:r>
      <w:r w:rsidRPr="0057595A">
        <w:rPr>
          <w:noProof w:val="0"/>
        </w:rPr>
        <w:t xml:space="preserve"> after notification of the assessment or instruction, or </w:t>
      </w:r>
      <w:r w:rsidR="00C04244" w:rsidRPr="0057595A">
        <w:rPr>
          <w:noProof w:val="0"/>
        </w:rPr>
        <w:t xml:space="preserve">within </w:t>
      </w:r>
      <w:r w:rsidR="00D67421" w:rsidRPr="0057595A">
        <w:rPr>
          <w:noProof w:val="0"/>
        </w:rPr>
        <w:t xml:space="preserve">28 days </w:t>
      </w:r>
      <w:r w:rsidRPr="0057595A">
        <w:rPr>
          <w:noProof w:val="0"/>
        </w:rPr>
        <w:t xml:space="preserve">after it becomes an </w:t>
      </w:r>
      <w:r w:rsidRPr="0057595A">
        <w:rPr>
          <w:i/>
          <w:noProof w:val="0"/>
        </w:rPr>
        <w:t>Unresolved Claim</w:t>
      </w:r>
      <w:r w:rsidRPr="0057595A">
        <w:rPr>
          <w:noProof w:val="0"/>
        </w:rPr>
        <w:t>.</w:t>
      </w:r>
    </w:p>
    <w:p w14:paraId="593ED240" w14:textId="6DC6D9FB" w:rsidR="00227FA4" w:rsidRPr="0057595A" w:rsidRDefault="00227FA4" w:rsidP="0046106E">
      <w:pPr>
        <w:pStyle w:val="Paragraph"/>
        <w:rPr>
          <w:noProof w:val="0"/>
        </w:rPr>
      </w:pPr>
      <w:r w:rsidRPr="0057595A">
        <w:rPr>
          <w:noProof w:val="0"/>
        </w:rPr>
        <w:t xml:space="preserve">Either party may give notice to the other (with a copy to that party’s senior executive) of an </w:t>
      </w:r>
      <w:r w:rsidRPr="0057595A">
        <w:rPr>
          <w:i/>
          <w:noProof w:val="0"/>
        </w:rPr>
        <w:t>Issue</w:t>
      </w:r>
      <w:r w:rsidRPr="0057595A">
        <w:rPr>
          <w:noProof w:val="0"/>
        </w:rPr>
        <w:t xml:space="preserve"> (excluding an </w:t>
      </w:r>
      <w:r w:rsidRPr="0057595A">
        <w:rPr>
          <w:i/>
          <w:noProof w:val="0"/>
        </w:rPr>
        <w:t>Issue</w:t>
      </w:r>
      <w:r w:rsidRPr="0057595A">
        <w:rPr>
          <w:noProof w:val="0"/>
        </w:rPr>
        <w:t xml:space="preserve"> referred to in clause </w:t>
      </w:r>
      <w:r w:rsidR="00D43720" w:rsidRPr="0057595A">
        <w:rPr>
          <w:noProof w:val="0"/>
        </w:rPr>
        <w:t>69.1 but</w:t>
      </w:r>
      <w:r w:rsidRPr="0057595A">
        <w:rPr>
          <w:noProof w:val="0"/>
        </w:rPr>
        <w:t xml:space="preserve"> including a claim by the Principal) about the meaning or effect of the Contract, or about any matter connected with the Contract, within </w:t>
      </w:r>
      <w:r w:rsidR="00D67421" w:rsidRPr="0057595A">
        <w:rPr>
          <w:noProof w:val="0"/>
        </w:rPr>
        <w:t xml:space="preserve">28 days </w:t>
      </w:r>
      <w:r w:rsidRPr="0057595A">
        <w:rPr>
          <w:noProof w:val="0"/>
        </w:rPr>
        <w:t xml:space="preserve">after becoming aware of the </w:t>
      </w:r>
      <w:r w:rsidRPr="0057595A">
        <w:rPr>
          <w:i/>
          <w:noProof w:val="0"/>
        </w:rPr>
        <w:t>Issue</w:t>
      </w:r>
      <w:r w:rsidRPr="0057595A">
        <w:rPr>
          <w:noProof w:val="0"/>
        </w:rPr>
        <w:t>.</w:t>
      </w:r>
    </w:p>
    <w:p w14:paraId="5A14C44E" w14:textId="77777777" w:rsidR="00227FA4" w:rsidRPr="0057595A" w:rsidRDefault="00227FA4" w:rsidP="0046106E">
      <w:pPr>
        <w:pStyle w:val="Paragraph"/>
        <w:rPr>
          <w:noProof w:val="0"/>
        </w:rPr>
      </w:pPr>
      <w:r w:rsidRPr="0057595A">
        <w:rPr>
          <w:noProof w:val="0"/>
        </w:rPr>
        <w:t>Subject to clause 69.</w:t>
      </w:r>
      <w:r w:rsidR="00226677" w:rsidRPr="0057595A">
        <w:rPr>
          <w:noProof w:val="0"/>
        </w:rPr>
        <w:t>6</w:t>
      </w:r>
      <w:r w:rsidRPr="0057595A">
        <w:rPr>
          <w:noProof w:val="0"/>
        </w:rPr>
        <w:t xml:space="preserve">, the parties must follow the </w:t>
      </w:r>
      <w:r w:rsidRPr="0057595A">
        <w:rPr>
          <w:i/>
          <w:noProof w:val="0"/>
        </w:rPr>
        <w:t>Issue</w:t>
      </w:r>
      <w:r w:rsidRPr="0057595A">
        <w:rPr>
          <w:noProof w:val="0"/>
        </w:rPr>
        <w:t xml:space="preserve"> resolution procedures in clauses 69, </w:t>
      </w:r>
      <w:r w:rsidR="00226677" w:rsidRPr="0057595A">
        <w:rPr>
          <w:noProof w:val="0"/>
        </w:rPr>
        <w:t>70</w:t>
      </w:r>
      <w:r w:rsidRPr="0057595A">
        <w:rPr>
          <w:noProof w:val="0"/>
        </w:rPr>
        <w:t xml:space="preserve"> and 7</w:t>
      </w:r>
      <w:r w:rsidR="00226677" w:rsidRPr="0057595A">
        <w:rPr>
          <w:noProof w:val="0"/>
        </w:rPr>
        <w:t>1</w:t>
      </w:r>
      <w:r w:rsidRPr="0057595A">
        <w:rPr>
          <w:noProof w:val="0"/>
        </w:rPr>
        <w:t xml:space="preserve"> before either commences </w:t>
      </w:r>
      <w:r w:rsidR="000F5F08" w:rsidRPr="0057595A">
        <w:rPr>
          <w:noProof w:val="0"/>
        </w:rPr>
        <w:t>litigation</w:t>
      </w:r>
      <w:r w:rsidRPr="0057595A">
        <w:rPr>
          <w:noProof w:val="0"/>
        </w:rPr>
        <w:t xml:space="preserve"> or takes similar action.</w:t>
      </w:r>
    </w:p>
    <w:p w14:paraId="69BBC31E" w14:textId="0CD4BD03" w:rsidR="00227FA4" w:rsidRPr="0057595A" w:rsidRDefault="00041AE8" w:rsidP="0046106E">
      <w:pPr>
        <w:pStyle w:val="Paragraph"/>
        <w:rPr>
          <w:noProof w:val="0"/>
        </w:rPr>
      </w:pPr>
      <w:r w:rsidRPr="0057595A">
        <w:rPr>
          <w:noProof w:val="0"/>
        </w:rPr>
        <w:t xml:space="preserve">If notice of an </w:t>
      </w:r>
      <w:r w:rsidRPr="0057595A">
        <w:rPr>
          <w:i/>
          <w:noProof w:val="0"/>
        </w:rPr>
        <w:t>Issue</w:t>
      </w:r>
      <w:r w:rsidRPr="0057595A">
        <w:rPr>
          <w:noProof w:val="0"/>
        </w:rPr>
        <w:t xml:space="preserve"> under clause 69.1 or 69.2 is given outside the time prescribed by those clauses, the party giving the notice is not entitled to claim or recover interest for the period before the notice was given.</w:t>
      </w:r>
      <w:r w:rsidR="00DF2929" w:rsidRPr="0057595A">
        <w:rPr>
          <w:noProof w:val="0"/>
        </w:rPr>
        <w:t xml:space="preserve"> </w:t>
      </w:r>
      <w:r w:rsidRPr="0057595A">
        <w:rPr>
          <w:noProof w:val="0"/>
        </w:rPr>
        <w:t>This clause does not affect the absolute time bar in clause 61</w:t>
      </w:r>
      <w:r w:rsidR="00227FA4" w:rsidRPr="0057595A">
        <w:rPr>
          <w:noProof w:val="0"/>
        </w:rPr>
        <w:t>.</w:t>
      </w:r>
    </w:p>
    <w:p w14:paraId="63394D7B" w14:textId="77777777" w:rsidR="00227FA4" w:rsidRPr="0057595A" w:rsidRDefault="00227FA4" w:rsidP="0046106E">
      <w:pPr>
        <w:pStyle w:val="Paragraph"/>
        <w:rPr>
          <w:noProof w:val="0"/>
        </w:rPr>
      </w:pPr>
      <w:r w:rsidRPr="0057595A">
        <w:rPr>
          <w:noProof w:val="0"/>
        </w:rPr>
        <w:t>The Principal is not liable to pay damages (whether in contract, for negligence or otherwise) for making an incorrect assessment or instruction.</w:t>
      </w:r>
    </w:p>
    <w:p w14:paraId="285E63FE" w14:textId="77777777" w:rsidR="00227FA4" w:rsidRPr="0057595A" w:rsidRDefault="00227FA4" w:rsidP="0046106E">
      <w:pPr>
        <w:pStyle w:val="Paragraph"/>
        <w:rPr>
          <w:noProof w:val="0"/>
        </w:rPr>
      </w:pPr>
      <w:r w:rsidRPr="0057595A">
        <w:rPr>
          <w:noProof w:val="0"/>
        </w:rPr>
        <w:t xml:space="preserve">The </w:t>
      </w:r>
      <w:r w:rsidRPr="0057595A">
        <w:rPr>
          <w:i/>
          <w:noProof w:val="0"/>
        </w:rPr>
        <w:t>Issue</w:t>
      </w:r>
      <w:r w:rsidRPr="0057595A">
        <w:rPr>
          <w:noProof w:val="0"/>
        </w:rPr>
        <w:t xml:space="preserve"> resolution procedure in clauses 69, 70 and 71 does not prevent a party from seeking an urgent declaration or injunction from a court.</w:t>
      </w:r>
    </w:p>
    <w:p w14:paraId="482EC7DD" w14:textId="0E1A9D1F" w:rsidR="00227FA4" w:rsidRPr="0057595A" w:rsidRDefault="00227FA4" w:rsidP="0046106E">
      <w:pPr>
        <w:pStyle w:val="Heading3"/>
      </w:pPr>
      <w:bookmarkStart w:id="395" w:name="_Toc271795601"/>
      <w:bookmarkStart w:id="396" w:name="_Toc59095169"/>
      <w:bookmarkStart w:id="397" w:name="_Toc83207907"/>
      <w:bookmarkStart w:id="398" w:name="_Toc191585421"/>
      <w:r w:rsidRPr="0057595A">
        <w:t>Resolution by senior executives</w:t>
      </w:r>
      <w:bookmarkEnd w:id="395"/>
      <w:bookmarkEnd w:id="396"/>
      <w:bookmarkEnd w:id="397"/>
      <w:bookmarkEnd w:id="398"/>
    </w:p>
    <w:p w14:paraId="45B632CA" w14:textId="77777777" w:rsidR="00227FA4" w:rsidRPr="0057595A" w:rsidRDefault="00227FA4" w:rsidP="0046106E">
      <w:pPr>
        <w:pStyle w:val="Paragraph"/>
        <w:rPr>
          <w:noProof w:val="0"/>
        </w:rPr>
      </w:pPr>
      <w:r w:rsidRPr="0057595A">
        <w:rPr>
          <w:noProof w:val="0"/>
        </w:rPr>
        <w:t xml:space="preserve">If a party gives notice of an </w:t>
      </w:r>
      <w:r w:rsidRPr="0057595A">
        <w:rPr>
          <w:i/>
          <w:noProof w:val="0"/>
        </w:rPr>
        <w:t>Issue</w:t>
      </w:r>
      <w:r w:rsidRPr="0057595A">
        <w:rPr>
          <w:noProof w:val="0"/>
        </w:rPr>
        <w:t xml:space="preserve"> under clause 69, the senior executives named in Contract Information items 7 and 11 must promptly confer to try to resolve the </w:t>
      </w:r>
      <w:r w:rsidRPr="0057595A">
        <w:rPr>
          <w:i/>
          <w:noProof w:val="0"/>
        </w:rPr>
        <w:t>Issue</w:t>
      </w:r>
      <w:r w:rsidRPr="0057595A">
        <w:rPr>
          <w:noProof w:val="0"/>
        </w:rPr>
        <w:t xml:space="preserve">. </w:t>
      </w:r>
    </w:p>
    <w:p w14:paraId="79C7507D" w14:textId="6EEF7266" w:rsidR="00227FA4" w:rsidRPr="0057595A" w:rsidRDefault="00227FA4" w:rsidP="0046106E">
      <w:pPr>
        <w:pStyle w:val="Paragraph"/>
        <w:rPr>
          <w:noProof w:val="0"/>
        </w:rPr>
      </w:pPr>
      <w:r w:rsidRPr="0057595A">
        <w:rPr>
          <w:noProof w:val="0"/>
        </w:rPr>
        <w:t xml:space="preserve">A party is not entitled to refer an </w:t>
      </w:r>
      <w:r w:rsidRPr="0057595A">
        <w:rPr>
          <w:i/>
          <w:noProof w:val="0"/>
        </w:rPr>
        <w:t>Issue</w:t>
      </w:r>
      <w:r w:rsidRPr="0057595A">
        <w:rPr>
          <w:noProof w:val="0"/>
        </w:rPr>
        <w:t xml:space="preserve"> to </w:t>
      </w:r>
      <w:r w:rsidRPr="0057595A">
        <w:rPr>
          <w:i/>
          <w:noProof w:val="0"/>
        </w:rPr>
        <w:t>Expert Determination</w:t>
      </w:r>
      <w:r w:rsidRPr="0057595A">
        <w:rPr>
          <w:noProof w:val="0"/>
        </w:rPr>
        <w:t xml:space="preserve"> until </w:t>
      </w:r>
      <w:r w:rsidR="00D67421" w:rsidRPr="0057595A">
        <w:rPr>
          <w:noProof w:val="0"/>
        </w:rPr>
        <w:t xml:space="preserve">28 days </w:t>
      </w:r>
      <w:r w:rsidRPr="0057595A">
        <w:rPr>
          <w:noProof w:val="0"/>
        </w:rPr>
        <w:t xml:space="preserve">after giving notice of an </w:t>
      </w:r>
      <w:r w:rsidRPr="0057595A">
        <w:rPr>
          <w:i/>
          <w:noProof w:val="0"/>
        </w:rPr>
        <w:t>Issue</w:t>
      </w:r>
      <w:r w:rsidR="00C876A7" w:rsidRPr="0057595A">
        <w:rPr>
          <w:noProof w:val="0"/>
        </w:rPr>
        <w:t>.</w:t>
      </w:r>
    </w:p>
    <w:p w14:paraId="14EC3EAE" w14:textId="702DF501" w:rsidR="00145889" w:rsidRPr="0057595A" w:rsidRDefault="0067623C" w:rsidP="00A858A2">
      <w:pPr>
        <w:pStyle w:val="Paragraph"/>
        <w:numPr>
          <w:ilvl w:val="0"/>
          <w:numId w:val="0"/>
        </w:numPr>
        <w:ind w:left="2835"/>
        <w:rPr>
          <w:rFonts w:ascii="Arial" w:hAnsi="Arial" w:cs="Arial"/>
          <w:i/>
          <w:iCs/>
          <w:noProof w:val="0"/>
          <w:color w:val="800000"/>
          <w:sz w:val="18"/>
          <w:szCs w:val="18"/>
        </w:rPr>
      </w:pPr>
      <w:r w:rsidRPr="0057595A">
        <w:rPr>
          <w:rFonts w:ascii="Arial" w:hAnsi="Arial" w:cs="Arial"/>
          <w:i/>
          <w:iCs/>
          <w:noProof w:val="0"/>
          <w:color w:val="800000"/>
          <w:sz w:val="18"/>
          <w:szCs w:val="18"/>
        </w:rPr>
        <w:t xml:space="preserve">The </w:t>
      </w:r>
      <w:r w:rsidR="00324285" w:rsidRPr="0057595A">
        <w:rPr>
          <w:rFonts w:ascii="Arial" w:hAnsi="Arial" w:cs="Arial"/>
          <w:i/>
          <w:iCs/>
          <w:noProof w:val="0"/>
          <w:color w:val="800000"/>
          <w:sz w:val="18"/>
          <w:szCs w:val="18"/>
        </w:rPr>
        <w:t>s</w:t>
      </w:r>
      <w:r w:rsidRPr="0057595A">
        <w:rPr>
          <w:rFonts w:ascii="Arial" w:hAnsi="Arial" w:cs="Arial"/>
          <w:i/>
          <w:iCs/>
          <w:noProof w:val="0"/>
          <w:color w:val="800000"/>
          <w:sz w:val="18"/>
          <w:szCs w:val="18"/>
        </w:rPr>
        <w:t xml:space="preserve">enior </w:t>
      </w:r>
      <w:r w:rsidR="00324285" w:rsidRPr="0057595A">
        <w:rPr>
          <w:rFonts w:ascii="Arial" w:hAnsi="Arial" w:cs="Arial"/>
          <w:i/>
          <w:iCs/>
          <w:noProof w:val="0"/>
          <w:color w:val="800000"/>
          <w:sz w:val="18"/>
          <w:szCs w:val="18"/>
        </w:rPr>
        <w:t>e</w:t>
      </w:r>
      <w:r w:rsidRPr="0057595A">
        <w:rPr>
          <w:rFonts w:ascii="Arial" w:hAnsi="Arial" w:cs="Arial"/>
          <w:i/>
          <w:iCs/>
          <w:noProof w:val="0"/>
          <w:color w:val="800000"/>
          <w:sz w:val="18"/>
          <w:szCs w:val="18"/>
        </w:rPr>
        <w:t>xecutives can extend the period for resolution by agreement in writing</w:t>
      </w:r>
      <w:r w:rsidR="00145889" w:rsidRPr="0057595A">
        <w:rPr>
          <w:rFonts w:ascii="Arial" w:hAnsi="Arial" w:cs="Arial"/>
          <w:i/>
          <w:iCs/>
          <w:noProof w:val="0"/>
          <w:color w:val="800000"/>
          <w:sz w:val="18"/>
          <w:szCs w:val="18"/>
        </w:rPr>
        <w:t>.</w:t>
      </w:r>
      <w:r w:rsidR="001478EA" w:rsidRPr="0057595A">
        <w:rPr>
          <w:rFonts w:ascii="Arial" w:hAnsi="Arial" w:cs="Arial"/>
          <w:i/>
          <w:iCs/>
          <w:noProof w:val="0"/>
          <w:color w:val="800000"/>
          <w:sz w:val="18"/>
          <w:szCs w:val="18"/>
        </w:rPr>
        <w:t xml:space="preserve"> The </w:t>
      </w:r>
      <w:r w:rsidR="005F4B14" w:rsidRPr="0057595A">
        <w:rPr>
          <w:rFonts w:ascii="Arial" w:hAnsi="Arial" w:cs="Arial"/>
          <w:i/>
          <w:iCs/>
          <w:noProof w:val="0"/>
          <w:color w:val="800000"/>
          <w:sz w:val="18"/>
          <w:szCs w:val="18"/>
        </w:rPr>
        <w:t xml:space="preserve">authorised persons may assist the </w:t>
      </w:r>
      <w:r w:rsidR="00B335E0" w:rsidRPr="0057595A">
        <w:rPr>
          <w:rFonts w:ascii="Arial" w:hAnsi="Arial" w:cs="Arial"/>
          <w:i/>
          <w:iCs/>
          <w:noProof w:val="0"/>
          <w:color w:val="800000"/>
          <w:sz w:val="18"/>
          <w:szCs w:val="18"/>
        </w:rPr>
        <w:t>s</w:t>
      </w:r>
      <w:r w:rsidR="005F4B14" w:rsidRPr="0057595A">
        <w:rPr>
          <w:rFonts w:ascii="Arial" w:hAnsi="Arial" w:cs="Arial"/>
          <w:i/>
          <w:iCs/>
          <w:noProof w:val="0"/>
          <w:color w:val="800000"/>
          <w:sz w:val="18"/>
          <w:szCs w:val="18"/>
        </w:rPr>
        <w:t xml:space="preserve">enior </w:t>
      </w:r>
      <w:r w:rsidR="00B335E0" w:rsidRPr="0057595A">
        <w:rPr>
          <w:rFonts w:ascii="Arial" w:hAnsi="Arial" w:cs="Arial"/>
          <w:i/>
          <w:iCs/>
          <w:noProof w:val="0"/>
          <w:color w:val="800000"/>
          <w:sz w:val="18"/>
          <w:szCs w:val="18"/>
        </w:rPr>
        <w:t>e</w:t>
      </w:r>
      <w:r w:rsidR="005F4B14" w:rsidRPr="0057595A">
        <w:rPr>
          <w:rFonts w:ascii="Arial" w:hAnsi="Arial" w:cs="Arial"/>
          <w:i/>
          <w:iCs/>
          <w:noProof w:val="0"/>
          <w:color w:val="800000"/>
          <w:sz w:val="18"/>
          <w:szCs w:val="18"/>
        </w:rPr>
        <w:t>xecutives in</w:t>
      </w:r>
      <w:r w:rsidR="00D6128B" w:rsidRPr="0057595A">
        <w:rPr>
          <w:rFonts w:ascii="Arial" w:hAnsi="Arial" w:cs="Arial"/>
          <w:i/>
          <w:iCs/>
          <w:noProof w:val="0"/>
          <w:color w:val="800000"/>
          <w:sz w:val="18"/>
          <w:szCs w:val="18"/>
        </w:rPr>
        <w:t xml:space="preserve"> resolving the Issue.</w:t>
      </w:r>
    </w:p>
    <w:p w14:paraId="6E67B4D5" w14:textId="77777777" w:rsidR="00227FA4" w:rsidRPr="0057595A" w:rsidRDefault="00227FA4" w:rsidP="0046106E">
      <w:pPr>
        <w:pStyle w:val="Paragraph"/>
        <w:rPr>
          <w:noProof w:val="0"/>
        </w:rPr>
      </w:pPr>
      <w:r w:rsidRPr="0057595A">
        <w:rPr>
          <w:noProof w:val="0"/>
        </w:rPr>
        <w:t xml:space="preserve">A party may only refer an </w:t>
      </w:r>
      <w:r w:rsidRPr="0057595A">
        <w:rPr>
          <w:i/>
          <w:noProof w:val="0"/>
        </w:rPr>
        <w:t>Issue</w:t>
      </w:r>
      <w:r w:rsidRPr="0057595A">
        <w:rPr>
          <w:noProof w:val="0"/>
        </w:rPr>
        <w:t xml:space="preserve"> to </w:t>
      </w:r>
      <w:r w:rsidRPr="0057595A">
        <w:rPr>
          <w:i/>
          <w:noProof w:val="0"/>
        </w:rPr>
        <w:t>Expert Determination</w:t>
      </w:r>
      <w:r w:rsidRPr="0057595A">
        <w:rPr>
          <w:noProof w:val="0"/>
        </w:rPr>
        <w:t xml:space="preserve"> by giving a notice specifying the </w:t>
      </w:r>
      <w:r w:rsidRPr="0057595A">
        <w:rPr>
          <w:i/>
          <w:noProof w:val="0"/>
        </w:rPr>
        <w:t>Issue</w:t>
      </w:r>
      <w:r w:rsidRPr="0057595A">
        <w:rPr>
          <w:noProof w:val="0"/>
        </w:rPr>
        <w:t xml:space="preserve"> to the other party (with a copy to that party’s senior executive) within the </w:t>
      </w:r>
      <w:r w:rsidR="000F5F08" w:rsidRPr="0057595A">
        <w:rPr>
          <w:noProof w:val="0"/>
        </w:rPr>
        <w:t>time</w:t>
      </w:r>
      <w:r w:rsidRPr="0057595A">
        <w:rPr>
          <w:noProof w:val="0"/>
        </w:rPr>
        <w:t xml:space="preserve"> stated in Contract Information item 51</w:t>
      </w:r>
      <w:r w:rsidR="000F5F08" w:rsidRPr="0057595A">
        <w:rPr>
          <w:noProof w:val="0"/>
        </w:rPr>
        <w:t>.</w:t>
      </w:r>
    </w:p>
    <w:p w14:paraId="1B913F19" w14:textId="77777777" w:rsidR="00227FA4" w:rsidRPr="0057595A" w:rsidRDefault="00227FA4" w:rsidP="0046106E">
      <w:pPr>
        <w:pStyle w:val="Paragraph"/>
        <w:rPr>
          <w:noProof w:val="0"/>
        </w:rPr>
      </w:pPr>
      <w:r w:rsidRPr="0057595A">
        <w:rPr>
          <w:noProof w:val="0"/>
        </w:rPr>
        <w:t xml:space="preserve">Subject to clause 69.6, an </w:t>
      </w:r>
      <w:r w:rsidRPr="0057595A">
        <w:rPr>
          <w:i/>
          <w:noProof w:val="0"/>
        </w:rPr>
        <w:t>Issue</w:t>
      </w:r>
      <w:r w:rsidRPr="0057595A">
        <w:rPr>
          <w:noProof w:val="0"/>
        </w:rPr>
        <w:t xml:space="preserve"> for which notice has not been given in accordance with clause 70.3 is barred from </w:t>
      </w:r>
      <w:r w:rsidRPr="0057595A">
        <w:rPr>
          <w:i/>
          <w:noProof w:val="0"/>
        </w:rPr>
        <w:t>Expert Determination</w:t>
      </w:r>
      <w:r w:rsidRPr="0057595A">
        <w:rPr>
          <w:noProof w:val="0"/>
        </w:rPr>
        <w:t xml:space="preserve"> or </w:t>
      </w:r>
      <w:r w:rsidR="000F5F08" w:rsidRPr="0057595A">
        <w:rPr>
          <w:noProof w:val="0"/>
        </w:rPr>
        <w:t>litigation or similar action.</w:t>
      </w:r>
    </w:p>
    <w:p w14:paraId="2E2E7554" w14:textId="77777777" w:rsidR="00227FA4" w:rsidRPr="0057595A" w:rsidRDefault="00227FA4" w:rsidP="0046106E">
      <w:pPr>
        <w:pStyle w:val="Heading3"/>
      </w:pPr>
      <w:bookmarkStart w:id="399" w:name="_Toc271795602"/>
      <w:bookmarkStart w:id="400" w:name="_Toc59095170"/>
      <w:bookmarkStart w:id="401" w:name="_Toc83207908"/>
      <w:bookmarkStart w:id="402" w:name="_Toc191585422"/>
      <w:r w:rsidRPr="0057595A">
        <w:t>Expert Determination</w:t>
      </w:r>
      <w:bookmarkEnd w:id="399"/>
      <w:bookmarkEnd w:id="400"/>
      <w:bookmarkEnd w:id="401"/>
      <w:bookmarkEnd w:id="402"/>
    </w:p>
    <w:p w14:paraId="4757E9C9" w14:textId="47DC8E68" w:rsidR="004B0756" w:rsidRPr="0057595A" w:rsidRDefault="004B0756" w:rsidP="0046106E">
      <w:pPr>
        <w:pStyle w:val="Paragraph"/>
        <w:rPr>
          <w:noProof w:val="0"/>
        </w:rPr>
      </w:pPr>
      <w:r w:rsidRPr="0057595A">
        <w:rPr>
          <w:noProof w:val="0"/>
        </w:rPr>
        <w:t>The representative of the Principal for the purposes of clause 71 is the person named in Contract Information item 52.</w:t>
      </w:r>
      <w:r w:rsidR="00DF2929" w:rsidRPr="0057595A">
        <w:rPr>
          <w:noProof w:val="0"/>
        </w:rPr>
        <w:t xml:space="preserve"> </w:t>
      </w:r>
      <w:r w:rsidRPr="0057595A">
        <w:rPr>
          <w:noProof w:val="0"/>
        </w:rPr>
        <w:t xml:space="preserve">This person may differ from the </w:t>
      </w:r>
      <w:r w:rsidRPr="0057595A">
        <w:rPr>
          <w:i/>
          <w:noProof w:val="0"/>
        </w:rPr>
        <w:t>Principal’s Authorised Person</w:t>
      </w:r>
      <w:r w:rsidRPr="0057595A">
        <w:rPr>
          <w:noProof w:val="0"/>
        </w:rPr>
        <w:t>.</w:t>
      </w:r>
    </w:p>
    <w:p w14:paraId="12B0AECC" w14:textId="541FF15C" w:rsidR="00227FA4" w:rsidRPr="0057595A" w:rsidRDefault="00227FA4" w:rsidP="0046106E">
      <w:pPr>
        <w:pStyle w:val="Paragraph"/>
        <w:rPr>
          <w:noProof w:val="0"/>
        </w:rPr>
      </w:pPr>
      <w:r w:rsidRPr="0057595A">
        <w:rPr>
          <w:noProof w:val="0"/>
        </w:rPr>
        <w:t xml:space="preserve">If an </w:t>
      </w:r>
      <w:r w:rsidRPr="0057595A">
        <w:rPr>
          <w:i/>
          <w:noProof w:val="0"/>
        </w:rPr>
        <w:t>Issue</w:t>
      </w:r>
      <w:r w:rsidRPr="0057595A">
        <w:rPr>
          <w:noProof w:val="0"/>
        </w:rPr>
        <w:t xml:space="preserve"> is to be referred to </w:t>
      </w:r>
      <w:r w:rsidRPr="0057595A">
        <w:rPr>
          <w:i/>
          <w:noProof w:val="0"/>
        </w:rPr>
        <w:t>Expert Determination</w:t>
      </w:r>
      <w:r w:rsidRPr="0057595A">
        <w:rPr>
          <w:noProof w:val="0"/>
        </w:rPr>
        <w:t xml:space="preserve"> under clause 70, the parties must endeavour to agree on the </w:t>
      </w:r>
      <w:r w:rsidRPr="0057595A">
        <w:rPr>
          <w:i/>
          <w:noProof w:val="0"/>
        </w:rPr>
        <w:t>Expert</w:t>
      </w:r>
      <w:r w:rsidRPr="0057595A">
        <w:rPr>
          <w:noProof w:val="0"/>
        </w:rPr>
        <w:t xml:space="preserve"> to be engaged.</w:t>
      </w:r>
      <w:r w:rsidR="00DF2929" w:rsidRPr="0057595A">
        <w:rPr>
          <w:noProof w:val="0"/>
        </w:rPr>
        <w:t xml:space="preserve"> </w:t>
      </w:r>
      <w:r w:rsidRPr="0057595A">
        <w:rPr>
          <w:noProof w:val="0"/>
        </w:rPr>
        <w:t xml:space="preserve">If they cannot agree within </w:t>
      </w:r>
      <w:r w:rsidR="00636F1E" w:rsidRPr="0057595A">
        <w:rPr>
          <w:noProof w:val="0"/>
        </w:rPr>
        <w:t>20</w:t>
      </w:r>
      <w:r w:rsidR="00636F1E" w:rsidRPr="0057595A">
        <w:rPr>
          <w:i/>
          <w:iCs/>
          <w:noProof w:val="0"/>
        </w:rPr>
        <w:t xml:space="preserve"> Business Days</w:t>
      </w:r>
      <w:r w:rsidR="00636F1E" w:rsidRPr="0057595A">
        <w:rPr>
          <w:noProof w:val="0"/>
        </w:rPr>
        <w:t xml:space="preserve"> </w:t>
      </w:r>
      <w:r w:rsidRPr="0057595A">
        <w:rPr>
          <w:noProof w:val="0"/>
        </w:rPr>
        <w:t xml:space="preserve">after receipt of a notice under clause 70.3, the </w:t>
      </w:r>
      <w:r w:rsidRPr="0057595A">
        <w:rPr>
          <w:i/>
          <w:noProof w:val="0"/>
        </w:rPr>
        <w:t>Expert</w:t>
      </w:r>
      <w:r w:rsidRPr="0057595A">
        <w:rPr>
          <w:noProof w:val="0"/>
        </w:rPr>
        <w:t xml:space="preserve"> will be nominated (on the application of either party) by the person named in Contract Information item 53.</w:t>
      </w:r>
      <w:r w:rsidR="00DF2929" w:rsidRPr="0057595A">
        <w:rPr>
          <w:noProof w:val="0"/>
        </w:rPr>
        <w:t xml:space="preserve"> </w:t>
      </w:r>
      <w:r w:rsidRPr="0057595A">
        <w:rPr>
          <w:noProof w:val="0"/>
        </w:rPr>
        <w:t>That person must not nominate:</w:t>
      </w:r>
    </w:p>
    <w:p w14:paraId="1F2E755E" w14:textId="77777777" w:rsidR="00227FA4" w:rsidRPr="0057595A" w:rsidRDefault="00227FA4" w:rsidP="0046106E">
      <w:pPr>
        <w:pStyle w:val="Sub-paragraph"/>
        <w:rPr>
          <w:noProof w:val="0"/>
        </w:rPr>
      </w:pPr>
      <w:r w:rsidRPr="0057595A">
        <w:rPr>
          <w:noProof w:val="0"/>
        </w:rPr>
        <w:t>an employee of the Principal or the Contractor;</w:t>
      </w:r>
    </w:p>
    <w:p w14:paraId="545965E6" w14:textId="77777777" w:rsidR="00227FA4" w:rsidRPr="0057595A" w:rsidRDefault="00227FA4" w:rsidP="0046106E">
      <w:pPr>
        <w:pStyle w:val="Sub-paragraph"/>
        <w:rPr>
          <w:noProof w:val="0"/>
        </w:rPr>
      </w:pPr>
      <w:r w:rsidRPr="0057595A">
        <w:rPr>
          <w:noProof w:val="0"/>
        </w:rPr>
        <w:t>a person who has been connected with the Works or the Contract; or</w:t>
      </w:r>
    </w:p>
    <w:p w14:paraId="04A6FEBA" w14:textId="77777777" w:rsidR="00227FA4" w:rsidRPr="0057595A" w:rsidRDefault="00227FA4" w:rsidP="0046106E">
      <w:pPr>
        <w:pStyle w:val="Sub-paragraph"/>
        <w:rPr>
          <w:noProof w:val="0"/>
        </w:rPr>
      </w:pPr>
      <w:r w:rsidRPr="0057595A">
        <w:rPr>
          <w:noProof w:val="0"/>
        </w:rPr>
        <w:t>a person who the Principal and the Contractor have already considered and not been able to agree on.</w:t>
      </w:r>
    </w:p>
    <w:p w14:paraId="1586D4B4" w14:textId="77777777" w:rsidR="00227FA4" w:rsidRPr="0057595A" w:rsidRDefault="00227FA4" w:rsidP="0046106E">
      <w:pPr>
        <w:pStyle w:val="Paragraph"/>
        <w:rPr>
          <w:noProof w:val="0"/>
        </w:rPr>
      </w:pPr>
      <w:r w:rsidRPr="0057595A">
        <w:rPr>
          <w:noProof w:val="0"/>
        </w:rPr>
        <w:t xml:space="preserve">When the person to be the </w:t>
      </w:r>
      <w:r w:rsidRPr="0057595A">
        <w:rPr>
          <w:i/>
          <w:noProof w:val="0"/>
        </w:rPr>
        <w:t>Expert</w:t>
      </w:r>
      <w:r w:rsidRPr="0057595A">
        <w:rPr>
          <w:noProof w:val="0"/>
        </w:rPr>
        <w:t xml:space="preserve"> has been agreed or nominated, the Principal, on behalf of both parties, must engage the </w:t>
      </w:r>
      <w:r w:rsidRPr="0057595A">
        <w:rPr>
          <w:i/>
          <w:noProof w:val="0"/>
        </w:rPr>
        <w:t>Expert</w:t>
      </w:r>
      <w:r w:rsidRPr="0057595A">
        <w:rPr>
          <w:noProof w:val="0"/>
        </w:rPr>
        <w:t xml:space="preserve"> by a letter of engagement (with a copy to the Contractor) that sets out:</w:t>
      </w:r>
    </w:p>
    <w:p w14:paraId="709ABA88" w14:textId="77777777" w:rsidR="00227FA4" w:rsidRPr="0057595A" w:rsidRDefault="00227FA4" w:rsidP="0046106E">
      <w:pPr>
        <w:pStyle w:val="Sub-paragraph"/>
        <w:rPr>
          <w:noProof w:val="0"/>
        </w:rPr>
      </w:pPr>
      <w:r w:rsidRPr="0057595A">
        <w:rPr>
          <w:noProof w:val="0"/>
        </w:rPr>
        <w:t xml:space="preserve">the </w:t>
      </w:r>
      <w:r w:rsidRPr="0057595A">
        <w:rPr>
          <w:i/>
          <w:iCs/>
          <w:noProof w:val="0"/>
        </w:rPr>
        <w:t>Issues</w:t>
      </w:r>
      <w:r w:rsidRPr="0057595A">
        <w:rPr>
          <w:noProof w:val="0"/>
        </w:rPr>
        <w:t xml:space="preserve"> referred to the </w:t>
      </w:r>
      <w:r w:rsidRPr="0057595A">
        <w:rPr>
          <w:i/>
          <w:iCs/>
          <w:noProof w:val="0"/>
        </w:rPr>
        <w:t>Expert</w:t>
      </w:r>
      <w:r w:rsidRPr="0057595A">
        <w:rPr>
          <w:noProof w:val="0"/>
        </w:rPr>
        <w:t xml:space="preserve"> for determination;</w:t>
      </w:r>
    </w:p>
    <w:p w14:paraId="7AF2D5A2" w14:textId="77777777" w:rsidR="00227FA4" w:rsidRPr="0057595A" w:rsidRDefault="00227FA4" w:rsidP="0046106E">
      <w:pPr>
        <w:pStyle w:val="Sub-paragraph"/>
        <w:rPr>
          <w:noProof w:val="0"/>
        </w:rPr>
      </w:pPr>
      <w:r w:rsidRPr="0057595A">
        <w:rPr>
          <w:noProof w:val="0"/>
        </w:rPr>
        <w:t xml:space="preserve">the </w:t>
      </w:r>
      <w:r w:rsidRPr="0057595A">
        <w:rPr>
          <w:i/>
          <w:iCs/>
          <w:noProof w:val="0"/>
        </w:rPr>
        <w:t>Expert’s</w:t>
      </w:r>
      <w:r w:rsidRPr="0057595A">
        <w:rPr>
          <w:noProof w:val="0"/>
        </w:rPr>
        <w:t xml:space="preserve"> fees;</w:t>
      </w:r>
    </w:p>
    <w:p w14:paraId="50FAAD26" w14:textId="77777777" w:rsidR="00227FA4" w:rsidRPr="0057595A" w:rsidRDefault="00227FA4" w:rsidP="0046106E">
      <w:pPr>
        <w:pStyle w:val="Sub-paragraph"/>
        <w:rPr>
          <w:noProof w:val="0"/>
        </w:rPr>
      </w:pPr>
      <w:r w:rsidRPr="0057595A">
        <w:rPr>
          <w:noProof w:val="0"/>
        </w:rPr>
        <w:t xml:space="preserve">the procedure for </w:t>
      </w:r>
      <w:r w:rsidRPr="0057595A">
        <w:rPr>
          <w:i/>
          <w:iCs/>
          <w:noProof w:val="0"/>
        </w:rPr>
        <w:t>Expert Determination</w:t>
      </w:r>
      <w:r w:rsidRPr="0057595A">
        <w:rPr>
          <w:noProof w:val="0"/>
        </w:rPr>
        <w:t xml:space="preserve"> in Schedule </w:t>
      </w:r>
      <w:r w:rsidR="000F5F08" w:rsidRPr="0057595A">
        <w:rPr>
          <w:noProof w:val="0"/>
        </w:rPr>
        <w:t xml:space="preserve">5 </w:t>
      </w:r>
      <w:r w:rsidRPr="0057595A">
        <w:rPr>
          <w:noProof w:val="0"/>
        </w:rPr>
        <w:t>(Expert Determination Procedure); and</w:t>
      </w:r>
    </w:p>
    <w:p w14:paraId="3BD16A0A" w14:textId="77777777" w:rsidR="00227FA4" w:rsidRPr="0057595A" w:rsidRDefault="00227FA4" w:rsidP="0046106E">
      <w:pPr>
        <w:pStyle w:val="Sub-paragraph"/>
        <w:rPr>
          <w:noProof w:val="0"/>
        </w:rPr>
      </w:pPr>
      <w:r w:rsidRPr="0057595A">
        <w:rPr>
          <w:noProof w:val="0"/>
        </w:rPr>
        <w:t>any other matters which are relevant to the engagement.</w:t>
      </w:r>
    </w:p>
    <w:p w14:paraId="6BDDD64D" w14:textId="77777777" w:rsidR="00227FA4" w:rsidRPr="0057595A" w:rsidRDefault="00227FA4">
      <w:pPr>
        <w:pStyle w:val="Paragraph"/>
        <w:rPr>
          <w:noProof w:val="0"/>
        </w:rPr>
      </w:pPr>
      <w:r w:rsidRPr="0057595A">
        <w:rPr>
          <w:noProof w:val="0"/>
        </w:rPr>
        <w:lastRenderedPageBreak/>
        <w:t xml:space="preserve">The Principal and the Contractor must share equally the </w:t>
      </w:r>
      <w:r w:rsidRPr="0057595A">
        <w:rPr>
          <w:i/>
          <w:noProof w:val="0"/>
        </w:rPr>
        <w:t>Expert’s</w:t>
      </w:r>
      <w:r w:rsidRPr="0057595A">
        <w:rPr>
          <w:noProof w:val="0"/>
        </w:rPr>
        <w:t xml:space="preserve"> fees and out-of-pocket expenses for the determination, and bear their own costs.</w:t>
      </w:r>
    </w:p>
    <w:p w14:paraId="38732B8E" w14:textId="77777777" w:rsidR="00227FA4" w:rsidRPr="0057595A" w:rsidRDefault="00227FA4" w:rsidP="0046106E">
      <w:pPr>
        <w:pStyle w:val="Paragraph"/>
        <w:rPr>
          <w:noProof w:val="0"/>
        </w:rPr>
      </w:pPr>
      <w:r w:rsidRPr="0057595A">
        <w:rPr>
          <w:noProof w:val="0"/>
        </w:rPr>
        <w:t xml:space="preserve">The procedure for </w:t>
      </w:r>
      <w:r w:rsidRPr="0057595A">
        <w:rPr>
          <w:i/>
          <w:noProof w:val="0"/>
        </w:rPr>
        <w:t>Expert Determination</w:t>
      </w:r>
      <w:r w:rsidRPr="0057595A">
        <w:rPr>
          <w:noProof w:val="0"/>
        </w:rPr>
        <w:t xml:space="preserve"> is set out in Schedule 5 (Expert Determination Procedure).</w:t>
      </w:r>
    </w:p>
    <w:p w14:paraId="355AA97F" w14:textId="224FDAB2" w:rsidR="00227FA4" w:rsidRPr="0057595A" w:rsidRDefault="00227FA4" w:rsidP="0046106E">
      <w:pPr>
        <w:pStyle w:val="Paragraph"/>
        <w:rPr>
          <w:noProof w:val="0"/>
        </w:rPr>
      </w:pPr>
      <w:r w:rsidRPr="0057595A">
        <w:rPr>
          <w:noProof w:val="0"/>
        </w:rPr>
        <w:t xml:space="preserve">In response to any </w:t>
      </w:r>
      <w:r w:rsidRPr="0057595A">
        <w:rPr>
          <w:i/>
          <w:noProof w:val="0"/>
        </w:rPr>
        <w:t>Issue</w:t>
      </w:r>
      <w:r w:rsidRPr="0057595A">
        <w:rPr>
          <w:noProof w:val="0"/>
        </w:rPr>
        <w:t xml:space="preserve"> referred to the </w:t>
      </w:r>
      <w:r w:rsidRPr="0057595A">
        <w:rPr>
          <w:i/>
          <w:noProof w:val="0"/>
        </w:rPr>
        <w:t>Expert</w:t>
      </w:r>
      <w:r w:rsidRPr="0057595A">
        <w:rPr>
          <w:noProof w:val="0"/>
        </w:rPr>
        <w:t xml:space="preserve"> by a party, the other party may raise any defence, set-off or cross-claim</w:t>
      </w:r>
      <w:r w:rsidR="00366C1E" w:rsidRPr="0057595A">
        <w:rPr>
          <w:noProof w:val="0"/>
        </w:rPr>
        <w:t>, whether or not related to the Issue.</w:t>
      </w:r>
    </w:p>
    <w:p w14:paraId="1D140564" w14:textId="6BD15B63" w:rsidR="003F4CF4" w:rsidRPr="0057595A" w:rsidRDefault="00A22D0E" w:rsidP="00A22D0E">
      <w:pPr>
        <w:pStyle w:val="Paragraph"/>
      </w:pPr>
      <w:r w:rsidRPr="0057595A">
        <w:t>Subject to clauses 71.8</w:t>
      </w:r>
      <w:r w:rsidR="00DF3532" w:rsidRPr="0057595A">
        <w:t xml:space="preserve"> </w:t>
      </w:r>
      <w:r w:rsidR="003E35E7" w:rsidRPr="0057595A">
        <w:t>to</w:t>
      </w:r>
      <w:r w:rsidRPr="0057595A">
        <w:t xml:space="preserve"> 71.</w:t>
      </w:r>
      <w:r w:rsidR="003E35E7" w:rsidRPr="0057595A">
        <w:t>11</w:t>
      </w:r>
      <w:r w:rsidR="003F4CF4" w:rsidRPr="0057595A">
        <w:t>:</w:t>
      </w:r>
    </w:p>
    <w:p w14:paraId="6E96B6C6" w14:textId="172AD97F" w:rsidR="00833557" w:rsidRPr="0057595A" w:rsidRDefault="00A22D0E" w:rsidP="003F4CF4">
      <w:pPr>
        <w:pStyle w:val="Sub-paragraph"/>
      </w:pPr>
      <w:r w:rsidRPr="0057595A">
        <w:t xml:space="preserve">the parties must treat each determination of an </w:t>
      </w:r>
      <w:r w:rsidRPr="0057595A">
        <w:rPr>
          <w:i/>
          <w:iCs/>
        </w:rPr>
        <w:t>Expert</w:t>
      </w:r>
      <w:r w:rsidRPr="0057595A">
        <w:t xml:space="preserve"> as final and binding</w:t>
      </w:r>
      <w:r w:rsidR="00833557" w:rsidRPr="0057595A">
        <w:t>;</w:t>
      </w:r>
    </w:p>
    <w:p w14:paraId="21C8F04D" w14:textId="6F08C776" w:rsidR="00A22D0E" w:rsidRPr="0057595A" w:rsidRDefault="00A05AAC" w:rsidP="003F4CF4">
      <w:pPr>
        <w:pStyle w:val="Sub-paragraph"/>
        <w:rPr>
          <w:noProof w:val="0"/>
        </w:rPr>
      </w:pPr>
      <w:r w:rsidRPr="0057595A">
        <w:rPr>
          <w:noProof w:val="0"/>
        </w:rPr>
        <w:t xml:space="preserve">where the Contractor </w:t>
      </w:r>
      <w:r w:rsidR="00A22D0E" w:rsidRPr="0057595A">
        <w:rPr>
          <w:noProof w:val="0"/>
        </w:rPr>
        <w:t xml:space="preserve">owes money to the </w:t>
      </w:r>
      <w:r w:rsidRPr="0057595A">
        <w:rPr>
          <w:noProof w:val="0"/>
        </w:rPr>
        <w:t>Principal</w:t>
      </w:r>
      <w:r w:rsidR="00833557" w:rsidRPr="0057595A">
        <w:rPr>
          <w:noProof w:val="0"/>
        </w:rPr>
        <w:t xml:space="preserve"> </w:t>
      </w:r>
      <w:r w:rsidR="00A22D0E" w:rsidRPr="0057595A">
        <w:rPr>
          <w:noProof w:val="0"/>
        </w:rPr>
        <w:t>pursuant to the determination</w:t>
      </w:r>
      <w:r w:rsidR="008210AA" w:rsidRPr="0057595A">
        <w:rPr>
          <w:noProof w:val="0"/>
        </w:rPr>
        <w:t xml:space="preserve">, the amount will be a debt due from the Contractor to the Principal. The Contractor </w:t>
      </w:r>
      <w:r w:rsidR="00A22D0E" w:rsidRPr="0057595A">
        <w:rPr>
          <w:noProof w:val="0"/>
        </w:rPr>
        <w:t xml:space="preserve">must pay that amount to the </w:t>
      </w:r>
      <w:r w:rsidRPr="0057595A">
        <w:rPr>
          <w:noProof w:val="0"/>
        </w:rPr>
        <w:t>Principal</w:t>
      </w:r>
      <w:r w:rsidR="00A22D0E" w:rsidRPr="0057595A">
        <w:rPr>
          <w:noProof w:val="0"/>
        </w:rPr>
        <w:t xml:space="preserve"> within </w:t>
      </w:r>
      <w:r w:rsidR="00080B20" w:rsidRPr="0057595A">
        <w:rPr>
          <w:noProof w:val="0"/>
        </w:rPr>
        <w:t xml:space="preserve">20 </w:t>
      </w:r>
      <w:r w:rsidR="00080B20" w:rsidRPr="0057595A">
        <w:rPr>
          <w:i/>
          <w:iCs/>
          <w:noProof w:val="0"/>
        </w:rPr>
        <w:t>Business Days</w:t>
      </w:r>
      <w:r w:rsidR="00080B20" w:rsidRPr="0057595A">
        <w:rPr>
          <w:noProof w:val="0"/>
        </w:rPr>
        <w:t xml:space="preserve"> </w:t>
      </w:r>
      <w:r w:rsidR="00A22D0E" w:rsidRPr="0057595A">
        <w:rPr>
          <w:noProof w:val="0"/>
        </w:rPr>
        <w:t>after receiving the determination</w:t>
      </w:r>
      <w:r w:rsidR="00374057" w:rsidRPr="0057595A">
        <w:rPr>
          <w:noProof w:val="0"/>
        </w:rPr>
        <w:t>;</w:t>
      </w:r>
      <w:r w:rsidR="00374057" w:rsidRPr="0057595A">
        <w:t xml:space="preserve"> and</w:t>
      </w:r>
    </w:p>
    <w:p w14:paraId="3A4DAF25" w14:textId="1950BCB9" w:rsidR="00B160E0" w:rsidRPr="0057595A" w:rsidRDefault="00BB479F" w:rsidP="00B160E0">
      <w:pPr>
        <w:pStyle w:val="Sub-paragraph"/>
        <w:rPr>
          <w:noProof w:val="0"/>
        </w:rPr>
      </w:pPr>
      <w:r w:rsidRPr="0057595A">
        <w:rPr>
          <w:noProof w:val="0"/>
        </w:rPr>
        <w:t xml:space="preserve">where the Principal owes money to the Contractor pursuant to the determination, it must pay that amount to the </w:t>
      </w:r>
      <w:r w:rsidR="00D71ECC" w:rsidRPr="0057595A">
        <w:rPr>
          <w:noProof w:val="0"/>
        </w:rPr>
        <w:t xml:space="preserve">Contractor </w:t>
      </w:r>
      <w:r w:rsidRPr="0057595A">
        <w:rPr>
          <w:noProof w:val="0"/>
        </w:rPr>
        <w:t xml:space="preserve">within </w:t>
      </w:r>
      <w:r w:rsidR="00080B20" w:rsidRPr="0057595A">
        <w:rPr>
          <w:noProof w:val="0"/>
        </w:rPr>
        <w:t xml:space="preserve">20 </w:t>
      </w:r>
      <w:r w:rsidR="00080B20" w:rsidRPr="0057595A">
        <w:rPr>
          <w:i/>
          <w:iCs/>
          <w:noProof w:val="0"/>
        </w:rPr>
        <w:t>Business Days</w:t>
      </w:r>
      <w:r w:rsidR="00080B20" w:rsidRPr="0057595A">
        <w:rPr>
          <w:noProof w:val="0"/>
        </w:rPr>
        <w:t xml:space="preserve"> </w:t>
      </w:r>
      <w:r w:rsidRPr="0057595A">
        <w:rPr>
          <w:noProof w:val="0"/>
        </w:rPr>
        <w:t xml:space="preserve">after receiving </w:t>
      </w:r>
      <w:r w:rsidR="00C14AB1" w:rsidRPr="0057595A">
        <w:rPr>
          <w:noProof w:val="0"/>
        </w:rPr>
        <w:t xml:space="preserve">the </w:t>
      </w:r>
      <w:r w:rsidR="0099620F" w:rsidRPr="0057595A">
        <w:rPr>
          <w:noProof w:val="0"/>
        </w:rPr>
        <w:t>determination</w:t>
      </w:r>
      <w:r w:rsidR="00A4188A" w:rsidRPr="0057595A">
        <w:rPr>
          <w:noProof w:val="0"/>
        </w:rPr>
        <w:t>.</w:t>
      </w:r>
    </w:p>
    <w:p w14:paraId="7E4BE064" w14:textId="558A0908" w:rsidR="001E6340" w:rsidRPr="0057595A" w:rsidRDefault="001E6340" w:rsidP="001E6340">
      <w:pPr>
        <w:pStyle w:val="Paragraph"/>
        <w:rPr>
          <w:noProof w:val="0"/>
        </w:rPr>
      </w:pPr>
      <w:r w:rsidRPr="0057595A">
        <w:rPr>
          <w:noProof w:val="0"/>
        </w:rPr>
        <w:t>The determination of the Expert must be given effect to by the parties unless:</w:t>
      </w:r>
    </w:p>
    <w:p w14:paraId="3FEC67D8" w14:textId="211ED019" w:rsidR="001E6340" w:rsidRPr="0057595A" w:rsidRDefault="00DC2659" w:rsidP="001E6340">
      <w:pPr>
        <w:pStyle w:val="Sub-paragraph"/>
        <w:rPr>
          <w:noProof w:val="0"/>
        </w:rPr>
      </w:pPr>
      <w:r w:rsidRPr="0057595A">
        <w:rPr>
          <w:noProof w:val="0"/>
        </w:rPr>
        <w:t>a</w:t>
      </w:r>
      <w:r w:rsidR="001E6340" w:rsidRPr="0057595A">
        <w:rPr>
          <w:noProof w:val="0"/>
        </w:rPr>
        <w:t xml:space="preserve"> condition for litigation under clause 71.</w:t>
      </w:r>
      <w:r w:rsidR="00953065" w:rsidRPr="0057595A">
        <w:rPr>
          <w:noProof w:val="0"/>
        </w:rPr>
        <w:t>10</w:t>
      </w:r>
      <w:r w:rsidR="001E6340" w:rsidRPr="0057595A">
        <w:rPr>
          <w:noProof w:val="0"/>
        </w:rPr>
        <w:t xml:space="preserve"> </w:t>
      </w:r>
      <w:r w:rsidRPr="0057595A">
        <w:rPr>
          <w:noProof w:val="0"/>
        </w:rPr>
        <w:t xml:space="preserve">is </w:t>
      </w:r>
      <w:r w:rsidR="001E6340" w:rsidRPr="0057595A">
        <w:rPr>
          <w:noProof w:val="0"/>
        </w:rPr>
        <w:t>met; and</w:t>
      </w:r>
    </w:p>
    <w:p w14:paraId="6B58ABB3" w14:textId="12ADF875" w:rsidR="001E6340" w:rsidRPr="0057595A" w:rsidRDefault="001E6340" w:rsidP="001E6340">
      <w:pPr>
        <w:pStyle w:val="Sub-paragraph"/>
        <w:rPr>
          <w:noProof w:val="0"/>
        </w:rPr>
      </w:pPr>
      <w:r w:rsidRPr="0057595A">
        <w:rPr>
          <w:noProof w:val="0"/>
        </w:rPr>
        <w:t>the party found liable for the payment, notifies, prior to the expiry of the time period in clause 71.</w:t>
      </w:r>
      <w:r w:rsidR="00953065" w:rsidRPr="0057595A">
        <w:rPr>
          <w:noProof w:val="0"/>
        </w:rPr>
        <w:t>7</w:t>
      </w:r>
      <w:r w:rsidRPr="0057595A">
        <w:rPr>
          <w:noProof w:val="0"/>
        </w:rPr>
        <w:t>, that it will commence litigation under Clause 71.</w:t>
      </w:r>
      <w:r w:rsidR="00953065" w:rsidRPr="0057595A">
        <w:rPr>
          <w:noProof w:val="0"/>
        </w:rPr>
        <w:t>10</w:t>
      </w:r>
      <w:r w:rsidRPr="0057595A">
        <w:rPr>
          <w:noProof w:val="0"/>
        </w:rPr>
        <w:t>.</w:t>
      </w:r>
    </w:p>
    <w:p w14:paraId="40B5D367" w14:textId="07E28F76" w:rsidR="000E5ACF" w:rsidRPr="0057595A" w:rsidRDefault="001E6340" w:rsidP="00633ADF">
      <w:pPr>
        <w:pStyle w:val="Paragraph"/>
        <w:rPr>
          <w:noProof w:val="0"/>
        </w:rPr>
      </w:pPr>
      <w:r w:rsidRPr="0057595A">
        <w:rPr>
          <w:noProof w:val="0"/>
        </w:rPr>
        <w:t xml:space="preserve">Where </w:t>
      </w:r>
      <w:r w:rsidR="000B08A1" w:rsidRPr="0057595A">
        <w:rPr>
          <w:noProof w:val="0"/>
        </w:rPr>
        <w:t>the</w:t>
      </w:r>
      <w:r w:rsidRPr="0057595A">
        <w:rPr>
          <w:noProof w:val="0"/>
        </w:rPr>
        <w:t xml:space="preserve"> party found to be liable for payment has not commenced litigation in accordance with clause 71.1</w:t>
      </w:r>
      <w:r w:rsidR="0037793A" w:rsidRPr="0057595A">
        <w:rPr>
          <w:noProof w:val="0"/>
        </w:rPr>
        <w:t>1</w:t>
      </w:r>
      <w:r w:rsidRPr="0057595A">
        <w:rPr>
          <w:noProof w:val="0"/>
        </w:rPr>
        <w:t xml:space="preserve">, has not proceeded with the litigation with due diligence or has discontinued the litigation, the party must make the payment due plus interest </w:t>
      </w:r>
      <w:r w:rsidR="00994BBC" w:rsidRPr="0057595A">
        <w:rPr>
          <w:noProof w:val="0"/>
        </w:rPr>
        <w:t xml:space="preserve">at the rate </w:t>
      </w:r>
      <w:r w:rsidR="00D0019C" w:rsidRPr="0057595A">
        <w:rPr>
          <w:noProof w:val="0"/>
        </w:rPr>
        <w:t>st</w:t>
      </w:r>
      <w:r w:rsidR="00AD3082" w:rsidRPr="0057595A">
        <w:rPr>
          <w:noProof w:val="0"/>
        </w:rPr>
        <w:t>a</w:t>
      </w:r>
      <w:r w:rsidR="00D0019C" w:rsidRPr="0057595A">
        <w:rPr>
          <w:noProof w:val="0"/>
        </w:rPr>
        <w:t xml:space="preserve">ted in Contract </w:t>
      </w:r>
      <w:r w:rsidR="00AD3082" w:rsidRPr="0057595A">
        <w:rPr>
          <w:noProof w:val="0"/>
        </w:rPr>
        <w:t>Information</w:t>
      </w:r>
      <w:r w:rsidR="00D0019C" w:rsidRPr="0057595A">
        <w:rPr>
          <w:noProof w:val="0"/>
        </w:rPr>
        <w:t xml:space="preserve"> item 48 </w:t>
      </w:r>
      <w:r w:rsidRPr="0057595A">
        <w:rPr>
          <w:noProof w:val="0"/>
        </w:rPr>
        <w:t>calculated from the expiry date of the time period in clause 71.</w:t>
      </w:r>
      <w:r w:rsidR="005E7988" w:rsidRPr="0057595A">
        <w:rPr>
          <w:noProof w:val="0"/>
        </w:rPr>
        <w:t>7</w:t>
      </w:r>
      <w:r w:rsidR="00A90F5E" w:rsidRPr="0057595A">
        <w:rPr>
          <w:noProof w:val="0"/>
        </w:rPr>
        <w:t xml:space="preserve"> until the date of payment</w:t>
      </w:r>
      <w:r w:rsidR="00C11A6E" w:rsidRPr="0057595A">
        <w:rPr>
          <w:noProof w:val="0"/>
        </w:rPr>
        <w:t xml:space="preserve">. </w:t>
      </w:r>
      <w:r w:rsidR="00AD3082" w:rsidRPr="0057595A">
        <w:rPr>
          <w:noProof w:val="0"/>
        </w:rPr>
        <w:t xml:space="preserve">Payment is to be made </w:t>
      </w:r>
      <w:r w:rsidRPr="0057595A">
        <w:rPr>
          <w:noProof w:val="0"/>
        </w:rPr>
        <w:t xml:space="preserve">within </w:t>
      </w:r>
      <w:r w:rsidR="00147414" w:rsidRPr="0057595A">
        <w:rPr>
          <w:noProof w:val="0"/>
        </w:rPr>
        <w:t xml:space="preserve">10 </w:t>
      </w:r>
      <w:r w:rsidR="00147414" w:rsidRPr="0057595A">
        <w:rPr>
          <w:i/>
          <w:iCs/>
          <w:noProof w:val="0"/>
        </w:rPr>
        <w:t>Business Days</w:t>
      </w:r>
      <w:r w:rsidR="00147414" w:rsidRPr="0057595A">
        <w:rPr>
          <w:noProof w:val="0"/>
        </w:rPr>
        <w:t xml:space="preserve"> </w:t>
      </w:r>
      <w:r w:rsidRPr="0057595A">
        <w:rPr>
          <w:noProof w:val="0"/>
        </w:rPr>
        <w:t xml:space="preserve">of </w:t>
      </w:r>
      <w:r w:rsidR="00AC2CF4" w:rsidRPr="0057595A">
        <w:rPr>
          <w:noProof w:val="0"/>
        </w:rPr>
        <w:t>receiving notification by the other party</w:t>
      </w:r>
      <w:r w:rsidR="007E4600" w:rsidRPr="0057595A">
        <w:rPr>
          <w:noProof w:val="0"/>
        </w:rPr>
        <w:t xml:space="preserve"> that payment is </w:t>
      </w:r>
      <w:r w:rsidR="00C046CA" w:rsidRPr="0057595A">
        <w:rPr>
          <w:noProof w:val="0"/>
        </w:rPr>
        <w:t>due</w:t>
      </w:r>
      <w:r w:rsidR="00E1549F" w:rsidRPr="0057595A">
        <w:rPr>
          <w:noProof w:val="0"/>
        </w:rPr>
        <w:t xml:space="preserve">. The notification is to </w:t>
      </w:r>
      <w:r w:rsidR="00900306" w:rsidRPr="0057595A">
        <w:rPr>
          <w:noProof w:val="0"/>
        </w:rPr>
        <w:t>include</w:t>
      </w:r>
      <w:r w:rsidR="0068566A" w:rsidRPr="0057595A">
        <w:rPr>
          <w:noProof w:val="0"/>
        </w:rPr>
        <w:t xml:space="preserve"> </w:t>
      </w:r>
      <w:r w:rsidR="00172B8B" w:rsidRPr="0057595A">
        <w:rPr>
          <w:noProof w:val="0"/>
        </w:rPr>
        <w:t>reasons</w:t>
      </w:r>
      <w:r w:rsidR="00C96854" w:rsidRPr="0057595A">
        <w:rPr>
          <w:noProof w:val="0"/>
        </w:rPr>
        <w:t xml:space="preserve"> for the </w:t>
      </w:r>
      <w:r w:rsidR="00BF1BB7" w:rsidRPr="0057595A">
        <w:rPr>
          <w:noProof w:val="0"/>
        </w:rPr>
        <w:t>demand</w:t>
      </w:r>
      <w:r w:rsidR="00A5215B" w:rsidRPr="0057595A">
        <w:rPr>
          <w:noProof w:val="0"/>
        </w:rPr>
        <w:t xml:space="preserve">. </w:t>
      </w:r>
    </w:p>
    <w:p w14:paraId="272D60B8" w14:textId="294F96E1" w:rsidR="00F40628" w:rsidRPr="0057595A" w:rsidRDefault="00AE58AC" w:rsidP="00F40628">
      <w:pPr>
        <w:pStyle w:val="Paragraph"/>
        <w:rPr>
          <w:noProof w:val="0"/>
        </w:rPr>
      </w:pPr>
      <w:r w:rsidRPr="0057595A">
        <w:rPr>
          <w:noProof w:val="0"/>
        </w:rPr>
        <w:t>A party may only commence litigation in respect of the matters determined by the Expert if the determination:</w:t>
      </w:r>
    </w:p>
    <w:p w14:paraId="5EC7DCC4" w14:textId="77777777" w:rsidR="001B50F8" w:rsidRPr="0057595A" w:rsidRDefault="00AE58AC" w:rsidP="006100FC">
      <w:pPr>
        <w:pStyle w:val="Sub-paragraph"/>
        <w:numPr>
          <w:ilvl w:val="3"/>
          <w:numId w:val="111"/>
        </w:numPr>
        <w:rPr>
          <w:noProof w:val="0"/>
        </w:rPr>
      </w:pPr>
      <w:r w:rsidRPr="0057595A">
        <w:rPr>
          <w:noProof w:val="0"/>
        </w:rPr>
        <w:t xml:space="preserve">does not deal with matters that include </w:t>
      </w:r>
      <w:r w:rsidRPr="0057595A">
        <w:rPr>
          <w:i/>
          <w:iCs/>
          <w:noProof w:val="0"/>
        </w:rPr>
        <w:t>Claims</w:t>
      </w:r>
      <w:r w:rsidR="006928AE" w:rsidRPr="0057595A">
        <w:rPr>
          <w:noProof w:val="0"/>
        </w:rPr>
        <w:t xml:space="preserve"> </w:t>
      </w:r>
      <w:r w:rsidRPr="0057595A">
        <w:rPr>
          <w:noProof w:val="0"/>
        </w:rPr>
        <w:t>for the payment of a sum of money; or</w:t>
      </w:r>
    </w:p>
    <w:p w14:paraId="46A80B96" w14:textId="256E3E42" w:rsidR="00AE58AC" w:rsidRPr="0057595A" w:rsidRDefault="001B50F8" w:rsidP="006100FC">
      <w:pPr>
        <w:pStyle w:val="Sub-paragraph"/>
        <w:numPr>
          <w:ilvl w:val="3"/>
          <w:numId w:val="111"/>
        </w:numPr>
        <w:rPr>
          <w:noProof w:val="0"/>
        </w:rPr>
      </w:pPr>
      <w:r w:rsidRPr="0057595A">
        <w:rPr>
          <w:noProof w:val="0"/>
        </w:rPr>
        <w:t>requires one party to pay the other an amount in excess of the amount stated in Contract Information item 54, with the amount to be paid calculated, for the purposes of this clause</w:t>
      </w:r>
      <w:r w:rsidR="00AE58AC" w:rsidRPr="0057595A">
        <w:rPr>
          <w:noProof w:val="0"/>
        </w:rPr>
        <w:t>:</w:t>
      </w:r>
    </w:p>
    <w:p w14:paraId="37D15462" w14:textId="5088437E" w:rsidR="00AE58AC" w:rsidRPr="0057595A" w:rsidRDefault="00AE465B" w:rsidP="00AE58AC">
      <w:pPr>
        <w:pStyle w:val="Sub-sub-paragraph"/>
        <w:tabs>
          <w:tab w:val="num" w:pos="2552"/>
        </w:tabs>
        <w:ind w:left="1985" w:hanging="425"/>
      </w:pPr>
      <w:r w:rsidRPr="0057595A">
        <w:t xml:space="preserve">without having regard to </w:t>
      </w:r>
      <w:r w:rsidR="00AE58AC" w:rsidRPr="0057595A">
        <w:t>any interest payable</w:t>
      </w:r>
      <w:r w:rsidR="00FB709C" w:rsidRPr="0057595A">
        <w:t xml:space="preserve"> </w:t>
      </w:r>
      <w:r w:rsidR="00D06BCB" w:rsidRPr="00D06BCB">
        <w:t>for the amount determined by the Expert</w:t>
      </w:r>
      <w:r w:rsidR="00AE58AC" w:rsidRPr="0057595A">
        <w:t>; and</w:t>
      </w:r>
    </w:p>
    <w:p w14:paraId="548656DE" w14:textId="2100DD64" w:rsidR="00CA5742" w:rsidRDefault="00CA5742" w:rsidP="00AE58AC">
      <w:pPr>
        <w:pStyle w:val="Sub-sub-paragraph"/>
        <w:tabs>
          <w:tab w:val="num" w:pos="2552"/>
        </w:tabs>
        <w:ind w:left="1985" w:hanging="425"/>
      </w:pPr>
      <w:r w:rsidRPr="00CA5742">
        <w:t>where the amount determined by the Expert to be paid (the determined amount)</w:t>
      </w:r>
      <w:r w:rsidR="00F0449B">
        <w:t xml:space="preserve"> </w:t>
      </w:r>
      <w:r w:rsidRPr="00CA5742">
        <w:t>is greater than the amount stated in Contract Information item 54:</w:t>
      </w:r>
    </w:p>
    <w:p w14:paraId="749EF3BD" w14:textId="251C83E1" w:rsidR="00AE58AC" w:rsidRPr="0057595A" w:rsidRDefault="00D04F21" w:rsidP="00CA5742">
      <w:pPr>
        <w:pStyle w:val="Sub-sub-sub-paragraph"/>
      </w:pPr>
      <w:r w:rsidRPr="0057595A">
        <w:t xml:space="preserve">by deducting </w:t>
      </w:r>
      <w:r w:rsidR="001B5943" w:rsidRPr="0057595A">
        <w:t xml:space="preserve">from </w:t>
      </w:r>
      <w:r w:rsidRPr="0057595A">
        <w:t xml:space="preserve">the </w:t>
      </w:r>
      <w:r w:rsidR="00C70D97" w:rsidRPr="0057595A">
        <w:t xml:space="preserve">determined </w:t>
      </w:r>
      <w:r w:rsidRPr="0057595A">
        <w:t>amount</w:t>
      </w:r>
      <w:r w:rsidR="00343AF6">
        <w:t xml:space="preserve"> </w:t>
      </w:r>
      <w:r w:rsidR="00AE58AC" w:rsidRPr="0057595A">
        <w:t xml:space="preserve">any amount that has been paid pursuant to the </w:t>
      </w:r>
      <w:r w:rsidR="00AE58AC" w:rsidRPr="0057595A">
        <w:rPr>
          <w:i/>
        </w:rPr>
        <w:t>Building and Construction Industry Security of Payment Act 1999</w:t>
      </w:r>
      <w:r w:rsidR="00AE58AC" w:rsidRPr="0057595A">
        <w:t xml:space="preserve"> (NSW)</w:t>
      </w:r>
      <w:r w:rsidR="00406D76" w:rsidRPr="0057595A">
        <w:t xml:space="preserve"> </w:t>
      </w:r>
      <w:r w:rsidR="00F91F55">
        <w:t>for</w:t>
      </w:r>
      <w:r w:rsidR="000D35AD" w:rsidRPr="0057595A">
        <w:t xml:space="preserve"> the matters</w:t>
      </w:r>
      <w:r w:rsidR="003D16D6" w:rsidRPr="0057595A">
        <w:t xml:space="preserve"> </w:t>
      </w:r>
      <w:r w:rsidR="00BD15AF" w:rsidRPr="0057595A">
        <w:t xml:space="preserve">on which the determination </w:t>
      </w:r>
      <w:r w:rsidR="00293438" w:rsidRPr="0057595A">
        <w:t>is made.</w:t>
      </w:r>
    </w:p>
    <w:p w14:paraId="3527BE3F" w14:textId="4EA01DC7" w:rsidR="00227FA4" w:rsidRPr="0057595A" w:rsidRDefault="00852DA3" w:rsidP="0046106E">
      <w:pPr>
        <w:pStyle w:val="Paragraph"/>
        <w:rPr>
          <w:noProof w:val="0"/>
        </w:rPr>
      </w:pPr>
      <w:r w:rsidRPr="0057595A">
        <w:rPr>
          <w:noProof w:val="0"/>
        </w:rPr>
        <w:t>A</w:t>
      </w:r>
      <w:r w:rsidR="00F87737" w:rsidRPr="0057595A">
        <w:rPr>
          <w:noProof w:val="0"/>
        </w:rPr>
        <w:t xml:space="preserve"> </w:t>
      </w:r>
      <w:r w:rsidR="004B0756" w:rsidRPr="0057595A">
        <w:rPr>
          <w:noProof w:val="0"/>
        </w:rPr>
        <w:t xml:space="preserve">party may </w:t>
      </w:r>
      <w:r w:rsidR="00F87737" w:rsidRPr="0057595A">
        <w:rPr>
          <w:noProof w:val="0"/>
        </w:rPr>
        <w:t xml:space="preserve">only </w:t>
      </w:r>
      <w:r w:rsidR="004B0756" w:rsidRPr="0057595A">
        <w:rPr>
          <w:noProof w:val="0"/>
        </w:rPr>
        <w:t xml:space="preserve">commence litigation in respect of the matters determined by the </w:t>
      </w:r>
      <w:r w:rsidR="00EB31DF" w:rsidRPr="0057595A">
        <w:rPr>
          <w:i/>
          <w:noProof w:val="0"/>
        </w:rPr>
        <w:t>Expert</w:t>
      </w:r>
      <w:r w:rsidR="004B0756" w:rsidRPr="0057595A">
        <w:rPr>
          <w:noProof w:val="0"/>
        </w:rPr>
        <w:t xml:space="preserve"> </w:t>
      </w:r>
      <w:r w:rsidR="00203A61" w:rsidRPr="0057595A">
        <w:rPr>
          <w:noProof w:val="0"/>
        </w:rPr>
        <w:t>if</w:t>
      </w:r>
      <w:r w:rsidR="004B0756" w:rsidRPr="0057595A">
        <w:rPr>
          <w:noProof w:val="0"/>
        </w:rPr>
        <w:t xml:space="preserve"> </w:t>
      </w:r>
      <w:r w:rsidR="00C6357B" w:rsidRPr="0057595A">
        <w:rPr>
          <w:noProof w:val="0"/>
        </w:rPr>
        <w:t>it</w:t>
      </w:r>
      <w:r w:rsidR="004B0756" w:rsidRPr="0057595A">
        <w:rPr>
          <w:noProof w:val="0"/>
        </w:rPr>
        <w:t xml:space="preserve"> do</w:t>
      </w:r>
      <w:r w:rsidR="00C6357B" w:rsidRPr="0057595A">
        <w:rPr>
          <w:noProof w:val="0"/>
        </w:rPr>
        <w:t>es</w:t>
      </w:r>
      <w:r w:rsidR="004B0756" w:rsidRPr="0057595A">
        <w:rPr>
          <w:noProof w:val="0"/>
        </w:rPr>
        <w:t xml:space="preserve"> so within </w:t>
      </w:r>
      <w:r w:rsidR="00147414" w:rsidRPr="0057595A">
        <w:rPr>
          <w:noProof w:val="0"/>
        </w:rPr>
        <w:t>40</w:t>
      </w:r>
      <w:r w:rsidR="00147414" w:rsidRPr="0057595A">
        <w:rPr>
          <w:i/>
          <w:iCs/>
          <w:noProof w:val="0"/>
        </w:rPr>
        <w:t xml:space="preserve"> Business Days</w:t>
      </w:r>
      <w:r w:rsidR="00147414" w:rsidRPr="0057595A">
        <w:rPr>
          <w:noProof w:val="0"/>
        </w:rPr>
        <w:t xml:space="preserve"> </w:t>
      </w:r>
      <w:r w:rsidR="004B0756" w:rsidRPr="0057595A">
        <w:rPr>
          <w:noProof w:val="0"/>
        </w:rPr>
        <w:t>after receiving the determination.</w:t>
      </w:r>
    </w:p>
    <w:p w14:paraId="50BA55BF" w14:textId="77777777" w:rsidR="00227FA4" w:rsidRPr="0057595A" w:rsidRDefault="00227FA4" w:rsidP="0046106E">
      <w:pPr>
        <w:pStyle w:val="Heading3"/>
      </w:pPr>
      <w:bookmarkStart w:id="403" w:name="_Toc271795603"/>
      <w:bookmarkStart w:id="404" w:name="_Toc59095171"/>
      <w:bookmarkStart w:id="405" w:name="_Toc83207909"/>
      <w:bookmarkStart w:id="406" w:name="_Toc191585423"/>
      <w:r w:rsidRPr="0057595A">
        <w:t>Parties to perform the Contract</w:t>
      </w:r>
      <w:bookmarkEnd w:id="403"/>
      <w:bookmarkEnd w:id="404"/>
      <w:bookmarkEnd w:id="405"/>
      <w:bookmarkEnd w:id="406"/>
    </w:p>
    <w:p w14:paraId="17785895" w14:textId="77777777" w:rsidR="00227FA4" w:rsidRPr="0057595A" w:rsidRDefault="00227FA4" w:rsidP="0046106E">
      <w:pPr>
        <w:pStyle w:val="Paragraph"/>
        <w:rPr>
          <w:noProof w:val="0"/>
        </w:rPr>
      </w:pPr>
      <w:r w:rsidRPr="0057595A">
        <w:rPr>
          <w:noProof w:val="0"/>
        </w:rPr>
        <w:t xml:space="preserve">The parties must continue to perform their obligations under the Contract at all times, regardless of any </w:t>
      </w:r>
      <w:r w:rsidRPr="0057595A">
        <w:rPr>
          <w:i/>
          <w:noProof w:val="0"/>
        </w:rPr>
        <w:t>Claim</w:t>
      </w:r>
      <w:r w:rsidRPr="0057595A">
        <w:rPr>
          <w:noProof w:val="0"/>
        </w:rPr>
        <w:t xml:space="preserve"> or </w:t>
      </w:r>
      <w:r w:rsidRPr="0057595A">
        <w:rPr>
          <w:i/>
          <w:noProof w:val="0"/>
        </w:rPr>
        <w:t>Issue</w:t>
      </w:r>
      <w:r w:rsidRPr="0057595A">
        <w:rPr>
          <w:noProof w:val="0"/>
        </w:rPr>
        <w:t xml:space="preserve"> or the conduct of any </w:t>
      </w:r>
      <w:r w:rsidRPr="0057595A">
        <w:rPr>
          <w:i/>
          <w:noProof w:val="0"/>
        </w:rPr>
        <w:t>Issue</w:t>
      </w:r>
      <w:r w:rsidRPr="0057595A">
        <w:rPr>
          <w:noProof w:val="0"/>
        </w:rPr>
        <w:t xml:space="preserve"> resolution procedures under clauses 69 to 71.</w:t>
      </w:r>
    </w:p>
    <w:p w14:paraId="7EEAF795" w14:textId="77777777" w:rsidR="00227FA4" w:rsidRPr="0057595A" w:rsidRDefault="00227FA4" w:rsidP="0046106E">
      <w:pPr>
        <w:ind w:left="306"/>
      </w:pPr>
    </w:p>
    <w:p w14:paraId="17291CD2" w14:textId="77777777" w:rsidR="00227FA4" w:rsidRPr="0057595A" w:rsidRDefault="00227FA4" w:rsidP="0046106E">
      <w:pPr>
        <w:ind w:left="306"/>
        <w:sectPr w:rsidR="00227FA4" w:rsidRPr="0057595A" w:rsidSect="00A35AC5">
          <w:headerReference w:type="even" r:id="rId32"/>
          <w:headerReference w:type="default" r:id="rId33"/>
          <w:headerReference w:type="first" r:id="rId34"/>
          <w:pgSz w:w="11906" w:h="16838"/>
          <w:pgMar w:top="1418" w:right="1701" w:bottom="1474" w:left="1985" w:header="680" w:footer="680" w:gutter="0"/>
          <w:paperSrc w:first="7" w:other="7"/>
          <w:cols w:space="720"/>
          <w:docGrid w:linePitch="272"/>
        </w:sectPr>
      </w:pPr>
    </w:p>
    <w:p w14:paraId="03A1ECF7" w14:textId="04088E57" w:rsidR="00A46F3C" w:rsidRPr="0057595A" w:rsidRDefault="00227FA4" w:rsidP="00A46F3C">
      <w:pPr>
        <w:pStyle w:val="Heading1Nonumber"/>
      </w:pPr>
      <w:bookmarkStart w:id="407" w:name="_Toc271795604"/>
      <w:bookmarkStart w:id="408" w:name="_Toc59095172"/>
      <w:bookmarkStart w:id="409" w:name="_Toc83207910"/>
      <w:bookmarkStart w:id="410" w:name="_Toc191585424"/>
      <w:r w:rsidRPr="0057595A">
        <w:lastRenderedPageBreak/>
        <w:t>Termination</w:t>
      </w:r>
      <w:bookmarkEnd w:id="407"/>
      <w:bookmarkEnd w:id="408"/>
      <w:bookmarkEnd w:id="409"/>
      <w:r w:rsidR="00A46F3C" w:rsidRPr="0057595A">
        <w:t xml:space="preserve"> </w:t>
      </w:r>
      <w:r w:rsidR="003A3F94" w:rsidRPr="0057595A">
        <w:t>and</w:t>
      </w:r>
      <w:r w:rsidR="00A46F3C" w:rsidRPr="0057595A">
        <w:t xml:space="preserve"> Step-In</w:t>
      </w:r>
      <w:bookmarkEnd w:id="410"/>
    </w:p>
    <w:p w14:paraId="7853ABCD" w14:textId="77777777" w:rsidR="00227FA4" w:rsidRPr="0057595A" w:rsidRDefault="00227FA4" w:rsidP="0046106E">
      <w:pPr>
        <w:pStyle w:val="Space"/>
        <w:ind w:left="306"/>
      </w:pPr>
      <w:r w:rsidRPr="0057595A">
        <w:t>Space</w:t>
      </w:r>
    </w:p>
    <w:p w14:paraId="3CF2BEA6" w14:textId="2EDA60A0" w:rsidR="00227FA4" w:rsidRPr="0057595A" w:rsidRDefault="00227FA4" w:rsidP="0046106E">
      <w:pPr>
        <w:pStyle w:val="Heading3"/>
      </w:pPr>
      <w:bookmarkStart w:id="411" w:name="_Toc271795605"/>
      <w:bookmarkStart w:id="412" w:name="_Toc59095173"/>
      <w:bookmarkStart w:id="413" w:name="_Toc83207911"/>
      <w:bookmarkStart w:id="414" w:name="_Toc191585425"/>
      <w:r w:rsidRPr="0057595A">
        <w:t xml:space="preserve">Termination </w:t>
      </w:r>
      <w:r w:rsidR="00F517F4" w:rsidRPr="0057595A">
        <w:t xml:space="preserve">or Step-In </w:t>
      </w:r>
      <w:r w:rsidRPr="0057595A">
        <w:t>for Contractor’s Default or Insolvency</w:t>
      </w:r>
      <w:bookmarkEnd w:id="411"/>
      <w:bookmarkEnd w:id="412"/>
      <w:bookmarkEnd w:id="413"/>
      <w:bookmarkEnd w:id="414"/>
    </w:p>
    <w:p w14:paraId="2822ECA1" w14:textId="77777777" w:rsidR="00F517F4" w:rsidRPr="0057595A" w:rsidRDefault="00227FA4" w:rsidP="00584B0B">
      <w:pPr>
        <w:pStyle w:val="Paragraph"/>
        <w:rPr>
          <w:noProof w:val="0"/>
        </w:rPr>
      </w:pPr>
      <w:r w:rsidRPr="0057595A">
        <w:rPr>
          <w:noProof w:val="0"/>
        </w:rPr>
        <w:t>The Principal may</w:t>
      </w:r>
      <w:r w:rsidR="00F517F4" w:rsidRPr="0057595A">
        <w:rPr>
          <w:noProof w:val="0"/>
        </w:rPr>
        <w:t>:</w:t>
      </w:r>
    </w:p>
    <w:p w14:paraId="459A9014" w14:textId="77777777" w:rsidR="0004779A" w:rsidRPr="0057595A" w:rsidRDefault="00584B0B" w:rsidP="00F517F4">
      <w:pPr>
        <w:pStyle w:val="Sub-paragraph"/>
        <w:rPr>
          <w:noProof w:val="0"/>
        </w:rPr>
      </w:pPr>
      <w:r w:rsidRPr="0057595A">
        <w:rPr>
          <w:noProof w:val="0"/>
        </w:rPr>
        <w:t xml:space="preserve"> </w:t>
      </w:r>
      <w:r w:rsidR="00227FA4" w:rsidRPr="0057595A">
        <w:rPr>
          <w:noProof w:val="0"/>
        </w:rPr>
        <w:t>terminate the Contractor’s employment under the Contract</w:t>
      </w:r>
      <w:r w:rsidR="0004779A" w:rsidRPr="0057595A">
        <w:rPr>
          <w:noProof w:val="0"/>
        </w:rPr>
        <w:t>, or</w:t>
      </w:r>
    </w:p>
    <w:p w14:paraId="6D9C3D1E" w14:textId="77777777" w:rsidR="00BB7EEF" w:rsidRPr="0057595A" w:rsidRDefault="00227FA4" w:rsidP="00F517F4">
      <w:pPr>
        <w:pStyle w:val="Sub-paragraph"/>
        <w:rPr>
          <w:noProof w:val="0"/>
        </w:rPr>
      </w:pPr>
      <w:r w:rsidRPr="0057595A">
        <w:rPr>
          <w:noProof w:val="0"/>
        </w:rPr>
        <w:t xml:space="preserve"> </w:t>
      </w:r>
      <w:r w:rsidR="00BB7EEF" w:rsidRPr="0057595A">
        <w:rPr>
          <w:noProof w:val="0"/>
        </w:rPr>
        <w:t xml:space="preserve">exercise its right to </w:t>
      </w:r>
      <w:r w:rsidR="00BB7EEF" w:rsidRPr="0057595A">
        <w:rPr>
          <w:i/>
          <w:iCs/>
          <w:noProof w:val="0"/>
        </w:rPr>
        <w:t>Step-In</w:t>
      </w:r>
      <w:r w:rsidR="00BB7EEF" w:rsidRPr="0057595A">
        <w:rPr>
          <w:noProof w:val="0"/>
        </w:rPr>
        <w:t>,</w:t>
      </w:r>
    </w:p>
    <w:p w14:paraId="4788C4CA" w14:textId="1608E094" w:rsidR="00227FA4" w:rsidRPr="0057595A" w:rsidRDefault="00227FA4" w:rsidP="00F5371A">
      <w:pPr>
        <w:pStyle w:val="ParagraphNoNumber"/>
      </w:pPr>
      <w:r w:rsidRPr="0057595A">
        <w:rPr>
          <w:rStyle w:val="ParaNoNumberChar"/>
          <w:noProof w:val="0"/>
        </w:rPr>
        <w:t xml:space="preserve">for </w:t>
      </w:r>
      <w:r w:rsidRPr="0057595A">
        <w:rPr>
          <w:i/>
          <w:iCs/>
        </w:rPr>
        <w:t>Contractor’s Default</w:t>
      </w:r>
      <w:r w:rsidRPr="0057595A">
        <w:t xml:space="preserve"> or </w:t>
      </w:r>
      <w:r w:rsidRPr="0057595A">
        <w:rPr>
          <w:i/>
          <w:iCs/>
        </w:rPr>
        <w:t>Contractor’s Insolvency</w:t>
      </w:r>
      <w:r w:rsidRPr="0057595A">
        <w:t xml:space="preserve"> by giving notice in accordance with clause 73.</w:t>
      </w:r>
    </w:p>
    <w:p w14:paraId="64F25518" w14:textId="77777777" w:rsidR="00227FA4" w:rsidRPr="0057595A" w:rsidRDefault="00227FA4" w:rsidP="0046106E">
      <w:pPr>
        <w:pStyle w:val="Paragraph"/>
        <w:rPr>
          <w:noProof w:val="0"/>
        </w:rPr>
      </w:pPr>
      <w:r w:rsidRPr="0057595A">
        <w:rPr>
          <w:noProof w:val="0"/>
        </w:rPr>
        <w:t>Nothing in clause 73 affects or negates the Principal’s common law rights to terminate or for damages.</w:t>
      </w:r>
    </w:p>
    <w:p w14:paraId="3FB76025" w14:textId="08E58B26" w:rsidR="00227FA4" w:rsidRPr="0057595A" w:rsidRDefault="00227FA4" w:rsidP="0046106E">
      <w:pPr>
        <w:pStyle w:val="Paragraph"/>
        <w:rPr>
          <w:noProof w:val="0"/>
        </w:rPr>
      </w:pPr>
      <w:r w:rsidRPr="0057595A">
        <w:rPr>
          <w:noProof w:val="0"/>
        </w:rPr>
        <w:t xml:space="preserve">In the case of </w:t>
      </w:r>
      <w:r w:rsidRPr="0057595A">
        <w:rPr>
          <w:i/>
          <w:noProof w:val="0"/>
        </w:rPr>
        <w:t>Contractor’s Default</w:t>
      </w:r>
      <w:r w:rsidRPr="0057595A">
        <w:rPr>
          <w:noProof w:val="0"/>
        </w:rPr>
        <w:t xml:space="preserve">, the Principal must first give the Contractor notice that it has </w:t>
      </w:r>
      <w:r w:rsidR="008F7E03" w:rsidRPr="0057595A">
        <w:rPr>
          <w:noProof w:val="0"/>
        </w:rPr>
        <w:t xml:space="preserve">7 days </w:t>
      </w:r>
      <w:r w:rsidRPr="0057595A">
        <w:rPr>
          <w:noProof w:val="0"/>
        </w:rPr>
        <w:t xml:space="preserve">after receipt of that notice to remedy the </w:t>
      </w:r>
      <w:r w:rsidRPr="0057595A">
        <w:rPr>
          <w:i/>
          <w:noProof w:val="0"/>
        </w:rPr>
        <w:t>Contractor’s Default</w:t>
      </w:r>
      <w:r w:rsidRPr="0057595A">
        <w:rPr>
          <w:noProof w:val="0"/>
        </w:rPr>
        <w:t>.</w:t>
      </w:r>
    </w:p>
    <w:p w14:paraId="2E0394ED" w14:textId="3FBA87B0" w:rsidR="00486B6F" w:rsidRPr="0057595A" w:rsidRDefault="00EB05BE" w:rsidP="00722157">
      <w:pPr>
        <w:pStyle w:val="Paragraph"/>
        <w:numPr>
          <w:ilvl w:val="0"/>
          <w:numId w:val="0"/>
        </w:numPr>
        <w:ind w:left="2835"/>
        <w:rPr>
          <w:rFonts w:ascii="Arial" w:hAnsi="Arial" w:cs="Arial"/>
          <w:i/>
          <w:iCs/>
          <w:noProof w:val="0"/>
          <w:color w:val="800000"/>
          <w:sz w:val="18"/>
          <w:szCs w:val="18"/>
        </w:rPr>
      </w:pPr>
      <w:r w:rsidRPr="0057595A">
        <w:rPr>
          <w:rFonts w:ascii="Arial" w:hAnsi="Arial" w:cs="Arial"/>
          <w:i/>
          <w:iCs/>
          <w:noProof w:val="0"/>
          <w:color w:val="800000"/>
          <w:sz w:val="18"/>
          <w:szCs w:val="18"/>
        </w:rPr>
        <w:t xml:space="preserve">Where the Contractor’s Default is caused by </w:t>
      </w:r>
      <w:r w:rsidR="00F6663B" w:rsidRPr="0057595A">
        <w:rPr>
          <w:rFonts w:ascii="Arial" w:hAnsi="Arial" w:cs="Arial"/>
          <w:i/>
          <w:iCs/>
          <w:noProof w:val="0"/>
          <w:color w:val="800000"/>
          <w:sz w:val="18"/>
          <w:szCs w:val="18"/>
        </w:rPr>
        <w:t xml:space="preserve">the </w:t>
      </w:r>
      <w:r w:rsidRPr="0057595A">
        <w:rPr>
          <w:rFonts w:ascii="Arial" w:hAnsi="Arial" w:cs="Arial"/>
          <w:i/>
          <w:iCs/>
          <w:noProof w:val="0"/>
          <w:color w:val="800000"/>
          <w:sz w:val="18"/>
          <w:szCs w:val="18"/>
        </w:rPr>
        <w:t xml:space="preserve">Contractor’s Insolvency </w:t>
      </w:r>
      <w:r w:rsidR="001D1332" w:rsidRPr="0057595A">
        <w:rPr>
          <w:rFonts w:ascii="Arial" w:hAnsi="Arial" w:cs="Arial"/>
          <w:i/>
          <w:iCs/>
          <w:noProof w:val="0"/>
          <w:color w:val="800000"/>
          <w:sz w:val="18"/>
          <w:szCs w:val="18"/>
        </w:rPr>
        <w:t>or</w:t>
      </w:r>
      <w:r w:rsidR="00512EBE" w:rsidRPr="0057595A">
        <w:rPr>
          <w:rFonts w:ascii="Arial" w:hAnsi="Arial" w:cs="Arial"/>
          <w:i/>
          <w:iCs/>
          <w:noProof w:val="0"/>
          <w:color w:val="800000"/>
          <w:sz w:val="18"/>
          <w:szCs w:val="18"/>
        </w:rPr>
        <w:t xml:space="preserve"> also constitute</w:t>
      </w:r>
      <w:r w:rsidR="001D1332" w:rsidRPr="0057595A">
        <w:rPr>
          <w:rFonts w:ascii="Arial" w:hAnsi="Arial" w:cs="Arial"/>
          <w:i/>
          <w:iCs/>
          <w:noProof w:val="0"/>
          <w:color w:val="800000"/>
          <w:sz w:val="18"/>
          <w:szCs w:val="18"/>
        </w:rPr>
        <w:t xml:space="preserve">s the </w:t>
      </w:r>
      <w:r w:rsidR="00512EBE" w:rsidRPr="0057595A">
        <w:rPr>
          <w:rFonts w:ascii="Arial" w:hAnsi="Arial" w:cs="Arial"/>
          <w:i/>
          <w:iCs/>
          <w:noProof w:val="0"/>
          <w:color w:val="800000"/>
          <w:sz w:val="18"/>
          <w:szCs w:val="18"/>
        </w:rPr>
        <w:t>Contractor’s Insolvency</w:t>
      </w:r>
      <w:r w:rsidR="0026799C" w:rsidRPr="0057595A">
        <w:rPr>
          <w:rFonts w:ascii="Arial" w:hAnsi="Arial" w:cs="Arial"/>
          <w:i/>
          <w:iCs/>
          <w:noProof w:val="0"/>
          <w:color w:val="800000"/>
          <w:sz w:val="18"/>
          <w:szCs w:val="18"/>
        </w:rPr>
        <w:t>, clause 73.5</w:t>
      </w:r>
      <w:r w:rsidR="00F07FD6" w:rsidRPr="0057595A">
        <w:rPr>
          <w:rFonts w:ascii="Arial" w:hAnsi="Arial" w:cs="Arial"/>
          <w:i/>
          <w:iCs/>
          <w:noProof w:val="0"/>
          <w:color w:val="800000"/>
          <w:sz w:val="18"/>
          <w:szCs w:val="18"/>
        </w:rPr>
        <w:t xml:space="preserve"> applies</w:t>
      </w:r>
      <w:r w:rsidR="0026799C" w:rsidRPr="0057595A">
        <w:rPr>
          <w:rFonts w:ascii="Arial" w:hAnsi="Arial" w:cs="Arial"/>
          <w:i/>
          <w:iCs/>
          <w:noProof w:val="0"/>
          <w:color w:val="800000"/>
          <w:sz w:val="18"/>
          <w:szCs w:val="18"/>
        </w:rPr>
        <w:t>.</w:t>
      </w:r>
    </w:p>
    <w:p w14:paraId="78F050E4" w14:textId="77777777" w:rsidR="00227FA4" w:rsidRPr="0057595A" w:rsidRDefault="00227FA4" w:rsidP="0046106E">
      <w:pPr>
        <w:pStyle w:val="Paragraph"/>
        <w:rPr>
          <w:noProof w:val="0"/>
        </w:rPr>
      </w:pPr>
      <w:r w:rsidRPr="0057595A">
        <w:rPr>
          <w:noProof w:val="0"/>
        </w:rPr>
        <w:t>If the Contractor fails to:</w:t>
      </w:r>
    </w:p>
    <w:p w14:paraId="365C38C9" w14:textId="77777777" w:rsidR="00227FA4" w:rsidRPr="0057595A" w:rsidRDefault="00227FA4" w:rsidP="0046106E">
      <w:pPr>
        <w:pStyle w:val="Sub-paragraph"/>
        <w:rPr>
          <w:noProof w:val="0"/>
        </w:rPr>
      </w:pPr>
      <w:r w:rsidRPr="0057595A">
        <w:rPr>
          <w:noProof w:val="0"/>
        </w:rPr>
        <w:t xml:space="preserve">give the Principal a notice containing clear evidence that it has remedied a </w:t>
      </w:r>
      <w:r w:rsidRPr="0057595A">
        <w:rPr>
          <w:i/>
          <w:noProof w:val="0"/>
        </w:rPr>
        <w:t>Contractor’s Default</w:t>
      </w:r>
      <w:r w:rsidRPr="0057595A">
        <w:rPr>
          <w:noProof w:val="0"/>
        </w:rPr>
        <w:t>; or</w:t>
      </w:r>
    </w:p>
    <w:p w14:paraId="0AFB3789" w14:textId="77777777" w:rsidR="00227FA4" w:rsidRPr="0057595A" w:rsidRDefault="00227FA4" w:rsidP="0046106E">
      <w:pPr>
        <w:pStyle w:val="Sub-paragraph"/>
        <w:rPr>
          <w:noProof w:val="0"/>
        </w:rPr>
      </w:pPr>
      <w:r w:rsidRPr="0057595A">
        <w:rPr>
          <w:noProof w:val="0"/>
        </w:rPr>
        <w:t xml:space="preserve">propose steps reasonably acceptable to the Principal to remedy the </w:t>
      </w:r>
      <w:r w:rsidRPr="0057595A">
        <w:rPr>
          <w:i/>
          <w:noProof w:val="0"/>
        </w:rPr>
        <w:t>Contractor’s Default</w:t>
      </w:r>
      <w:r w:rsidRPr="0057595A">
        <w:rPr>
          <w:noProof w:val="0"/>
        </w:rPr>
        <w:t xml:space="preserve">, </w:t>
      </w:r>
    </w:p>
    <w:p w14:paraId="464A53B7" w14:textId="49C75CD5" w:rsidR="00F27249" w:rsidRPr="0057595A" w:rsidRDefault="00227FA4" w:rsidP="00360859">
      <w:pPr>
        <w:pStyle w:val="ParaNoNumber"/>
        <w:rPr>
          <w:noProof w:val="0"/>
        </w:rPr>
      </w:pPr>
      <w:r w:rsidRPr="0057595A">
        <w:rPr>
          <w:noProof w:val="0"/>
        </w:rPr>
        <w:t>the Principal may give the Contractor a notice</w:t>
      </w:r>
      <w:r w:rsidR="00A250BC" w:rsidRPr="0057595A">
        <w:rPr>
          <w:noProof w:val="0"/>
        </w:rPr>
        <w:t>:</w:t>
      </w:r>
    </w:p>
    <w:p w14:paraId="43F9C2B5" w14:textId="62EFA1A6" w:rsidR="00F27249" w:rsidRPr="0057595A" w:rsidRDefault="00C9245A" w:rsidP="00AF76A4">
      <w:pPr>
        <w:pStyle w:val="Sub-paragraph"/>
        <w:rPr>
          <w:noProof w:val="0"/>
        </w:rPr>
      </w:pPr>
      <w:r w:rsidRPr="0057595A">
        <w:rPr>
          <w:noProof w:val="0"/>
        </w:rPr>
        <w:t xml:space="preserve">terminating </w:t>
      </w:r>
      <w:r w:rsidR="00377338" w:rsidRPr="0057595A">
        <w:rPr>
          <w:noProof w:val="0"/>
        </w:rPr>
        <w:t>its</w:t>
      </w:r>
      <w:r w:rsidRPr="0057595A">
        <w:rPr>
          <w:noProof w:val="0"/>
        </w:rPr>
        <w:t xml:space="preserve"> employment under the Contract</w:t>
      </w:r>
      <w:r w:rsidR="00A250BC" w:rsidRPr="0057595A">
        <w:rPr>
          <w:noProof w:val="0"/>
        </w:rPr>
        <w:t>;</w:t>
      </w:r>
      <w:r w:rsidR="00F27249" w:rsidRPr="0057595A">
        <w:rPr>
          <w:noProof w:val="0"/>
        </w:rPr>
        <w:t xml:space="preserve"> or</w:t>
      </w:r>
    </w:p>
    <w:p w14:paraId="5E2CBC2A" w14:textId="45F835EC" w:rsidR="00BD07BB" w:rsidRPr="0057595A" w:rsidRDefault="00F27249" w:rsidP="00AF76A4">
      <w:pPr>
        <w:pStyle w:val="Sub-paragraph"/>
        <w:rPr>
          <w:noProof w:val="0"/>
        </w:rPr>
      </w:pPr>
      <w:r w:rsidRPr="0057595A">
        <w:rPr>
          <w:noProof w:val="0"/>
        </w:rPr>
        <w:t xml:space="preserve">exercise its right to </w:t>
      </w:r>
      <w:r w:rsidRPr="0057595A">
        <w:rPr>
          <w:i/>
          <w:iCs/>
          <w:noProof w:val="0"/>
        </w:rPr>
        <w:t>Step-In</w:t>
      </w:r>
      <w:r w:rsidR="007A2BB4" w:rsidRPr="0057595A">
        <w:rPr>
          <w:noProof w:val="0"/>
        </w:rPr>
        <w:t>.</w:t>
      </w:r>
    </w:p>
    <w:p w14:paraId="0705A691" w14:textId="4E9ACDD8" w:rsidR="00227FA4" w:rsidRPr="0057595A" w:rsidRDefault="001E1AC7" w:rsidP="0046106E">
      <w:pPr>
        <w:pStyle w:val="Explanation"/>
      </w:pPr>
      <w:bookmarkStart w:id="415" w:name="_Hlk49532803"/>
      <w:r w:rsidRPr="0057595A">
        <w:t>if</w:t>
      </w:r>
      <w:r w:rsidR="00227FA4" w:rsidRPr="0057595A">
        <w:t xml:space="preserve"> a right to terminate exists at common law, a notice to terminate at common law may be given without </w:t>
      </w:r>
      <w:bookmarkEnd w:id="415"/>
      <w:r w:rsidR="00227FA4" w:rsidRPr="0057595A">
        <w:t xml:space="preserve">first giving notice to remedy a </w:t>
      </w:r>
      <w:r w:rsidR="00226677" w:rsidRPr="0057595A">
        <w:t>Contractor’s D</w:t>
      </w:r>
      <w:r w:rsidR="00227FA4" w:rsidRPr="0057595A">
        <w:t>efault.</w:t>
      </w:r>
    </w:p>
    <w:p w14:paraId="48326891" w14:textId="1F27B862" w:rsidR="00043F57" w:rsidRPr="0057595A" w:rsidRDefault="00227FA4" w:rsidP="001E1AC7">
      <w:pPr>
        <w:pStyle w:val="Paragraph"/>
        <w:rPr>
          <w:noProof w:val="0"/>
        </w:rPr>
      </w:pPr>
      <w:r w:rsidRPr="0057595A">
        <w:rPr>
          <w:noProof w:val="0"/>
        </w:rPr>
        <w:t xml:space="preserve">In the case of </w:t>
      </w:r>
      <w:r w:rsidRPr="0057595A">
        <w:rPr>
          <w:i/>
          <w:noProof w:val="0"/>
        </w:rPr>
        <w:t>Contractor’s Insolvency</w:t>
      </w:r>
      <w:r w:rsidR="00DB56B3" w:rsidRPr="0057595A">
        <w:rPr>
          <w:noProof w:val="0"/>
        </w:rPr>
        <w:t xml:space="preserve"> and</w:t>
      </w:r>
      <w:r w:rsidRPr="0057595A">
        <w:rPr>
          <w:noProof w:val="0"/>
        </w:rPr>
        <w:t xml:space="preserve"> </w:t>
      </w:r>
      <w:r w:rsidR="00DB56B3" w:rsidRPr="0057595A">
        <w:rPr>
          <w:noProof w:val="0"/>
        </w:rPr>
        <w:t xml:space="preserve">subject to applicable law, </w:t>
      </w:r>
      <w:r w:rsidRPr="0057595A">
        <w:rPr>
          <w:noProof w:val="0"/>
        </w:rPr>
        <w:t>the Principal may</w:t>
      </w:r>
      <w:r w:rsidR="003F66CE" w:rsidRPr="0057595A">
        <w:rPr>
          <w:noProof w:val="0"/>
        </w:rPr>
        <w:t xml:space="preserve"> </w:t>
      </w:r>
      <w:r w:rsidRPr="0057595A">
        <w:rPr>
          <w:noProof w:val="0"/>
        </w:rPr>
        <w:t>give the Contractor a notice</w:t>
      </w:r>
      <w:r w:rsidR="00043F57" w:rsidRPr="0057595A">
        <w:rPr>
          <w:noProof w:val="0"/>
        </w:rPr>
        <w:t>:</w:t>
      </w:r>
    </w:p>
    <w:p w14:paraId="0AFF1967" w14:textId="74BB309D" w:rsidR="00965377" w:rsidRPr="0057595A" w:rsidRDefault="00227FA4" w:rsidP="00965377">
      <w:pPr>
        <w:pStyle w:val="Sub-paragraph"/>
        <w:rPr>
          <w:noProof w:val="0"/>
        </w:rPr>
      </w:pPr>
      <w:r w:rsidRPr="0057595A">
        <w:rPr>
          <w:noProof w:val="0"/>
        </w:rPr>
        <w:t>terminating its employment under the Contract</w:t>
      </w:r>
      <w:r w:rsidR="00E0169F" w:rsidRPr="0057595A">
        <w:rPr>
          <w:noProof w:val="0"/>
        </w:rPr>
        <w:t>; or</w:t>
      </w:r>
    </w:p>
    <w:p w14:paraId="7FBE51A9" w14:textId="2372ED1C" w:rsidR="00E0169F" w:rsidRPr="0057595A" w:rsidRDefault="00E0169F" w:rsidP="00965377">
      <w:pPr>
        <w:pStyle w:val="Sub-paragraph"/>
        <w:rPr>
          <w:noProof w:val="0"/>
        </w:rPr>
      </w:pPr>
      <w:r w:rsidRPr="0057595A">
        <w:rPr>
          <w:noProof w:val="0"/>
        </w:rPr>
        <w:t xml:space="preserve">exercising its right to </w:t>
      </w:r>
      <w:r w:rsidRPr="0057595A">
        <w:rPr>
          <w:i/>
          <w:iCs/>
          <w:noProof w:val="0"/>
        </w:rPr>
        <w:t>Step-In</w:t>
      </w:r>
      <w:r w:rsidRPr="0057595A">
        <w:rPr>
          <w:noProof w:val="0"/>
        </w:rPr>
        <w:t>.</w:t>
      </w:r>
    </w:p>
    <w:p w14:paraId="7ED3CB5C" w14:textId="51D93FA6" w:rsidR="00227FA4" w:rsidRPr="0057595A" w:rsidRDefault="001A10FD" w:rsidP="00392FE7">
      <w:pPr>
        <w:pStyle w:val="Paragraph"/>
        <w:rPr>
          <w:noProof w:val="0"/>
        </w:rPr>
      </w:pPr>
      <w:r w:rsidRPr="0057595A">
        <w:rPr>
          <w:noProof w:val="0"/>
        </w:rPr>
        <w:t xml:space="preserve"> If the Principal </w:t>
      </w:r>
      <w:r w:rsidR="00A06178" w:rsidRPr="0057595A">
        <w:rPr>
          <w:noProof w:val="0"/>
        </w:rPr>
        <w:t xml:space="preserve">acts </w:t>
      </w:r>
      <w:r w:rsidRPr="0057595A">
        <w:rPr>
          <w:noProof w:val="0"/>
        </w:rPr>
        <w:t>under clause 73</w:t>
      </w:r>
      <w:r w:rsidR="00A06178" w:rsidRPr="0057595A">
        <w:rPr>
          <w:noProof w:val="0"/>
        </w:rPr>
        <w:t xml:space="preserve"> to:</w:t>
      </w:r>
    </w:p>
    <w:p w14:paraId="72FE934B" w14:textId="38B4EEE8" w:rsidR="00A06178" w:rsidRPr="0057595A" w:rsidRDefault="000E2EA4" w:rsidP="0052794D">
      <w:pPr>
        <w:pStyle w:val="Sub-paragraph"/>
        <w:rPr>
          <w:noProof w:val="0"/>
        </w:rPr>
      </w:pPr>
      <w:bookmarkStart w:id="416" w:name="_Hlk87736817"/>
      <w:r w:rsidRPr="0057595A">
        <w:rPr>
          <w:noProof w:val="0"/>
        </w:rPr>
        <w:t>t</w:t>
      </w:r>
      <w:r w:rsidR="0052794D" w:rsidRPr="0057595A">
        <w:rPr>
          <w:noProof w:val="0"/>
        </w:rPr>
        <w:t>erminate</w:t>
      </w:r>
      <w:r w:rsidR="00583769" w:rsidRPr="0057595A">
        <w:rPr>
          <w:noProof w:val="0"/>
        </w:rPr>
        <w:t xml:space="preserve"> </w:t>
      </w:r>
      <w:r w:rsidR="0052794D" w:rsidRPr="0057595A">
        <w:rPr>
          <w:noProof w:val="0"/>
        </w:rPr>
        <w:t>the Contractor’s employment</w:t>
      </w:r>
      <w:r w:rsidR="00583769" w:rsidRPr="0057595A">
        <w:rPr>
          <w:noProof w:val="0"/>
        </w:rPr>
        <w:t>; or</w:t>
      </w:r>
    </w:p>
    <w:p w14:paraId="1EED1EBF" w14:textId="754B4923" w:rsidR="00FF2ED9" w:rsidRPr="0057595A" w:rsidRDefault="00FF2ED9" w:rsidP="00FF2ED9">
      <w:pPr>
        <w:pStyle w:val="Sub-paragraph"/>
        <w:rPr>
          <w:noProof w:val="0"/>
        </w:rPr>
      </w:pPr>
      <w:r w:rsidRPr="0057595A">
        <w:rPr>
          <w:noProof w:val="0"/>
        </w:rPr>
        <w:t xml:space="preserve">exercise </w:t>
      </w:r>
      <w:bookmarkEnd w:id="416"/>
      <w:r w:rsidRPr="0057595A">
        <w:rPr>
          <w:noProof w:val="0"/>
        </w:rPr>
        <w:t xml:space="preserve">its right to </w:t>
      </w:r>
      <w:r w:rsidRPr="0057595A">
        <w:rPr>
          <w:i/>
          <w:iCs/>
          <w:noProof w:val="0"/>
        </w:rPr>
        <w:t>Step-In</w:t>
      </w:r>
      <w:r w:rsidRPr="0057595A">
        <w:rPr>
          <w:noProof w:val="0"/>
        </w:rPr>
        <w:t xml:space="preserve"> and take all remaining work in connection with the Contract out of the Contractor’s hands,</w:t>
      </w:r>
    </w:p>
    <w:p w14:paraId="7A77EF38" w14:textId="7FF48EF7" w:rsidR="00201634" w:rsidRPr="0057595A" w:rsidRDefault="007F1DB6" w:rsidP="007F1DB6">
      <w:pPr>
        <w:pStyle w:val="Sub-paragraph"/>
        <w:numPr>
          <w:ilvl w:val="0"/>
          <w:numId w:val="0"/>
        </w:numPr>
        <w:ind w:left="1134"/>
        <w:rPr>
          <w:noProof w:val="0"/>
        </w:rPr>
      </w:pPr>
      <w:r w:rsidRPr="0057595A">
        <w:rPr>
          <w:rStyle w:val="ParaNoNumberChar"/>
          <w:noProof w:val="0"/>
        </w:rPr>
        <w:t>it may</w:t>
      </w:r>
      <w:r w:rsidRPr="0057595A">
        <w:rPr>
          <w:noProof w:val="0"/>
        </w:rPr>
        <w:t>, at its sole discretion, employ others to complete the Works and all the following will then apply</w:t>
      </w:r>
      <w:r w:rsidR="00297CDA" w:rsidRPr="0057595A">
        <w:rPr>
          <w:noProof w:val="0"/>
        </w:rPr>
        <w:t>:</w:t>
      </w:r>
    </w:p>
    <w:p w14:paraId="682C6235" w14:textId="77777777" w:rsidR="003276D0" w:rsidRPr="0057595A" w:rsidRDefault="003276D0" w:rsidP="004B040D">
      <w:pPr>
        <w:pStyle w:val="Sub-paragraph"/>
        <w:rPr>
          <w:noProof w:val="0"/>
        </w:rPr>
      </w:pPr>
      <w:r w:rsidRPr="0057595A">
        <w:rPr>
          <w:noProof w:val="0"/>
        </w:rPr>
        <w:t xml:space="preserve">the Contractor must leave the Site as soon as reasonably practicable and remove all </w:t>
      </w:r>
      <w:r w:rsidRPr="0057595A">
        <w:rPr>
          <w:i/>
          <w:iCs/>
          <w:noProof w:val="0"/>
        </w:rPr>
        <w:t>Temporary Work</w:t>
      </w:r>
      <w:r w:rsidRPr="0057595A">
        <w:rPr>
          <w:noProof w:val="0"/>
        </w:rPr>
        <w:t xml:space="preserve"> and </w:t>
      </w:r>
      <w:r w:rsidRPr="0057595A">
        <w:rPr>
          <w:i/>
          <w:iCs/>
          <w:noProof w:val="0"/>
        </w:rPr>
        <w:t>Materials</w:t>
      </w:r>
      <w:r w:rsidRPr="0057595A">
        <w:rPr>
          <w:noProof w:val="0"/>
        </w:rPr>
        <w:t xml:space="preserve"> it has brought onto the Site, apart from any </w:t>
      </w:r>
      <w:r w:rsidRPr="0057595A">
        <w:rPr>
          <w:i/>
          <w:iCs/>
          <w:noProof w:val="0"/>
        </w:rPr>
        <w:t>Temporary Work</w:t>
      </w:r>
      <w:r w:rsidRPr="0057595A">
        <w:rPr>
          <w:noProof w:val="0"/>
        </w:rPr>
        <w:t xml:space="preserve"> and </w:t>
      </w:r>
      <w:r w:rsidRPr="0057595A">
        <w:rPr>
          <w:i/>
          <w:iCs/>
          <w:noProof w:val="0"/>
        </w:rPr>
        <w:t>Materials</w:t>
      </w:r>
      <w:r w:rsidRPr="0057595A">
        <w:rPr>
          <w:noProof w:val="0"/>
        </w:rPr>
        <w:t xml:space="preserve"> identified by the Principal as being necessary to have the Works completed;</w:t>
      </w:r>
    </w:p>
    <w:p w14:paraId="09C07CC6" w14:textId="77777777" w:rsidR="003276D0" w:rsidRPr="0057595A" w:rsidRDefault="003276D0" w:rsidP="004B040D">
      <w:pPr>
        <w:pStyle w:val="Sub-paragraph"/>
        <w:rPr>
          <w:noProof w:val="0"/>
        </w:rPr>
      </w:pPr>
      <w:r w:rsidRPr="0057595A">
        <w:rPr>
          <w:noProof w:val="0"/>
        </w:rPr>
        <w:t xml:space="preserve">the Contractor must assign to the Principal the Contractor’s rights and benefits in all its contracts and agreements in connection with the Works, warranties and unconditional </w:t>
      </w:r>
      <w:r w:rsidRPr="0057595A">
        <w:rPr>
          <w:i/>
          <w:iCs/>
          <w:noProof w:val="0"/>
        </w:rPr>
        <w:t>undertakings</w:t>
      </w:r>
      <w:r w:rsidRPr="0057595A">
        <w:rPr>
          <w:noProof w:val="0"/>
        </w:rPr>
        <w:t>, bank guarantees, insurance bonds, other security of a similar nature or purpose and retention held by the Contractor, with effect from the date of termination of its employment under the Contract;</w:t>
      </w:r>
    </w:p>
    <w:p w14:paraId="387F7286" w14:textId="77777777" w:rsidR="003276D0" w:rsidRPr="0057595A" w:rsidRDefault="003276D0" w:rsidP="004B040D">
      <w:pPr>
        <w:pStyle w:val="Sub-paragraph"/>
        <w:rPr>
          <w:noProof w:val="0"/>
        </w:rPr>
      </w:pPr>
      <w:r w:rsidRPr="0057595A">
        <w:rPr>
          <w:noProof w:val="0"/>
        </w:rPr>
        <w:t xml:space="preserve">the Contractor must consent to a novation to the Principal or its nominee of all Subcontracts and its other contracts concerning the Works, as required by the Principal. The Principal may at any time make payments and may deduct, withhold or set-off any amounts to be paid under the novated contracts from amounts otherwise payable to the Contractor or from any </w:t>
      </w:r>
      <w:r w:rsidRPr="0057595A">
        <w:rPr>
          <w:i/>
          <w:iCs/>
          <w:noProof w:val="0"/>
        </w:rPr>
        <w:t>Undertakings</w:t>
      </w:r>
      <w:r w:rsidRPr="0057595A">
        <w:rPr>
          <w:noProof w:val="0"/>
        </w:rPr>
        <w:t xml:space="preserve"> given on the Contractor’s behalf;</w:t>
      </w:r>
    </w:p>
    <w:p w14:paraId="0C595A2C" w14:textId="77777777" w:rsidR="003276D0" w:rsidRPr="0057595A" w:rsidRDefault="003276D0" w:rsidP="004B040D">
      <w:pPr>
        <w:pStyle w:val="Sub-paragraph"/>
        <w:rPr>
          <w:noProof w:val="0"/>
        </w:rPr>
      </w:pPr>
      <w:r w:rsidRPr="0057595A">
        <w:rPr>
          <w:noProof w:val="0"/>
        </w:rPr>
        <w:lastRenderedPageBreak/>
        <w:t>the Contractor must do everything and sign all documents necessary to give effect to clause 73, and it irrevocably appoints the Principal as its attorney to do this in its name if it fails to do so; and</w:t>
      </w:r>
    </w:p>
    <w:p w14:paraId="277EDDDD" w14:textId="77777777" w:rsidR="00660082" w:rsidRPr="0057595A" w:rsidRDefault="003276D0" w:rsidP="004B040D">
      <w:pPr>
        <w:pStyle w:val="Sub-paragraph"/>
        <w:rPr>
          <w:noProof w:val="0"/>
        </w:rPr>
      </w:pPr>
      <w:r w:rsidRPr="0057595A">
        <w:rPr>
          <w:noProof w:val="0"/>
        </w:rPr>
        <w:t xml:space="preserve">if, on </w:t>
      </w:r>
      <w:r w:rsidRPr="0057595A">
        <w:rPr>
          <w:i/>
          <w:iCs/>
          <w:noProof w:val="0"/>
        </w:rPr>
        <w:t>Completion</w:t>
      </w:r>
      <w:r w:rsidRPr="0057595A">
        <w:rPr>
          <w:noProof w:val="0"/>
        </w:rPr>
        <w:t>, the cost to the Principal of completing the Works exceeds the amount that would have been paid to the Contractor to complete the Works, then the difference will be a debt due from the Contractor to the Principal.</w:t>
      </w:r>
    </w:p>
    <w:p w14:paraId="23B296AF" w14:textId="77777777" w:rsidR="0075096F" w:rsidRPr="0057595A" w:rsidRDefault="003900AE" w:rsidP="004B040D">
      <w:pPr>
        <w:pStyle w:val="Paragraph"/>
        <w:rPr>
          <w:noProof w:val="0"/>
        </w:rPr>
      </w:pPr>
      <w:r w:rsidRPr="0057595A">
        <w:rPr>
          <w:noProof w:val="0"/>
        </w:rPr>
        <w:t xml:space="preserve">If the Principal exercises its right to </w:t>
      </w:r>
      <w:r w:rsidRPr="0057595A">
        <w:rPr>
          <w:i/>
          <w:iCs/>
          <w:noProof w:val="0"/>
        </w:rPr>
        <w:t>Step-In</w:t>
      </w:r>
      <w:r w:rsidRPr="0057595A">
        <w:rPr>
          <w:noProof w:val="0"/>
        </w:rPr>
        <w:t xml:space="preserve"> and takes part (and not all) of the work in connection with the Contract out of the Contractor’s hands under clause 73, it may, at its sole discretion, employ others to complete the relevant work taken out of the Contractor’s hands (the relevant work) and the following will apply:</w:t>
      </w:r>
    </w:p>
    <w:p w14:paraId="73BFC611" w14:textId="7435BB41" w:rsidR="00F5371A" w:rsidRPr="0057595A" w:rsidRDefault="0075096F" w:rsidP="003F02E9">
      <w:pPr>
        <w:pStyle w:val="Sub-paragraph"/>
        <w:rPr>
          <w:noProof w:val="0"/>
        </w:rPr>
      </w:pPr>
      <w:r w:rsidRPr="0057595A">
        <w:rPr>
          <w:noProof w:val="0"/>
        </w:rPr>
        <w:t>clause 73.6.</w:t>
      </w:r>
      <w:r w:rsidR="00C20AC9" w:rsidRPr="0057595A">
        <w:rPr>
          <w:noProof w:val="0"/>
        </w:rPr>
        <w:t>5</w:t>
      </w:r>
      <w:r w:rsidRPr="0057595A">
        <w:rPr>
          <w:noProof w:val="0"/>
        </w:rPr>
        <w:t>, as it applies to the Subcontracts and its other contracts for works taken out of the Contractor’s hands, and clause 73.6.</w:t>
      </w:r>
      <w:r w:rsidR="00C20AC9" w:rsidRPr="0057595A">
        <w:rPr>
          <w:noProof w:val="0"/>
        </w:rPr>
        <w:t>6</w:t>
      </w:r>
      <w:r w:rsidRPr="0057595A">
        <w:rPr>
          <w:noProof w:val="0"/>
        </w:rPr>
        <w:t>; and</w:t>
      </w:r>
    </w:p>
    <w:p w14:paraId="2F5F9317" w14:textId="27989B02" w:rsidR="003900AE" w:rsidRPr="0057595A" w:rsidRDefault="00F5371A" w:rsidP="003F02E9">
      <w:pPr>
        <w:pStyle w:val="Sub-paragraph"/>
        <w:rPr>
          <w:noProof w:val="0"/>
        </w:rPr>
      </w:pPr>
      <w:r w:rsidRPr="0057595A">
        <w:rPr>
          <w:noProof w:val="0"/>
        </w:rPr>
        <w:t>if, on completion</w:t>
      </w:r>
      <w:r w:rsidR="004B040D" w:rsidRPr="0057595A">
        <w:rPr>
          <w:noProof w:val="0"/>
        </w:rPr>
        <w:t xml:space="preserve"> of the relevant work, the cost to the Principal of completing the relevant work exceeds the amount that would have been paid to the Contractor to complete the relevant work, then the difference will be a debt due from the Contractor to the Principal.</w:t>
      </w:r>
    </w:p>
    <w:p w14:paraId="60D999BD" w14:textId="405FBABD" w:rsidR="005638C2" w:rsidRPr="0057595A" w:rsidRDefault="004B040D" w:rsidP="004B040D">
      <w:pPr>
        <w:pStyle w:val="Paragraph"/>
        <w:rPr>
          <w:noProof w:val="0"/>
        </w:rPr>
      </w:pPr>
      <w:r w:rsidRPr="0057595A">
        <w:rPr>
          <w:noProof w:val="0"/>
        </w:rPr>
        <w:t>T</w:t>
      </w:r>
      <w:r w:rsidR="005638C2" w:rsidRPr="0057595A">
        <w:rPr>
          <w:noProof w:val="0"/>
        </w:rPr>
        <w:t>he Principal may make provisional assessments of the amounts payable to the Principal under clause 73.6.</w:t>
      </w:r>
      <w:r w:rsidR="00C20AC9" w:rsidRPr="0057595A">
        <w:rPr>
          <w:noProof w:val="0"/>
        </w:rPr>
        <w:t>7</w:t>
      </w:r>
      <w:r w:rsidR="005638C2" w:rsidRPr="0057595A">
        <w:rPr>
          <w:noProof w:val="0"/>
        </w:rPr>
        <w:t xml:space="preserve"> </w:t>
      </w:r>
      <w:r w:rsidR="00A259C5" w:rsidRPr="0057595A">
        <w:rPr>
          <w:noProof w:val="0"/>
        </w:rPr>
        <w:t xml:space="preserve">or 73.7.2, as applicable, </w:t>
      </w:r>
      <w:r w:rsidR="005638C2" w:rsidRPr="0057595A">
        <w:rPr>
          <w:noProof w:val="0"/>
        </w:rPr>
        <w:t xml:space="preserve">and may, without limiting any other right of recourse, demand them against the </w:t>
      </w:r>
      <w:r w:rsidR="005638C2" w:rsidRPr="0057595A">
        <w:rPr>
          <w:i/>
          <w:iCs/>
          <w:noProof w:val="0"/>
        </w:rPr>
        <w:t>Undertakings.</w:t>
      </w:r>
    </w:p>
    <w:p w14:paraId="4745D9F0" w14:textId="77777777" w:rsidR="00227FA4" w:rsidRPr="0057595A" w:rsidRDefault="00227FA4" w:rsidP="0046106E">
      <w:pPr>
        <w:pStyle w:val="Heading3"/>
      </w:pPr>
      <w:bookmarkStart w:id="417" w:name="_Toc271795606"/>
      <w:bookmarkStart w:id="418" w:name="_Toc59095174"/>
      <w:bookmarkStart w:id="419" w:name="_Toc83207912"/>
      <w:bookmarkStart w:id="420" w:name="_Toc191585426"/>
      <w:r w:rsidRPr="0057595A">
        <w:t>Termination for Principal’s convenience</w:t>
      </w:r>
      <w:bookmarkEnd w:id="417"/>
      <w:bookmarkEnd w:id="418"/>
      <w:bookmarkEnd w:id="419"/>
      <w:bookmarkEnd w:id="420"/>
    </w:p>
    <w:p w14:paraId="5DC6970A" w14:textId="77777777" w:rsidR="00227FA4" w:rsidRPr="0057595A" w:rsidRDefault="00227FA4" w:rsidP="0046106E">
      <w:pPr>
        <w:pStyle w:val="Paragraph"/>
        <w:rPr>
          <w:noProof w:val="0"/>
        </w:rPr>
      </w:pPr>
      <w:r w:rsidRPr="0057595A">
        <w:rPr>
          <w:noProof w:val="0"/>
        </w:rPr>
        <w:t>The Principal may terminate the Contract, by giving notice with effect from the date stated in the notice, for its convenience and without the need to give reasons.</w:t>
      </w:r>
    </w:p>
    <w:p w14:paraId="269D4615" w14:textId="77777777" w:rsidR="00227FA4" w:rsidRPr="0057595A" w:rsidRDefault="00227FA4" w:rsidP="0046106E">
      <w:pPr>
        <w:pStyle w:val="Paragraph"/>
        <w:rPr>
          <w:noProof w:val="0"/>
        </w:rPr>
      </w:pPr>
      <w:r w:rsidRPr="0057595A">
        <w:rPr>
          <w:noProof w:val="0"/>
        </w:rPr>
        <w:t>The Contractor must comply with any instructions of the Principal to wind down and stop work.</w:t>
      </w:r>
    </w:p>
    <w:p w14:paraId="7A96593C" w14:textId="5146D0E5" w:rsidR="00227FA4" w:rsidRPr="0057595A" w:rsidRDefault="00227FA4" w:rsidP="0046106E">
      <w:pPr>
        <w:pStyle w:val="Paragraph"/>
        <w:rPr>
          <w:noProof w:val="0"/>
        </w:rPr>
      </w:pPr>
      <w:r w:rsidRPr="0057595A">
        <w:rPr>
          <w:noProof w:val="0"/>
        </w:rPr>
        <w:t xml:space="preserve">The Contractor must leave the Site by the date stated in the termination notice and remove all </w:t>
      </w:r>
      <w:r w:rsidRPr="0057595A">
        <w:rPr>
          <w:i/>
          <w:noProof w:val="0"/>
        </w:rPr>
        <w:t>Temporary Work</w:t>
      </w:r>
      <w:r w:rsidRPr="0057595A">
        <w:rPr>
          <w:noProof w:val="0"/>
        </w:rPr>
        <w:t xml:space="preserve">, </w:t>
      </w:r>
      <w:r w:rsidRPr="0057595A">
        <w:rPr>
          <w:i/>
          <w:noProof w:val="0"/>
        </w:rPr>
        <w:t>Materials</w:t>
      </w:r>
      <w:r w:rsidRPr="0057595A">
        <w:rPr>
          <w:noProof w:val="0"/>
        </w:rPr>
        <w:t xml:space="preserve"> and other unfixed things it has brought onto the Site apart from </w:t>
      </w:r>
      <w:r w:rsidRPr="0057595A">
        <w:rPr>
          <w:i/>
          <w:noProof w:val="0"/>
        </w:rPr>
        <w:t>Materials</w:t>
      </w:r>
      <w:r w:rsidRPr="0057595A">
        <w:rPr>
          <w:noProof w:val="0"/>
        </w:rPr>
        <w:t xml:space="preserve"> for which payment has been made or is due under clause 5</w:t>
      </w:r>
      <w:r w:rsidR="000D522D" w:rsidRPr="0057595A">
        <w:rPr>
          <w:noProof w:val="0"/>
        </w:rPr>
        <w:t>9</w:t>
      </w:r>
      <w:r w:rsidRPr="0057595A">
        <w:rPr>
          <w:noProof w:val="0"/>
        </w:rPr>
        <w:t xml:space="preserve"> </w:t>
      </w:r>
      <w:r w:rsidR="00C26A68" w:rsidRPr="0057595A">
        <w:rPr>
          <w:noProof w:val="0"/>
        </w:rPr>
        <w:t>or clause 74.4</w:t>
      </w:r>
      <w:r w:rsidR="00852440" w:rsidRPr="0057595A">
        <w:rPr>
          <w:noProof w:val="0"/>
        </w:rPr>
        <w:t xml:space="preserve">.2 </w:t>
      </w:r>
      <w:r w:rsidRPr="0057595A">
        <w:rPr>
          <w:noProof w:val="0"/>
        </w:rPr>
        <w:t>and any other items</w:t>
      </w:r>
      <w:r w:rsidR="00FE0F80" w:rsidRPr="0057595A">
        <w:rPr>
          <w:noProof w:val="0"/>
        </w:rPr>
        <w:t>, including</w:t>
      </w:r>
      <w:r w:rsidR="009D1D95" w:rsidRPr="0057595A">
        <w:rPr>
          <w:noProof w:val="0"/>
        </w:rPr>
        <w:t xml:space="preserve"> </w:t>
      </w:r>
      <w:r w:rsidR="00FE0F80" w:rsidRPr="0057595A">
        <w:rPr>
          <w:i/>
          <w:noProof w:val="0"/>
        </w:rPr>
        <w:t>Temporary Work,</w:t>
      </w:r>
      <w:r w:rsidR="00FE0F80" w:rsidRPr="0057595A">
        <w:rPr>
          <w:noProof w:val="0"/>
        </w:rPr>
        <w:t xml:space="preserve"> </w:t>
      </w:r>
      <w:r w:rsidRPr="0057595A">
        <w:rPr>
          <w:noProof w:val="0"/>
        </w:rPr>
        <w:t>identified in the termination notice as to be retained on the Site.</w:t>
      </w:r>
    </w:p>
    <w:p w14:paraId="74EA492E" w14:textId="77777777" w:rsidR="00227FA4" w:rsidRPr="0057595A" w:rsidRDefault="00227FA4" w:rsidP="0046106E">
      <w:pPr>
        <w:pStyle w:val="Paragraph"/>
        <w:rPr>
          <w:noProof w:val="0"/>
        </w:rPr>
      </w:pPr>
      <w:r w:rsidRPr="0057595A">
        <w:rPr>
          <w:noProof w:val="0"/>
        </w:rPr>
        <w:t>After termination under clause 74.1, subject to its rights under the Contract (including clause 63), the Principal must pay the Contractor:</w:t>
      </w:r>
    </w:p>
    <w:p w14:paraId="5B06699D" w14:textId="77777777" w:rsidR="00227FA4" w:rsidRPr="0057595A" w:rsidRDefault="00227FA4" w:rsidP="0046106E">
      <w:pPr>
        <w:pStyle w:val="Sub-paragraph"/>
        <w:rPr>
          <w:noProof w:val="0"/>
        </w:rPr>
      </w:pPr>
      <w:r w:rsidRPr="0057595A">
        <w:rPr>
          <w:noProof w:val="0"/>
        </w:rPr>
        <w:t xml:space="preserve">the amount due to the Contractor for all work carried out (as determined under clauses 58 and 59) to the date the termination notice takes effect, after taking into account previous payments </w:t>
      </w:r>
      <w:r w:rsidR="00226677" w:rsidRPr="0057595A">
        <w:rPr>
          <w:noProof w:val="0"/>
        </w:rPr>
        <w:t>including</w:t>
      </w:r>
      <w:r w:rsidRPr="0057595A">
        <w:rPr>
          <w:noProof w:val="0"/>
        </w:rPr>
        <w:t xml:space="preserve"> any </w:t>
      </w:r>
      <w:r w:rsidRPr="0057595A">
        <w:rPr>
          <w:i/>
          <w:iCs/>
          <w:noProof w:val="0"/>
        </w:rPr>
        <w:t>Prepayments</w:t>
      </w:r>
      <w:r w:rsidRPr="0057595A">
        <w:rPr>
          <w:noProof w:val="0"/>
        </w:rPr>
        <w:t xml:space="preserve"> and any deductions, retentions or set-offs under clauses 59, 60 and 63;</w:t>
      </w:r>
    </w:p>
    <w:p w14:paraId="200E8846" w14:textId="77777777" w:rsidR="00227FA4" w:rsidRPr="0057595A" w:rsidRDefault="00227FA4" w:rsidP="0046106E">
      <w:pPr>
        <w:pStyle w:val="Sub-paragraph"/>
        <w:rPr>
          <w:noProof w:val="0"/>
        </w:rPr>
      </w:pPr>
      <w:r w:rsidRPr="0057595A">
        <w:rPr>
          <w:noProof w:val="0"/>
        </w:rPr>
        <w:t xml:space="preserve">the cost of </w:t>
      </w:r>
      <w:r w:rsidRPr="0057595A">
        <w:rPr>
          <w:i/>
          <w:iCs/>
          <w:noProof w:val="0"/>
        </w:rPr>
        <w:t>Materials</w:t>
      </w:r>
      <w:r w:rsidRPr="0057595A">
        <w:rPr>
          <w:noProof w:val="0"/>
        </w:rPr>
        <w:t xml:space="preserve"> reasonably ordered by the Contractor for the Works which the Contractor is legally liable to accept, but only if on payment these </w:t>
      </w:r>
      <w:r w:rsidR="00EA2E49" w:rsidRPr="0057595A">
        <w:rPr>
          <w:noProof w:val="0"/>
        </w:rPr>
        <w:t xml:space="preserve">unincorporated </w:t>
      </w:r>
      <w:r w:rsidRPr="0057595A">
        <w:rPr>
          <w:i/>
          <w:iCs/>
          <w:noProof w:val="0"/>
        </w:rPr>
        <w:t>Materials</w:t>
      </w:r>
      <w:r w:rsidRPr="0057595A">
        <w:rPr>
          <w:noProof w:val="0"/>
        </w:rPr>
        <w:t xml:space="preserve"> become the property of the Principal, free of any </w:t>
      </w:r>
      <w:r w:rsidRPr="0057595A">
        <w:rPr>
          <w:i/>
          <w:iCs/>
          <w:noProof w:val="0"/>
        </w:rPr>
        <w:t>Encumbrance</w:t>
      </w:r>
      <w:r w:rsidRPr="0057595A">
        <w:rPr>
          <w:noProof w:val="0"/>
        </w:rPr>
        <w:t>;</w:t>
      </w:r>
    </w:p>
    <w:p w14:paraId="688EAFE8" w14:textId="60DED7B3" w:rsidR="00227FA4" w:rsidRPr="0057595A" w:rsidRDefault="00227FA4" w:rsidP="0046106E">
      <w:pPr>
        <w:pStyle w:val="Sub-paragraph"/>
        <w:rPr>
          <w:noProof w:val="0"/>
        </w:rPr>
      </w:pPr>
      <w:r w:rsidRPr="0057595A">
        <w:rPr>
          <w:noProof w:val="0"/>
        </w:rPr>
        <w:t xml:space="preserve">the reasonable, direct costs incurred by the Contractor for the removal of the </w:t>
      </w:r>
      <w:r w:rsidRPr="0057595A">
        <w:rPr>
          <w:i/>
          <w:iCs/>
          <w:noProof w:val="0"/>
        </w:rPr>
        <w:t>Temporary Work</w:t>
      </w:r>
      <w:r w:rsidRPr="0057595A">
        <w:rPr>
          <w:noProof w:val="0"/>
        </w:rPr>
        <w:t xml:space="preserve"> and other things from the Site in accordance with clause 74.3, but only to the extent that the Contractor complies with a strict duty to mitigate costs;</w:t>
      </w:r>
      <w:r w:rsidR="00DF2929" w:rsidRPr="0057595A">
        <w:rPr>
          <w:noProof w:val="0"/>
        </w:rPr>
        <w:t xml:space="preserve"> </w:t>
      </w:r>
    </w:p>
    <w:p w14:paraId="5F677974" w14:textId="72FEDB7F" w:rsidR="009958B3" w:rsidRPr="0057595A" w:rsidRDefault="0051074C" w:rsidP="0056287D">
      <w:pPr>
        <w:pStyle w:val="Sub-paragraph"/>
        <w:spacing w:after="120"/>
        <w:rPr>
          <w:noProof w:val="0"/>
        </w:rPr>
      </w:pPr>
      <w:r w:rsidRPr="0057595A">
        <w:t xml:space="preserve">an amount, as determined in accordance with the following table, </w:t>
      </w:r>
      <w:r w:rsidR="00DA17B2" w:rsidRPr="0057595A">
        <w:t>based o</w:t>
      </w:r>
      <w:r w:rsidR="009E20BD" w:rsidRPr="0057595A">
        <w:t>n</w:t>
      </w:r>
      <w:r w:rsidR="00DA17B2" w:rsidRPr="0057595A">
        <w:t xml:space="preserve"> </w:t>
      </w:r>
      <w:r w:rsidR="000531AC" w:rsidRPr="0057595A">
        <w:t xml:space="preserve">the value of the outstanding portion of the Works as a percentage of </w:t>
      </w:r>
      <w:r w:rsidR="009958B3" w:rsidRPr="0057595A">
        <w:rPr>
          <w:i/>
          <w:iCs/>
          <w:noProof w:val="0"/>
        </w:rPr>
        <w:t>Contract Price</w:t>
      </w:r>
      <w:r w:rsidR="00D46CE3" w:rsidRPr="0057595A">
        <w:rPr>
          <w:noProof w:val="0"/>
        </w:rPr>
        <w:t xml:space="preserve">. </w:t>
      </w:r>
      <w:r w:rsidR="00E72AB5" w:rsidRPr="0057595A">
        <w:t>T</w:t>
      </w:r>
      <w:r w:rsidR="00E72AB5" w:rsidRPr="0057595A">
        <w:rPr>
          <w:noProof w:val="0"/>
        </w:rPr>
        <w:t>he value of the outstanding portion of the Works</w:t>
      </w:r>
      <w:r w:rsidR="009E20BD" w:rsidRPr="0057595A">
        <w:rPr>
          <w:noProof w:val="0"/>
        </w:rPr>
        <w:t xml:space="preserve"> </w:t>
      </w:r>
      <w:r w:rsidR="00E67C21" w:rsidRPr="0057595A">
        <w:rPr>
          <w:noProof w:val="0"/>
        </w:rPr>
        <w:t>is</w:t>
      </w:r>
      <w:r w:rsidR="009E20BD" w:rsidRPr="0057595A">
        <w:rPr>
          <w:noProof w:val="0"/>
        </w:rPr>
        <w:t xml:space="preserve"> calculated as</w:t>
      </w:r>
      <w:r w:rsidR="007452F6" w:rsidRPr="0057595A">
        <w:rPr>
          <w:noProof w:val="0"/>
        </w:rPr>
        <w:t xml:space="preserve"> </w:t>
      </w:r>
      <w:r w:rsidR="009E20BD" w:rsidRPr="0057595A">
        <w:rPr>
          <w:noProof w:val="0"/>
        </w:rPr>
        <w:t>the</w:t>
      </w:r>
      <w:r w:rsidR="00E72AB5" w:rsidRPr="0057595A">
        <w:rPr>
          <w:i/>
          <w:iCs/>
          <w:noProof w:val="0"/>
        </w:rPr>
        <w:t xml:space="preserve"> </w:t>
      </w:r>
      <w:r w:rsidR="009E20BD" w:rsidRPr="0057595A">
        <w:rPr>
          <w:noProof w:val="0"/>
        </w:rPr>
        <w:t xml:space="preserve">unpaid portion of the Contract Price at the date stated in the termination notice </w:t>
      </w:r>
      <w:r w:rsidR="00602019" w:rsidRPr="0057595A">
        <w:rPr>
          <w:noProof w:val="0"/>
        </w:rPr>
        <w:t>less</w:t>
      </w:r>
      <w:r w:rsidR="00F01082" w:rsidRPr="0057595A">
        <w:rPr>
          <w:noProof w:val="0"/>
        </w:rPr>
        <w:t xml:space="preserve"> </w:t>
      </w:r>
      <w:r w:rsidR="009E20BD" w:rsidRPr="0057595A">
        <w:rPr>
          <w:noProof w:val="0"/>
        </w:rPr>
        <w:t>the amounts payable under clauses 74.4.1 and 74.4.2</w:t>
      </w:r>
      <w:r w:rsidR="0027057C" w:rsidRPr="0057595A">
        <w:rPr>
          <w:noProof w:val="0"/>
        </w:rPr>
        <w:t xml:space="preserve"> and is </w:t>
      </w:r>
      <w:r w:rsidR="005F4B10" w:rsidRPr="0057595A">
        <w:rPr>
          <w:noProof w:val="0"/>
        </w:rPr>
        <w:t xml:space="preserve">called </w:t>
      </w:r>
      <w:r w:rsidR="00D46CE3" w:rsidRPr="0057595A">
        <w:rPr>
          <w:noProof w:val="0"/>
        </w:rPr>
        <w:t xml:space="preserve">the </w:t>
      </w:r>
      <w:r w:rsidR="005F4B10" w:rsidRPr="0057595A">
        <w:rPr>
          <w:noProof w:val="0"/>
        </w:rPr>
        <w:t>‘</w:t>
      </w:r>
      <w:r w:rsidR="00D46CE3" w:rsidRPr="0057595A">
        <w:rPr>
          <w:noProof w:val="0"/>
        </w:rPr>
        <w:t>Net Unpaid Portion of the Contract Price</w:t>
      </w:r>
      <w:r w:rsidR="005F4B10" w:rsidRPr="0057595A">
        <w:rPr>
          <w:noProof w:val="0"/>
        </w:rPr>
        <w:t>’</w:t>
      </w:r>
      <w:r w:rsidR="00D46CE3" w:rsidRPr="0057595A">
        <w:rPr>
          <w:noProof w:val="0"/>
        </w:rPr>
        <w:t xml:space="preserve"> (NUPCP)</w:t>
      </w:r>
      <w:r w:rsidR="00D46CE3" w:rsidRPr="0057595A">
        <w:t>.</w:t>
      </w:r>
    </w:p>
    <w:tbl>
      <w:tblPr>
        <w:tblStyle w:val="TableGrid"/>
        <w:tblW w:w="6630" w:type="dxa"/>
        <w:tblInd w:w="1587" w:type="dxa"/>
        <w:tblLook w:val="04A0" w:firstRow="1" w:lastRow="0" w:firstColumn="1" w:lastColumn="0" w:noHBand="0" w:noVBand="1"/>
      </w:tblPr>
      <w:tblGrid>
        <w:gridCol w:w="2377"/>
        <w:gridCol w:w="4253"/>
      </w:tblGrid>
      <w:tr w:rsidR="0051074C" w:rsidRPr="0057595A" w14:paraId="0F068041" w14:textId="77777777" w:rsidTr="00A571D0">
        <w:tc>
          <w:tcPr>
            <w:tcW w:w="2377" w:type="dxa"/>
          </w:tcPr>
          <w:p w14:paraId="7DD5A35C" w14:textId="77777777" w:rsidR="0051074C" w:rsidRPr="0057595A" w:rsidRDefault="0051074C" w:rsidP="00A571D0">
            <w:pPr>
              <w:pStyle w:val="Sub-paragraph"/>
              <w:numPr>
                <w:ilvl w:val="0"/>
                <w:numId w:val="0"/>
              </w:numPr>
              <w:ind w:left="6" w:right="-251"/>
              <w:rPr>
                <w:b/>
                <w:bCs/>
                <w:noProof w:val="0"/>
              </w:rPr>
            </w:pPr>
            <w:r w:rsidRPr="0057595A">
              <w:rPr>
                <w:b/>
                <w:bCs/>
                <w:noProof w:val="0"/>
              </w:rPr>
              <w:t>NUPCP</w:t>
            </w:r>
          </w:p>
        </w:tc>
        <w:tc>
          <w:tcPr>
            <w:tcW w:w="4253" w:type="dxa"/>
          </w:tcPr>
          <w:p w14:paraId="07E8F4DD" w14:textId="77777777" w:rsidR="0051074C" w:rsidRPr="0057595A" w:rsidRDefault="0051074C" w:rsidP="00A571D0">
            <w:pPr>
              <w:pStyle w:val="Sub-paragraph"/>
              <w:numPr>
                <w:ilvl w:val="0"/>
                <w:numId w:val="0"/>
              </w:numPr>
              <w:ind w:right="-251"/>
              <w:rPr>
                <w:b/>
                <w:bCs/>
                <w:noProof w:val="0"/>
              </w:rPr>
            </w:pPr>
            <w:r w:rsidRPr="0057595A">
              <w:rPr>
                <w:b/>
                <w:bCs/>
                <w:noProof w:val="0"/>
              </w:rPr>
              <w:t>Amount</w:t>
            </w:r>
          </w:p>
        </w:tc>
      </w:tr>
      <w:tr w:rsidR="0051074C" w:rsidRPr="0057595A" w14:paraId="2EC2BCCC" w14:textId="77777777" w:rsidTr="00A571D0">
        <w:tc>
          <w:tcPr>
            <w:tcW w:w="2377" w:type="dxa"/>
          </w:tcPr>
          <w:p w14:paraId="0772F969" w14:textId="3CA244AA" w:rsidR="0051074C" w:rsidRPr="0057595A" w:rsidRDefault="0051074C" w:rsidP="00A571D0">
            <w:pPr>
              <w:pStyle w:val="Sub-paragraph"/>
              <w:numPr>
                <w:ilvl w:val="0"/>
                <w:numId w:val="0"/>
              </w:numPr>
              <w:ind w:left="6"/>
              <w:rPr>
                <w:noProof w:val="0"/>
              </w:rPr>
            </w:pPr>
            <w:r w:rsidRPr="0057595A">
              <w:rPr>
                <w:noProof w:val="0"/>
              </w:rPr>
              <w:t xml:space="preserve">90% of the </w:t>
            </w:r>
            <w:r w:rsidRPr="0057595A">
              <w:rPr>
                <w:i/>
                <w:iCs/>
                <w:noProof w:val="0"/>
              </w:rPr>
              <w:t>Contract Price</w:t>
            </w:r>
            <w:r w:rsidRPr="0057595A">
              <w:rPr>
                <w:noProof w:val="0"/>
              </w:rPr>
              <w:t xml:space="preserve"> or greater</w:t>
            </w:r>
            <w:r w:rsidR="00B03D10" w:rsidRPr="0057595A">
              <w:rPr>
                <w:noProof w:val="0"/>
              </w:rPr>
              <w:t xml:space="preserve"> </w:t>
            </w:r>
          </w:p>
        </w:tc>
        <w:tc>
          <w:tcPr>
            <w:tcW w:w="4253" w:type="dxa"/>
          </w:tcPr>
          <w:p w14:paraId="60D6E2AC" w14:textId="34160029" w:rsidR="0051074C" w:rsidRPr="0057595A" w:rsidRDefault="0051074C" w:rsidP="00A571D0">
            <w:pPr>
              <w:pStyle w:val="Sub-paragraph"/>
              <w:numPr>
                <w:ilvl w:val="0"/>
                <w:numId w:val="0"/>
              </w:numPr>
              <w:ind w:right="38"/>
              <w:rPr>
                <w:noProof w:val="0"/>
              </w:rPr>
            </w:pPr>
            <w:r w:rsidRPr="0057595A">
              <w:rPr>
                <w:noProof w:val="0"/>
              </w:rPr>
              <w:t>0%</w:t>
            </w:r>
            <w:r w:rsidR="00A6632D" w:rsidRPr="0057595A">
              <w:rPr>
                <w:noProof w:val="0"/>
              </w:rPr>
              <w:t xml:space="preserve"> </w:t>
            </w:r>
            <w:r w:rsidR="00D41A52" w:rsidRPr="0057595A">
              <w:rPr>
                <w:noProof w:val="0"/>
              </w:rPr>
              <w:t xml:space="preserve">of the </w:t>
            </w:r>
            <w:r w:rsidR="003D6248" w:rsidRPr="0057595A">
              <w:rPr>
                <w:noProof w:val="0"/>
              </w:rPr>
              <w:t>NU</w:t>
            </w:r>
            <w:r w:rsidR="00BB2AAC" w:rsidRPr="0057595A">
              <w:rPr>
                <w:noProof w:val="0"/>
              </w:rPr>
              <w:t>PCP</w:t>
            </w:r>
            <w:r w:rsidR="00AC6F59" w:rsidRPr="0057595A">
              <w:rPr>
                <w:noProof w:val="0"/>
              </w:rPr>
              <w:t>, i.e. $0.</w:t>
            </w:r>
          </w:p>
        </w:tc>
      </w:tr>
      <w:tr w:rsidR="0051074C" w:rsidRPr="0057595A" w14:paraId="44CB0E10" w14:textId="77777777" w:rsidTr="00A571D0">
        <w:tc>
          <w:tcPr>
            <w:tcW w:w="2377" w:type="dxa"/>
          </w:tcPr>
          <w:p w14:paraId="7FD1AF8E" w14:textId="4B2B73B2" w:rsidR="0051074C" w:rsidRPr="0057595A" w:rsidRDefault="0051074C" w:rsidP="00A571D0">
            <w:pPr>
              <w:pStyle w:val="Sub-paragraph"/>
              <w:numPr>
                <w:ilvl w:val="0"/>
                <w:numId w:val="0"/>
              </w:numPr>
              <w:ind w:left="6"/>
              <w:rPr>
                <w:noProof w:val="0"/>
              </w:rPr>
            </w:pPr>
            <w:r w:rsidRPr="0057595A">
              <w:rPr>
                <w:noProof w:val="0"/>
              </w:rPr>
              <w:t xml:space="preserve">10% of the </w:t>
            </w:r>
            <w:r w:rsidRPr="0057595A">
              <w:rPr>
                <w:i/>
                <w:iCs/>
                <w:noProof w:val="0"/>
              </w:rPr>
              <w:t xml:space="preserve">Contract Price </w:t>
            </w:r>
            <w:r w:rsidRPr="0057595A">
              <w:rPr>
                <w:noProof w:val="0"/>
              </w:rPr>
              <w:t>or less</w:t>
            </w:r>
            <w:r w:rsidR="00B03D10" w:rsidRPr="0057595A">
              <w:rPr>
                <w:noProof w:val="0"/>
              </w:rPr>
              <w:t xml:space="preserve"> </w:t>
            </w:r>
          </w:p>
        </w:tc>
        <w:tc>
          <w:tcPr>
            <w:tcW w:w="4253" w:type="dxa"/>
          </w:tcPr>
          <w:p w14:paraId="2A48C56F" w14:textId="1D940D0A" w:rsidR="0051074C" w:rsidRPr="0057595A" w:rsidRDefault="0051074C" w:rsidP="00A571D0">
            <w:pPr>
              <w:pStyle w:val="Sub-paragraph"/>
              <w:numPr>
                <w:ilvl w:val="0"/>
                <w:numId w:val="0"/>
              </w:numPr>
              <w:ind w:right="38"/>
              <w:rPr>
                <w:noProof w:val="0"/>
              </w:rPr>
            </w:pPr>
            <w:r w:rsidRPr="0057595A">
              <w:rPr>
                <w:noProof w:val="0"/>
              </w:rPr>
              <w:t>4%</w:t>
            </w:r>
            <w:r w:rsidR="00A6632D" w:rsidRPr="0057595A">
              <w:rPr>
                <w:noProof w:val="0"/>
              </w:rPr>
              <w:t xml:space="preserve"> of the </w:t>
            </w:r>
            <w:r w:rsidR="00173A8A" w:rsidRPr="0057595A">
              <w:rPr>
                <w:noProof w:val="0"/>
              </w:rPr>
              <w:t>NUPCP</w:t>
            </w:r>
          </w:p>
        </w:tc>
      </w:tr>
      <w:tr w:rsidR="0051074C" w:rsidRPr="0057595A" w14:paraId="499F0FDA" w14:textId="77777777" w:rsidTr="00A571D0">
        <w:tc>
          <w:tcPr>
            <w:tcW w:w="2377" w:type="dxa"/>
          </w:tcPr>
          <w:p w14:paraId="3CE75461" w14:textId="77777777" w:rsidR="0051074C" w:rsidRPr="0057595A" w:rsidRDefault="0051074C" w:rsidP="00A571D0">
            <w:pPr>
              <w:pStyle w:val="Sub-paragraph"/>
              <w:numPr>
                <w:ilvl w:val="0"/>
                <w:numId w:val="0"/>
              </w:numPr>
              <w:ind w:left="6"/>
              <w:rPr>
                <w:noProof w:val="0"/>
              </w:rPr>
            </w:pPr>
            <w:r w:rsidRPr="0057595A">
              <w:rPr>
                <w:noProof w:val="0"/>
              </w:rPr>
              <w:t xml:space="preserve">less than 90% of the </w:t>
            </w:r>
            <w:r w:rsidRPr="0057595A">
              <w:rPr>
                <w:i/>
                <w:iCs/>
                <w:noProof w:val="0"/>
              </w:rPr>
              <w:t>Contract Price</w:t>
            </w:r>
            <w:r w:rsidRPr="0057595A">
              <w:rPr>
                <w:noProof w:val="0"/>
              </w:rPr>
              <w:t xml:space="preserve"> and greater </w:t>
            </w:r>
            <w:r w:rsidRPr="0057595A">
              <w:rPr>
                <w:noProof w:val="0"/>
              </w:rPr>
              <w:lastRenderedPageBreak/>
              <w:t xml:space="preserve">than 10% of the </w:t>
            </w:r>
            <w:r w:rsidRPr="0057595A">
              <w:rPr>
                <w:i/>
                <w:iCs/>
                <w:noProof w:val="0"/>
              </w:rPr>
              <w:t>Contract Price</w:t>
            </w:r>
          </w:p>
        </w:tc>
        <w:tc>
          <w:tcPr>
            <w:tcW w:w="4253" w:type="dxa"/>
          </w:tcPr>
          <w:p w14:paraId="119CDB8B" w14:textId="70C88797" w:rsidR="0051074C" w:rsidRPr="0057595A" w:rsidRDefault="0051074C" w:rsidP="00A571D0">
            <w:pPr>
              <w:pStyle w:val="Sub-paragraph"/>
              <w:numPr>
                <w:ilvl w:val="0"/>
                <w:numId w:val="0"/>
              </w:numPr>
              <w:ind w:right="38"/>
              <w:rPr>
                <w:noProof w:val="0"/>
              </w:rPr>
            </w:pPr>
            <w:r w:rsidRPr="0057595A">
              <w:rPr>
                <w:noProof w:val="0"/>
              </w:rPr>
              <w:lastRenderedPageBreak/>
              <w:t xml:space="preserve">a pro-rata amount between 0% &amp; 4% </w:t>
            </w:r>
            <w:r w:rsidR="00A6632D" w:rsidRPr="0057595A">
              <w:rPr>
                <w:noProof w:val="0"/>
              </w:rPr>
              <w:t xml:space="preserve">of the </w:t>
            </w:r>
            <w:r w:rsidR="00EB1348" w:rsidRPr="0057595A">
              <w:rPr>
                <w:noProof w:val="0"/>
              </w:rPr>
              <w:t xml:space="preserve">NUPCP </w:t>
            </w:r>
            <w:r w:rsidRPr="0057595A">
              <w:rPr>
                <w:noProof w:val="0"/>
              </w:rPr>
              <w:t xml:space="preserve">with 0% applying to a NUPCP equal to </w:t>
            </w:r>
            <w:r w:rsidRPr="0057595A">
              <w:rPr>
                <w:noProof w:val="0"/>
              </w:rPr>
              <w:lastRenderedPageBreak/>
              <w:t xml:space="preserve">90% of the </w:t>
            </w:r>
            <w:r w:rsidRPr="0057595A">
              <w:rPr>
                <w:i/>
                <w:iCs/>
                <w:noProof w:val="0"/>
              </w:rPr>
              <w:t>Contract Price</w:t>
            </w:r>
            <w:r w:rsidRPr="0057595A">
              <w:rPr>
                <w:noProof w:val="0"/>
              </w:rPr>
              <w:t xml:space="preserve"> and 4% applying to a NUPCP equal to 10% of the </w:t>
            </w:r>
            <w:r w:rsidRPr="0057595A">
              <w:rPr>
                <w:i/>
                <w:iCs/>
                <w:noProof w:val="0"/>
              </w:rPr>
              <w:t>Contract Price</w:t>
            </w:r>
            <w:r w:rsidRPr="0057595A">
              <w:rPr>
                <w:noProof w:val="0"/>
              </w:rPr>
              <w:t>.</w:t>
            </w:r>
          </w:p>
        </w:tc>
      </w:tr>
    </w:tbl>
    <w:p w14:paraId="2427A662" w14:textId="32D649CD" w:rsidR="00227FA4" w:rsidRPr="0057595A" w:rsidRDefault="00227FA4" w:rsidP="006461BA">
      <w:pPr>
        <w:pStyle w:val="Paragraph"/>
        <w:spacing w:before="60"/>
        <w:rPr>
          <w:noProof w:val="0"/>
        </w:rPr>
      </w:pPr>
      <w:r w:rsidRPr="0057595A">
        <w:rPr>
          <w:noProof w:val="0"/>
        </w:rPr>
        <w:lastRenderedPageBreak/>
        <w:t xml:space="preserve">The Principal must return the </w:t>
      </w:r>
      <w:r w:rsidRPr="0057595A">
        <w:rPr>
          <w:i/>
          <w:noProof w:val="0"/>
        </w:rPr>
        <w:t>Undertakings</w:t>
      </w:r>
      <w:r w:rsidRPr="0057595A">
        <w:rPr>
          <w:noProof w:val="0"/>
        </w:rPr>
        <w:t>, subject to its rights under the Contract.</w:t>
      </w:r>
    </w:p>
    <w:p w14:paraId="2026C263" w14:textId="77777777" w:rsidR="00227FA4" w:rsidRPr="0057595A" w:rsidRDefault="00227FA4" w:rsidP="0046106E">
      <w:pPr>
        <w:pStyle w:val="Paragraph"/>
        <w:rPr>
          <w:noProof w:val="0"/>
        </w:rPr>
      </w:pPr>
      <w:r w:rsidRPr="0057595A">
        <w:rPr>
          <w:noProof w:val="0"/>
        </w:rPr>
        <w:t xml:space="preserve">The payments referred to in clause 74.4 are full compensation for termination under clause 74 and the Contractor has no </w:t>
      </w:r>
      <w:r w:rsidRPr="0057595A">
        <w:rPr>
          <w:i/>
          <w:noProof w:val="0"/>
        </w:rPr>
        <w:t>Claim</w:t>
      </w:r>
      <w:r w:rsidRPr="0057595A">
        <w:rPr>
          <w:noProof w:val="0"/>
        </w:rPr>
        <w:t xml:space="preserve"> for damages or other entitlement</w:t>
      </w:r>
      <w:r w:rsidR="00F37A0A" w:rsidRPr="0057595A">
        <w:rPr>
          <w:noProof w:val="0"/>
        </w:rPr>
        <w:t>,</w:t>
      </w:r>
      <w:r w:rsidRPr="0057595A">
        <w:rPr>
          <w:noProof w:val="0"/>
        </w:rPr>
        <w:t xml:space="preserve"> whether under the Contract or otherwise.</w:t>
      </w:r>
    </w:p>
    <w:p w14:paraId="09FC2011" w14:textId="77777777" w:rsidR="00227FA4" w:rsidRPr="0057595A" w:rsidRDefault="00227FA4" w:rsidP="0046106E">
      <w:pPr>
        <w:pStyle w:val="Heading3"/>
      </w:pPr>
      <w:bookmarkStart w:id="421" w:name="_Toc271795607"/>
      <w:bookmarkStart w:id="422" w:name="_Toc59095175"/>
      <w:bookmarkStart w:id="423" w:name="_Toc83207913"/>
      <w:bookmarkStart w:id="424" w:name="_Toc191585427"/>
      <w:r w:rsidRPr="0057595A">
        <w:t>Termination for Principal’s default</w:t>
      </w:r>
      <w:bookmarkEnd w:id="421"/>
      <w:bookmarkEnd w:id="422"/>
      <w:bookmarkEnd w:id="423"/>
      <w:bookmarkEnd w:id="424"/>
    </w:p>
    <w:p w14:paraId="2866E652" w14:textId="77777777" w:rsidR="00227FA4" w:rsidRPr="0057595A" w:rsidRDefault="00227FA4" w:rsidP="0046106E">
      <w:pPr>
        <w:pStyle w:val="Paragraph"/>
        <w:rPr>
          <w:noProof w:val="0"/>
        </w:rPr>
      </w:pPr>
      <w:r w:rsidRPr="0057595A">
        <w:rPr>
          <w:noProof w:val="0"/>
        </w:rPr>
        <w:t>If the Principal:</w:t>
      </w:r>
    </w:p>
    <w:p w14:paraId="0E9EAFD5" w14:textId="1F5FA2DB" w:rsidR="00227FA4" w:rsidRPr="0057595A" w:rsidRDefault="00227FA4" w:rsidP="0046106E">
      <w:pPr>
        <w:pStyle w:val="Sub-paragraph"/>
        <w:rPr>
          <w:noProof w:val="0"/>
        </w:rPr>
      </w:pPr>
      <w:r w:rsidRPr="0057595A">
        <w:rPr>
          <w:noProof w:val="0"/>
        </w:rPr>
        <w:t>fails to pay the Contractor any amount in accordance with the Contract which is not in dispute;</w:t>
      </w:r>
    </w:p>
    <w:p w14:paraId="78CC4243" w14:textId="77777777" w:rsidR="00227FA4" w:rsidRPr="0057595A" w:rsidRDefault="00227FA4" w:rsidP="0046106E">
      <w:pPr>
        <w:pStyle w:val="Sub-paragraph"/>
        <w:rPr>
          <w:noProof w:val="0"/>
        </w:rPr>
      </w:pPr>
      <w:r w:rsidRPr="0057595A">
        <w:rPr>
          <w:noProof w:val="0"/>
        </w:rPr>
        <w:t>commits any fundamental breach of the Contract; or</w:t>
      </w:r>
    </w:p>
    <w:p w14:paraId="4F16F3E8" w14:textId="77777777" w:rsidR="00227FA4" w:rsidRPr="0057595A" w:rsidRDefault="00227FA4" w:rsidP="0046106E">
      <w:pPr>
        <w:pStyle w:val="Sub-paragraph"/>
        <w:rPr>
          <w:noProof w:val="0"/>
        </w:rPr>
      </w:pPr>
      <w:r w:rsidRPr="0057595A">
        <w:rPr>
          <w:noProof w:val="0"/>
        </w:rPr>
        <w:t>fails to give the Contractor access to the Site sufficient to start work required by the Contract within 3 months after the Date of Contract (or longer period specified in the Contract or agreed by the parties),</w:t>
      </w:r>
    </w:p>
    <w:p w14:paraId="3E97F6F4" w14:textId="141D7AFE" w:rsidR="00227FA4" w:rsidRPr="0057595A" w:rsidRDefault="00227FA4" w:rsidP="00754A45">
      <w:pPr>
        <w:pStyle w:val="ParaNoNumber"/>
        <w:rPr>
          <w:noProof w:val="0"/>
        </w:rPr>
      </w:pPr>
      <w:r w:rsidRPr="0057595A">
        <w:rPr>
          <w:noProof w:val="0"/>
        </w:rPr>
        <w:t>the Contractor may give</w:t>
      </w:r>
      <w:r w:rsidR="005D717A" w:rsidRPr="0057595A">
        <w:rPr>
          <w:noProof w:val="0"/>
        </w:rPr>
        <w:t xml:space="preserve"> a</w:t>
      </w:r>
      <w:r w:rsidRPr="0057595A">
        <w:rPr>
          <w:noProof w:val="0"/>
        </w:rPr>
        <w:t xml:space="preserve"> notice requiring the Principal to remedy the default within </w:t>
      </w:r>
      <w:r w:rsidR="00FE7ECF" w:rsidRPr="0057595A">
        <w:rPr>
          <w:noProof w:val="0"/>
        </w:rPr>
        <w:t xml:space="preserve">28 days </w:t>
      </w:r>
      <w:r w:rsidRPr="0057595A">
        <w:rPr>
          <w:noProof w:val="0"/>
        </w:rPr>
        <w:t>after receiving the notice.</w:t>
      </w:r>
    </w:p>
    <w:p w14:paraId="66E9C927" w14:textId="77777777" w:rsidR="00227FA4" w:rsidRPr="0057595A" w:rsidRDefault="00227FA4" w:rsidP="0046106E">
      <w:pPr>
        <w:pStyle w:val="Paragraph"/>
        <w:rPr>
          <w:noProof w:val="0"/>
        </w:rPr>
      </w:pPr>
      <w:r w:rsidRPr="0057595A">
        <w:rPr>
          <w:noProof w:val="0"/>
        </w:rPr>
        <w:t>If the Principal fails to remedy the default, or to propose steps reasonably acceptable to the Contractor to do so, the Contractor may issue a notice terminating the Contract and clauses 74.3 to 74.6 will then apply. The Contractor’s sole remedy for the Principal’s breach will be the applicable amounts referred to in clause 74.4.</w:t>
      </w:r>
    </w:p>
    <w:p w14:paraId="31D6C731" w14:textId="77777777" w:rsidR="00227FA4" w:rsidRPr="0057595A" w:rsidRDefault="00227FA4" w:rsidP="0046106E">
      <w:pPr>
        <w:pStyle w:val="Heading3"/>
      </w:pPr>
      <w:bookmarkStart w:id="425" w:name="_Toc271795608"/>
      <w:bookmarkStart w:id="426" w:name="_Toc59095176"/>
      <w:bookmarkStart w:id="427" w:name="_Toc83207914"/>
      <w:bookmarkStart w:id="428" w:name="_Toc191585428"/>
      <w:r w:rsidRPr="0057595A">
        <w:t>Termination notices</w:t>
      </w:r>
      <w:bookmarkEnd w:id="425"/>
      <w:bookmarkEnd w:id="426"/>
      <w:bookmarkEnd w:id="427"/>
      <w:bookmarkEnd w:id="428"/>
    </w:p>
    <w:p w14:paraId="62CA1353" w14:textId="1035B071" w:rsidR="00822C82" w:rsidRPr="0057595A" w:rsidRDefault="00227FA4" w:rsidP="008F20B1">
      <w:pPr>
        <w:pStyle w:val="Paragraph"/>
        <w:numPr>
          <w:ilvl w:val="2"/>
          <w:numId w:val="36"/>
        </w:numPr>
        <w:rPr>
          <w:noProof w:val="0"/>
        </w:rPr>
      </w:pPr>
      <w:r w:rsidRPr="0057595A">
        <w:rPr>
          <w:noProof w:val="0"/>
        </w:rPr>
        <w:t>Notices under clauses 73, 74 and 75 must be in writing and be delivered by hand, registered post or</w:t>
      </w:r>
      <w:r w:rsidR="00BB5725" w:rsidRPr="0057595A">
        <w:rPr>
          <w:noProof w:val="0"/>
        </w:rPr>
        <w:t xml:space="preserve"> an </w:t>
      </w:r>
      <w:r w:rsidRPr="0057595A">
        <w:rPr>
          <w:noProof w:val="0"/>
        </w:rPr>
        <w:t>equivalent</w:t>
      </w:r>
      <w:r w:rsidR="00BB5725" w:rsidRPr="0057595A">
        <w:rPr>
          <w:noProof w:val="0"/>
        </w:rPr>
        <w:t xml:space="preserve"> method that allows receipt of the delivery to be </w:t>
      </w:r>
      <w:r w:rsidR="00EA0DF1" w:rsidRPr="0057595A">
        <w:rPr>
          <w:noProof w:val="0"/>
        </w:rPr>
        <w:t>recorded</w:t>
      </w:r>
      <w:r w:rsidR="004D3E98" w:rsidRPr="0057595A">
        <w:rPr>
          <w:noProof w:val="0"/>
        </w:rPr>
        <w:t>.</w:t>
      </w:r>
      <w:r w:rsidR="00822C82" w:rsidRPr="0057595A">
        <w:rPr>
          <w:noProof w:val="0"/>
        </w:rPr>
        <w:t xml:space="preserve"> A copy of the notice is</w:t>
      </w:r>
      <w:r w:rsidR="00D808F6" w:rsidRPr="0057595A">
        <w:rPr>
          <w:noProof w:val="0"/>
        </w:rPr>
        <w:t xml:space="preserve"> </w:t>
      </w:r>
      <w:r w:rsidR="00822C82" w:rsidRPr="0057595A">
        <w:rPr>
          <w:noProof w:val="0"/>
        </w:rPr>
        <w:t xml:space="preserve">to be emailed to the </w:t>
      </w:r>
      <w:r w:rsidR="00822C82" w:rsidRPr="0057595A">
        <w:rPr>
          <w:i/>
          <w:iCs/>
          <w:noProof w:val="0"/>
        </w:rPr>
        <w:t>Principal’s</w:t>
      </w:r>
      <w:r w:rsidR="00822C82" w:rsidRPr="0057595A">
        <w:rPr>
          <w:noProof w:val="0"/>
        </w:rPr>
        <w:t xml:space="preserve"> </w:t>
      </w:r>
      <w:r w:rsidR="00822C82" w:rsidRPr="0057595A">
        <w:rPr>
          <w:i/>
          <w:iCs/>
          <w:noProof w:val="0"/>
        </w:rPr>
        <w:t xml:space="preserve">Authorised Person </w:t>
      </w:r>
      <w:r w:rsidR="00822C82" w:rsidRPr="0057595A">
        <w:rPr>
          <w:noProof w:val="0"/>
        </w:rPr>
        <w:t>or the</w:t>
      </w:r>
      <w:r w:rsidR="00822C82" w:rsidRPr="0057595A">
        <w:rPr>
          <w:i/>
          <w:iCs/>
          <w:noProof w:val="0"/>
        </w:rPr>
        <w:t xml:space="preserve"> Contractor’s Authorised Person </w:t>
      </w:r>
      <w:r w:rsidR="00822C82" w:rsidRPr="0057595A">
        <w:rPr>
          <w:noProof w:val="0"/>
        </w:rPr>
        <w:t>(as applicable)</w:t>
      </w:r>
      <w:r w:rsidR="005E7C39" w:rsidRPr="0057595A">
        <w:rPr>
          <w:noProof w:val="0"/>
        </w:rPr>
        <w:t xml:space="preserve"> on the same day </w:t>
      </w:r>
      <w:r w:rsidR="001B6DC0" w:rsidRPr="0057595A">
        <w:rPr>
          <w:noProof w:val="0"/>
        </w:rPr>
        <w:t xml:space="preserve">that delivery is </w:t>
      </w:r>
      <w:r w:rsidR="0033367E" w:rsidRPr="0057595A">
        <w:rPr>
          <w:noProof w:val="0"/>
        </w:rPr>
        <w:t>arranged or carried out</w:t>
      </w:r>
      <w:r w:rsidR="00822C82" w:rsidRPr="0057595A">
        <w:rPr>
          <w:noProof w:val="0"/>
        </w:rPr>
        <w:t>.</w:t>
      </w:r>
    </w:p>
    <w:p w14:paraId="4100086F" w14:textId="4A452062" w:rsidR="002D3EB2" w:rsidRPr="0057595A" w:rsidRDefault="00520F7B" w:rsidP="00A06E71">
      <w:pPr>
        <w:pStyle w:val="Explanation"/>
      </w:pPr>
      <w:r w:rsidRPr="0057595A">
        <w:t>Clause</w:t>
      </w:r>
      <w:r w:rsidR="008E0F1F" w:rsidRPr="0057595A">
        <w:t xml:space="preserve"> 11 deals with notices </w:t>
      </w:r>
      <w:r w:rsidR="00B37D30" w:rsidRPr="0057595A">
        <w:t xml:space="preserve">generally. </w:t>
      </w:r>
      <w:r w:rsidR="00AF5CD5" w:rsidRPr="0057595A">
        <w:t>Contract Information item</w:t>
      </w:r>
      <w:r w:rsidR="006061A9" w:rsidRPr="0057595A">
        <w:t>s</w:t>
      </w:r>
      <w:r w:rsidR="00AF5CD5" w:rsidRPr="0057595A">
        <w:t xml:space="preserve"> </w:t>
      </w:r>
      <w:r w:rsidR="006061A9" w:rsidRPr="0057595A">
        <w:t xml:space="preserve">6 </w:t>
      </w:r>
      <w:r w:rsidR="00E82D3B" w:rsidRPr="0057595A">
        <w:t>(</w:t>
      </w:r>
      <w:r w:rsidR="00CE3F25" w:rsidRPr="0057595A">
        <w:t xml:space="preserve">for </w:t>
      </w:r>
      <w:r w:rsidR="00E82D3B" w:rsidRPr="0057595A">
        <w:t>notice</w:t>
      </w:r>
      <w:r w:rsidR="00CE3F25" w:rsidRPr="0057595A">
        <w:t>s</w:t>
      </w:r>
      <w:r w:rsidR="00E82D3B" w:rsidRPr="0057595A">
        <w:t xml:space="preserve"> to the Principal) </w:t>
      </w:r>
      <w:r w:rsidR="006061A9" w:rsidRPr="0057595A">
        <w:t>and 10</w:t>
      </w:r>
      <w:r w:rsidR="00CE2B7D" w:rsidRPr="0057595A">
        <w:t xml:space="preserve"> </w:t>
      </w:r>
      <w:r w:rsidR="00E82D3B" w:rsidRPr="0057595A">
        <w:t>(</w:t>
      </w:r>
      <w:r w:rsidR="00CE3F25" w:rsidRPr="0057595A">
        <w:t xml:space="preserve">for </w:t>
      </w:r>
      <w:r w:rsidR="00E82D3B" w:rsidRPr="0057595A">
        <w:t>notice</w:t>
      </w:r>
      <w:r w:rsidR="00CE3F25" w:rsidRPr="0057595A">
        <w:t>s</w:t>
      </w:r>
      <w:r w:rsidR="00E82D3B" w:rsidRPr="0057595A">
        <w:t xml:space="preserve"> to the </w:t>
      </w:r>
      <w:r w:rsidR="005401FB" w:rsidRPr="0057595A">
        <w:t>Contractor</w:t>
      </w:r>
      <w:r w:rsidR="00E82D3B" w:rsidRPr="0057595A">
        <w:t xml:space="preserve">) </w:t>
      </w:r>
      <w:r w:rsidR="00CE2B7D" w:rsidRPr="0057595A">
        <w:t>include</w:t>
      </w:r>
      <w:r w:rsidR="006C63B5" w:rsidRPr="0057595A">
        <w:t xml:space="preserve"> the</w:t>
      </w:r>
      <w:r w:rsidR="00CE2B7D" w:rsidRPr="0057595A">
        <w:t xml:space="preserve"> </w:t>
      </w:r>
      <w:r w:rsidR="00035A0A" w:rsidRPr="0057595A">
        <w:t>name</w:t>
      </w:r>
      <w:r w:rsidR="00315E55" w:rsidRPr="0057595A">
        <w:t>s</w:t>
      </w:r>
      <w:r w:rsidR="00035A0A" w:rsidRPr="0057595A">
        <w:t xml:space="preserve"> and </w:t>
      </w:r>
      <w:r w:rsidR="00FF190D" w:rsidRPr="0057595A">
        <w:t>address</w:t>
      </w:r>
      <w:r w:rsidR="00315E55" w:rsidRPr="0057595A">
        <w:t>es</w:t>
      </w:r>
      <w:r w:rsidR="00FF190D" w:rsidRPr="0057595A">
        <w:t xml:space="preserve"> </w:t>
      </w:r>
      <w:r w:rsidR="0034308E" w:rsidRPr="0057595A">
        <w:t>for</w:t>
      </w:r>
      <w:r w:rsidR="005401FB" w:rsidRPr="0057595A">
        <w:t xml:space="preserve"> </w:t>
      </w:r>
      <w:r w:rsidR="0034308E" w:rsidRPr="0057595A">
        <w:t>delivery</w:t>
      </w:r>
      <w:r w:rsidR="00901262" w:rsidRPr="0057595A">
        <w:t xml:space="preserve"> </w:t>
      </w:r>
      <w:r w:rsidR="00C27EB4" w:rsidRPr="0057595A">
        <w:t>unless</w:t>
      </w:r>
      <w:r w:rsidR="00BF64B1" w:rsidRPr="0057595A">
        <w:t xml:space="preserve"> </w:t>
      </w:r>
      <w:r w:rsidR="00E222BB" w:rsidRPr="0057595A">
        <w:t>alternative address</w:t>
      </w:r>
      <w:r w:rsidR="00315E55" w:rsidRPr="0057595A">
        <w:t>es</w:t>
      </w:r>
      <w:r w:rsidR="00E222BB" w:rsidRPr="0057595A">
        <w:t xml:space="preserve"> </w:t>
      </w:r>
      <w:r w:rsidR="00006A18" w:rsidRPr="0057595A">
        <w:t>have</w:t>
      </w:r>
      <w:r w:rsidR="00E222BB" w:rsidRPr="0057595A">
        <w:t xml:space="preserve"> been notified</w:t>
      </w:r>
      <w:r w:rsidR="002D3EB2" w:rsidRPr="0057595A">
        <w:t>.</w:t>
      </w:r>
    </w:p>
    <w:p w14:paraId="1C6E0FD4" w14:textId="77777777" w:rsidR="00227FA4" w:rsidRPr="0057595A" w:rsidRDefault="00227FA4" w:rsidP="0046106E">
      <w:pPr>
        <w:pStyle w:val="Heading3"/>
      </w:pPr>
      <w:bookmarkStart w:id="429" w:name="_Toc271795609"/>
      <w:bookmarkStart w:id="430" w:name="_Toc59095177"/>
      <w:bookmarkStart w:id="431" w:name="_Toc83207915"/>
      <w:bookmarkStart w:id="432" w:name="_Toc191585429"/>
      <w:r w:rsidRPr="0057595A">
        <w:t>Survival</w:t>
      </w:r>
      <w:bookmarkEnd w:id="429"/>
      <w:bookmarkEnd w:id="430"/>
      <w:bookmarkEnd w:id="431"/>
      <w:bookmarkEnd w:id="432"/>
    </w:p>
    <w:p w14:paraId="45620A70" w14:textId="582C3EBA" w:rsidR="00227FA4" w:rsidRPr="0057595A" w:rsidRDefault="00227FA4" w:rsidP="0046106E">
      <w:pPr>
        <w:pStyle w:val="Paragraph"/>
        <w:rPr>
          <w:noProof w:val="0"/>
        </w:rPr>
      </w:pPr>
      <w:r w:rsidRPr="0057595A">
        <w:rPr>
          <w:noProof w:val="0"/>
        </w:rPr>
        <w:t>Without limiting the survival of any clause by operation of law</w:t>
      </w:r>
      <w:r w:rsidR="00D64D68" w:rsidRPr="0057595A">
        <w:rPr>
          <w:noProof w:val="0"/>
        </w:rPr>
        <w:t xml:space="preserve"> or </w:t>
      </w:r>
      <w:r w:rsidR="00A13ABE" w:rsidRPr="0057595A">
        <w:rPr>
          <w:noProof w:val="0"/>
        </w:rPr>
        <w:t xml:space="preserve">where </w:t>
      </w:r>
      <w:r w:rsidR="004E57E6" w:rsidRPr="0057595A">
        <w:rPr>
          <w:noProof w:val="0"/>
        </w:rPr>
        <w:t xml:space="preserve">otherwise </w:t>
      </w:r>
      <w:r w:rsidR="00061596" w:rsidRPr="0057595A">
        <w:rPr>
          <w:noProof w:val="0"/>
        </w:rPr>
        <w:t>specified</w:t>
      </w:r>
      <w:r w:rsidRPr="0057595A">
        <w:rPr>
          <w:noProof w:val="0"/>
        </w:rPr>
        <w:t>, clauses 23</w:t>
      </w:r>
      <w:r w:rsidR="00167748" w:rsidRPr="0057595A">
        <w:rPr>
          <w:noProof w:val="0"/>
        </w:rPr>
        <w:t>, 24</w:t>
      </w:r>
      <w:r w:rsidR="00253D82" w:rsidRPr="0057595A">
        <w:rPr>
          <w:noProof w:val="0"/>
        </w:rPr>
        <w:t xml:space="preserve">, </w:t>
      </w:r>
      <w:r w:rsidR="00167748" w:rsidRPr="0057595A">
        <w:rPr>
          <w:noProof w:val="0"/>
        </w:rPr>
        <w:t>25</w:t>
      </w:r>
      <w:r w:rsidR="00C21E5E" w:rsidRPr="0057595A">
        <w:rPr>
          <w:noProof w:val="0"/>
        </w:rPr>
        <w:t>, 69, 70 and 71</w:t>
      </w:r>
      <w:r w:rsidR="00167748" w:rsidRPr="0057595A">
        <w:rPr>
          <w:noProof w:val="0"/>
        </w:rPr>
        <w:t xml:space="preserve"> </w:t>
      </w:r>
      <w:r w:rsidRPr="0057595A">
        <w:rPr>
          <w:noProof w:val="0"/>
        </w:rPr>
        <w:t>and all indemnities in the Contract survive termination.</w:t>
      </w:r>
    </w:p>
    <w:p w14:paraId="5D373D08" w14:textId="77777777" w:rsidR="00227FA4" w:rsidRPr="0057595A" w:rsidRDefault="00227FA4" w:rsidP="00754A45">
      <w:pPr>
        <w:pStyle w:val="Heading1Nonumber"/>
      </w:pPr>
      <w:bookmarkStart w:id="433" w:name="_Toc271795610"/>
      <w:bookmarkStart w:id="434" w:name="_Toc59095178"/>
      <w:bookmarkStart w:id="435" w:name="_Toc83207916"/>
      <w:bookmarkStart w:id="436" w:name="_Toc191585430"/>
      <w:r w:rsidRPr="0057595A">
        <w:t>Meanings</w:t>
      </w:r>
      <w:bookmarkEnd w:id="433"/>
      <w:bookmarkEnd w:id="434"/>
      <w:bookmarkEnd w:id="435"/>
      <w:bookmarkEnd w:id="436"/>
    </w:p>
    <w:p w14:paraId="2B2D4DA6" w14:textId="77777777" w:rsidR="00227FA4" w:rsidRPr="0057595A" w:rsidRDefault="00227FA4" w:rsidP="0046106E">
      <w:pPr>
        <w:pStyle w:val="Heading3"/>
      </w:pPr>
      <w:bookmarkStart w:id="437" w:name="_Toc271795611"/>
      <w:bookmarkStart w:id="438" w:name="_Toc59095179"/>
      <w:bookmarkStart w:id="439" w:name="_Toc83207917"/>
      <w:bookmarkStart w:id="440" w:name="_Toc191585431"/>
      <w:r w:rsidRPr="0057595A">
        <w:t>Interpretation</w:t>
      </w:r>
      <w:bookmarkEnd w:id="437"/>
      <w:bookmarkEnd w:id="438"/>
      <w:bookmarkEnd w:id="439"/>
      <w:bookmarkEnd w:id="440"/>
    </w:p>
    <w:p w14:paraId="0408A8CF" w14:textId="77777777" w:rsidR="00227FA4" w:rsidRPr="0057595A" w:rsidRDefault="00227FA4" w:rsidP="0046106E">
      <w:pPr>
        <w:pStyle w:val="Paragraph"/>
        <w:rPr>
          <w:noProof w:val="0"/>
        </w:rPr>
      </w:pPr>
      <w:r w:rsidRPr="0057595A">
        <w:rPr>
          <w:noProof w:val="0"/>
        </w:rPr>
        <w:t>Words in the singular include the plural, and vice versa.</w:t>
      </w:r>
    </w:p>
    <w:p w14:paraId="5B40B5F5" w14:textId="77777777" w:rsidR="00227FA4" w:rsidRPr="0057595A" w:rsidRDefault="00227FA4" w:rsidP="0046106E">
      <w:pPr>
        <w:pStyle w:val="Paragraph"/>
        <w:rPr>
          <w:noProof w:val="0"/>
        </w:rPr>
      </w:pPr>
      <w:r w:rsidRPr="0057595A">
        <w:rPr>
          <w:noProof w:val="0"/>
        </w:rPr>
        <w:t xml:space="preserve">No legal interpretation applies to the disadvantage of any party on the basis that the party provided the </w:t>
      </w:r>
      <w:r w:rsidRPr="0057595A">
        <w:rPr>
          <w:i/>
          <w:noProof w:val="0"/>
        </w:rPr>
        <w:t>Contract Documents</w:t>
      </w:r>
      <w:r w:rsidRPr="0057595A">
        <w:rPr>
          <w:noProof w:val="0"/>
        </w:rPr>
        <w:t>, or any part of them.</w:t>
      </w:r>
    </w:p>
    <w:p w14:paraId="5C917103" w14:textId="77777777" w:rsidR="00227FA4" w:rsidRPr="0057595A" w:rsidRDefault="00E806D7" w:rsidP="0046106E">
      <w:pPr>
        <w:pStyle w:val="Paragraph"/>
        <w:rPr>
          <w:noProof w:val="0"/>
        </w:rPr>
      </w:pPr>
      <w:r w:rsidRPr="0057595A">
        <w:rPr>
          <w:noProof w:val="0"/>
        </w:rPr>
        <w:t>“</w:t>
      </w:r>
      <w:r w:rsidR="00227FA4" w:rsidRPr="0057595A">
        <w:rPr>
          <w:noProof w:val="0"/>
        </w:rPr>
        <w:t>Including</w:t>
      </w:r>
      <w:r w:rsidRPr="0057595A">
        <w:rPr>
          <w:noProof w:val="0"/>
        </w:rPr>
        <w:t>”</w:t>
      </w:r>
      <w:r w:rsidR="00227FA4" w:rsidRPr="0057595A">
        <w:rPr>
          <w:noProof w:val="0"/>
        </w:rPr>
        <w:t xml:space="preserve"> </w:t>
      </w:r>
      <w:r w:rsidR="00090DE6" w:rsidRPr="0057595A">
        <w:rPr>
          <w:noProof w:val="0"/>
        </w:rPr>
        <w:t>and similar words</w:t>
      </w:r>
      <w:r w:rsidR="00227FA4" w:rsidRPr="0057595A">
        <w:rPr>
          <w:noProof w:val="0"/>
        </w:rPr>
        <w:t xml:space="preserve"> are not words of limitation.</w:t>
      </w:r>
    </w:p>
    <w:p w14:paraId="7798A9BE" w14:textId="38E6CBF9" w:rsidR="00650619" w:rsidRPr="0057595A" w:rsidRDefault="00DB07D0" w:rsidP="00650619">
      <w:pPr>
        <w:pStyle w:val="Paragraph"/>
        <w:rPr>
          <w:noProof w:val="0"/>
        </w:rPr>
      </w:pPr>
      <w:bookmarkStart w:id="441" w:name="_Hlk54380971"/>
      <w:r w:rsidRPr="0057595A">
        <w:rPr>
          <w:noProof w:val="0"/>
        </w:rPr>
        <w:t>The word “day”, unless qualified, for example as “</w:t>
      </w:r>
      <w:r w:rsidR="00597510" w:rsidRPr="0057595A">
        <w:rPr>
          <w:noProof w:val="0"/>
        </w:rPr>
        <w:t>w</w:t>
      </w:r>
      <w:r w:rsidRPr="0057595A">
        <w:rPr>
          <w:noProof w:val="0"/>
        </w:rPr>
        <w:t xml:space="preserve">orking </w:t>
      </w:r>
      <w:r w:rsidR="00597510" w:rsidRPr="0057595A">
        <w:rPr>
          <w:noProof w:val="0"/>
        </w:rPr>
        <w:t>d</w:t>
      </w:r>
      <w:r w:rsidRPr="0057595A">
        <w:rPr>
          <w:noProof w:val="0"/>
        </w:rPr>
        <w:t xml:space="preserve">ay” or </w:t>
      </w:r>
      <w:r w:rsidR="00556F7A" w:rsidRPr="0057595A">
        <w:rPr>
          <w:noProof w:val="0"/>
        </w:rPr>
        <w:t>“</w:t>
      </w:r>
      <w:r w:rsidRPr="0057595A">
        <w:rPr>
          <w:i/>
          <w:iCs/>
          <w:noProof w:val="0"/>
        </w:rPr>
        <w:t>Business Day</w:t>
      </w:r>
      <w:r w:rsidRPr="0057595A">
        <w:rPr>
          <w:noProof w:val="0"/>
        </w:rPr>
        <w:t>”</w:t>
      </w:r>
      <w:r w:rsidR="00556F7A" w:rsidRPr="0057595A">
        <w:rPr>
          <w:noProof w:val="0"/>
        </w:rPr>
        <w:t xml:space="preserve">, has its common </w:t>
      </w:r>
      <w:r w:rsidR="00E53201" w:rsidRPr="0057595A">
        <w:rPr>
          <w:noProof w:val="0"/>
        </w:rPr>
        <w:t>E</w:t>
      </w:r>
      <w:r w:rsidR="00556F7A" w:rsidRPr="0057595A">
        <w:rPr>
          <w:noProof w:val="0"/>
        </w:rPr>
        <w:t>nglish meaning according to context, namely a period of 24 hours or a calendar day</w:t>
      </w:r>
      <w:r w:rsidR="00650619" w:rsidRPr="0057595A">
        <w:rPr>
          <w:noProof w:val="0"/>
        </w:rPr>
        <w:t xml:space="preserve">. A calendar day commences at twelve o'clock midnight and ends at twelve o'clock on the following midnight. </w:t>
      </w:r>
    </w:p>
    <w:p w14:paraId="36B4D71C" w14:textId="209C2284" w:rsidR="00650619" w:rsidRPr="0057595A" w:rsidRDefault="00650619" w:rsidP="00CC5C37">
      <w:pPr>
        <w:pStyle w:val="Paragraph"/>
        <w:numPr>
          <w:ilvl w:val="0"/>
          <w:numId w:val="0"/>
        </w:numPr>
        <w:ind w:left="1134"/>
        <w:rPr>
          <w:noProof w:val="0"/>
        </w:rPr>
      </w:pPr>
      <w:r w:rsidRPr="0057595A">
        <w:rPr>
          <w:noProof w:val="0"/>
        </w:rPr>
        <w:t xml:space="preserve">When counting days, the first day of any stated time frame is the first day after a contract event occurs. For instance, where the Contractor is required to submit a </w:t>
      </w:r>
      <w:r w:rsidRPr="0057595A">
        <w:rPr>
          <w:i/>
          <w:iCs/>
          <w:noProof w:val="0"/>
        </w:rPr>
        <w:t>Contract Program</w:t>
      </w:r>
      <w:r w:rsidRPr="0057595A">
        <w:rPr>
          <w:noProof w:val="0"/>
        </w:rPr>
        <w:t xml:space="preserve"> within 14 days after the Date of Contract and the Date of Contract is Friday 9 October 2020, then the Contractor must provide the </w:t>
      </w:r>
      <w:r w:rsidRPr="0057595A">
        <w:rPr>
          <w:i/>
          <w:iCs/>
          <w:noProof w:val="0"/>
        </w:rPr>
        <w:t>Contract Program</w:t>
      </w:r>
      <w:r w:rsidRPr="0057595A">
        <w:rPr>
          <w:noProof w:val="0"/>
        </w:rPr>
        <w:t xml:space="preserve"> before midnight on Friday 23 October 2020 to avoid being in breach of Contract.</w:t>
      </w:r>
    </w:p>
    <w:p w14:paraId="52A96757" w14:textId="52AD1507" w:rsidR="00DB07D0" w:rsidRPr="0057595A" w:rsidRDefault="00650619" w:rsidP="00CC5C37">
      <w:pPr>
        <w:pStyle w:val="Paragraph"/>
        <w:numPr>
          <w:ilvl w:val="0"/>
          <w:numId w:val="0"/>
        </w:numPr>
        <w:ind w:left="1134"/>
        <w:rPr>
          <w:noProof w:val="0"/>
        </w:rPr>
      </w:pPr>
      <w:r w:rsidRPr="0057595A">
        <w:rPr>
          <w:noProof w:val="0"/>
        </w:rPr>
        <w:t>Note that 'from' has the same meaning as 'after' when referring to issues relating to time or dates.</w:t>
      </w:r>
    </w:p>
    <w:bookmarkEnd w:id="441"/>
    <w:p w14:paraId="47EE59FC" w14:textId="11ACDBE6" w:rsidR="00227FA4" w:rsidRPr="0057595A" w:rsidRDefault="00EA2E49" w:rsidP="0046106E">
      <w:pPr>
        <w:pStyle w:val="Paragraph"/>
        <w:rPr>
          <w:noProof w:val="0"/>
        </w:rPr>
      </w:pPr>
      <w:r w:rsidRPr="0057595A">
        <w:rPr>
          <w:noProof w:val="0"/>
        </w:rPr>
        <w:lastRenderedPageBreak/>
        <w:t xml:space="preserve">Headings and </w:t>
      </w:r>
      <w:r w:rsidRPr="0057595A">
        <w:rPr>
          <w:noProof w:val="0"/>
          <w:color w:val="800000"/>
        </w:rPr>
        <w:t>notes</w:t>
      </w:r>
      <w:r w:rsidRPr="0057595A">
        <w:rPr>
          <w:noProof w:val="0"/>
        </w:rPr>
        <w:t xml:space="preserve"> </w:t>
      </w:r>
      <w:r w:rsidR="00227FA4" w:rsidRPr="0057595A">
        <w:rPr>
          <w:noProof w:val="0"/>
        </w:rPr>
        <w:t>are provided to guide the parties and form part of the Contract.</w:t>
      </w:r>
    </w:p>
    <w:p w14:paraId="2F7CB65C" w14:textId="168D9C8E" w:rsidR="007B3F0A" w:rsidRPr="0057595A" w:rsidRDefault="007B3F0A" w:rsidP="0046106E">
      <w:pPr>
        <w:pStyle w:val="Paragraph"/>
        <w:rPr>
          <w:noProof w:val="0"/>
        </w:rPr>
      </w:pPr>
      <w:r w:rsidRPr="0057595A">
        <w:rPr>
          <w:noProof w:val="0"/>
        </w:rPr>
        <w:t>Refer to the Preface for general information.</w:t>
      </w:r>
    </w:p>
    <w:p w14:paraId="1DFEE92C" w14:textId="77777777" w:rsidR="00227FA4" w:rsidRPr="0057595A" w:rsidRDefault="00227FA4" w:rsidP="0046106E">
      <w:pPr>
        <w:pStyle w:val="Heading3"/>
      </w:pPr>
      <w:bookmarkStart w:id="442" w:name="_Toc271795612"/>
      <w:bookmarkStart w:id="443" w:name="_Toc59095180"/>
      <w:bookmarkStart w:id="444" w:name="_Toc83207918"/>
      <w:bookmarkStart w:id="445" w:name="_Toc191585432"/>
      <w:r w:rsidRPr="0057595A">
        <w:t>Definitions</w:t>
      </w:r>
      <w:bookmarkEnd w:id="442"/>
      <w:bookmarkEnd w:id="443"/>
      <w:bookmarkEnd w:id="444"/>
      <w:bookmarkEnd w:id="445"/>
    </w:p>
    <w:p w14:paraId="5744018B" w14:textId="4F02071C" w:rsidR="00227FA4" w:rsidRPr="0057595A" w:rsidRDefault="00227FA4" w:rsidP="00360859">
      <w:pPr>
        <w:pStyle w:val="Background"/>
      </w:pPr>
      <w:r w:rsidRPr="0057595A">
        <w:t>Some words and phrases have special meanings in the Contract. In some cases, the defined meaning is different from the meaning that the word or phrase might have in ordinary usage, or it might include conditions that don’t normally apply. In order to understand the Contract, you need to take these special meanings into account.</w:t>
      </w:r>
    </w:p>
    <w:p w14:paraId="66FC130D" w14:textId="77777777" w:rsidR="00227FA4" w:rsidRPr="0057595A" w:rsidRDefault="00227FA4" w:rsidP="0046106E">
      <w:pPr>
        <w:pStyle w:val="Background"/>
      </w:pPr>
      <w:r w:rsidRPr="0057595A">
        <w:t>All defined words and phrases have initial capitals and are in italics in the GC21 General Conditions of Contract unless they are one of the following basic terms, which appear too often for italics to be used:</w:t>
      </w:r>
    </w:p>
    <w:tbl>
      <w:tblPr>
        <w:tblW w:w="0" w:type="auto"/>
        <w:tblInd w:w="1134" w:type="dxa"/>
        <w:tblLook w:val="0000" w:firstRow="0" w:lastRow="0" w:firstColumn="0" w:lastColumn="0" w:noHBand="0" w:noVBand="0"/>
      </w:tblPr>
      <w:tblGrid>
        <w:gridCol w:w="3547"/>
        <w:gridCol w:w="3539"/>
      </w:tblGrid>
      <w:tr w:rsidR="00227FA4" w:rsidRPr="0057595A" w14:paraId="758AE929" w14:textId="77777777" w:rsidTr="00227FA4">
        <w:tc>
          <w:tcPr>
            <w:tcW w:w="3662" w:type="dxa"/>
          </w:tcPr>
          <w:p w14:paraId="6F73C697" w14:textId="77777777" w:rsidR="00227FA4" w:rsidRPr="0057595A" w:rsidRDefault="00227FA4" w:rsidP="0046106E">
            <w:pPr>
              <w:pStyle w:val="GuideNote-sub"/>
              <w:ind w:left="666"/>
              <w:rPr>
                <w:rFonts w:ascii="Arial" w:hAnsi="Arial" w:cs="Arial"/>
                <w:sz w:val="18"/>
                <w:szCs w:val="18"/>
              </w:rPr>
            </w:pPr>
            <w:r w:rsidRPr="0057595A">
              <w:rPr>
                <w:rFonts w:ascii="Arial" w:hAnsi="Arial" w:cs="Arial"/>
                <w:sz w:val="18"/>
                <w:szCs w:val="18"/>
              </w:rPr>
              <w:t>Contract</w:t>
            </w:r>
          </w:p>
        </w:tc>
        <w:tc>
          <w:tcPr>
            <w:tcW w:w="3640" w:type="dxa"/>
          </w:tcPr>
          <w:p w14:paraId="47968C23" w14:textId="77777777" w:rsidR="00227FA4" w:rsidRPr="0057595A" w:rsidRDefault="00227FA4" w:rsidP="0046106E">
            <w:pPr>
              <w:pStyle w:val="GuideNote-sub"/>
              <w:ind w:left="666"/>
              <w:rPr>
                <w:rFonts w:ascii="Arial" w:hAnsi="Arial" w:cs="Arial"/>
                <w:sz w:val="18"/>
                <w:szCs w:val="18"/>
              </w:rPr>
            </w:pPr>
            <w:r w:rsidRPr="0057595A">
              <w:rPr>
                <w:rFonts w:ascii="Arial" w:hAnsi="Arial" w:cs="Arial"/>
                <w:sz w:val="18"/>
                <w:szCs w:val="18"/>
              </w:rPr>
              <w:t>Site</w:t>
            </w:r>
          </w:p>
        </w:tc>
      </w:tr>
      <w:tr w:rsidR="00227FA4" w:rsidRPr="0057595A" w14:paraId="74B3135E" w14:textId="77777777" w:rsidTr="00227FA4">
        <w:tc>
          <w:tcPr>
            <w:tcW w:w="3662" w:type="dxa"/>
          </w:tcPr>
          <w:p w14:paraId="6D1FD0EA" w14:textId="77777777" w:rsidR="00227FA4" w:rsidRPr="0057595A" w:rsidRDefault="00227FA4" w:rsidP="0046106E">
            <w:pPr>
              <w:pStyle w:val="GuideNote-sub"/>
              <w:ind w:left="666"/>
              <w:rPr>
                <w:rFonts w:ascii="Arial" w:hAnsi="Arial" w:cs="Arial"/>
                <w:sz w:val="18"/>
                <w:szCs w:val="18"/>
              </w:rPr>
            </w:pPr>
            <w:r w:rsidRPr="0057595A">
              <w:rPr>
                <w:rFonts w:ascii="Arial" w:hAnsi="Arial" w:cs="Arial"/>
                <w:sz w:val="18"/>
                <w:szCs w:val="18"/>
              </w:rPr>
              <w:t>Contract Information</w:t>
            </w:r>
          </w:p>
        </w:tc>
        <w:tc>
          <w:tcPr>
            <w:tcW w:w="3640" w:type="dxa"/>
          </w:tcPr>
          <w:p w14:paraId="789E8722" w14:textId="77777777" w:rsidR="00227FA4" w:rsidRPr="0057595A" w:rsidRDefault="00227FA4" w:rsidP="0046106E">
            <w:pPr>
              <w:pStyle w:val="GuideNote-sub"/>
              <w:ind w:left="666"/>
              <w:rPr>
                <w:rFonts w:ascii="Arial" w:hAnsi="Arial" w:cs="Arial"/>
                <w:sz w:val="18"/>
                <w:szCs w:val="18"/>
              </w:rPr>
            </w:pPr>
            <w:r w:rsidRPr="0057595A">
              <w:rPr>
                <w:rFonts w:ascii="Arial" w:hAnsi="Arial" w:cs="Arial"/>
                <w:sz w:val="18"/>
                <w:szCs w:val="18"/>
              </w:rPr>
              <w:t>Subcontract</w:t>
            </w:r>
          </w:p>
        </w:tc>
      </w:tr>
      <w:tr w:rsidR="00227FA4" w:rsidRPr="0057595A" w14:paraId="2D637B57" w14:textId="77777777" w:rsidTr="00227FA4">
        <w:tc>
          <w:tcPr>
            <w:tcW w:w="3662" w:type="dxa"/>
          </w:tcPr>
          <w:p w14:paraId="14FAEC45" w14:textId="77777777" w:rsidR="00227FA4" w:rsidRPr="0057595A" w:rsidRDefault="00227FA4" w:rsidP="0046106E">
            <w:pPr>
              <w:pStyle w:val="GuideNote-sub"/>
              <w:ind w:left="666"/>
              <w:rPr>
                <w:rFonts w:ascii="Arial" w:hAnsi="Arial" w:cs="Arial"/>
                <w:sz w:val="18"/>
                <w:szCs w:val="18"/>
              </w:rPr>
            </w:pPr>
            <w:r w:rsidRPr="0057595A">
              <w:rPr>
                <w:rFonts w:ascii="Arial" w:hAnsi="Arial" w:cs="Arial"/>
                <w:sz w:val="18"/>
                <w:szCs w:val="18"/>
              </w:rPr>
              <w:t>Contractor</w:t>
            </w:r>
          </w:p>
        </w:tc>
        <w:tc>
          <w:tcPr>
            <w:tcW w:w="3640" w:type="dxa"/>
          </w:tcPr>
          <w:p w14:paraId="7946D4ED" w14:textId="77777777" w:rsidR="00227FA4" w:rsidRPr="0057595A" w:rsidRDefault="00227FA4" w:rsidP="0046106E">
            <w:pPr>
              <w:pStyle w:val="GuideNote-sub"/>
              <w:ind w:left="666"/>
              <w:rPr>
                <w:rFonts w:ascii="Arial" w:hAnsi="Arial" w:cs="Arial"/>
                <w:sz w:val="18"/>
                <w:szCs w:val="18"/>
              </w:rPr>
            </w:pPr>
            <w:r w:rsidRPr="0057595A">
              <w:rPr>
                <w:rFonts w:ascii="Arial" w:hAnsi="Arial" w:cs="Arial"/>
                <w:sz w:val="18"/>
                <w:szCs w:val="18"/>
              </w:rPr>
              <w:t>Subcontractor</w:t>
            </w:r>
          </w:p>
        </w:tc>
      </w:tr>
      <w:tr w:rsidR="00227FA4" w:rsidRPr="0057595A" w14:paraId="110CADCF" w14:textId="77777777" w:rsidTr="00227FA4">
        <w:tc>
          <w:tcPr>
            <w:tcW w:w="3662" w:type="dxa"/>
          </w:tcPr>
          <w:p w14:paraId="5C7F7A2B" w14:textId="77777777" w:rsidR="00227FA4" w:rsidRPr="0057595A" w:rsidRDefault="00227FA4" w:rsidP="0046106E">
            <w:pPr>
              <w:pStyle w:val="GuideNote-sub"/>
              <w:ind w:left="666"/>
              <w:rPr>
                <w:rFonts w:ascii="Arial" w:hAnsi="Arial" w:cs="Arial"/>
                <w:sz w:val="18"/>
                <w:szCs w:val="18"/>
              </w:rPr>
            </w:pPr>
            <w:r w:rsidRPr="0057595A">
              <w:rPr>
                <w:rFonts w:ascii="Arial" w:hAnsi="Arial" w:cs="Arial"/>
                <w:sz w:val="18"/>
                <w:szCs w:val="18"/>
              </w:rPr>
              <w:t>Consultant</w:t>
            </w:r>
          </w:p>
        </w:tc>
        <w:tc>
          <w:tcPr>
            <w:tcW w:w="3640" w:type="dxa"/>
          </w:tcPr>
          <w:p w14:paraId="217E9AFD" w14:textId="77777777" w:rsidR="00227FA4" w:rsidRPr="0057595A" w:rsidDel="00087809" w:rsidRDefault="00227FA4" w:rsidP="0046106E">
            <w:pPr>
              <w:pStyle w:val="GuideNote-sub"/>
              <w:ind w:left="666"/>
              <w:rPr>
                <w:rFonts w:ascii="Arial" w:hAnsi="Arial" w:cs="Arial"/>
                <w:sz w:val="18"/>
                <w:szCs w:val="18"/>
              </w:rPr>
            </w:pPr>
            <w:r w:rsidRPr="0057595A">
              <w:rPr>
                <w:rFonts w:ascii="Arial" w:hAnsi="Arial" w:cs="Arial"/>
                <w:sz w:val="18"/>
                <w:szCs w:val="18"/>
              </w:rPr>
              <w:t>Supplier</w:t>
            </w:r>
          </w:p>
        </w:tc>
      </w:tr>
      <w:tr w:rsidR="00227FA4" w:rsidRPr="0057595A" w14:paraId="091192DC" w14:textId="77777777" w:rsidTr="00227FA4">
        <w:tc>
          <w:tcPr>
            <w:tcW w:w="3662" w:type="dxa"/>
          </w:tcPr>
          <w:p w14:paraId="2E74A622" w14:textId="77777777" w:rsidR="00227FA4" w:rsidRPr="0057595A" w:rsidRDefault="00227FA4" w:rsidP="0046106E">
            <w:pPr>
              <w:pStyle w:val="GuideNote-sub"/>
              <w:ind w:left="666"/>
              <w:rPr>
                <w:rFonts w:ascii="Arial" w:hAnsi="Arial" w:cs="Arial"/>
                <w:sz w:val="18"/>
                <w:szCs w:val="18"/>
              </w:rPr>
            </w:pPr>
            <w:r w:rsidRPr="0057595A">
              <w:rPr>
                <w:rFonts w:ascii="Arial" w:hAnsi="Arial" w:cs="Arial"/>
                <w:sz w:val="18"/>
                <w:szCs w:val="18"/>
              </w:rPr>
              <w:t>Date of Contract</w:t>
            </w:r>
          </w:p>
        </w:tc>
        <w:tc>
          <w:tcPr>
            <w:tcW w:w="3640" w:type="dxa"/>
          </w:tcPr>
          <w:p w14:paraId="4C162837" w14:textId="77777777" w:rsidR="00227FA4" w:rsidRPr="0057595A" w:rsidRDefault="00227FA4" w:rsidP="0046106E">
            <w:pPr>
              <w:pStyle w:val="GuideNote-sub"/>
              <w:ind w:left="666"/>
              <w:rPr>
                <w:rFonts w:ascii="Arial" w:hAnsi="Arial" w:cs="Arial"/>
                <w:sz w:val="18"/>
                <w:szCs w:val="18"/>
              </w:rPr>
            </w:pPr>
            <w:r w:rsidRPr="0057595A">
              <w:rPr>
                <w:rFonts w:ascii="Arial" w:hAnsi="Arial" w:cs="Arial"/>
                <w:sz w:val="18"/>
                <w:szCs w:val="18"/>
              </w:rPr>
              <w:t>Valuer</w:t>
            </w:r>
          </w:p>
        </w:tc>
      </w:tr>
      <w:tr w:rsidR="00227FA4" w:rsidRPr="0057595A" w14:paraId="1FE537A1" w14:textId="77777777" w:rsidTr="00227FA4">
        <w:tc>
          <w:tcPr>
            <w:tcW w:w="3662" w:type="dxa"/>
          </w:tcPr>
          <w:p w14:paraId="023BC357" w14:textId="11EA5DB1" w:rsidR="00227FA4" w:rsidRPr="0057595A" w:rsidRDefault="00227FA4" w:rsidP="0046106E">
            <w:pPr>
              <w:pStyle w:val="GuideNote-sub"/>
              <w:ind w:left="666"/>
              <w:rPr>
                <w:rFonts w:ascii="Arial" w:hAnsi="Arial" w:cs="Arial"/>
                <w:sz w:val="18"/>
                <w:szCs w:val="18"/>
              </w:rPr>
            </w:pPr>
            <w:r w:rsidRPr="0057595A">
              <w:rPr>
                <w:rFonts w:ascii="Arial" w:hAnsi="Arial" w:cs="Arial"/>
                <w:sz w:val="18"/>
                <w:szCs w:val="18"/>
              </w:rPr>
              <w:t xml:space="preserve">Principal </w:t>
            </w:r>
          </w:p>
        </w:tc>
        <w:tc>
          <w:tcPr>
            <w:tcW w:w="3640" w:type="dxa"/>
          </w:tcPr>
          <w:p w14:paraId="49C183AC" w14:textId="77777777" w:rsidR="00227FA4" w:rsidRPr="0057595A" w:rsidRDefault="00227FA4" w:rsidP="0046106E">
            <w:pPr>
              <w:pStyle w:val="GuideNote-sub"/>
              <w:ind w:left="666"/>
              <w:rPr>
                <w:rFonts w:ascii="Arial" w:hAnsi="Arial" w:cs="Arial"/>
                <w:sz w:val="18"/>
                <w:szCs w:val="18"/>
              </w:rPr>
            </w:pPr>
            <w:r w:rsidRPr="0057595A">
              <w:rPr>
                <w:rFonts w:ascii="Arial" w:hAnsi="Arial" w:cs="Arial"/>
                <w:sz w:val="18"/>
                <w:szCs w:val="18"/>
              </w:rPr>
              <w:t>Works</w:t>
            </w:r>
          </w:p>
        </w:tc>
      </w:tr>
    </w:tbl>
    <w:p w14:paraId="3793D350" w14:textId="71E86ED6" w:rsidR="00227FA4" w:rsidRPr="0057595A" w:rsidRDefault="00227FA4" w:rsidP="009F2E31">
      <w:pPr>
        <w:spacing w:after="0"/>
        <w:ind w:left="1134"/>
        <w:rPr>
          <w:sz w:val="8"/>
        </w:rPr>
      </w:pPr>
    </w:p>
    <w:p w14:paraId="3D1E63E7" w14:textId="4A922BFD" w:rsidR="00227FA4" w:rsidRPr="0057595A" w:rsidRDefault="00227FA4" w:rsidP="009F2E31">
      <w:pPr>
        <w:pStyle w:val="Paragraph"/>
        <w:numPr>
          <w:ilvl w:val="0"/>
          <w:numId w:val="0"/>
        </w:numPr>
        <w:ind w:left="1134"/>
        <w:rPr>
          <w:noProof w:val="0"/>
        </w:rPr>
      </w:pPr>
      <w:r w:rsidRPr="0057595A">
        <w:rPr>
          <w:noProof w:val="0"/>
        </w:rPr>
        <w:t>Wherever the following words and phrases are used in this Contract with initial capitals, they have the special meanings set out in clause 79.</w:t>
      </w:r>
    </w:p>
    <w:p w14:paraId="51EB6577" w14:textId="77777777" w:rsidR="00227FA4" w:rsidRPr="0057595A" w:rsidRDefault="00227FA4" w:rsidP="00754A45">
      <w:pPr>
        <w:pStyle w:val="Heading4"/>
        <w:rPr>
          <w:noProof w:val="0"/>
        </w:rPr>
      </w:pPr>
      <w:r w:rsidRPr="0057595A">
        <w:rPr>
          <w:noProof w:val="0"/>
        </w:rPr>
        <w:t>Acceleration Notice</w:t>
      </w:r>
    </w:p>
    <w:p w14:paraId="4EA06A2F" w14:textId="77777777" w:rsidR="00227FA4" w:rsidRPr="0057595A" w:rsidRDefault="00227FA4" w:rsidP="0046106E">
      <w:pPr>
        <w:pStyle w:val="ParaNoNumber"/>
        <w:rPr>
          <w:noProof w:val="0"/>
        </w:rPr>
      </w:pPr>
      <w:r w:rsidRPr="0057595A">
        <w:rPr>
          <w:noProof w:val="0"/>
        </w:rPr>
        <w:t>A written instruction under clause 52.1, from the Principal to the Contractor, to accelerate progress of the Works, identified as an “</w:t>
      </w:r>
      <w:r w:rsidRPr="0057595A">
        <w:rPr>
          <w:i/>
          <w:iCs/>
          <w:noProof w:val="0"/>
        </w:rPr>
        <w:t>Acceleration Notice”</w:t>
      </w:r>
      <w:r w:rsidRPr="0057595A">
        <w:rPr>
          <w:noProof w:val="0"/>
        </w:rPr>
        <w:t>.</w:t>
      </w:r>
    </w:p>
    <w:p w14:paraId="7B1672C0" w14:textId="77777777" w:rsidR="00227FA4" w:rsidRPr="0057595A" w:rsidRDefault="00227FA4" w:rsidP="00754A45">
      <w:pPr>
        <w:pStyle w:val="Heading4"/>
        <w:rPr>
          <w:noProof w:val="0"/>
        </w:rPr>
      </w:pPr>
      <w:r w:rsidRPr="0057595A">
        <w:rPr>
          <w:noProof w:val="0"/>
        </w:rPr>
        <w:t>Actual Completion Date</w:t>
      </w:r>
    </w:p>
    <w:p w14:paraId="273D1C3F" w14:textId="77777777" w:rsidR="00227FA4" w:rsidRPr="0057595A" w:rsidRDefault="00227FA4" w:rsidP="0046106E">
      <w:pPr>
        <w:pStyle w:val="ParaNoNumber"/>
        <w:rPr>
          <w:noProof w:val="0"/>
        </w:rPr>
      </w:pPr>
      <w:r w:rsidRPr="0057595A">
        <w:rPr>
          <w:noProof w:val="0"/>
        </w:rPr>
        <w:t xml:space="preserve">The date on which </w:t>
      </w:r>
      <w:r w:rsidRPr="0057595A">
        <w:rPr>
          <w:i/>
          <w:iCs/>
          <w:noProof w:val="0"/>
        </w:rPr>
        <w:t>Completion</w:t>
      </w:r>
      <w:r w:rsidRPr="0057595A">
        <w:rPr>
          <w:noProof w:val="0"/>
        </w:rPr>
        <w:t xml:space="preserve"> of the Works or a </w:t>
      </w:r>
      <w:r w:rsidRPr="0057595A">
        <w:rPr>
          <w:i/>
          <w:iCs/>
          <w:noProof w:val="0"/>
        </w:rPr>
        <w:t>Milestone</w:t>
      </w:r>
      <w:r w:rsidRPr="0057595A">
        <w:rPr>
          <w:noProof w:val="0"/>
        </w:rPr>
        <w:t xml:space="preserve"> (as applicable) is achieved by the Contractor.</w:t>
      </w:r>
    </w:p>
    <w:p w14:paraId="6E717753" w14:textId="77777777" w:rsidR="00227FA4" w:rsidRPr="0057595A" w:rsidRDefault="00227FA4" w:rsidP="00754A45">
      <w:pPr>
        <w:pStyle w:val="Heading4"/>
        <w:rPr>
          <w:noProof w:val="0"/>
        </w:rPr>
      </w:pPr>
      <w:r w:rsidRPr="0057595A">
        <w:rPr>
          <w:noProof w:val="0"/>
        </w:rPr>
        <w:t>Business Day</w:t>
      </w:r>
    </w:p>
    <w:p w14:paraId="11FB8E36" w14:textId="5270E15D" w:rsidR="00227FA4" w:rsidRPr="0057595A" w:rsidRDefault="00227FA4" w:rsidP="0046106E">
      <w:pPr>
        <w:pStyle w:val="ParaNoNumber"/>
        <w:rPr>
          <w:noProof w:val="0"/>
        </w:rPr>
      </w:pPr>
      <w:r w:rsidRPr="0057595A">
        <w:rPr>
          <w:noProof w:val="0"/>
        </w:rPr>
        <w:t xml:space="preserve">Any </w:t>
      </w:r>
      <w:r w:rsidR="00C412F4" w:rsidRPr="0057595A">
        <w:rPr>
          <w:noProof w:val="0"/>
        </w:rPr>
        <w:t>day</w:t>
      </w:r>
      <w:r w:rsidRPr="0057595A">
        <w:rPr>
          <w:noProof w:val="0"/>
        </w:rPr>
        <w:t xml:space="preserve"> other than a Saturday, Sunday, public holiday in New South Wales, or 27, 28, 29, 30 or 31 December.</w:t>
      </w:r>
      <w:r w:rsidR="00F929D9" w:rsidRPr="0057595A">
        <w:rPr>
          <w:noProof w:val="0"/>
        </w:rPr>
        <w:t xml:space="preserve"> </w:t>
      </w:r>
      <w:r w:rsidR="00313FBB" w:rsidRPr="0057595A">
        <w:rPr>
          <w:noProof w:val="0"/>
        </w:rPr>
        <w:t xml:space="preserve"> </w:t>
      </w:r>
      <w:r w:rsidR="00F34339" w:rsidRPr="0057595A">
        <w:rPr>
          <w:noProof w:val="0"/>
        </w:rPr>
        <w:t>Refer to clause 78.4 for interpretation of ‘day’.</w:t>
      </w:r>
    </w:p>
    <w:p w14:paraId="7A8B662F" w14:textId="77777777" w:rsidR="00227FA4" w:rsidRPr="0057595A" w:rsidRDefault="00227FA4" w:rsidP="00754A45">
      <w:pPr>
        <w:pStyle w:val="Heading4"/>
        <w:rPr>
          <w:noProof w:val="0"/>
        </w:rPr>
      </w:pPr>
      <w:r w:rsidRPr="0057595A">
        <w:rPr>
          <w:noProof w:val="0"/>
        </w:rPr>
        <w:t>Claim</w:t>
      </w:r>
    </w:p>
    <w:p w14:paraId="50DC1E99" w14:textId="77777777" w:rsidR="00227FA4" w:rsidRPr="0057595A" w:rsidRDefault="00227FA4" w:rsidP="0046106E">
      <w:pPr>
        <w:pStyle w:val="ParaNoNumber"/>
        <w:rPr>
          <w:noProof w:val="0"/>
        </w:rPr>
      </w:pPr>
      <w:r w:rsidRPr="0057595A">
        <w:rPr>
          <w:noProof w:val="0"/>
        </w:rPr>
        <w:t>A claimed entitlement of the Contractor in connection with the Contract, in tort, in equity, under any statute, or otherwise. It includes a claimed entitlement to an extension of time or for breach of contract by the Principal.</w:t>
      </w:r>
    </w:p>
    <w:p w14:paraId="278EA16F" w14:textId="77777777" w:rsidR="00227FA4" w:rsidRPr="0057595A" w:rsidRDefault="00227FA4" w:rsidP="00754A45">
      <w:pPr>
        <w:pStyle w:val="Heading4"/>
        <w:rPr>
          <w:noProof w:val="0"/>
        </w:rPr>
      </w:pPr>
      <w:r w:rsidRPr="0057595A">
        <w:rPr>
          <w:noProof w:val="0"/>
        </w:rPr>
        <w:t>Claimed Amount</w:t>
      </w:r>
    </w:p>
    <w:p w14:paraId="25D3EE9A" w14:textId="77777777" w:rsidR="00227FA4" w:rsidRPr="0057595A" w:rsidRDefault="00227FA4" w:rsidP="0046106E">
      <w:pPr>
        <w:pStyle w:val="ParaNoNumber"/>
        <w:rPr>
          <w:noProof w:val="0"/>
        </w:rPr>
      </w:pPr>
      <w:r w:rsidRPr="0057595A">
        <w:rPr>
          <w:noProof w:val="0"/>
        </w:rPr>
        <w:t xml:space="preserve">The amount claimed by the Contractor in a </w:t>
      </w:r>
      <w:r w:rsidRPr="0057595A">
        <w:rPr>
          <w:i/>
          <w:iCs/>
          <w:noProof w:val="0"/>
        </w:rPr>
        <w:t>Payment Claim</w:t>
      </w:r>
      <w:r w:rsidRPr="0057595A">
        <w:rPr>
          <w:noProof w:val="0"/>
        </w:rPr>
        <w:t>.</w:t>
      </w:r>
    </w:p>
    <w:p w14:paraId="4E75442A" w14:textId="77777777" w:rsidR="00227FA4" w:rsidRPr="0057595A" w:rsidRDefault="00227FA4" w:rsidP="00754A45">
      <w:pPr>
        <w:pStyle w:val="Heading4"/>
        <w:rPr>
          <w:noProof w:val="0"/>
        </w:rPr>
      </w:pPr>
      <w:r w:rsidRPr="0057595A">
        <w:rPr>
          <w:noProof w:val="0"/>
        </w:rPr>
        <w:t>Completion</w:t>
      </w:r>
    </w:p>
    <w:p w14:paraId="03C4DE45" w14:textId="77777777" w:rsidR="00227FA4" w:rsidRPr="0057595A" w:rsidRDefault="00227FA4" w:rsidP="0046106E">
      <w:pPr>
        <w:pStyle w:val="ParaNoNumber"/>
        <w:rPr>
          <w:noProof w:val="0"/>
        </w:rPr>
      </w:pPr>
      <w:r w:rsidRPr="0057595A">
        <w:rPr>
          <w:noProof w:val="0"/>
        </w:rPr>
        <w:t xml:space="preserve">The state of the Works or a </w:t>
      </w:r>
      <w:r w:rsidRPr="0057595A">
        <w:rPr>
          <w:i/>
          <w:iCs/>
          <w:noProof w:val="0"/>
        </w:rPr>
        <w:t>Milestone</w:t>
      </w:r>
      <w:r w:rsidRPr="0057595A">
        <w:rPr>
          <w:noProof w:val="0"/>
        </w:rPr>
        <w:t xml:space="preserve"> being complete, with no </w:t>
      </w:r>
      <w:r w:rsidRPr="0057595A">
        <w:rPr>
          <w:i/>
          <w:noProof w:val="0"/>
        </w:rPr>
        <w:t>Defects</w:t>
      </w:r>
      <w:r w:rsidRPr="0057595A">
        <w:rPr>
          <w:noProof w:val="0"/>
        </w:rPr>
        <w:t xml:space="preserve"> or omissions, except for </w:t>
      </w:r>
      <w:r w:rsidRPr="0057595A">
        <w:rPr>
          <w:i/>
          <w:iCs/>
          <w:noProof w:val="0"/>
        </w:rPr>
        <w:t>Defects</w:t>
      </w:r>
      <w:r w:rsidRPr="0057595A">
        <w:rPr>
          <w:noProof w:val="0"/>
        </w:rPr>
        <w:t xml:space="preserve"> not known.</w:t>
      </w:r>
    </w:p>
    <w:p w14:paraId="328FBCD5" w14:textId="77777777" w:rsidR="00227FA4" w:rsidRPr="0057595A" w:rsidRDefault="00227FA4" w:rsidP="0046106E">
      <w:pPr>
        <w:pStyle w:val="ParaNoNumber"/>
        <w:rPr>
          <w:noProof w:val="0"/>
        </w:rPr>
      </w:pPr>
      <w:r w:rsidRPr="0057595A">
        <w:rPr>
          <w:noProof w:val="0"/>
        </w:rPr>
        <w:t>This includes:</w:t>
      </w:r>
    </w:p>
    <w:tbl>
      <w:tblPr>
        <w:tblW w:w="7302" w:type="dxa"/>
        <w:tblInd w:w="1134" w:type="dxa"/>
        <w:tblLook w:val="0000" w:firstRow="0" w:lastRow="0" w:firstColumn="0" w:lastColumn="0" w:noHBand="0" w:noVBand="0"/>
      </w:tblPr>
      <w:tblGrid>
        <w:gridCol w:w="673"/>
        <w:gridCol w:w="6629"/>
      </w:tblGrid>
      <w:tr w:rsidR="00227FA4" w:rsidRPr="0057595A" w14:paraId="75BF5532" w14:textId="77777777" w:rsidTr="007A3392">
        <w:tc>
          <w:tcPr>
            <w:tcW w:w="392" w:type="dxa"/>
          </w:tcPr>
          <w:p w14:paraId="4F4C00F5" w14:textId="77777777" w:rsidR="00227FA4" w:rsidRPr="0057595A" w:rsidRDefault="00227FA4" w:rsidP="0046106E">
            <w:pPr>
              <w:ind w:left="306"/>
            </w:pPr>
            <w:r w:rsidRPr="0057595A">
              <w:t>.1</w:t>
            </w:r>
          </w:p>
        </w:tc>
        <w:tc>
          <w:tcPr>
            <w:tcW w:w="6910" w:type="dxa"/>
          </w:tcPr>
          <w:p w14:paraId="31CD9F15" w14:textId="77777777" w:rsidR="00227FA4" w:rsidRPr="0057595A" w:rsidRDefault="00227FA4" w:rsidP="00A611D2">
            <w:pPr>
              <w:ind w:left="306" w:hanging="383"/>
            </w:pPr>
            <w:r w:rsidRPr="0057595A">
              <w:t>the supply to the Principal of:</w:t>
            </w:r>
          </w:p>
          <w:p w14:paraId="385CA792" w14:textId="77777777" w:rsidR="00227FA4" w:rsidRPr="0057595A" w:rsidRDefault="00227FA4" w:rsidP="002C6225">
            <w:pPr>
              <w:numPr>
                <w:ilvl w:val="0"/>
                <w:numId w:val="11"/>
              </w:numPr>
              <w:tabs>
                <w:tab w:val="clear" w:pos="776"/>
                <w:tab w:val="num" w:pos="348"/>
              </w:tabs>
              <w:ind w:left="348" w:hanging="348"/>
            </w:pPr>
            <w:r w:rsidRPr="0057595A">
              <w:t>all Subcontractor’s Warranties, operation and maintenance manuals, licences, access codes, as-built drawings or work-as-executed drawings required by the Contract or required for the use and maintenance of the Works;</w:t>
            </w:r>
          </w:p>
          <w:p w14:paraId="559555B1" w14:textId="77777777" w:rsidR="00227FA4" w:rsidRPr="0057595A" w:rsidRDefault="00227FA4" w:rsidP="002C6225">
            <w:pPr>
              <w:numPr>
                <w:ilvl w:val="0"/>
                <w:numId w:val="11"/>
              </w:numPr>
              <w:tabs>
                <w:tab w:val="clear" w:pos="776"/>
                <w:tab w:val="num" w:pos="348"/>
              </w:tabs>
              <w:ind w:left="348" w:hanging="348"/>
            </w:pPr>
            <w:r w:rsidRPr="0057595A">
              <w:t>certificates, authorisations, approvals and consents from statutory authorities and service providers;</w:t>
            </w:r>
          </w:p>
          <w:p w14:paraId="5D055658" w14:textId="77777777" w:rsidR="00227FA4" w:rsidRPr="0057595A" w:rsidRDefault="00227FA4" w:rsidP="002C6225">
            <w:pPr>
              <w:numPr>
                <w:ilvl w:val="0"/>
                <w:numId w:val="11"/>
              </w:numPr>
              <w:tabs>
                <w:tab w:val="clear" w:pos="776"/>
                <w:tab w:val="num" w:pos="348"/>
              </w:tabs>
              <w:ind w:left="348" w:hanging="348"/>
            </w:pPr>
            <w:r w:rsidRPr="0057595A">
              <w:t>those certificates required for the occupation, use and maintenance of the Works; and</w:t>
            </w:r>
          </w:p>
          <w:p w14:paraId="30CE4F27" w14:textId="157B8741" w:rsidR="00227FA4" w:rsidRPr="0057595A" w:rsidRDefault="00227FA4" w:rsidP="002C6225">
            <w:pPr>
              <w:numPr>
                <w:ilvl w:val="0"/>
                <w:numId w:val="11"/>
              </w:numPr>
              <w:tabs>
                <w:tab w:val="clear" w:pos="776"/>
                <w:tab w:val="num" w:pos="317"/>
              </w:tabs>
              <w:ind w:left="348" w:hanging="348"/>
            </w:pPr>
            <w:r w:rsidRPr="0057595A">
              <w:t>all other documents</w:t>
            </w:r>
            <w:r w:rsidR="00461B72" w:rsidRPr="0057595A">
              <w:t xml:space="preserve"> required </w:t>
            </w:r>
            <w:r w:rsidR="00064340" w:rsidRPr="0057595A">
              <w:t>by the Contract</w:t>
            </w:r>
            <w:r w:rsidRPr="0057595A">
              <w:t>;</w:t>
            </w:r>
          </w:p>
        </w:tc>
      </w:tr>
      <w:tr w:rsidR="00227FA4" w:rsidRPr="0057595A" w14:paraId="4A9689BA" w14:textId="77777777" w:rsidTr="007A3392">
        <w:tc>
          <w:tcPr>
            <w:tcW w:w="392" w:type="dxa"/>
          </w:tcPr>
          <w:p w14:paraId="48344AB0" w14:textId="77777777" w:rsidR="00227FA4" w:rsidRPr="0057595A" w:rsidRDefault="00227FA4" w:rsidP="0046106E">
            <w:pPr>
              <w:ind w:left="306"/>
            </w:pPr>
            <w:r w:rsidRPr="0057595A">
              <w:t>.2</w:t>
            </w:r>
          </w:p>
        </w:tc>
        <w:tc>
          <w:tcPr>
            <w:tcW w:w="6910" w:type="dxa"/>
          </w:tcPr>
          <w:p w14:paraId="19220E98" w14:textId="77777777" w:rsidR="00227FA4" w:rsidRPr="0057595A" w:rsidRDefault="00227FA4" w:rsidP="00A611D2">
            <w:pPr>
              <w:ind w:left="306" w:hanging="383"/>
            </w:pPr>
            <w:r w:rsidRPr="0057595A">
              <w:rPr>
                <w:i/>
              </w:rPr>
              <w:t xml:space="preserve">Testing </w:t>
            </w:r>
            <w:r w:rsidRPr="0057595A">
              <w:t>required by the Contract;</w:t>
            </w:r>
          </w:p>
        </w:tc>
      </w:tr>
      <w:tr w:rsidR="00227FA4" w:rsidRPr="0057595A" w14:paraId="5425FC38" w14:textId="77777777" w:rsidTr="007A3392">
        <w:tc>
          <w:tcPr>
            <w:tcW w:w="392" w:type="dxa"/>
          </w:tcPr>
          <w:p w14:paraId="0C2E7A5E" w14:textId="77777777" w:rsidR="00227FA4" w:rsidRPr="0057595A" w:rsidRDefault="00227FA4" w:rsidP="0046106E">
            <w:pPr>
              <w:ind w:left="306"/>
            </w:pPr>
            <w:r w:rsidRPr="0057595A">
              <w:t>.3</w:t>
            </w:r>
          </w:p>
        </w:tc>
        <w:tc>
          <w:tcPr>
            <w:tcW w:w="6910" w:type="dxa"/>
          </w:tcPr>
          <w:p w14:paraId="6E191ACC" w14:textId="77777777" w:rsidR="00227FA4" w:rsidRPr="0057595A" w:rsidRDefault="00227FA4" w:rsidP="00A611D2">
            <w:pPr>
              <w:ind w:left="306" w:hanging="383"/>
            </w:pPr>
            <w:r w:rsidRPr="0057595A">
              <w:t>the provision of all training required by the Contract; and</w:t>
            </w:r>
          </w:p>
        </w:tc>
      </w:tr>
      <w:tr w:rsidR="00227FA4" w:rsidRPr="0057595A" w14:paraId="064E6529" w14:textId="77777777" w:rsidTr="007A3392">
        <w:tc>
          <w:tcPr>
            <w:tcW w:w="392" w:type="dxa"/>
          </w:tcPr>
          <w:p w14:paraId="5049D0C7" w14:textId="77777777" w:rsidR="00227FA4" w:rsidRPr="0057595A" w:rsidRDefault="00227FA4" w:rsidP="0046106E">
            <w:pPr>
              <w:ind w:left="306"/>
            </w:pPr>
            <w:r w:rsidRPr="0057595A">
              <w:t>.4</w:t>
            </w:r>
          </w:p>
        </w:tc>
        <w:tc>
          <w:tcPr>
            <w:tcW w:w="6910" w:type="dxa"/>
          </w:tcPr>
          <w:p w14:paraId="3ADB335E" w14:textId="77777777" w:rsidR="00227FA4" w:rsidRPr="0057595A" w:rsidRDefault="00227FA4" w:rsidP="00A611D2">
            <w:pPr>
              <w:ind w:left="306" w:hanging="383"/>
            </w:pPr>
            <w:r w:rsidRPr="0057595A">
              <w:t>all other requirements specified in the Contract.</w:t>
            </w:r>
          </w:p>
        </w:tc>
      </w:tr>
    </w:tbl>
    <w:p w14:paraId="088B785E" w14:textId="77777777" w:rsidR="00227FA4" w:rsidRPr="0057595A" w:rsidRDefault="00227FA4" w:rsidP="0046106E">
      <w:pPr>
        <w:spacing w:after="0"/>
        <w:ind w:left="306"/>
        <w:rPr>
          <w:sz w:val="8"/>
        </w:rPr>
      </w:pPr>
    </w:p>
    <w:p w14:paraId="6995508A" w14:textId="77777777" w:rsidR="00227FA4" w:rsidRPr="0057595A" w:rsidRDefault="00227FA4" w:rsidP="00754A45">
      <w:pPr>
        <w:pStyle w:val="Heading4"/>
        <w:rPr>
          <w:noProof w:val="0"/>
        </w:rPr>
      </w:pPr>
      <w:r w:rsidRPr="0057595A">
        <w:rPr>
          <w:noProof w:val="0"/>
        </w:rPr>
        <w:lastRenderedPageBreak/>
        <w:t>Completion Amount</w:t>
      </w:r>
    </w:p>
    <w:p w14:paraId="203FA649" w14:textId="77777777" w:rsidR="00227FA4" w:rsidRPr="0057595A" w:rsidRDefault="00227FA4" w:rsidP="0046106E">
      <w:pPr>
        <w:pStyle w:val="ParaNoNumber"/>
        <w:rPr>
          <w:noProof w:val="0"/>
        </w:rPr>
      </w:pPr>
      <w:r w:rsidRPr="0057595A">
        <w:rPr>
          <w:noProof w:val="0"/>
        </w:rPr>
        <w:t xml:space="preserve">An </w:t>
      </w:r>
      <w:bookmarkStart w:id="446" w:name="_Hlk49596763"/>
      <w:r w:rsidRPr="0057595A">
        <w:rPr>
          <w:noProof w:val="0"/>
        </w:rPr>
        <w:t xml:space="preserve">amount stated in </w:t>
      </w:r>
      <w:r w:rsidRPr="0057595A">
        <w:rPr>
          <w:iCs/>
          <w:noProof w:val="0"/>
        </w:rPr>
        <w:t>Contract Information</w:t>
      </w:r>
      <w:r w:rsidRPr="0057595A">
        <w:rPr>
          <w:noProof w:val="0"/>
        </w:rPr>
        <w:t xml:space="preserve"> item </w:t>
      </w:r>
      <w:bookmarkEnd w:id="446"/>
      <w:r w:rsidRPr="0057595A">
        <w:rPr>
          <w:noProof w:val="0"/>
        </w:rPr>
        <w:t xml:space="preserve">47 and included in the </w:t>
      </w:r>
      <w:r w:rsidRPr="0057595A">
        <w:rPr>
          <w:i/>
          <w:iCs/>
          <w:noProof w:val="0"/>
        </w:rPr>
        <w:t>Contract Price</w:t>
      </w:r>
      <w:r w:rsidRPr="0057595A">
        <w:rPr>
          <w:noProof w:val="0"/>
        </w:rPr>
        <w:t xml:space="preserve">, which becomes payable only after </w:t>
      </w:r>
      <w:r w:rsidRPr="0057595A">
        <w:rPr>
          <w:i/>
          <w:iCs/>
          <w:noProof w:val="0"/>
        </w:rPr>
        <w:t xml:space="preserve">Completion </w:t>
      </w:r>
      <w:r w:rsidRPr="0057595A">
        <w:rPr>
          <w:noProof w:val="0"/>
        </w:rPr>
        <w:t xml:space="preserve">of the whole of the Works or, if applicable, a specified </w:t>
      </w:r>
      <w:r w:rsidRPr="0057595A">
        <w:rPr>
          <w:i/>
          <w:noProof w:val="0"/>
        </w:rPr>
        <w:t>Milestone</w:t>
      </w:r>
      <w:r w:rsidRPr="0057595A">
        <w:rPr>
          <w:noProof w:val="0"/>
        </w:rPr>
        <w:t>.</w:t>
      </w:r>
    </w:p>
    <w:p w14:paraId="44DB046D" w14:textId="77777777" w:rsidR="00227FA4" w:rsidRPr="0057595A" w:rsidRDefault="00227FA4" w:rsidP="00754A45">
      <w:pPr>
        <w:pStyle w:val="Heading4"/>
        <w:rPr>
          <w:noProof w:val="0"/>
        </w:rPr>
      </w:pPr>
      <w:r w:rsidRPr="0057595A">
        <w:rPr>
          <w:noProof w:val="0"/>
        </w:rPr>
        <w:t>Completion Undertaking</w:t>
      </w:r>
    </w:p>
    <w:p w14:paraId="2145B57F" w14:textId="4D2518F8" w:rsidR="00227FA4" w:rsidRPr="0057595A" w:rsidRDefault="00227FA4" w:rsidP="0046106E">
      <w:pPr>
        <w:pStyle w:val="ParaNoNumber"/>
        <w:rPr>
          <w:noProof w:val="0"/>
        </w:rPr>
      </w:pPr>
      <w:r w:rsidRPr="0057595A">
        <w:rPr>
          <w:noProof w:val="0"/>
        </w:rPr>
        <w:t xml:space="preserve">The </w:t>
      </w:r>
      <w:r w:rsidRPr="0057595A">
        <w:rPr>
          <w:i/>
          <w:iCs/>
          <w:noProof w:val="0"/>
        </w:rPr>
        <w:t>Undertaking</w:t>
      </w:r>
      <w:r w:rsidRPr="0057595A">
        <w:rPr>
          <w:noProof w:val="0"/>
        </w:rPr>
        <w:t xml:space="preserve"> required under clause 33.1, for the percentage of the </w:t>
      </w:r>
      <w:r w:rsidRPr="0057595A">
        <w:rPr>
          <w:i/>
          <w:iCs/>
          <w:noProof w:val="0"/>
        </w:rPr>
        <w:t>Contract Price</w:t>
      </w:r>
      <w:r w:rsidRPr="0057595A">
        <w:rPr>
          <w:noProof w:val="0"/>
        </w:rPr>
        <w:t xml:space="preserve"> (at the Date of Contract) stated in </w:t>
      </w:r>
      <w:r w:rsidRPr="0057595A">
        <w:rPr>
          <w:iCs/>
          <w:noProof w:val="0"/>
        </w:rPr>
        <w:t>Contract Information</w:t>
      </w:r>
      <w:r w:rsidRPr="0057595A">
        <w:rPr>
          <w:noProof w:val="0"/>
        </w:rPr>
        <w:t xml:space="preserve"> item 33.</w:t>
      </w:r>
    </w:p>
    <w:p w14:paraId="0A509232" w14:textId="77777777" w:rsidR="00227FA4" w:rsidRPr="0057595A" w:rsidRDefault="00227FA4" w:rsidP="00754A45">
      <w:pPr>
        <w:pStyle w:val="Heading4"/>
        <w:rPr>
          <w:noProof w:val="0"/>
        </w:rPr>
      </w:pPr>
      <w:r w:rsidRPr="0057595A">
        <w:rPr>
          <w:noProof w:val="0"/>
        </w:rPr>
        <w:t>Conformance Records</w:t>
      </w:r>
    </w:p>
    <w:p w14:paraId="50053F76" w14:textId="77777777" w:rsidR="00227FA4" w:rsidRPr="0057595A" w:rsidRDefault="00227FA4" w:rsidP="0046106E">
      <w:pPr>
        <w:pStyle w:val="ParaNoNumber"/>
        <w:rPr>
          <w:noProof w:val="0"/>
        </w:rPr>
      </w:pPr>
      <w:r w:rsidRPr="0057595A">
        <w:rPr>
          <w:noProof w:val="0"/>
        </w:rPr>
        <w:t>Records which show conformance by the Contractor with particular requirements of the Contract.</w:t>
      </w:r>
    </w:p>
    <w:p w14:paraId="74606DA7" w14:textId="77777777" w:rsidR="00227FA4" w:rsidRPr="0057595A" w:rsidRDefault="00227FA4" w:rsidP="00754A45">
      <w:pPr>
        <w:pStyle w:val="Heading4"/>
        <w:rPr>
          <w:noProof w:val="0"/>
        </w:rPr>
      </w:pPr>
      <w:r w:rsidRPr="0057595A">
        <w:rPr>
          <w:noProof w:val="0"/>
        </w:rPr>
        <w:t>Consultant</w:t>
      </w:r>
    </w:p>
    <w:p w14:paraId="325B8D10" w14:textId="752F7C25" w:rsidR="00227FA4" w:rsidRPr="0057595A" w:rsidRDefault="00227FA4" w:rsidP="0046106E">
      <w:pPr>
        <w:pStyle w:val="ParaNoNumber"/>
        <w:rPr>
          <w:noProof w:val="0"/>
        </w:rPr>
      </w:pPr>
      <w:r w:rsidRPr="0057595A">
        <w:rPr>
          <w:noProof w:val="0"/>
        </w:rPr>
        <w:t>A consultant engaged by the Contractor to design parts of the Works or to provide other professional services.</w:t>
      </w:r>
      <w:r w:rsidR="00DF2929" w:rsidRPr="0057595A">
        <w:rPr>
          <w:noProof w:val="0"/>
        </w:rPr>
        <w:t xml:space="preserve"> </w:t>
      </w:r>
      <w:r w:rsidRPr="0057595A">
        <w:rPr>
          <w:noProof w:val="0"/>
        </w:rPr>
        <w:t>It includes a consultant whose contract with the Principal is novated to the Contractor.</w:t>
      </w:r>
    </w:p>
    <w:p w14:paraId="7D3F8024" w14:textId="77777777" w:rsidR="00227FA4" w:rsidRPr="0057595A" w:rsidRDefault="00227FA4" w:rsidP="00754A45">
      <w:pPr>
        <w:pStyle w:val="Heading4"/>
        <w:rPr>
          <w:noProof w:val="0"/>
        </w:rPr>
      </w:pPr>
      <w:r w:rsidRPr="0057595A">
        <w:rPr>
          <w:noProof w:val="0"/>
        </w:rPr>
        <w:t>Contract</w:t>
      </w:r>
    </w:p>
    <w:p w14:paraId="0823E369" w14:textId="77777777" w:rsidR="00227FA4" w:rsidRPr="0057595A" w:rsidRDefault="00227FA4" w:rsidP="0046106E">
      <w:pPr>
        <w:pStyle w:val="ParaNoNumber"/>
        <w:rPr>
          <w:noProof w:val="0"/>
        </w:rPr>
      </w:pPr>
      <w:r w:rsidRPr="0057595A">
        <w:rPr>
          <w:noProof w:val="0"/>
        </w:rPr>
        <w:t xml:space="preserve">The agreement between the Contractor and the Principal constituted by the </w:t>
      </w:r>
      <w:r w:rsidRPr="0057595A">
        <w:rPr>
          <w:i/>
          <w:iCs/>
          <w:noProof w:val="0"/>
        </w:rPr>
        <w:t>Contract Documents</w:t>
      </w:r>
      <w:r w:rsidRPr="0057595A">
        <w:rPr>
          <w:noProof w:val="0"/>
        </w:rPr>
        <w:t>.</w:t>
      </w:r>
    </w:p>
    <w:p w14:paraId="63D7F036" w14:textId="77777777" w:rsidR="00227FA4" w:rsidRPr="0057595A" w:rsidRDefault="00227FA4" w:rsidP="00754A45">
      <w:pPr>
        <w:pStyle w:val="Heading4"/>
        <w:rPr>
          <w:noProof w:val="0"/>
        </w:rPr>
      </w:pPr>
      <w:r w:rsidRPr="0057595A">
        <w:rPr>
          <w:noProof w:val="0"/>
        </w:rPr>
        <w:t>Contract Documents</w:t>
      </w:r>
    </w:p>
    <w:p w14:paraId="6E2722E1" w14:textId="77777777" w:rsidR="00227FA4" w:rsidRPr="0057595A" w:rsidRDefault="00227FA4" w:rsidP="0046106E">
      <w:pPr>
        <w:pStyle w:val="ParaNoNumber"/>
        <w:rPr>
          <w:noProof w:val="0"/>
        </w:rPr>
      </w:pPr>
      <w:r w:rsidRPr="0057595A">
        <w:rPr>
          <w:noProof w:val="0"/>
        </w:rPr>
        <w:t>All the documents listed or referred to in clause 7.1.</w:t>
      </w:r>
    </w:p>
    <w:p w14:paraId="6E71F4B7" w14:textId="77777777" w:rsidR="00227FA4" w:rsidRPr="0057595A" w:rsidRDefault="00227FA4" w:rsidP="00754A45">
      <w:pPr>
        <w:pStyle w:val="Heading4"/>
        <w:rPr>
          <w:noProof w:val="0"/>
        </w:rPr>
      </w:pPr>
      <w:r w:rsidRPr="0057595A">
        <w:rPr>
          <w:noProof w:val="0"/>
        </w:rPr>
        <w:t>Contract Information</w:t>
      </w:r>
    </w:p>
    <w:p w14:paraId="24C60EBD" w14:textId="77777777" w:rsidR="00227FA4" w:rsidRPr="0057595A" w:rsidRDefault="00227FA4" w:rsidP="0046106E">
      <w:pPr>
        <w:pStyle w:val="ParaNoNumber"/>
        <w:rPr>
          <w:noProof w:val="0"/>
        </w:rPr>
      </w:pPr>
      <w:r w:rsidRPr="0057595A">
        <w:rPr>
          <w:noProof w:val="0"/>
        </w:rPr>
        <w:t xml:space="preserve">The document described as such in the </w:t>
      </w:r>
      <w:r w:rsidRPr="0057595A">
        <w:rPr>
          <w:i/>
          <w:iCs/>
          <w:noProof w:val="0"/>
        </w:rPr>
        <w:t>Contract Documents</w:t>
      </w:r>
      <w:r w:rsidRPr="0057595A">
        <w:rPr>
          <w:noProof w:val="0"/>
        </w:rPr>
        <w:t>, which sets out information for the purposes of the Contract.</w:t>
      </w:r>
    </w:p>
    <w:p w14:paraId="5D301EAF" w14:textId="77777777" w:rsidR="00227FA4" w:rsidRPr="0057595A" w:rsidRDefault="00227FA4" w:rsidP="00754A45">
      <w:pPr>
        <w:pStyle w:val="Heading4"/>
        <w:rPr>
          <w:noProof w:val="0"/>
        </w:rPr>
      </w:pPr>
      <w:r w:rsidRPr="0057595A">
        <w:rPr>
          <w:noProof w:val="0"/>
        </w:rPr>
        <w:t>Contract Price</w:t>
      </w:r>
    </w:p>
    <w:p w14:paraId="1A15F7FE" w14:textId="77777777" w:rsidR="00227FA4" w:rsidRPr="0057595A" w:rsidRDefault="00227FA4" w:rsidP="0046106E">
      <w:pPr>
        <w:pStyle w:val="ParaNoNumber"/>
        <w:rPr>
          <w:noProof w:val="0"/>
        </w:rPr>
      </w:pPr>
      <w:r w:rsidRPr="0057595A">
        <w:rPr>
          <w:noProof w:val="0"/>
        </w:rPr>
        <w:t xml:space="preserve">The amount stated as such in </w:t>
      </w:r>
      <w:r w:rsidRPr="0057595A">
        <w:rPr>
          <w:iCs/>
          <w:noProof w:val="0"/>
        </w:rPr>
        <w:t>Contract Information</w:t>
      </w:r>
      <w:r w:rsidRPr="0057595A">
        <w:rPr>
          <w:noProof w:val="0"/>
        </w:rPr>
        <w:t xml:space="preserve"> item 40, subject to adjustment in accordance with the Contract</w:t>
      </w:r>
      <w:r w:rsidR="00642EA0" w:rsidRPr="0057595A">
        <w:rPr>
          <w:noProof w:val="0"/>
        </w:rPr>
        <w:t xml:space="preserve"> and re-calculation where the Contract includes </w:t>
      </w:r>
      <w:r w:rsidR="00642EA0" w:rsidRPr="0057595A">
        <w:rPr>
          <w:i/>
          <w:noProof w:val="0"/>
        </w:rPr>
        <w:t>Rate Items</w:t>
      </w:r>
      <w:r w:rsidR="00642EA0" w:rsidRPr="0057595A">
        <w:rPr>
          <w:noProof w:val="0"/>
        </w:rPr>
        <w:t>)</w:t>
      </w:r>
      <w:r w:rsidRPr="0057595A">
        <w:rPr>
          <w:noProof w:val="0"/>
        </w:rPr>
        <w:t>.</w:t>
      </w:r>
    </w:p>
    <w:p w14:paraId="57D78BA3" w14:textId="77777777" w:rsidR="00227FA4" w:rsidRPr="0057595A" w:rsidRDefault="00227FA4" w:rsidP="00754A45">
      <w:pPr>
        <w:pStyle w:val="Heading4"/>
        <w:rPr>
          <w:noProof w:val="0"/>
        </w:rPr>
      </w:pPr>
      <w:r w:rsidRPr="0057595A">
        <w:rPr>
          <w:noProof w:val="0"/>
        </w:rPr>
        <w:t>Contract Program</w:t>
      </w:r>
    </w:p>
    <w:p w14:paraId="0314C72F" w14:textId="77777777" w:rsidR="00227FA4" w:rsidRPr="0057595A" w:rsidRDefault="00227FA4" w:rsidP="0046106E">
      <w:pPr>
        <w:pStyle w:val="ParaNoNumber"/>
        <w:rPr>
          <w:noProof w:val="0"/>
        </w:rPr>
      </w:pPr>
      <w:r w:rsidRPr="0057595A">
        <w:rPr>
          <w:noProof w:val="0"/>
        </w:rPr>
        <w:t>The program described in clause 22.</w:t>
      </w:r>
    </w:p>
    <w:p w14:paraId="4F29F6D1" w14:textId="77777777" w:rsidR="00227FA4" w:rsidRPr="0057595A" w:rsidRDefault="00227FA4" w:rsidP="00754A45">
      <w:pPr>
        <w:pStyle w:val="Heading4"/>
        <w:rPr>
          <w:noProof w:val="0"/>
        </w:rPr>
      </w:pPr>
      <w:r w:rsidRPr="0057595A">
        <w:rPr>
          <w:noProof w:val="0"/>
        </w:rPr>
        <w:t>Contractor</w:t>
      </w:r>
    </w:p>
    <w:p w14:paraId="17EE983B" w14:textId="77777777" w:rsidR="00227FA4" w:rsidRPr="0057595A" w:rsidRDefault="00227FA4" w:rsidP="0046106E">
      <w:pPr>
        <w:pStyle w:val="ParaNoNumber"/>
        <w:rPr>
          <w:noProof w:val="0"/>
        </w:rPr>
      </w:pPr>
      <w:r w:rsidRPr="0057595A">
        <w:rPr>
          <w:noProof w:val="0"/>
        </w:rPr>
        <w:t>The party named in Contract Information item 8, including its successors and permitted assignees.</w:t>
      </w:r>
    </w:p>
    <w:p w14:paraId="3752D3EB" w14:textId="77777777" w:rsidR="00227FA4" w:rsidRPr="0057595A" w:rsidRDefault="00227FA4" w:rsidP="00754A45">
      <w:pPr>
        <w:pStyle w:val="Heading4"/>
        <w:rPr>
          <w:noProof w:val="0"/>
        </w:rPr>
      </w:pPr>
      <w:r w:rsidRPr="0057595A">
        <w:rPr>
          <w:noProof w:val="0"/>
        </w:rPr>
        <w:t>Contractor’s Authorised Person</w:t>
      </w:r>
    </w:p>
    <w:p w14:paraId="7F98B8F5" w14:textId="77777777" w:rsidR="00227FA4" w:rsidRPr="0057595A" w:rsidRDefault="00227FA4" w:rsidP="0046106E">
      <w:pPr>
        <w:pStyle w:val="ParaNoNumber"/>
        <w:rPr>
          <w:noProof w:val="0"/>
        </w:rPr>
      </w:pPr>
      <w:r w:rsidRPr="0057595A">
        <w:rPr>
          <w:noProof w:val="0"/>
        </w:rPr>
        <w:t xml:space="preserve">The person appointed to act on behalf of the Contractor under clause 2, named in </w:t>
      </w:r>
      <w:r w:rsidRPr="0057595A">
        <w:rPr>
          <w:iCs/>
          <w:noProof w:val="0"/>
        </w:rPr>
        <w:t>Contract Information</w:t>
      </w:r>
      <w:r w:rsidRPr="0057595A">
        <w:rPr>
          <w:noProof w:val="0"/>
        </w:rPr>
        <w:t xml:space="preserve"> item 9 or as subsequently notified to the Principal.</w:t>
      </w:r>
    </w:p>
    <w:p w14:paraId="20FC7FFF" w14:textId="77777777" w:rsidR="00227FA4" w:rsidRPr="0057595A" w:rsidRDefault="00227FA4" w:rsidP="00754A45">
      <w:pPr>
        <w:pStyle w:val="Heading4"/>
        <w:rPr>
          <w:noProof w:val="0"/>
        </w:rPr>
      </w:pPr>
      <w:r w:rsidRPr="0057595A">
        <w:rPr>
          <w:noProof w:val="0"/>
        </w:rPr>
        <w:t>Contractor’s Default</w:t>
      </w:r>
    </w:p>
    <w:p w14:paraId="11C7302F" w14:textId="77777777" w:rsidR="00227FA4" w:rsidRPr="0057595A" w:rsidRDefault="00227FA4" w:rsidP="0046106E">
      <w:pPr>
        <w:pStyle w:val="ParaNoNumber"/>
        <w:rPr>
          <w:noProof w:val="0"/>
        </w:rPr>
      </w:pPr>
      <w:r w:rsidRPr="0057595A">
        <w:rPr>
          <w:noProof w:val="0"/>
        </w:rPr>
        <w:t>A substantial breach of the Contract by the Contractor, including any of the following:</w:t>
      </w:r>
    </w:p>
    <w:tbl>
      <w:tblPr>
        <w:tblW w:w="0" w:type="auto"/>
        <w:tblInd w:w="1134" w:type="dxa"/>
        <w:tblLook w:val="0000" w:firstRow="0" w:lastRow="0" w:firstColumn="0" w:lastColumn="0" w:noHBand="0" w:noVBand="0"/>
      </w:tblPr>
      <w:tblGrid>
        <w:gridCol w:w="673"/>
        <w:gridCol w:w="6413"/>
      </w:tblGrid>
      <w:tr w:rsidR="00227FA4" w:rsidRPr="0057595A" w14:paraId="63B8C40F" w14:textId="77777777" w:rsidTr="00227FA4">
        <w:tc>
          <w:tcPr>
            <w:tcW w:w="392" w:type="dxa"/>
          </w:tcPr>
          <w:p w14:paraId="219026AF" w14:textId="77777777" w:rsidR="00227FA4" w:rsidRPr="0057595A" w:rsidRDefault="00227FA4" w:rsidP="0046106E">
            <w:pPr>
              <w:ind w:left="306"/>
            </w:pPr>
            <w:r w:rsidRPr="0057595A">
              <w:t>.1</w:t>
            </w:r>
          </w:p>
        </w:tc>
        <w:tc>
          <w:tcPr>
            <w:tcW w:w="6910" w:type="dxa"/>
          </w:tcPr>
          <w:p w14:paraId="3228D67A" w14:textId="77777777" w:rsidR="00227FA4" w:rsidRPr="0057595A" w:rsidRDefault="00227FA4" w:rsidP="0046106E">
            <w:pPr>
              <w:ind w:left="306"/>
            </w:pPr>
            <w:r w:rsidRPr="0057595A">
              <w:t>abandoning the carrying out of the Works;</w:t>
            </w:r>
          </w:p>
        </w:tc>
      </w:tr>
      <w:tr w:rsidR="00227FA4" w:rsidRPr="0057595A" w14:paraId="10EB285E" w14:textId="77777777" w:rsidTr="00227FA4">
        <w:tc>
          <w:tcPr>
            <w:tcW w:w="392" w:type="dxa"/>
          </w:tcPr>
          <w:p w14:paraId="42466710" w14:textId="77777777" w:rsidR="00227FA4" w:rsidRPr="0057595A" w:rsidRDefault="00227FA4" w:rsidP="0046106E">
            <w:pPr>
              <w:ind w:left="306"/>
            </w:pPr>
            <w:r w:rsidRPr="0057595A">
              <w:t>.2</w:t>
            </w:r>
          </w:p>
        </w:tc>
        <w:tc>
          <w:tcPr>
            <w:tcW w:w="6910" w:type="dxa"/>
          </w:tcPr>
          <w:p w14:paraId="21ECB512" w14:textId="77777777" w:rsidR="00227FA4" w:rsidRPr="0057595A" w:rsidRDefault="00227FA4" w:rsidP="0046106E">
            <w:pPr>
              <w:ind w:left="306"/>
            </w:pPr>
            <w:r w:rsidRPr="0057595A">
              <w:t>suspending progress of the carrying out of the Works in whole or part without the written agreement or instruction of the Principal, except for suspension under clause 54;</w:t>
            </w:r>
          </w:p>
        </w:tc>
      </w:tr>
      <w:tr w:rsidR="00227FA4" w:rsidRPr="0057595A" w14:paraId="74E9C253" w14:textId="77777777" w:rsidTr="00227FA4">
        <w:tc>
          <w:tcPr>
            <w:tcW w:w="392" w:type="dxa"/>
          </w:tcPr>
          <w:p w14:paraId="287853CD" w14:textId="77777777" w:rsidR="00227FA4" w:rsidRPr="0057595A" w:rsidRDefault="00227FA4" w:rsidP="0046106E">
            <w:pPr>
              <w:ind w:left="306"/>
            </w:pPr>
            <w:r w:rsidRPr="0057595A">
              <w:t>.3</w:t>
            </w:r>
          </w:p>
        </w:tc>
        <w:tc>
          <w:tcPr>
            <w:tcW w:w="6910" w:type="dxa"/>
          </w:tcPr>
          <w:p w14:paraId="2B33950C" w14:textId="77777777" w:rsidR="00227FA4" w:rsidRPr="0057595A" w:rsidRDefault="00227FA4" w:rsidP="0046106E">
            <w:pPr>
              <w:ind w:left="306"/>
            </w:pPr>
            <w:r w:rsidRPr="0057595A">
              <w:t xml:space="preserve">significantly failing to achieve </w:t>
            </w:r>
            <w:r w:rsidRPr="0057595A">
              <w:rPr>
                <w:i/>
                <w:iCs/>
              </w:rPr>
              <w:t>Scheduled Progress</w:t>
            </w:r>
            <w:r w:rsidRPr="0057595A">
              <w:t>;</w:t>
            </w:r>
          </w:p>
        </w:tc>
      </w:tr>
      <w:tr w:rsidR="00227FA4" w:rsidRPr="0057595A" w14:paraId="7F097A49" w14:textId="77777777" w:rsidTr="00227FA4">
        <w:tc>
          <w:tcPr>
            <w:tcW w:w="392" w:type="dxa"/>
          </w:tcPr>
          <w:p w14:paraId="46D0E99B" w14:textId="77777777" w:rsidR="00227FA4" w:rsidRPr="0057595A" w:rsidRDefault="00227FA4" w:rsidP="0046106E">
            <w:pPr>
              <w:ind w:left="306"/>
            </w:pPr>
            <w:r w:rsidRPr="0057595A">
              <w:t>.4</w:t>
            </w:r>
          </w:p>
        </w:tc>
        <w:tc>
          <w:tcPr>
            <w:tcW w:w="6910" w:type="dxa"/>
          </w:tcPr>
          <w:p w14:paraId="579EB819" w14:textId="77777777" w:rsidR="00227FA4" w:rsidRPr="0057595A" w:rsidRDefault="00227FA4" w:rsidP="0046106E">
            <w:pPr>
              <w:ind w:left="306"/>
            </w:pPr>
            <w:r w:rsidRPr="0057595A">
              <w:t>failing to comply with an instruction in writing or confirmed in writing by the Principal;</w:t>
            </w:r>
          </w:p>
        </w:tc>
      </w:tr>
      <w:tr w:rsidR="00227FA4" w:rsidRPr="0057595A" w14:paraId="705ED96C" w14:textId="77777777" w:rsidTr="00F36459">
        <w:tc>
          <w:tcPr>
            <w:tcW w:w="392" w:type="dxa"/>
          </w:tcPr>
          <w:p w14:paraId="29A52F3E" w14:textId="77777777" w:rsidR="00227FA4" w:rsidRPr="0057595A" w:rsidRDefault="00227FA4" w:rsidP="0046106E">
            <w:pPr>
              <w:ind w:left="306"/>
            </w:pPr>
            <w:r w:rsidRPr="0057595A">
              <w:t>.5</w:t>
            </w:r>
          </w:p>
        </w:tc>
        <w:tc>
          <w:tcPr>
            <w:tcW w:w="6910" w:type="dxa"/>
          </w:tcPr>
          <w:p w14:paraId="41122694" w14:textId="77777777" w:rsidR="00227FA4" w:rsidRPr="0057595A" w:rsidRDefault="00227FA4" w:rsidP="0046106E">
            <w:pPr>
              <w:ind w:left="306"/>
            </w:pPr>
            <w:r w:rsidRPr="0057595A">
              <w:t>failing to carry out the Works with professional skill, care and competence;</w:t>
            </w:r>
          </w:p>
        </w:tc>
      </w:tr>
      <w:tr w:rsidR="00227FA4" w:rsidRPr="0057595A" w14:paraId="19E059D8" w14:textId="77777777" w:rsidTr="00F36459">
        <w:tc>
          <w:tcPr>
            <w:tcW w:w="392" w:type="dxa"/>
          </w:tcPr>
          <w:p w14:paraId="01C80664" w14:textId="77777777" w:rsidR="00227FA4" w:rsidRPr="0057595A" w:rsidRDefault="00227FA4" w:rsidP="0046106E">
            <w:pPr>
              <w:ind w:left="306"/>
            </w:pPr>
            <w:r w:rsidRPr="0057595A">
              <w:t>.6</w:t>
            </w:r>
          </w:p>
        </w:tc>
        <w:tc>
          <w:tcPr>
            <w:tcW w:w="6910" w:type="dxa"/>
          </w:tcPr>
          <w:p w14:paraId="71A9CB12" w14:textId="77777777" w:rsidR="00227FA4" w:rsidRPr="0057595A" w:rsidRDefault="00227FA4" w:rsidP="0046106E">
            <w:pPr>
              <w:ind w:left="306"/>
            </w:pPr>
            <w:r w:rsidRPr="0057595A">
              <w:t>failing to maintain any registration or licence required by law to carry on activities required under the Contract;</w:t>
            </w:r>
          </w:p>
        </w:tc>
      </w:tr>
      <w:tr w:rsidR="00227FA4" w:rsidRPr="0057595A" w14:paraId="68A559F3" w14:textId="77777777" w:rsidTr="00F36459">
        <w:tc>
          <w:tcPr>
            <w:tcW w:w="392" w:type="dxa"/>
          </w:tcPr>
          <w:p w14:paraId="4EE37807" w14:textId="77777777" w:rsidR="00227FA4" w:rsidRPr="0057595A" w:rsidRDefault="00227FA4" w:rsidP="0046106E">
            <w:pPr>
              <w:ind w:left="306"/>
            </w:pPr>
            <w:r w:rsidRPr="0057595A">
              <w:t>.7</w:t>
            </w:r>
          </w:p>
        </w:tc>
        <w:tc>
          <w:tcPr>
            <w:tcW w:w="6910" w:type="dxa"/>
          </w:tcPr>
          <w:p w14:paraId="0780861A" w14:textId="77777777" w:rsidR="00227FA4" w:rsidRPr="0057595A" w:rsidRDefault="00227FA4" w:rsidP="0046106E">
            <w:pPr>
              <w:ind w:left="306"/>
            </w:pPr>
            <w:r w:rsidRPr="0057595A">
              <w:t xml:space="preserve">failing to provide </w:t>
            </w:r>
            <w:r w:rsidRPr="0057595A">
              <w:rPr>
                <w:i/>
              </w:rPr>
              <w:t>Undertakings</w:t>
            </w:r>
            <w:r w:rsidRPr="0057595A">
              <w:t xml:space="preserve"> as required under clause 33; or</w:t>
            </w:r>
          </w:p>
        </w:tc>
      </w:tr>
      <w:tr w:rsidR="00227FA4" w:rsidRPr="0057595A" w14:paraId="4B0B91B6" w14:textId="77777777" w:rsidTr="00F36459">
        <w:trPr>
          <w:trHeight w:val="528"/>
        </w:trPr>
        <w:tc>
          <w:tcPr>
            <w:tcW w:w="392" w:type="dxa"/>
          </w:tcPr>
          <w:p w14:paraId="2A78BC8F" w14:textId="77777777" w:rsidR="00227FA4" w:rsidRPr="0057595A" w:rsidRDefault="00227FA4" w:rsidP="0046106E">
            <w:pPr>
              <w:ind w:left="306"/>
            </w:pPr>
            <w:r w:rsidRPr="0057595A">
              <w:t>.8</w:t>
            </w:r>
          </w:p>
        </w:tc>
        <w:tc>
          <w:tcPr>
            <w:tcW w:w="6910" w:type="dxa"/>
          </w:tcPr>
          <w:p w14:paraId="74E68865" w14:textId="79ABEA8A" w:rsidR="00065365" w:rsidRPr="0057595A" w:rsidRDefault="00227FA4" w:rsidP="001A58DB">
            <w:pPr>
              <w:ind w:left="306"/>
            </w:pPr>
            <w:r w:rsidRPr="0057595A">
              <w:t>failing to effect and maintain insurance policies as required under the Contract</w:t>
            </w:r>
            <w:r w:rsidR="001A58DB" w:rsidRPr="0057595A">
              <w:t>; and</w:t>
            </w:r>
          </w:p>
        </w:tc>
      </w:tr>
      <w:tr w:rsidR="001A58DB" w:rsidRPr="0057595A" w14:paraId="2A9CD35E" w14:textId="77777777" w:rsidTr="00F36459">
        <w:trPr>
          <w:trHeight w:val="528"/>
        </w:trPr>
        <w:tc>
          <w:tcPr>
            <w:tcW w:w="392" w:type="dxa"/>
          </w:tcPr>
          <w:p w14:paraId="30D4B4E6" w14:textId="1CDFBF46" w:rsidR="001A58DB" w:rsidRPr="0057595A" w:rsidRDefault="001A58DB" w:rsidP="0046106E">
            <w:pPr>
              <w:ind w:left="306"/>
            </w:pPr>
            <w:r w:rsidRPr="0057595A">
              <w:lastRenderedPageBreak/>
              <w:t>.9</w:t>
            </w:r>
          </w:p>
        </w:tc>
        <w:tc>
          <w:tcPr>
            <w:tcW w:w="6910" w:type="dxa"/>
          </w:tcPr>
          <w:p w14:paraId="6B2CA402" w14:textId="7A8C0ECD" w:rsidR="001A58DB" w:rsidRPr="0057595A" w:rsidRDefault="00F36459" w:rsidP="001A58DB">
            <w:pPr>
              <w:ind w:left="306"/>
            </w:pPr>
            <w:r w:rsidRPr="0057595A">
              <w:t>any of the grounds in clause</w:t>
            </w:r>
            <w:r w:rsidR="00280F74" w:rsidRPr="0057595A">
              <w:t>s</w:t>
            </w:r>
            <w:r w:rsidRPr="0057595A">
              <w:t xml:space="preserve"> </w:t>
            </w:r>
            <w:r w:rsidR="009D3319" w:rsidRPr="0057595A">
              <w:t xml:space="preserve">8, </w:t>
            </w:r>
            <w:r w:rsidR="00221E00" w:rsidRPr="0057595A">
              <w:t xml:space="preserve">9, </w:t>
            </w:r>
            <w:r w:rsidR="009D3319" w:rsidRPr="0057595A">
              <w:t>13 and 14</w:t>
            </w:r>
            <w:r w:rsidRPr="0057595A">
              <w:t xml:space="preserve"> of Schedule 1</w:t>
            </w:r>
            <w:r w:rsidR="00B13C7F" w:rsidRPr="0057595A">
              <w:t>6</w:t>
            </w:r>
            <w:r w:rsidRPr="0057595A">
              <w:t xml:space="preserve"> (</w:t>
            </w:r>
            <w:r w:rsidR="00344C9F" w:rsidRPr="0057595A">
              <w:t xml:space="preserve">Dealing with </w:t>
            </w:r>
            <w:r w:rsidRPr="0057595A">
              <w:t>Modern Slavery)</w:t>
            </w:r>
            <w:r w:rsidR="008D0277" w:rsidRPr="0057595A">
              <w:t>, where the Contract requires compliance with Schedule 1</w:t>
            </w:r>
            <w:r w:rsidR="00B13C7F" w:rsidRPr="0057595A">
              <w:t>6</w:t>
            </w:r>
            <w:r w:rsidRPr="0057595A">
              <w:t>.</w:t>
            </w:r>
          </w:p>
        </w:tc>
      </w:tr>
    </w:tbl>
    <w:p w14:paraId="15E1D93F" w14:textId="77777777" w:rsidR="00227FA4" w:rsidRPr="0057595A" w:rsidRDefault="00227FA4" w:rsidP="0046106E">
      <w:pPr>
        <w:spacing w:after="0"/>
        <w:ind w:left="306"/>
        <w:rPr>
          <w:sz w:val="8"/>
        </w:rPr>
      </w:pPr>
    </w:p>
    <w:p w14:paraId="14580F78" w14:textId="77777777" w:rsidR="00227FA4" w:rsidRPr="0057595A" w:rsidRDefault="00227FA4" w:rsidP="00754A45">
      <w:pPr>
        <w:pStyle w:val="Heading4"/>
        <w:rPr>
          <w:noProof w:val="0"/>
        </w:rPr>
      </w:pPr>
      <w:r w:rsidRPr="0057595A">
        <w:rPr>
          <w:noProof w:val="0"/>
        </w:rPr>
        <w:t>Contractor’s Documents</w:t>
      </w:r>
    </w:p>
    <w:p w14:paraId="1156304F" w14:textId="77777777" w:rsidR="00227FA4" w:rsidRPr="0057595A" w:rsidRDefault="00227FA4" w:rsidP="0046106E">
      <w:pPr>
        <w:pStyle w:val="ParagraphNoNumber"/>
      </w:pPr>
      <w:r w:rsidRPr="0057595A">
        <w:t xml:space="preserve">Drawings, specifications, calculations and other documents and information, meeting the requirements of clause 39, which the Contractor must produce to design and construct the Works in accordance with the Contract. </w:t>
      </w:r>
    </w:p>
    <w:p w14:paraId="328805A4" w14:textId="77777777" w:rsidR="00227FA4" w:rsidRPr="0057595A" w:rsidRDefault="00227FA4" w:rsidP="00754A45">
      <w:pPr>
        <w:pStyle w:val="Heading4"/>
        <w:rPr>
          <w:noProof w:val="0"/>
        </w:rPr>
      </w:pPr>
      <w:r w:rsidRPr="0057595A">
        <w:rPr>
          <w:noProof w:val="0"/>
        </w:rPr>
        <w:t>Contractor’s Insolvency</w:t>
      </w:r>
    </w:p>
    <w:p w14:paraId="274D2E3C" w14:textId="77777777" w:rsidR="00227FA4" w:rsidRPr="0057595A" w:rsidRDefault="00227FA4" w:rsidP="0046106E">
      <w:pPr>
        <w:pStyle w:val="ParaNoNumber"/>
        <w:rPr>
          <w:noProof w:val="0"/>
        </w:rPr>
      </w:pPr>
      <w:r w:rsidRPr="0057595A">
        <w:rPr>
          <w:noProof w:val="0"/>
        </w:rPr>
        <w:t>Any of the following applying to the Contractor:</w:t>
      </w:r>
    </w:p>
    <w:tbl>
      <w:tblPr>
        <w:tblW w:w="0" w:type="auto"/>
        <w:tblInd w:w="1134" w:type="dxa"/>
        <w:tblLook w:val="0000" w:firstRow="0" w:lastRow="0" w:firstColumn="0" w:lastColumn="0" w:noHBand="0" w:noVBand="0"/>
      </w:tblPr>
      <w:tblGrid>
        <w:gridCol w:w="673"/>
        <w:gridCol w:w="6413"/>
      </w:tblGrid>
      <w:tr w:rsidR="00227FA4" w:rsidRPr="0057595A" w14:paraId="21405FE5" w14:textId="77777777" w:rsidTr="00227FA4">
        <w:tc>
          <w:tcPr>
            <w:tcW w:w="392" w:type="dxa"/>
          </w:tcPr>
          <w:p w14:paraId="56F37C7A" w14:textId="77777777" w:rsidR="00227FA4" w:rsidRPr="0057595A" w:rsidRDefault="00227FA4" w:rsidP="0046106E">
            <w:pPr>
              <w:ind w:left="306"/>
            </w:pPr>
            <w:r w:rsidRPr="0057595A">
              <w:t>.1</w:t>
            </w:r>
          </w:p>
        </w:tc>
        <w:tc>
          <w:tcPr>
            <w:tcW w:w="6910" w:type="dxa"/>
          </w:tcPr>
          <w:p w14:paraId="55FB3580" w14:textId="77777777" w:rsidR="00227FA4" w:rsidRPr="0057595A" w:rsidRDefault="00227FA4" w:rsidP="0046106E">
            <w:pPr>
              <w:ind w:left="306"/>
            </w:pPr>
            <w:r w:rsidRPr="0057595A">
              <w:t>the Contractor is insolvent;</w:t>
            </w:r>
          </w:p>
        </w:tc>
      </w:tr>
      <w:tr w:rsidR="00227FA4" w:rsidRPr="0057595A" w14:paraId="1D29EF56" w14:textId="77777777" w:rsidTr="00227FA4">
        <w:tc>
          <w:tcPr>
            <w:tcW w:w="392" w:type="dxa"/>
          </w:tcPr>
          <w:p w14:paraId="3DAB995A" w14:textId="77777777" w:rsidR="00227FA4" w:rsidRPr="0057595A" w:rsidRDefault="00227FA4" w:rsidP="0046106E">
            <w:pPr>
              <w:ind w:left="306"/>
            </w:pPr>
            <w:r w:rsidRPr="0057595A">
              <w:t>.2</w:t>
            </w:r>
          </w:p>
        </w:tc>
        <w:tc>
          <w:tcPr>
            <w:tcW w:w="6910" w:type="dxa"/>
          </w:tcPr>
          <w:p w14:paraId="7B26DE45" w14:textId="77777777" w:rsidR="00227FA4" w:rsidRPr="0057595A" w:rsidRDefault="00227FA4" w:rsidP="0046106E">
            <w:pPr>
              <w:ind w:left="306"/>
            </w:pPr>
            <w:r w:rsidRPr="0057595A">
              <w:t>the Contractor indicates it does not have the resources to perform the Contract;</w:t>
            </w:r>
          </w:p>
        </w:tc>
      </w:tr>
      <w:tr w:rsidR="00227FA4" w:rsidRPr="0057595A" w14:paraId="3A903A20" w14:textId="77777777" w:rsidTr="00227FA4">
        <w:tc>
          <w:tcPr>
            <w:tcW w:w="392" w:type="dxa"/>
          </w:tcPr>
          <w:p w14:paraId="6CCF69DE" w14:textId="77777777" w:rsidR="00227FA4" w:rsidRPr="0057595A" w:rsidRDefault="00227FA4" w:rsidP="0046106E">
            <w:pPr>
              <w:ind w:left="306"/>
            </w:pPr>
            <w:r w:rsidRPr="0057595A">
              <w:t>.3</w:t>
            </w:r>
          </w:p>
        </w:tc>
        <w:tc>
          <w:tcPr>
            <w:tcW w:w="6910" w:type="dxa"/>
          </w:tcPr>
          <w:p w14:paraId="6C1D4941" w14:textId="03BA9837" w:rsidR="00227FA4" w:rsidRPr="0057595A" w:rsidRDefault="00227FA4" w:rsidP="0046106E">
            <w:pPr>
              <w:ind w:left="306"/>
            </w:pPr>
            <w:r w:rsidRPr="0057595A">
              <w:t xml:space="preserve">an application for winding up is made which is not stayed within 14 </w:t>
            </w:r>
            <w:r w:rsidR="00C412F4" w:rsidRPr="0057595A">
              <w:t>day</w:t>
            </w:r>
            <w:r w:rsidRPr="0057595A">
              <w:t>s;</w:t>
            </w:r>
          </w:p>
        </w:tc>
      </w:tr>
      <w:tr w:rsidR="00227FA4" w:rsidRPr="0057595A" w14:paraId="7D26E40C" w14:textId="77777777" w:rsidTr="00227FA4">
        <w:tc>
          <w:tcPr>
            <w:tcW w:w="392" w:type="dxa"/>
          </w:tcPr>
          <w:p w14:paraId="4A12ACAD" w14:textId="77777777" w:rsidR="00227FA4" w:rsidRPr="0057595A" w:rsidRDefault="00227FA4" w:rsidP="0046106E">
            <w:pPr>
              <w:ind w:left="306"/>
            </w:pPr>
            <w:r w:rsidRPr="0057595A">
              <w:t>.4</w:t>
            </w:r>
          </w:p>
        </w:tc>
        <w:tc>
          <w:tcPr>
            <w:tcW w:w="6910" w:type="dxa"/>
          </w:tcPr>
          <w:p w14:paraId="49773486" w14:textId="77777777" w:rsidR="00227FA4" w:rsidRPr="0057595A" w:rsidRDefault="00227FA4" w:rsidP="0046106E">
            <w:pPr>
              <w:ind w:left="306"/>
            </w:pPr>
            <w:r w:rsidRPr="0057595A">
              <w:t>a winding-up order is made;</w:t>
            </w:r>
          </w:p>
        </w:tc>
      </w:tr>
      <w:tr w:rsidR="00227FA4" w:rsidRPr="0057595A" w14:paraId="5FC78FA5" w14:textId="77777777" w:rsidTr="00227FA4">
        <w:tc>
          <w:tcPr>
            <w:tcW w:w="392" w:type="dxa"/>
          </w:tcPr>
          <w:p w14:paraId="5807ABBA" w14:textId="77777777" w:rsidR="00227FA4" w:rsidRPr="0057595A" w:rsidRDefault="00227FA4" w:rsidP="0046106E">
            <w:pPr>
              <w:ind w:left="306"/>
            </w:pPr>
            <w:r w:rsidRPr="0057595A">
              <w:t>.5</w:t>
            </w:r>
          </w:p>
        </w:tc>
        <w:tc>
          <w:tcPr>
            <w:tcW w:w="6910" w:type="dxa"/>
          </w:tcPr>
          <w:p w14:paraId="3953D2B7" w14:textId="77777777" w:rsidR="00227FA4" w:rsidRPr="0057595A" w:rsidRDefault="00227FA4" w:rsidP="0046106E">
            <w:pPr>
              <w:ind w:left="306"/>
            </w:pPr>
            <w:r w:rsidRPr="0057595A">
              <w:t>a controller, administrator, receiver, receiver and manager, provisional liquidator or liquidator is appointed;</w:t>
            </w:r>
          </w:p>
        </w:tc>
      </w:tr>
      <w:tr w:rsidR="00227FA4" w:rsidRPr="0057595A" w14:paraId="4BBA4B60" w14:textId="77777777" w:rsidTr="00227FA4">
        <w:tc>
          <w:tcPr>
            <w:tcW w:w="392" w:type="dxa"/>
          </w:tcPr>
          <w:p w14:paraId="05DE8CA1" w14:textId="77777777" w:rsidR="00227FA4" w:rsidRPr="0057595A" w:rsidRDefault="00227FA4" w:rsidP="0046106E">
            <w:pPr>
              <w:ind w:left="306"/>
            </w:pPr>
            <w:r w:rsidRPr="0057595A">
              <w:t>.6</w:t>
            </w:r>
          </w:p>
        </w:tc>
        <w:tc>
          <w:tcPr>
            <w:tcW w:w="6910" w:type="dxa"/>
          </w:tcPr>
          <w:p w14:paraId="45C5AE3E" w14:textId="77777777" w:rsidR="00227FA4" w:rsidRPr="0057595A" w:rsidRDefault="00227FA4" w:rsidP="0046106E">
            <w:pPr>
              <w:ind w:left="306"/>
            </w:pPr>
            <w:r w:rsidRPr="0057595A">
              <w:t>a mortgagee enters into possession of any property of the Contractor;</w:t>
            </w:r>
          </w:p>
        </w:tc>
      </w:tr>
      <w:tr w:rsidR="00227FA4" w:rsidRPr="0057595A" w14:paraId="2A71FEDD" w14:textId="77777777" w:rsidTr="00227FA4">
        <w:tc>
          <w:tcPr>
            <w:tcW w:w="392" w:type="dxa"/>
          </w:tcPr>
          <w:p w14:paraId="44EA8D52" w14:textId="77777777" w:rsidR="00227FA4" w:rsidRPr="0057595A" w:rsidRDefault="00227FA4" w:rsidP="0046106E">
            <w:pPr>
              <w:ind w:left="306"/>
            </w:pPr>
            <w:r w:rsidRPr="0057595A">
              <w:t>.7</w:t>
            </w:r>
          </w:p>
        </w:tc>
        <w:tc>
          <w:tcPr>
            <w:tcW w:w="6910" w:type="dxa"/>
          </w:tcPr>
          <w:p w14:paraId="753C6EC2" w14:textId="77777777" w:rsidR="00227FA4" w:rsidRPr="0057595A" w:rsidRDefault="00227FA4" w:rsidP="0046106E">
            <w:pPr>
              <w:ind w:left="306"/>
            </w:pPr>
            <w:r w:rsidRPr="0057595A">
              <w:t>notice is given of a meeting of creditors for the purposes of a deed of arrangement; or</w:t>
            </w:r>
          </w:p>
        </w:tc>
      </w:tr>
      <w:tr w:rsidR="00227FA4" w:rsidRPr="0057595A" w14:paraId="608C4C96" w14:textId="77777777" w:rsidTr="00227FA4">
        <w:tc>
          <w:tcPr>
            <w:tcW w:w="392" w:type="dxa"/>
          </w:tcPr>
          <w:p w14:paraId="724B3DD2" w14:textId="77777777" w:rsidR="00227FA4" w:rsidRPr="0057595A" w:rsidRDefault="00227FA4" w:rsidP="0046106E">
            <w:pPr>
              <w:ind w:left="306"/>
            </w:pPr>
            <w:r w:rsidRPr="0057595A">
              <w:t>.8</w:t>
            </w:r>
          </w:p>
        </w:tc>
        <w:tc>
          <w:tcPr>
            <w:tcW w:w="6910" w:type="dxa"/>
          </w:tcPr>
          <w:p w14:paraId="4B8FA3D0" w14:textId="77777777" w:rsidR="00227FA4" w:rsidRPr="0057595A" w:rsidRDefault="00227FA4" w:rsidP="0046106E">
            <w:pPr>
              <w:ind w:left="306"/>
            </w:pPr>
            <w:r w:rsidRPr="0057595A">
              <w:t>any actions having a similar effect are taken.</w:t>
            </w:r>
          </w:p>
        </w:tc>
      </w:tr>
    </w:tbl>
    <w:p w14:paraId="0162F129" w14:textId="77777777" w:rsidR="00227FA4" w:rsidRPr="0057595A" w:rsidRDefault="00227FA4" w:rsidP="0046106E">
      <w:pPr>
        <w:spacing w:after="0"/>
        <w:ind w:left="306"/>
        <w:rPr>
          <w:sz w:val="8"/>
        </w:rPr>
      </w:pPr>
    </w:p>
    <w:p w14:paraId="4BCA5D21" w14:textId="77777777" w:rsidR="00227FA4" w:rsidRPr="0057595A" w:rsidRDefault="00227FA4" w:rsidP="00754A45">
      <w:pPr>
        <w:pStyle w:val="Heading4"/>
        <w:rPr>
          <w:noProof w:val="0"/>
        </w:rPr>
      </w:pPr>
      <w:bookmarkStart w:id="447" w:name="_Hlk49598395"/>
      <w:r w:rsidRPr="0057595A">
        <w:rPr>
          <w:noProof w:val="0"/>
        </w:rPr>
        <w:t>Contractor’s Margin</w:t>
      </w:r>
    </w:p>
    <w:bookmarkEnd w:id="447"/>
    <w:p w14:paraId="26A324E5" w14:textId="76183A6B" w:rsidR="00692735" w:rsidRPr="0057595A" w:rsidRDefault="00227FA4" w:rsidP="00EE1ACF">
      <w:pPr>
        <w:pStyle w:val="ParaNoNumber"/>
        <w:rPr>
          <w:noProof w:val="0"/>
        </w:rPr>
      </w:pPr>
      <w:r w:rsidRPr="0057595A">
        <w:rPr>
          <w:noProof w:val="0"/>
        </w:rPr>
        <w:t>An amount added to the costs calculated under clauses 47.</w:t>
      </w:r>
      <w:r w:rsidR="00EB31DF" w:rsidRPr="0057595A">
        <w:rPr>
          <w:noProof w:val="0"/>
        </w:rPr>
        <w:t>6</w:t>
      </w:r>
      <w:r w:rsidRPr="0057595A">
        <w:rPr>
          <w:noProof w:val="0"/>
        </w:rPr>
        <w:t>.1</w:t>
      </w:r>
      <w:r w:rsidR="00F74F8A" w:rsidRPr="0057595A">
        <w:rPr>
          <w:noProof w:val="0"/>
        </w:rPr>
        <w:t xml:space="preserve"> and</w:t>
      </w:r>
      <w:r w:rsidR="00CC6773" w:rsidRPr="0057595A">
        <w:rPr>
          <w:noProof w:val="0"/>
        </w:rPr>
        <w:t xml:space="preserve"> </w:t>
      </w:r>
      <w:r w:rsidRPr="0057595A">
        <w:rPr>
          <w:noProof w:val="0"/>
        </w:rPr>
        <w:t>47.</w:t>
      </w:r>
      <w:r w:rsidR="00EB31DF" w:rsidRPr="0057595A">
        <w:rPr>
          <w:noProof w:val="0"/>
        </w:rPr>
        <w:t>6</w:t>
      </w:r>
      <w:r w:rsidR="006A60EF" w:rsidRPr="0057595A">
        <w:rPr>
          <w:noProof w:val="0"/>
        </w:rPr>
        <w:t>.</w:t>
      </w:r>
      <w:r w:rsidRPr="0057595A">
        <w:rPr>
          <w:noProof w:val="0"/>
        </w:rPr>
        <w:t>2</w:t>
      </w:r>
      <w:r w:rsidR="00CC6773" w:rsidRPr="0057595A">
        <w:rPr>
          <w:noProof w:val="0"/>
        </w:rPr>
        <w:t xml:space="preserve"> </w:t>
      </w:r>
      <w:r w:rsidRPr="0057595A">
        <w:rPr>
          <w:noProof w:val="0"/>
        </w:rPr>
        <w:t>to allow for profit and overhead costs</w:t>
      </w:r>
      <w:r w:rsidR="00E56A36" w:rsidRPr="0057595A">
        <w:rPr>
          <w:noProof w:val="0"/>
        </w:rPr>
        <w:t>,</w:t>
      </w:r>
      <w:r w:rsidR="00C90F88" w:rsidRPr="0057595A">
        <w:rPr>
          <w:noProof w:val="0"/>
        </w:rPr>
        <w:t xml:space="preserve"> </w:t>
      </w:r>
      <w:r w:rsidRPr="0057595A">
        <w:rPr>
          <w:noProof w:val="0"/>
        </w:rPr>
        <w:t>but not overhead costs relating to delay or disruption</w:t>
      </w:r>
      <w:bookmarkStart w:id="448" w:name="_Hlk49606914"/>
      <w:r w:rsidR="003827A6" w:rsidRPr="0057595A">
        <w:rPr>
          <w:noProof w:val="0"/>
        </w:rPr>
        <w:t>.</w:t>
      </w:r>
    </w:p>
    <w:p w14:paraId="01B52629" w14:textId="77777777" w:rsidR="005C576D" w:rsidRPr="0057595A" w:rsidRDefault="00AE4C57" w:rsidP="00AE4C57">
      <w:pPr>
        <w:pStyle w:val="ParaNoNumber"/>
        <w:rPr>
          <w:noProof w:val="0"/>
        </w:rPr>
      </w:pPr>
      <w:r w:rsidRPr="0057595A">
        <w:rPr>
          <w:noProof w:val="0"/>
        </w:rPr>
        <w:t xml:space="preserve">The amount is calculated as per clause 47.6.3 based on the percentage stated in Contract Information item 44. </w:t>
      </w:r>
    </w:p>
    <w:p w14:paraId="78460123" w14:textId="417BF0B0" w:rsidR="00426E0A" w:rsidRPr="0057595A" w:rsidRDefault="002D4542" w:rsidP="00AE4C57">
      <w:pPr>
        <w:pStyle w:val="ParaNoNumber"/>
        <w:rPr>
          <w:noProof w:val="0"/>
        </w:rPr>
      </w:pPr>
      <w:r w:rsidRPr="0057595A">
        <w:rPr>
          <w:noProof w:val="0"/>
        </w:rPr>
        <w:t xml:space="preserve">The </w:t>
      </w:r>
      <w:r w:rsidR="00726007" w:rsidRPr="0057595A">
        <w:rPr>
          <w:i/>
          <w:iCs/>
          <w:noProof w:val="0"/>
        </w:rPr>
        <w:t xml:space="preserve">Contractor’s </w:t>
      </w:r>
      <w:r w:rsidR="008A14C1" w:rsidRPr="0057595A">
        <w:rPr>
          <w:i/>
          <w:iCs/>
          <w:noProof w:val="0"/>
        </w:rPr>
        <w:t>Margin</w:t>
      </w:r>
      <w:r w:rsidR="008A14C1" w:rsidRPr="0057595A">
        <w:rPr>
          <w:noProof w:val="0"/>
        </w:rPr>
        <w:t xml:space="preserve"> </w:t>
      </w:r>
      <w:r w:rsidR="005428E4" w:rsidRPr="0057595A">
        <w:rPr>
          <w:noProof w:val="0"/>
        </w:rPr>
        <w:t xml:space="preserve">includes </w:t>
      </w:r>
      <w:r w:rsidR="00426E0A" w:rsidRPr="0057595A">
        <w:rPr>
          <w:noProof w:val="0"/>
        </w:rPr>
        <w:t>allowances</w:t>
      </w:r>
      <w:r w:rsidR="001B2945" w:rsidRPr="0057595A">
        <w:rPr>
          <w:noProof w:val="0"/>
        </w:rPr>
        <w:t xml:space="preserve"> </w:t>
      </w:r>
      <w:r w:rsidR="00884A35" w:rsidRPr="0057595A">
        <w:rPr>
          <w:noProof w:val="0"/>
        </w:rPr>
        <w:t>for</w:t>
      </w:r>
      <w:r w:rsidR="00426E0A" w:rsidRPr="0057595A">
        <w:rPr>
          <w:noProof w:val="0"/>
        </w:rPr>
        <w:t>:</w:t>
      </w:r>
    </w:p>
    <w:p w14:paraId="2BDC15B9" w14:textId="7179698B" w:rsidR="005C576D" w:rsidRPr="0057595A" w:rsidRDefault="00884A35" w:rsidP="006100FC">
      <w:pPr>
        <w:pStyle w:val="ParaNoNumber"/>
        <w:numPr>
          <w:ilvl w:val="0"/>
          <w:numId w:val="48"/>
        </w:numPr>
        <w:rPr>
          <w:noProof w:val="0"/>
        </w:rPr>
      </w:pPr>
      <w:r w:rsidRPr="0057595A">
        <w:rPr>
          <w:noProof w:val="0"/>
        </w:rPr>
        <w:t xml:space="preserve">the </w:t>
      </w:r>
      <w:r w:rsidR="001B2945" w:rsidRPr="0057595A">
        <w:rPr>
          <w:noProof w:val="0"/>
        </w:rPr>
        <w:t xml:space="preserve">cost of </w:t>
      </w:r>
      <w:r w:rsidR="00926ADA" w:rsidRPr="0057595A">
        <w:rPr>
          <w:noProof w:val="0"/>
        </w:rPr>
        <w:t>supervision</w:t>
      </w:r>
      <w:r w:rsidR="00B10EC0" w:rsidRPr="0057595A">
        <w:rPr>
          <w:noProof w:val="0"/>
        </w:rPr>
        <w:t xml:space="preserve"> and </w:t>
      </w:r>
      <w:r w:rsidR="00406E82" w:rsidRPr="0057595A">
        <w:rPr>
          <w:noProof w:val="0"/>
        </w:rPr>
        <w:t>administration</w:t>
      </w:r>
      <w:r w:rsidR="00926ADA" w:rsidRPr="0057595A">
        <w:rPr>
          <w:noProof w:val="0"/>
        </w:rPr>
        <w:t xml:space="preserve"> service</w:t>
      </w:r>
      <w:r w:rsidR="00406E82" w:rsidRPr="0057595A">
        <w:rPr>
          <w:noProof w:val="0"/>
        </w:rPr>
        <w:t>s</w:t>
      </w:r>
      <w:r w:rsidR="00926ADA" w:rsidRPr="0057595A">
        <w:rPr>
          <w:noProof w:val="0"/>
        </w:rPr>
        <w:t xml:space="preserve"> required for the extra work</w:t>
      </w:r>
      <w:r w:rsidR="004665AF" w:rsidRPr="0057595A">
        <w:rPr>
          <w:noProof w:val="0"/>
        </w:rPr>
        <w:t xml:space="preserve"> </w:t>
      </w:r>
      <w:r w:rsidR="00B20F64" w:rsidRPr="0057595A">
        <w:rPr>
          <w:noProof w:val="0"/>
        </w:rPr>
        <w:t>(</w:t>
      </w:r>
      <w:r w:rsidR="00D30EF9" w:rsidRPr="0057595A">
        <w:rPr>
          <w:noProof w:val="0"/>
        </w:rPr>
        <w:t xml:space="preserve">or where </w:t>
      </w:r>
      <w:r w:rsidR="00A45743" w:rsidRPr="0057595A">
        <w:rPr>
          <w:noProof w:val="0"/>
        </w:rPr>
        <w:t xml:space="preserve">applicable </w:t>
      </w:r>
      <w:r w:rsidR="004665AF" w:rsidRPr="0057595A">
        <w:rPr>
          <w:noProof w:val="0"/>
        </w:rPr>
        <w:t>unavoidable additional costs</w:t>
      </w:r>
      <w:r w:rsidR="00DE1FB6" w:rsidRPr="0057595A">
        <w:rPr>
          <w:noProof w:val="0"/>
        </w:rPr>
        <w:t xml:space="preserve"> are incurred</w:t>
      </w:r>
      <w:r w:rsidR="00B20F64" w:rsidRPr="0057595A">
        <w:rPr>
          <w:noProof w:val="0"/>
        </w:rPr>
        <w:t>)</w:t>
      </w:r>
      <w:r w:rsidR="007F61D6" w:rsidRPr="0057595A">
        <w:rPr>
          <w:noProof w:val="0"/>
        </w:rPr>
        <w:t xml:space="preserve"> including a</w:t>
      </w:r>
      <w:r w:rsidR="001674FC" w:rsidRPr="0057595A">
        <w:rPr>
          <w:noProof w:val="0"/>
        </w:rPr>
        <w:t>ny additional</w:t>
      </w:r>
      <w:r w:rsidR="00B10EC0" w:rsidRPr="0057595A">
        <w:rPr>
          <w:noProof w:val="0"/>
        </w:rPr>
        <w:t xml:space="preserve"> </w:t>
      </w:r>
      <w:r w:rsidR="000A26A3" w:rsidRPr="0057595A">
        <w:rPr>
          <w:noProof w:val="0"/>
        </w:rPr>
        <w:t xml:space="preserve">required </w:t>
      </w:r>
      <w:r w:rsidR="00B10EC0" w:rsidRPr="0057595A">
        <w:rPr>
          <w:noProof w:val="0"/>
        </w:rPr>
        <w:t>supervision and administration</w:t>
      </w:r>
      <w:r w:rsidR="001674FC" w:rsidRPr="0057595A">
        <w:rPr>
          <w:noProof w:val="0"/>
        </w:rPr>
        <w:t xml:space="preserve"> se</w:t>
      </w:r>
      <w:r w:rsidR="009F3AB3" w:rsidRPr="0057595A">
        <w:rPr>
          <w:noProof w:val="0"/>
        </w:rPr>
        <w:t>r</w:t>
      </w:r>
      <w:r w:rsidR="001674FC" w:rsidRPr="0057595A">
        <w:rPr>
          <w:noProof w:val="0"/>
        </w:rPr>
        <w:t>v</w:t>
      </w:r>
      <w:r w:rsidR="009F3AB3" w:rsidRPr="0057595A">
        <w:rPr>
          <w:noProof w:val="0"/>
        </w:rPr>
        <w:t>ices</w:t>
      </w:r>
      <w:r w:rsidR="00426E0A" w:rsidRPr="0057595A">
        <w:rPr>
          <w:noProof w:val="0"/>
        </w:rPr>
        <w:t>; and</w:t>
      </w:r>
    </w:p>
    <w:p w14:paraId="51B0768F" w14:textId="03C0E826" w:rsidR="00426E0A" w:rsidRPr="0057595A" w:rsidRDefault="00426E0A" w:rsidP="006100FC">
      <w:pPr>
        <w:pStyle w:val="ParaNoNumber"/>
        <w:numPr>
          <w:ilvl w:val="0"/>
          <w:numId w:val="48"/>
        </w:numPr>
        <w:rPr>
          <w:noProof w:val="0"/>
        </w:rPr>
      </w:pPr>
      <w:r w:rsidRPr="0057595A">
        <w:rPr>
          <w:noProof w:val="0"/>
        </w:rPr>
        <w:t>the utilisation of personnel, plant and services, either on-Site or off-Site, that are normally engaged in the Works.</w:t>
      </w:r>
    </w:p>
    <w:p w14:paraId="14572B6A" w14:textId="1140A455" w:rsidR="00AE4C57" w:rsidRPr="0057595A" w:rsidRDefault="00AE4C57" w:rsidP="00AE4C57">
      <w:pPr>
        <w:pStyle w:val="ParaNoNumber"/>
        <w:rPr>
          <w:noProof w:val="0"/>
        </w:rPr>
      </w:pPr>
      <w:r w:rsidRPr="0057595A">
        <w:rPr>
          <w:noProof w:val="0"/>
        </w:rPr>
        <w:t xml:space="preserve">The </w:t>
      </w:r>
      <w:r w:rsidRPr="0057595A">
        <w:rPr>
          <w:i/>
          <w:iCs/>
          <w:noProof w:val="0"/>
        </w:rPr>
        <w:t>Contractor's Margin</w:t>
      </w:r>
      <w:r w:rsidRPr="0057595A">
        <w:rPr>
          <w:noProof w:val="0"/>
        </w:rPr>
        <w:t xml:space="preserve"> applies irrespective of whether the applicable additional work or unavoidable circumstances causes a delay. </w:t>
      </w:r>
    </w:p>
    <w:bookmarkEnd w:id="448"/>
    <w:p w14:paraId="5F34D2F4" w14:textId="77777777" w:rsidR="00227FA4" w:rsidRPr="0057595A" w:rsidRDefault="00227FA4" w:rsidP="00754A45">
      <w:pPr>
        <w:pStyle w:val="Heading4"/>
        <w:rPr>
          <w:noProof w:val="0"/>
        </w:rPr>
      </w:pPr>
      <w:r w:rsidRPr="0057595A">
        <w:rPr>
          <w:noProof w:val="0"/>
        </w:rPr>
        <w:t>Contractual Completion Date</w:t>
      </w:r>
    </w:p>
    <w:p w14:paraId="088DC45E" w14:textId="53730AEB" w:rsidR="00227FA4" w:rsidRPr="0057595A" w:rsidRDefault="00227FA4" w:rsidP="0046106E">
      <w:pPr>
        <w:pStyle w:val="ParaNoNumber"/>
        <w:rPr>
          <w:noProof w:val="0"/>
        </w:rPr>
      </w:pPr>
      <w:r w:rsidRPr="0057595A">
        <w:rPr>
          <w:noProof w:val="0"/>
        </w:rPr>
        <w:t xml:space="preserve">The last </w:t>
      </w:r>
      <w:r w:rsidR="00C412F4" w:rsidRPr="0057595A">
        <w:rPr>
          <w:noProof w:val="0"/>
        </w:rPr>
        <w:t>day</w:t>
      </w:r>
      <w:r w:rsidRPr="0057595A">
        <w:rPr>
          <w:noProof w:val="0"/>
        </w:rPr>
        <w:t xml:space="preserve"> of the period stated in </w:t>
      </w:r>
      <w:r w:rsidRPr="0057595A">
        <w:rPr>
          <w:iCs/>
          <w:noProof w:val="0"/>
        </w:rPr>
        <w:t>Contract Information</w:t>
      </w:r>
      <w:r w:rsidRPr="0057595A">
        <w:rPr>
          <w:noProof w:val="0"/>
        </w:rPr>
        <w:t xml:space="preserve"> item 13, by which the Contractor must achieve </w:t>
      </w:r>
      <w:r w:rsidRPr="0057595A">
        <w:rPr>
          <w:i/>
          <w:iCs/>
          <w:noProof w:val="0"/>
        </w:rPr>
        <w:t>Completion</w:t>
      </w:r>
      <w:r w:rsidRPr="0057595A">
        <w:rPr>
          <w:noProof w:val="0"/>
        </w:rPr>
        <w:t xml:space="preserve"> of the Works or of a </w:t>
      </w:r>
      <w:r w:rsidRPr="0057595A">
        <w:rPr>
          <w:i/>
          <w:iCs/>
          <w:noProof w:val="0"/>
        </w:rPr>
        <w:t>Milestone</w:t>
      </w:r>
      <w:r w:rsidRPr="0057595A">
        <w:rPr>
          <w:noProof w:val="0"/>
        </w:rPr>
        <w:t xml:space="preserve"> (as applicable), as adjusted under the Contract. </w:t>
      </w:r>
    </w:p>
    <w:p w14:paraId="41B308F0" w14:textId="77777777" w:rsidR="00227FA4" w:rsidRPr="0057595A" w:rsidRDefault="00227FA4" w:rsidP="00754A45">
      <w:pPr>
        <w:pStyle w:val="Heading4"/>
        <w:rPr>
          <w:noProof w:val="0"/>
        </w:rPr>
      </w:pPr>
      <w:r w:rsidRPr="0057595A">
        <w:rPr>
          <w:noProof w:val="0"/>
        </w:rPr>
        <w:t>Data</w:t>
      </w:r>
    </w:p>
    <w:p w14:paraId="0C6AC146" w14:textId="77777777" w:rsidR="00227FA4" w:rsidRPr="0057595A" w:rsidRDefault="00227FA4" w:rsidP="0046106E">
      <w:pPr>
        <w:pStyle w:val="ParaNoNumber"/>
        <w:rPr>
          <w:noProof w:val="0"/>
        </w:rPr>
      </w:pPr>
      <w:r w:rsidRPr="0057595A">
        <w:rPr>
          <w:noProof w:val="0"/>
        </w:rPr>
        <w:t xml:space="preserve">The </w:t>
      </w:r>
      <w:r w:rsidRPr="0057595A">
        <w:rPr>
          <w:i/>
          <w:noProof w:val="0"/>
        </w:rPr>
        <w:t>Contractor’s Documents</w:t>
      </w:r>
      <w:r w:rsidRPr="0057595A">
        <w:rPr>
          <w:noProof w:val="0"/>
        </w:rPr>
        <w:t xml:space="preserve"> and all other drawings, sketches, specifications, digital records, computer software, </w:t>
      </w:r>
      <w:r w:rsidRPr="0057595A">
        <w:rPr>
          <w:i/>
          <w:iCs/>
          <w:noProof w:val="0"/>
        </w:rPr>
        <w:t>data</w:t>
      </w:r>
      <w:r w:rsidRPr="0057595A">
        <w:rPr>
          <w:noProof w:val="0"/>
        </w:rPr>
        <w:t xml:space="preserve"> and information relating to the Contract.</w:t>
      </w:r>
    </w:p>
    <w:p w14:paraId="768544FC" w14:textId="77777777" w:rsidR="00227FA4" w:rsidRPr="0057595A" w:rsidRDefault="00227FA4" w:rsidP="00754A45">
      <w:pPr>
        <w:pStyle w:val="Heading4"/>
        <w:rPr>
          <w:noProof w:val="0"/>
        </w:rPr>
      </w:pPr>
      <w:r w:rsidRPr="0057595A">
        <w:rPr>
          <w:noProof w:val="0"/>
        </w:rPr>
        <w:t>Date of Contract</w:t>
      </w:r>
    </w:p>
    <w:p w14:paraId="71B47E57" w14:textId="77777777" w:rsidR="00141D67" w:rsidRPr="0057595A" w:rsidRDefault="00141D67" w:rsidP="0046106E">
      <w:pPr>
        <w:pStyle w:val="Sub-paragraph"/>
        <w:rPr>
          <w:i/>
          <w:noProof w:val="0"/>
        </w:rPr>
      </w:pPr>
      <w:r w:rsidRPr="0057595A">
        <w:rPr>
          <w:noProof w:val="0"/>
        </w:rPr>
        <w:t>If a specific date is nominated in Contract Information item 12, Date of Contract means that date.</w:t>
      </w:r>
    </w:p>
    <w:p w14:paraId="345FC71E" w14:textId="20315FBB" w:rsidR="00141D67" w:rsidRPr="0057595A" w:rsidRDefault="00141D67" w:rsidP="0046106E">
      <w:pPr>
        <w:pStyle w:val="Sub-paragraph"/>
        <w:rPr>
          <w:i/>
          <w:noProof w:val="0"/>
        </w:rPr>
      </w:pPr>
      <w:r w:rsidRPr="0057595A">
        <w:rPr>
          <w:noProof w:val="0"/>
        </w:rPr>
        <w:t xml:space="preserve">If no specific date is nominated in Contract Information item 12, </w:t>
      </w:r>
      <w:r w:rsidR="00B95A9D" w:rsidRPr="0057595A">
        <w:rPr>
          <w:noProof w:val="0"/>
        </w:rPr>
        <w:t xml:space="preserve">the </w:t>
      </w:r>
      <w:r w:rsidRPr="0057595A">
        <w:rPr>
          <w:noProof w:val="0"/>
        </w:rPr>
        <w:t>Date of Contract is to be determined as follows:</w:t>
      </w:r>
    </w:p>
    <w:p w14:paraId="596698F2" w14:textId="08940336" w:rsidR="00227FA4" w:rsidRPr="0057595A" w:rsidRDefault="00227FA4" w:rsidP="00CC5C37">
      <w:pPr>
        <w:pStyle w:val="Sub-sub-paragraph"/>
        <w:ind w:left="2127" w:hanging="567"/>
      </w:pPr>
      <w:bookmarkStart w:id="449" w:name="_Hlk48495070"/>
      <w:r w:rsidRPr="0057595A">
        <w:t xml:space="preserve">Unless the Principal expressly states, in the </w:t>
      </w:r>
      <w:r w:rsidRPr="0057595A">
        <w:rPr>
          <w:i/>
          <w:iCs/>
        </w:rPr>
        <w:t>Letter of Award</w:t>
      </w:r>
      <w:r w:rsidRPr="0057595A">
        <w:t xml:space="preserve"> or any other document given to the Contractor before the </w:t>
      </w:r>
      <w:r w:rsidRPr="0057595A">
        <w:rPr>
          <w:i/>
          <w:iCs/>
        </w:rPr>
        <w:t>Letter of Award</w:t>
      </w:r>
      <w:r w:rsidRPr="0057595A">
        <w:t xml:space="preserve">, that no contract is formed until a formal agreement or deed is executed, Date of Contract means the date of the </w:t>
      </w:r>
      <w:r w:rsidRPr="0057595A">
        <w:rPr>
          <w:i/>
          <w:iCs/>
        </w:rPr>
        <w:t>Letter of Award</w:t>
      </w:r>
      <w:r w:rsidRPr="0057595A">
        <w:t xml:space="preserve">, irrespective of whether the </w:t>
      </w:r>
      <w:r w:rsidRPr="0057595A">
        <w:rPr>
          <w:i/>
          <w:iCs/>
        </w:rPr>
        <w:t>Letter of Award</w:t>
      </w:r>
      <w:r w:rsidRPr="0057595A">
        <w:t xml:space="preserve"> is conditional or unconditional and irrespective of whether the Principal also requires execution of a formal agreement or deed</w:t>
      </w:r>
      <w:r w:rsidR="00612D95" w:rsidRPr="0057595A">
        <w:t>; or</w:t>
      </w:r>
    </w:p>
    <w:p w14:paraId="50066DF4" w14:textId="77777777" w:rsidR="00227FA4" w:rsidRPr="0057595A" w:rsidRDefault="00227FA4" w:rsidP="00CC5C37">
      <w:pPr>
        <w:pStyle w:val="Sub-sub-paragraph"/>
        <w:ind w:left="2127" w:hanging="567"/>
      </w:pPr>
      <w:r w:rsidRPr="0057595A">
        <w:lastRenderedPageBreak/>
        <w:t xml:space="preserve">If the Principal has expressly </w:t>
      </w:r>
      <w:r w:rsidR="00141D67" w:rsidRPr="0057595A">
        <w:t xml:space="preserve">stated that no contract is formed until </w:t>
      </w:r>
      <w:r w:rsidRPr="0057595A">
        <w:t>a formal agreement or deed</w:t>
      </w:r>
      <w:r w:rsidR="00141D67" w:rsidRPr="0057595A">
        <w:t xml:space="preserve"> is executed</w:t>
      </w:r>
      <w:r w:rsidRPr="0057595A">
        <w:t xml:space="preserve">, Date of Contract means the date the formal agreement or deed is signed by the Principal after the Contractor has </w:t>
      </w:r>
      <w:r w:rsidR="00167748" w:rsidRPr="0057595A">
        <w:t xml:space="preserve">executed </w:t>
      </w:r>
      <w:r w:rsidRPr="0057595A">
        <w:t>it.</w:t>
      </w:r>
    </w:p>
    <w:bookmarkEnd w:id="449"/>
    <w:p w14:paraId="21B51504" w14:textId="77777777" w:rsidR="00227FA4" w:rsidRPr="0057595A" w:rsidRDefault="00227FA4" w:rsidP="00754A45">
      <w:pPr>
        <w:pStyle w:val="Heading4"/>
        <w:rPr>
          <w:noProof w:val="0"/>
        </w:rPr>
      </w:pPr>
      <w:r w:rsidRPr="0057595A">
        <w:rPr>
          <w:noProof w:val="0"/>
        </w:rPr>
        <w:t>Daywork</w:t>
      </w:r>
    </w:p>
    <w:p w14:paraId="3AF3F918" w14:textId="77777777" w:rsidR="00227FA4" w:rsidRPr="0057595A" w:rsidRDefault="00227FA4" w:rsidP="0046106E">
      <w:pPr>
        <w:pStyle w:val="ParaNoNumber"/>
        <w:rPr>
          <w:noProof w:val="0"/>
        </w:rPr>
      </w:pPr>
      <w:r w:rsidRPr="0057595A">
        <w:rPr>
          <w:noProof w:val="0"/>
        </w:rPr>
        <w:t xml:space="preserve">Work carried out by the Contractor for which payment is made on the basis of daily time and cost records for labour, plant, </w:t>
      </w:r>
      <w:r w:rsidRPr="0057595A">
        <w:rPr>
          <w:i/>
          <w:iCs/>
          <w:noProof w:val="0"/>
        </w:rPr>
        <w:t>Materials</w:t>
      </w:r>
      <w:r w:rsidRPr="0057595A">
        <w:rPr>
          <w:noProof w:val="0"/>
        </w:rPr>
        <w:t>, services and other items as provided in Schedule 8 (Daywork).</w:t>
      </w:r>
    </w:p>
    <w:p w14:paraId="3CA7E1DD" w14:textId="77777777" w:rsidR="00227FA4" w:rsidRPr="0057595A" w:rsidRDefault="00227FA4" w:rsidP="00754A45">
      <w:pPr>
        <w:pStyle w:val="Heading4"/>
        <w:rPr>
          <w:noProof w:val="0"/>
        </w:rPr>
      </w:pPr>
      <w:bookmarkStart w:id="450" w:name="_Hlk75636815"/>
      <w:r w:rsidRPr="0057595A">
        <w:rPr>
          <w:noProof w:val="0"/>
        </w:rPr>
        <w:t>Defect</w:t>
      </w:r>
    </w:p>
    <w:p w14:paraId="0F90B474" w14:textId="77777777" w:rsidR="00227FA4" w:rsidRPr="0057595A" w:rsidRDefault="00227FA4" w:rsidP="0046106E">
      <w:pPr>
        <w:pStyle w:val="ParaNoNumber"/>
        <w:rPr>
          <w:noProof w:val="0"/>
        </w:rPr>
      </w:pPr>
      <w:r w:rsidRPr="0057595A">
        <w:rPr>
          <w:noProof w:val="0"/>
        </w:rPr>
        <w:t>An error</w:t>
      </w:r>
      <w:bookmarkEnd w:id="450"/>
      <w:r w:rsidRPr="0057595A">
        <w:rPr>
          <w:noProof w:val="0"/>
        </w:rPr>
        <w:t>, omission, shrinkage, blemish in appearance or other fault in the Works or which affects the Works, resulting from a failure of the Contractor to comply with the Contract.</w:t>
      </w:r>
    </w:p>
    <w:p w14:paraId="3D677F76" w14:textId="77777777" w:rsidR="00227FA4" w:rsidRPr="0057595A" w:rsidRDefault="00227FA4" w:rsidP="00754A45">
      <w:pPr>
        <w:pStyle w:val="Heading4"/>
        <w:rPr>
          <w:noProof w:val="0"/>
        </w:rPr>
      </w:pPr>
      <w:r w:rsidRPr="0057595A">
        <w:rPr>
          <w:noProof w:val="0"/>
        </w:rPr>
        <w:t>Defect Notice</w:t>
      </w:r>
    </w:p>
    <w:p w14:paraId="4691A9FC" w14:textId="30FA0BB7" w:rsidR="00227FA4" w:rsidRPr="0057595A" w:rsidRDefault="00227FA4" w:rsidP="0046106E">
      <w:pPr>
        <w:pStyle w:val="ParaNoNumber"/>
        <w:rPr>
          <w:noProof w:val="0"/>
        </w:rPr>
      </w:pPr>
      <w:r w:rsidRPr="0057595A">
        <w:rPr>
          <w:noProof w:val="0"/>
        </w:rPr>
        <w:t xml:space="preserve">A notice issued by the Principal under clause </w:t>
      </w:r>
      <w:r w:rsidR="00141D67" w:rsidRPr="0057595A">
        <w:rPr>
          <w:noProof w:val="0"/>
        </w:rPr>
        <w:t>45</w:t>
      </w:r>
      <w:r w:rsidRPr="0057595A">
        <w:rPr>
          <w:noProof w:val="0"/>
        </w:rPr>
        <w:t>.2 or 67.1.</w:t>
      </w:r>
    </w:p>
    <w:p w14:paraId="59FA7C5D" w14:textId="77777777" w:rsidR="00C20803" w:rsidRPr="0057595A" w:rsidRDefault="00C20803" w:rsidP="00C20803">
      <w:pPr>
        <w:pStyle w:val="Heading4"/>
        <w:rPr>
          <w:noProof w:val="0"/>
        </w:rPr>
      </w:pPr>
      <w:r w:rsidRPr="0057595A">
        <w:rPr>
          <w:noProof w:val="0"/>
        </w:rPr>
        <w:t>Delay Costs</w:t>
      </w:r>
    </w:p>
    <w:p w14:paraId="7981D8B1" w14:textId="77777777" w:rsidR="00C20803" w:rsidRPr="0057595A" w:rsidRDefault="00C20803" w:rsidP="00C20803">
      <w:pPr>
        <w:spacing w:after="0"/>
        <w:ind w:left="1134"/>
      </w:pPr>
      <w:r w:rsidRPr="0057595A">
        <w:t>An amount payable by the Principal for delay or disruption caused by one of the events listed in clause 51.1.</w:t>
      </w:r>
    </w:p>
    <w:p w14:paraId="05630780" w14:textId="77777777" w:rsidR="00C20803" w:rsidRPr="0057595A" w:rsidRDefault="00C20803" w:rsidP="00C20803">
      <w:pPr>
        <w:spacing w:after="0"/>
        <w:ind w:left="1134"/>
      </w:pPr>
      <w:r w:rsidRPr="0057595A">
        <w:t>The amount is deemed to include any cost, loss, damage, expense or liability that the Contractor may suffer, sustain or incur arising out of, or in connection with, any delay or disruption, including loss of productivity and the additional time-related costs associated with delay or disruption, caused by one of the events listed in clause 51.1.</w:t>
      </w:r>
    </w:p>
    <w:p w14:paraId="43235D17" w14:textId="77777777" w:rsidR="00C20803" w:rsidRPr="0057595A" w:rsidRDefault="00C20803" w:rsidP="00C20803">
      <w:pPr>
        <w:spacing w:after="0"/>
        <w:ind w:left="1134"/>
      </w:pPr>
      <w:r w:rsidRPr="0057595A">
        <w:t>Entitlement to Delay Costs is subject to the conditions of clause 51. The amount payable is calculated in accordance with clauses 51.2 and 51.6.</w:t>
      </w:r>
    </w:p>
    <w:p w14:paraId="5D32F366" w14:textId="436A2CB6" w:rsidR="00227FA4" w:rsidRPr="0057595A" w:rsidRDefault="00227FA4" w:rsidP="00754A45">
      <w:pPr>
        <w:pStyle w:val="Heading4"/>
        <w:rPr>
          <w:noProof w:val="0"/>
        </w:rPr>
      </w:pPr>
      <w:r w:rsidRPr="0057595A">
        <w:rPr>
          <w:noProof w:val="0"/>
        </w:rPr>
        <w:t>Encumbrance</w:t>
      </w:r>
    </w:p>
    <w:p w14:paraId="06B07B81" w14:textId="1B0D2C24" w:rsidR="00227FA4" w:rsidRPr="0057595A" w:rsidRDefault="00227FA4" w:rsidP="0046106E">
      <w:pPr>
        <w:pStyle w:val="ParaNoNumber"/>
        <w:rPr>
          <w:noProof w:val="0"/>
        </w:rPr>
      </w:pPr>
      <w:r w:rsidRPr="0057595A">
        <w:rPr>
          <w:noProof w:val="0"/>
        </w:rPr>
        <w:t xml:space="preserve">A mortgage, charge, lien, title retention, trust, power or other </w:t>
      </w:r>
      <w:r w:rsidR="00310AE6" w:rsidRPr="0057595A">
        <w:rPr>
          <w:noProof w:val="0"/>
        </w:rPr>
        <w:t>security interest</w:t>
      </w:r>
      <w:r w:rsidRPr="0057595A">
        <w:rPr>
          <w:noProof w:val="0"/>
        </w:rPr>
        <w:t>.</w:t>
      </w:r>
    </w:p>
    <w:p w14:paraId="3B7EC979" w14:textId="77777777" w:rsidR="00227FA4" w:rsidRPr="0057595A" w:rsidRDefault="00227FA4" w:rsidP="0046106E">
      <w:pPr>
        <w:spacing w:after="0"/>
        <w:ind w:left="306"/>
        <w:rPr>
          <w:sz w:val="8"/>
        </w:rPr>
      </w:pPr>
    </w:p>
    <w:p w14:paraId="0A03F6FC" w14:textId="77777777" w:rsidR="00227FA4" w:rsidRPr="0057595A" w:rsidRDefault="00227FA4" w:rsidP="00754A45">
      <w:pPr>
        <w:pStyle w:val="Heading4"/>
        <w:rPr>
          <w:noProof w:val="0"/>
        </w:rPr>
      </w:pPr>
      <w:r w:rsidRPr="0057595A">
        <w:rPr>
          <w:noProof w:val="0"/>
        </w:rPr>
        <w:t>Expert</w:t>
      </w:r>
    </w:p>
    <w:p w14:paraId="5526D4B9" w14:textId="77777777" w:rsidR="00227FA4" w:rsidRPr="0057595A" w:rsidRDefault="00227FA4" w:rsidP="0046106E">
      <w:pPr>
        <w:pStyle w:val="ParaNoNumber"/>
        <w:rPr>
          <w:noProof w:val="0"/>
        </w:rPr>
      </w:pPr>
      <w:r w:rsidRPr="0057595A">
        <w:rPr>
          <w:noProof w:val="0"/>
        </w:rPr>
        <w:t xml:space="preserve">A person engaged to determine </w:t>
      </w:r>
      <w:r w:rsidRPr="0057595A">
        <w:rPr>
          <w:i/>
          <w:iCs/>
          <w:noProof w:val="0"/>
        </w:rPr>
        <w:t>Issues</w:t>
      </w:r>
      <w:r w:rsidRPr="0057595A">
        <w:rPr>
          <w:noProof w:val="0"/>
        </w:rPr>
        <w:t xml:space="preserve"> under clause 71.</w:t>
      </w:r>
    </w:p>
    <w:p w14:paraId="4DBB995E" w14:textId="77777777" w:rsidR="00227FA4" w:rsidRPr="0057595A" w:rsidRDefault="00227FA4" w:rsidP="00754A45">
      <w:pPr>
        <w:pStyle w:val="Heading4"/>
        <w:rPr>
          <w:noProof w:val="0"/>
        </w:rPr>
      </w:pPr>
      <w:r w:rsidRPr="0057595A">
        <w:rPr>
          <w:noProof w:val="0"/>
        </w:rPr>
        <w:t>Expert Determination</w:t>
      </w:r>
    </w:p>
    <w:p w14:paraId="30F79506" w14:textId="77777777" w:rsidR="00227FA4" w:rsidRPr="0057595A" w:rsidRDefault="00227FA4" w:rsidP="0046106E">
      <w:pPr>
        <w:pStyle w:val="ParaNoNumber"/>
        <w:rPr>
          <w:noProof w:val="0"/>
        </w:rPr>
      </w:pPr>
      <w:r w:rsidRPr="0057595A">
        <w:rPr>
          <w:noProof w:val="0"/>
        </w:rPr>
        <w:t xml:space="preserve">The process of determination of an </w:t>
      </w:r>
      <w:r w:rsidRPr="0057595A">
        <w:rPr>
          <w:i/>
          <w:iCs/>
          <w:noProof w:val="0"/>
        </w:rPr>
        <w:t>Issue</w:t>
      </w:r>
      <w:r w:rsidRPr="0057595A">
        <w:rPr>
          <w:noProof w:val="0"/>
        </w:rPr>
        <w:t xml:space="preserve"> by an </w:t>
      </w:r>
      <w:r w:rsidRPr="0057595A">
        <w:rPr>
          <w:i/>
          <w:iCs/>
          <w:noProof w:val="0"/>
        </w:rPr>
        <w:t>Expert</w:t>
      </w:r>
      <w:r w:rsidRPr="0057595A">
        <w:rPr>
          <w:noProof w:val="0"/>
        </w:rPr>
        <w:t>, under clause 71 and the procedure in Schedule 5 (Expert Determination Procedure).</w:t>
      </w:r>
    </w:p>
    <w:p w14:paraId="251CD3E9" w14:textId="77777777" w:rsidR="00227FA4" w:rsidRPr="0057595A" w:rsidRDefault="00227FA4" w:rsidP="00754A45">
      <w:pPr>
        <w:pStyle w:val="Heading4"/>
        <w:rPr>
          <w:noProof w:val="0"/>
        </w:rPr>
      </w:pPr>
      <w:r w:rsidRPr="0057595A">
        <w:rPr>
          <w:noProof w:val="0"/>
        </w:rPr>
        <w:t>Fault</w:t>
      </w:r>
    </w:p>
    <w:p w14:paraId="5DFA451E" w14:textId="77777777" w:rsidR="00227FA4" w:rsidRPr="0057595A" w:rsidRDefault="00227FA4" w:rsidP="0046106E">
      <w:pPr>
        <w:pStyle w:val="ParaNoNumber"/>
        <w:rPr>
          <w:noProof w:val="0"/>
        </w:rPr>
      </w:pPr>
      <w:r w:rsidRPr="0057595A">
        <w:rPr>
          <w:noProof w:val="0"/>
        </w:rPr>
        <w:t xml:space="preserve">Ambiguity, inconsistency </w:t>
      </w:r>
      <w:r w:rsidR="00452082" w:rsidRPr="0057595A">
        <w:rPr>
          <w:noProof w:val="0"/>
        </w:rPr>
        <w:t xml:space="preserve">or </w:t>
      </w:r>
      <w:r w:rsidRPr="0057595A">
        <w:rPr>
          <w:noProof w:val="0"/>
        </w:rPr>
        <w:t>discrepancy.</w:t>
      </w:r>
    </w:p>
    <w:p w14:paraId="653A87EE" w14:textId="77777777" w:rsidR="00227FA4" w:rsidRPr="0057595A" w:rsidRDefault="00227FA4" w:rsidP="00754A45">
      <w:pPr>
        <w:pStyle w:val="Heading4"/>
        <w:rPr>
          <w:noProof w:val="0"/>
        </w:rPr>
      </w:pPr>
      <w:r w:rsidRPr="0057595A">
        <w:rPr>
          <w:noProof w:val="0"/>
        </w:rPr>
        <w:t>Final Payment Claim</w:t>
      </w:r>
    </w:p>
    <w:p w14:paraId="117DB538" w14:textId="77777777" w:rsidR="00227FA4" w:rsidRPr="0057595A" w:rsidRDefault="00227FA4" w:rsidP="0046106E">
      <w:pPr>
        <w:pStyle w:val="ParaNoNumber"/>
        <w:rPr>
          <w:noProof w:val="0"/>
        </w:rPr>
      </w:pPr>
      <w:r w:rsidRPr="0057595A">
        <w:rPr>
          <w:noProof w:val="0"/>
        </w:rPr>
        <w:t xml:space="preserve">A </w:t>
      </w:r>
      <w:r w:rsidRPr="0057595A">
        <w:rPr>
          <w:i/>
          <w:iCs/>
          <w:noProof w:val="0"/>
        </w:rPr>
        <w:t>Payment Claim</w:t>
      </w:r>
      <w:r w:rsidRPr="0057595A">
        <w:rPr>
          <w:noProof w:val="0"/>
        </w:rPr>
        <w:t xml:space="preserve"> given by the Contractor to the Principal under clause 61.1.</w:t>
      </w:r>
    </w:p>
    <w:p w14:paraId="1E9DCD35" w14:textId="77777777" w:rsidR="00227FA4" w:rsidRPr="0057595A" w:rsidRDefault="00227FA4" w:rsidP="00754A45">
      <w:pPr>
        <w:pStyle w:val="Heading4"/>
        <w:rPr>
          <w:noProof w:val="0"/>
        </w:rPr>
      </w:pPr>
      <w:r w:rsidRPr="0057595A">
        <w:rPr>
          <w:noProof w:val="0"/>
        </w:rPr>
        <w:t>Final Payment Schedule</w:t>
      </w:r>
    </w:p>
    <w:p w14:paraId="26D63602" w14:textId="77777777" w:rsidR="00227FA4" w:rsidRPr="0057595A" w:rsidRDefault="00227FA4" w:rsidP="0046106E">
      <w:pPr>
        <w:pStyle w:val="ParaNoNumber"/>
        <w:rPr>
          <w:noProof w:val="0"/>
        </w:rPr>
      </w:pPr>
      <w:r w:rsidRPr="0057595A">
        <w:rPr>
          <w:noProof w:val="0"/>
        </w:rPr>
        <w:t xml:space="preserve">A </w:t>
      </w:r>
      <w:r w:rsidRPr="0057595A">
        <w:rPr>
          <w:i/>
          <w:iCs/>
          <w:noProof w:val="0"/>
        </w:rPr>
        <w:t>Payment Schedule</w:t>
      </w:r>
      <w:r w:rsidRPr="0057595A">
        <w:rPr>
          <w:noProof w:val="0"/>
        </w:rPr>
        <w:t xml:space="preserve"> given by the Principal to the Contractor under clause 61.2.</w:t>
      </w:r>
    </w:p>
    <w:p w14:paraId="02E2B6B5" w14:textId="77777777" w:rsidR="00227FA4" w:rsidRPr="0057595A" w:rsidRDefault="00227FA4" w:rsidP="00754A45">
      <w:pPr>
        <w:pStyle w:val="Heading4"/>
        <w:rPr>
          <w:noProof w:val="0"/>
        </w:rPr>
      </w:pPr>
      <w:r w:rsidRPr="0057595A">
        <w:rPr>
          <w:noProof w:val="0"/>
        </w:rPr>
        <w:t>Intellectual Property Rights</w:t>
      </w:r>
    </w:p>
    <w:p w14:paraId="4E87F846" w14:textId="77777777" w:rsidR="00227FA4" w:rsidRPr="0057595A" w:rsidRDefault="00227FA4" w:rsidP="0046106E">
      <w:pPr>
        <w:pStyle w:val="ParaNoNumber"/>
        <w:rPr>
          <w:noProof w:val="0"/>
        </w:rPr>
      </w:pPr>
      <w:r w:rsidRPr="0057595A">
        <w:rPr>
          <w:noProof w:val="0"/>
        </w:rPr>
        <w:t>Any copyright, patent right, registered design or other protected right.</w:t>
      </w:r>
    </w:p>
    <w:p w14:paraId="514C69F3" w14:textId="77777777" w:rsidR="00227FA4" w:rsidRPr="0057595A" w:rsidRDefault="00227FA4" w:rsidP="00754A45">
      <w:pPr>
        <w:pStyle w:val="Heading4"/>
        <w:rPr>
          <w:noProof w:val="0"/>
        </w:rPr>
      </w:pPr>
      <w:r w:rsidRPr="0057595A">
        <w:rPr>
          <w:noProof w:val="0"/>
        </w:rPr>
        <w:t>Issue</w:t>
      </w:r>
    </w:p>
    <w:p w14:paraId="7B897BEC" w14:textId="77777777" w:rsidR="00227FA4" w:rsidRPr="0057595A" w:rsidRDefault="00227FA4" w:rsidP="0046106E">
      <w:pPr>
        <w:pStyle w:val="ParaNoNumber"/>
        <w:rPr>
          <w:noProof w:val="0"/>
        </w:rPr>
      </w:pPr>
      <w:r w:rsidRPr="0057595A">
        <w:rPr>
          <w:noProof w:val="0"/>
        </w:rPr>
        <w:t>Any issue, dispute or difference raised by either party under clause 69.</w:t>
      </w:r>
    </w:p>
    <w:p w14:paraId="6463F51C" w14:textId="77777777" w:rsidR="00227FA4" w:rsidRPr="0057595A" w:rsidRDefault="00227FA4" w:rsidP="00754A45">
      <w:pPr>
        <w:pStyle w:val="Heading4"/>
        <w:rPr>
          <w:noProof w:val="0"/>
        </w:rPr>
      </w:pPr>
      <w:r w:rsidRPr="0057595A">
        <w:rPr>
          <w:noProof w:val="0"/>
        </w:rPr>
        <w:t>Letter of Award</w:t>
      </w:r>
    </w:p>
    <w:p w14:paraId="69BF0E0F" w14:textId="77777777" w:rsidR="00227FA4" w:rsidRPr="0057595A" w:rsidRDefault="00227FA4" w:rsidP="0046106E">
      <w:pPr>
        <w:pStyle w:val="ParaNoNumber"/>
        <w:rPr>
          <w:noProof w:val="0"/>
        </w:rPr>
      </w:pPr>
      <w:r w:rsidRPr="0057595A">
        <w:rPr>
          <w:noProof w:val="0"/>
        </w:rPr>
        <w:t>A letter from the Principal to the Contractor awarding the Contract to the Contractor.</w:t>
      </w:r>
    </w:p>
    <w:p w14:paraId="618B3BF3" w14:textId="77777777" w:rsidR="00227FA4" w:rsidRPr="0057595A" w:rsidRDefault="00227FA4" w:rsidP="00754A45">
      <w:pPr>
        <w:pStyle w:val="Heading4"/>
        <w:rPr>
          <w:noProof w:val="0"/>
        </w:rPr>
      </w:pPr>
      <w:r w:rsidRPr="0057595A">
        <w:rPr>
          <w:noProof w:val="0"/>
        </w:rPr>
        <w:t>Materials</w:t>
      </w:r>
    </w:p>
    <w:p w14:paraId="3587C5B3" w14:textId="77777777" w:rsidR="00227FA4" w:rsidRPr="0057595A" w:rsidRDefault="00227FA4" w:rsidP="0046106E">
      <w:pPr>
        <w:pStyle w:val="ParaNoNumber"/>
        <w:rPr>
          <w:noProof w:val="0"/>
        </w:rPr>
      </w:pPr>
      <w:r w:rsidRPr="0057595A">
        <w:rPr>
          <w:noProof w:val="0"/>
        </w:rPr>
        <w:t>Includes materials, plant, equipment and other goods.</w:t>
      </w:r>
    </w:p>
    <w:p w14:paraId="34B83780" w14:textId="77777777" w:rsidR="00227FA4" w:rsidRPr="0057595A" w:rsidRDefault="00227FA4" w:rsidP="00754A45">
      <w:pPr>
        <w:pStyle w:val="Heading4"/>
        <w:rPr>
          <w:noProof w:val="0"/>
        </w:rPr>
      </w:pPr>
      <w:r w:rsidRPr="0057595A">
        <w:rPr>
          <w:noProof w:val="0"/>
        </w:rPr>
        <w:t>Milestone</w:t>
      </w:r>
    </w:p>
    <w:p w14:paraId="1A35EA51" w14:textId="77777777" w:rsidR="00227FA4" w:rsidRPr="0057595A" w:rsidRDefault="00227FA4" w:rsidP="0046106E">
      <w:pPr>
        <w:pStyle w:val="ParaNoNumber"/>
        <w:rPr>
          <w:noProof w:val="0"/>
        </w:rPr>
      </w:pPr>
      <w:r w:rsidRPr="0057595A">
        <w:rPr>
          <w:noProof w:val="0"/>
        </w:rPr>
        <w:t xml:space="preserve">A part of the Works specified as such in </w:t>
      </w:r>
      <w:r w:rsidRPr="0057595A">
        <w:rPr>
          <w:iCs/>
          <w:noProof w:val="0"/>
        </w:rPr>
        <w:t>Contract Information</w:t>
      </w:r>
      <w:r w:rsidRPr="0057595A">
        <w:rPr>
          <w:noProof w:val="0"/>
        </w:rPr>
        <w:t xml:space="preserve"> item 13.</w:t>
      </w:r>
    </w:p>
    <w:p w14:paraId="216ADD79" w14:textId="43CE9E91" w:rsidR="00227FA4" w:rsidRPr="0057595A" w:rsidRDefault="00227FA4" w:rsidP="00754A45">
      <w:pPr>
        <w:pStyle w:val="Heading4"/>
        <w:rPr>
          <w:noProof w:val="0"/>
        </w:rPr>
      </w:pPr>
      <w:r w:rsidRPr="0057595A">
        <w:rPr>
          <w:noProof w:val="0"/>
        </w:rPr>
        <w:t>Payment Claim</w:t>
      </w:r>
    </w:p>
    <w:p w14:paraId="1BBF3FB4" w14:textId="77777777" w:rsidR="00227FA4" w:rsidRPr="0057595A" w:rsidRDefault="00227FA4" w:rsidP="0046106E">
      <w:pPr>
        <w:pStyle w:val="ParaNoNumber"/>
        <w:rPr>
          <w:noProof w:val="0"/>
        </w:rPr>
      </w:pPr>
      <w:r w:rsidRPr="0057595A">
        <w:rPr>
          <w:noProof w:val="0"/>
        </w:rPr>
        <w:t xml:space="preserve">A </w:t>
      </w:r>
      <w:r w:rsidRPr="0057595A">
        <w:rPr>
          <w:iCs/>
          <w:noProof w:val="0"/>
        </w:rPr>
        <w:t>claim</w:t>
      </w:r>
      <w:r w:rsidRPr="0057595A">
        <w:rPr>
          <w:noProof w:val="0"/>
        </w:rPr>
        <w:t xml:space="preserve"> for payment made by the Contractor to the Principal under clauses 58 or 61.</w:t>
      </w:r>
    </w:p>
    <w:p w14:paraId="12FBA094" w14:textId="77777777" w:rsidR="00227FA4" w:rsidRPr="0057595A" w:rsidRDefault="00227FA4" w:rsidP="00754A45">
      <w:pPr>
        <w:pStyle w:val="Heading4"/>
        <w:rPr>
          <w:noProof w:val="0"/>
        </w:rPr>
      </w:pPr>
      <w:r w:rsidRPr="0057595A">
        <w:rPr>
          <w:noProof w:val="0"/>
        </w:rPr>
        <w:lastRenderedPageBreak/>
        <w:t>Payment Schedule</w:t>
      </w:r>
    </w:p>
    <w:p w14:paraId="5A4C0C7B" w14:textId="77777777" w:rsidR="00227FA4" w:rsidRPr="0057595A" w:rsidRDefault="00227FA4" w:rsidP="0046106E">
      <w:pPr>
        <w:pStyle w:val="ParaNoNumber"/>
        <w:rPr>
          <w:noProof w:val="0"/>
        </w:rPr>
      </w:pPr>
      <w:r w:rsidRPr="0057595A">
        <w:rPr>
          <w:noProof w:val="0"/>
        </w:rPr>
        <w:t xml:space="preserve">A schedule containing the Principal’s assessment of a </w:t>
      </w:r>
      <w:r w:rsidRPr="0057595A">
        <w:rPr>
          <w:i/>
          <w:iCs/>
          <w:noProof w:val="0"/>
        </w:rPr>
        <w:t>Payment Claim</w:t>
      </w:r>
      <w:r w:rsidRPr="0057595A">
        <w:rPr>
          <w:noProof w:val="0"/>
        </w:rPr>
        <w:t xml:space="preserve"> and stating the amount the Principal proposes to pay, as referred to in clauses 59 and 61.</w:t>
      </w:r>
    </w:p>
    <w:p w14:paraId="3287A5CC" w14:textId="77777777" w:rsidR="00227FA4" w:rsidRPr="0057595A" w:rsidRDefault="00227FA4" w:rsidP="00754A45">
      <w:pPr>
        <w:pStyle w:val="Heading4"/>
        <w:rPr>
          <w:noProof w:val="0"/>
        </w:rPr>
      </w:pPr>
      <w:r w:rsidRPr="0057595A">
        <w:rPr>
          <w:noProof w:val="0"/>
        </w:rPr>
        <w:t>Post-Completion Undertaking</w:t>
      </w:r>
    </w:p>
    <w:p w14:paraId="18F05828" w14:textId="77777777" w:rsidR="00227FA4" w:rsidRPr="0057595A" w:rsidRDefault="00227FA4" w:rsidP="0046106E">
      <w:pPr>
        <w:pStyle w:val="ParaNoNumber"/>
        <w:rPr>
          <w:noProof w:val="0"/>
        </w:rPr>
      </w:pPr>
      <w:r w:rsidRPr="0057595A">
        <w:rPr>
          <w:noProof w:val="0"/>
        </w:rPr>
        <w:t xml:space="preserve">The </w:t>
      </w:r>
      <w:r w:rsidRPr="0057595A">
        <w:rPr>
          <w:i/>
          <w:iCs/>
          <w:noProof w:val="0"/>
        </w:rPr>
        <w:t>Undertaking</w:t>
      </w:r>
      <w:r w:rsidRPr="0057595A">
        <w:rPr>
          <w:noProof w:val="0"/>
        </w:rPr>
        <w:t xml:space="preserve"> required under clause 33.1, for the percentage of the </w:t>
      </w:r>
      <w:r w:rsidRPr="0057595A">
        <w:rPr>
          <w:i/>
          <w:iCs/>
          <w:noProof w:val="0"/>
        </w:rPr>
        <w:t>Contract Price</w:t>
      </w:r>
      <w:r w:rsidRPr="0057595A">
        <w:rPr>
          <w:noProof w:val="0"/>
        </w:rPr>
        <w:t xml:space="preserve"> (at the Date of Contract) stated in </w:t>
      </w:r>
      <w:r w:rsidRPr="0057595A">
        <w:rPr>
          <w:iCs/>
          <w:noProof w:val="0"/>
        </w:rPr>
        <w:t>Contract Information</w:t>
      </w:r>
      <w:r w:rsidRPr="0057595A">
        <w:rPr>
          <w:noProof w:val="0"/>
        </w:rPr>
        <w:t xml:space="preserve"> item 34.</w:t>
      </w:r>
    </w:p>
    <w:p w14:paraId="19B07902" w14:textId="77777777" w:rsidR="009655E6" w:rsidRPr="0057595A" w:rsidRDefault="009655E6" w:rsidP="009655E6">
      <w:pPr>
        <w:keepNext/>
        <w:keepLines/>
        <w:ind w:left="1134"/>
        <w:outlineLvl w:val="3"/>
        <w:rPr>
          <w:rFonts w:ascii="Arial Black" w:hAnsi="Arial Black"/>
        </w:rPr>
      </w:pPr>
      <w:r w:rsidRPr="0057595A">
        <w:rPr>
          <w:rFonts w:ascii="Arial Black" w:hAnsi="Arial Black"/>
        </w:rPr>
        <w:t>PPS Law</w:t>
      </w:r>
    </w:p>
    <w:p w14:paraId="221EF19C" w14:textId="77777777" w:rsidR="009655E6" w:rsidRPr="0057595A" w:rsidRDefault="009655E6" w:rsidP="009655E6">
      <w:pPr>
        <w:ind w:left="1134"/>
      </w:pPr>
      <w:r w:rsidRPr="0057595A">
        <w:t>The PPS law comprises:</w:t>
      </w:r>
    </w:p>
    <w:p w14:paraId="1827A3C6" w14:textId="77777777" w:rsidR="009655E6" w:rsidRPr="0057595A" w:rsidRDefault="009655E6" w:rsidP="008F20B1">
      <w:pPr>
        <w:numPr>
          <w:ilvl w:val="3"/>
          <w:numId w:val="19"/>
        </w:numPr>
      </w:pPr>
      <w:r w:rsidRPr="0057595A">
        <w:t>the Personal Property Securities Act 2009 (Cth) (PPS Act);</w:t>
      </w:r>
    </w:p>
    <w:p w14:paraId="43C29BF3" w14:textId="77777777" w:rsidR="009655E6" w:rsidRPr="0057595A" w:rsidRDefault="009655E6" w:rsidP="008F20B1">
      <w:pPr>
        <w:numPr>
          <w:ilvl w:val="3"/>
          <w:numId w:val="19"/>
        </w:numPr>
      </w:pPr>
      <w:r w:rsidRPr="0057595A">
        <w:t xml:space="preserve">any </w:t>
      </w:r>
      <w:bookmarkStart w:id="451" w:name="_Hlk82809100"/>
      <w:r w:rsidRPr="0057595A">
        <w:t>regulations made at any time under the PPS Act</w:t>
      </w:r>
      <w:bookmarkEnd w:id="451"/>
      <w:r w:rsidRPr="0057595A">
        <w:t>; and</w:t>
      </w:r>
    </w:p>
    <w:p w14:paraId="1BE59BE3" w14:textId="77777777" w:rsidR="009655E6" w:rsidRPr="0057595A" w:rsidRDefault="009655E6" w:rsidP="008F20B1">
      <w:pPr>
        <w:numPr>
          <w:ilvl w:val="3"/>
          <w:numId w:val="17"/>
        </w:numPr>
      </w:pPr>
      <w:r w:rsidRPr="0057595A">
        <w:t>any relevant amendment made to other legislation as a consequence of the PPS Act and regulations made under the PPS Act.</w:t>
      </w:r>
    </w:p>
    <w:p w14:paraId="5772B03A" w14:textId="45363D2D" w:rsidR="00227FA4" w:rsidRPr="0057595A" w:rsidRDefault="00227FA4" w:rsidP="00754A45">
      <w:pPr>
        <w:pStyle w:val="Heading4"/>
        <w:rPr>
          <w:noProof w:val="0"/>
        </w:rPr>
      </w:pPr>
      <w:r w:rsidRPr="0057595A">
        <w:rPr>
          <w:noProof w:val="0"/>
        </w:rPr>
        <w:t>Preferred Subcontractor</w:t>
      </w:r>
    </w:p>
    <w:p w14:paraId="65DF75AA" w14:textId="747F0DD9" w:rsidR="00227FA4" w:rsidRPr="0057595A" w:rsidRDefault="00227FA4" w:rsidP="0046106E">
      <w:pPr>
        <w:pStyle w:val="ParaNoNumber"/>
        <w:rPr>
          <w:noProof w:val="0"/>
        </w:rPr>
      </w:pPr>
      <w:r w:rsidRPr="0057595A">
        <w:rPr>
          <w:noProof w:val="0"/>
        </w:rPr>
        <w:t xml:space="preserve">A Subcontractor, Supplier or Consultant listed in </w:t>
      </w:r>
      <w:r w:rsidRPr="0057595A">
        <w:rPr>
          <w:iCs/>
          <w:noProof w:val="0"/>
        </w:rPr>
        <w:t>Contract Information</w:t>
      </w:r>
      <w:r w:rsidRPr="0057595A">
        <w:rPr>
          <w:noProof w:val="0"/>
        </w:rPr>
        <w:t xml:space="preserve"> item 31 for a specified trade or </w:t>
      </w:r>
      <w:r w:rsidR="00B57EC7" w:rsidRPr="0057595A">
        <w:rPr>
          <w:noProof w:val="0"/>
        </w:rPr>
        <w:t>class</w:t>
      </w:r>
      <w:r w:rsidRPr="0057595A">
        <w:rPr>
          <w:noProof w:val="0"/>
        </w:rPr>
        <w:t xml:space="preserve"> of work.</w:t>
      </w:r>
    </w:p>
    <w:p w14:paraId="48B1D75E" w14:textId="77777777" w:rsidR="00227FA4" w:rsidRPr="0057595A" w:rsidRDefault="00227FA4" w:rsidP="00754A45">
      <w:pPr>
        <w:pStyle w:val="Heading4"/>
        <w:rPr>
          <w:noProof w:val="0"/>
        </w:rPr>
      </w:pPr>
      <w:r w:rsidRPr="0057595A">
        <w:rPr>
          <w:noProof w:val="0"/>
        </w:rPr>
        <w:t>Prepayment</w:t>
      </w:r>
    </w:p>
    <w:p w14:paraId="69A01E77" w14:textId="77777777" w:rsidR="00227FA4" w:rsidRPr="0057595A" w:rsidRDefault="00227FA4" w:rsidP="0046106E">
      <w:pPr>
        <w:pStyle w:val="ParaNoNumber"/>
        <w:rPr>
          <w:noProof w:val="0"/>
        </w:rPr>
      </w:pPr>
      <w:r w:rsidRPr="0057595A">
        <w:rPr>
          <w:noProof w:val="0"/>
        </w:rPr>
        <w:t xml:space="preserve">The amount to be advanced by the Principal in accordance with clause 57 and </w:t>
      </w:r>
      <w:r w:rsidRPr="0057595A">
        <w:rPr>
          <w:iCs/>
          <w:noProof w:val="0"/>
        </w:rPr>
        <w:t>Contract Information</w:t>
      </w:r>
      <w:r w:rsidRPr="0057595A">
        <w:rPr>
          <w:noProof w:val="0"/>
        </w:rPr>
        <w:t xml:space="preserve"> item 45.</w:t>
      </w:r>
    </w:p>
    <w:p w14:paraId="3EBDBBF5" w14:textId="77777777" w:rsidR="00227FA4" w:rsidRPr="0057595A" w:rsidRDefault="00227FA4" w:rsidP="00754A45">
      <w:pPr>
        <w:pStyle w:val="Heading4"/>
        <w:rPr>
          <w:noProof w:val="0"/>
        </w:rPr>
      </w:pPr>
      <w:r w:rsidRPr="0057595A">
        <w:rPr>
          <w:noProof w:val="0"/>
        </w:rPr>
        <w:t>Principal</w:t>
      </w:r>
    </w:p>
    <w:p w14:paraId="0FE08218" w14:textId="77777777" w:rsidR="00227FA4" w:rsidRPr="0057595A" w:rsidRDefault="00227FA4" w:rsidP="0046106E">
      <w:pPr>
        <w:pStyle w:val="ParaNoNumber"/>
        <w:rPr>
          <w:noProof w:val="0"/>
        </w:rPr>
      </w:pPr>
      <w:r w:rsidRPr="0057595A">
        <w:rPr>
          <w:noProof w:val="0"/>
        </w:rPr>
        <w:t xml:space="preserve">The entity named in </w:t>
      </w:r>
      <w:r w:rsidRPr="0057595A">
        <w:rPr>
          <w:iCs/>
          <w:noProof w:val="0"/>
        </w:rPr>
        <w:t>Contract Information</w:t>
      </w:r>
      <w:r w:rsidRPr="0057595A">
        <w:rPr>
          <w:noProof w:val="0"/>
        </w:rPr>
        <w:t xml:space="preserve"> item 4, including its successors and assignees.</w:t>
      </w:r>
    </w:p>
    <w:p w14:paraId="32EB8F43" w14:textId="77777777" w:rsidR="00227FA4" w:rsidRPr="0057595A" w:rsidRDefault="00227FA4" w:rsidP="00754A45">
      <w:pPr>
        <w:pStyle w:val="Heading4"/>
        <w:rPr>
          <w:noProof w:val="0"/>
        </w:rPr>
      </w:pPr>
      <w:r w:rsidRPr="0057595A">
        <w:rPr>
          <w:noProof w:val="0"/>
        </w:rPr>
        <w:t>Principal’s Authorised Person</w:t>
      </w:r>
    </w:p>
    <w:p w14:paraId="11E3CE31" w14:textId="77777777" w:rsidR="00227FA4" w:rsidRPr="0057595A" w:rsidRDefault="00227FA4" w:rsidP="0046106E">
      <w:pPr>
        <w:pStyle w:val="ParaNoNumber"/>
        <w:rPr>
          <w:noProof w:val="0"/>
        </w:rPr>
      </w:pPr>
      <w:r w:rsidRPr="0057595A">
        <w:rPr>
          <w:noProof w:val="0"/>
        </w:rPr>
        <w:t xml:space="preserve">The person appointed to act on behalf of the Principal under clause 2, named in </w:t>
      </w:r>
      <w:r w:rsidRPr="0057595A">
        <w:rPr>
          <w:iCs/>
          <w:noProof w:val="0"/>
        </w:rPr>
        <w:t>Contract Information</w:t>
      </w:r>
      <w:r w:rsidRPr="0057595A">
        <w:rPr>
          <w:noProof w:val="0"/>
        </w:rPr>
        <w:t xml:space="preserve"> item 5 or as subsequently notified to the Contractor.</w:t>
      </w:r>
    </w:p>
    <w:p w14:paraId="6B69E0E6" w14:textId="77777777" w:rsidR="00227FA4" w:rsidRPr="0057595A" w:rsidRDefault="00227FA4" w:rsidP="00754A45">
      <w:pPr>
        <w:pStyle w:val="Heading4"/>
        <w:rPr>
          <w:noProof w:val="0"/>
        </w:rPr>
      </w:pPr>
      <w:r w:rsidRPr="0057595A">
        <w:rPr>
          <w:noProof w:val="0"/>
        </w:rPr>
        <w:t>Principal’s Documents</w:t>
      </w:r>
    </w:p>
    <w:p w14:paraId="1C08B471" w14:textId="32AF0A2B" w:rsidR="00250ADA" w:rsidRPr="0057595A" w:rsidRDefault="00FB2C11" w:rsidP="005F62D8">
      <w:pPr>
        <w:pStyle w:val="ParaNoNumber"/>
        <w:rPr>
          <w:noProof w:val="0"/>
        </w:rPr>
      </w:pPr>
      <w:r w:rsidRPr="0057595A">
        <w:rPr>
          <w:noProof w:val="0"/>
        </w:rPr>
        <w:t xml:space="preserve">The drawings, specifications and other documents </w:t>
      </w:r>
      <w:r w:rsidR="00167748" w:rsidRPr="0057595A">
        <w:rPr>
          <w:noProof w:val="0"/>
        </w:rPr>
        <w:t xml:space="preserve">provided to the Contractor and </w:t>
      </w:r>
      <w:r w:rsidRPr="0057595A">
        <w:rPr>
          <w:noProof w:val="0"/>
        </w:rPr>
        <w:t>containing the Principal's requirements in respect of the Works</w:t>
      </w:r>
      <w:r w:rsidR="00227FA4" w:rsidRPr="0057595A">
        <w:rPr>
          <w:noProof w:val="0"/>
        </w:rPr>
        <w:t>.</w:t>
      </w:r>
      <w:r w:rsidR="006A0970" w:rsidRPr="0057595A">
        <w:rPr>
          <w:noProof w:val="0"/>
        </w:rPr>
        <w:t xml:space="preserve"> The </w:t>
      </w:r>
      <w:r w:rsidR="006A0970" w:rsidRPr="0057595A">
        <w:rPr>
          <w:i/>
          <w:iCs/>
          <w:noProof w:val="0"/>
        </w:rPr>
        <w:t>Principal’s Documents</w:t>
      </w:r>
      <w:r w:rsidR="006A0970" w:rsidRPr="0057595A">
        <w:rPr>
          <w:noProof w:val="0"/>
        </w:rPr>
        <w:t xml:space="preserve"> include the</w:t>
      </w:r>
      <w:r w:rsidR="00E54752" w:rsidRPr="0057595A">
        <w:rPr>
          <w:noProof w:val="0"/>
        </w:rPr>
        <w:t xml:space="preserve"> </w:t>
      </w:r>
      <w:r w:rsidR="006A0970" w:rsidRPr="0057595A">
        <w:rPr>
          <w:noProof w:val="0"/>
        </w:rPr>
        <w:t>Preliminaries</w:t>
      </w:r>
      <w:r w:rsidR="00E54752" w:rsidRPr="0057595A">
        <w:rPr>
          <w:noProof w:val="0"/>
        </w:rPr>
        <w:t>,</w:t>
      </w:r>
      <w:r w:rsidR="00FC7E7D" w:rsidRPr="0057595A">
        <w:rPr>
          <w:noProof w:val="0"/>
        </w:rPr>
        <w:t xml:space="preserve"> </w:t>
      </w:r>
      <w:r w:rsidR="00D8007D" w:rsidRPr="0057595A">
        <w:rPr>
          <w:noProof w:val="0"/>
        </w:rPr>
        <w:t xml:space="preserve">any </w:t>
      </w:r>
      <w:r w:rsidR="00FC7E7D" w:rsidRPr="0057595A">
        <w:rPr>
          <w:noProof w:val="0"/>
        </w:rPr>
        <w:t>S</w:t>
      </w:r>
      <w:r w:rsidR="00E54752" w:rsidRPr="0057595A">
        <w:rPr>
          <w:noProof w:val="0"/>
        </w:rPr>
        <w:t xml:space="preserve">pecial </w:t>
      </w:r>
      <w:r w:rsidR="00FC7E7D" w:rsidRPr="0057595A">
        <w:rPr>
          <w:noProof w:val="0"/>
        </w:rPr>
        <w:t>C</w:t>
      </w:r>
      <w:r w:rsidR="00E54752" w:rsidRPr="0057595A">
        <w:rPr>
          <w:noProof w:val="0"/>
        </w:rPr>
        <w:t xml:space="preserve">onditions </w:t>
      </w:r>
      <w:r w:rsidR="006A0970" w:rsidRPr="0057595A">
        <w:rPr>
          <w:noProof w:val="0"/>
        </w:rPr>
        <w:t xml:space="preserve">and </w:t>
      </w:r>
      <w:r w:rsidR="00FC7E7D" w:rsidRPr="0057595A">
        <w:rPr>
          <w:noProof w:val="0"/>
        </w:rPr>
        <w:t>associated</w:t>
      </w:r>
      <w:r w:rsidR="006A0970" w:rsidRPr="0057595A">
        <w:rPr>
          <w:noProof w:val="0"/>
        </w:rPr>
        <w:t xml:space="preserve"> documents that further describe the requirements of the Contract.</w:t>
      </w:r>
    </w:p>
    <w:p w14:paraId="35351088" w14:textId="745C1019" w:rsidR="005C21D4" w:rsidRPr="0057595A" w:rsidRDefault="00C138F4" w:rsidP="005F62D8">
      <w:pPr>
        <w:pStyle w:val="ParaNoNumber"/>
        <w:rPr>
          <w:noProof w:val="0"/>
        </w:rPr>
      </w:pPr>
      <w:r w:rsidRPr="0057595A">
        <w:rPr>
          <w:noProof w:val="0"/>
        </w:rPr>
        <w:t>Novation</w:t>
      </w:r>
      <w:r w:rsidR="00AD4914" w:rsidRPr="0057595A">
        <w:rPr>
          <w:noProof w:val="0"/>
        </w:rPr>
        <w:t xml:space="preserve"> </w:t>
      </w:r>
      <w:r w:rsidRPr="0057595A">
        <w:rPr>
          <w:noProof w:val="0"/>
        </w:rPr>
        <w:t xml:space="preserve">may affect the documents included </w:t>
      </w:r>
      <w:r w:rsidR="003A2B03" w:rsidRPr="0057595A">
        <w:rPr>
          <w:noProof w:val="0"/>
        </w:rPr>
        <w:t>in the</w:t>
      </w:r>
      <w:r w:rsidR="003A2B03" w:rsidRPr="0057595A">
        <w:rPr>
          <w:i/>
          <w:iCs/>
          <w:noProof w:val="0"/>
        </w:rPr>
        <w:t xml:space="preserve"> Principal’s Documents. </w:t>
      </w:r>
      <w:r w:rsidR="003A2B03" w:rsidRPr="0057595A">
        <w:rPr>
          <w:noProof w:val="0"/>
        </w:rPr>
        <w:t xml:space="preserve">Refer to the </w:t>
      </w:r>
      <w:r w:rsidR="00BF0034" w:rsidRPr="0057595A">
        <w:rPr>
          <w:noProof w:val="0"/>
        </w:rPr>
        <w:t xml:space="preserve">applicable </w:t>
      </w:r>
      <w:r w:rsidR="003A2B03" w:rsidRPr="0057595A">
        <w:rPr>
          <w:noProof w:val="0"/>
        </w:rPr>
        <w:t>Deed of Novation</w:t>
      </w:r>
      <w:r w:rsidR="00BF0034" w:rsidRPr="0057595A">
        <w:rPr>
          <w:noProof w:val="0"/>
        </w:rPr>
        <w:t>.</w:t>
      </w:r>
    </w:p>
    <w:p w14:paraId="2CEAFFB6" w14:textId="77777777" w:rsidR="00227FA4" w:rsidRPr="0057595A" w:rsidRDefault="00227FA4" w:rsidP="00754A45">
      <w:pPr>
        <w:pStyle w:val="Heading4"/>
        <w:rPr>
          <w:noProof w:val="0"/>
        </w:rPr>
      </w:pPr>
      <w:r w:rsidRPr="0057595A">
        <w:rPr>
          <w:noProof w:val="0"/>
        </w:rPr>
        <w:t>Provisional Sum</w:t>
      </w:r>
    </w:p>
    <w:p w14:paraId="4E60A968" w14:textId="77777777" w:rsidR="00227FA4" w:rsidRPr="0057595A" w:rsidRDefault="00227FA4" w:rsidP="0046106E">
      <w:pPr>
        <w:pStyle w:val="ParaNoNumber"/>
        <w:rPr>
          <w:noProof w:val="0"/>
        </w:rPr>
      </w:pPr>
      <w:r w:rsidRPr="0057595A">
        <w:rPr>
          <w:noProof w:val="0"/>
        </w:rPr>
        <w:t xml:space="preserve">A sum included in the </w:t>
      </w:r>
      <w:r w:rsidRPr="0057595A">
        <w:rPr>
          <w:i/>
          <w:iCs/>
          <w:noProof w:val="0"/>
        </w:rPr>
        <w:t>Contract Price</w:t>
      </w:r>
      <w:r w:rsidRPr="0057595A">
        <w:rPr>
          <w:noProof w:val="0"/>
        </w:rPr>
        <w:t xml:space="preserve"> and identified as a provisional, monetary, prime cost, contingency or other such sum or allowance for the work specified in the Contract against that sum.</w:t>
      </w:r>
    </w:p>
    <w:p w14:paraId="6D4FCEC6" w14:textId="77777777" w:rsidR="00084244" w:rsidRPr="0057595A" w:rsidRDefault="00084244" w:rsidP="00084244">
      <w:pPr>
        <w:pStyle w:val="Heading4"/>
        <w:rPr>
          <w:noProof w:val="0"/>
        </w:rPr>
      </w:pPr>
      <w:r w:rsidRPr="0057595A">
        <w:rPr>
          <w:noProof w:val="0"/>
        </w:rPr>
        <w:t>Rate Item</w:t>
      </w:r>
    </w:p>
    <w:p w14:paraId="29BC7386" w14:textId="397527DC" w:rsidR="00084244" w:rsidRPr="0057595A" w:rsidRDefault="00084244" w:rsidP="00084244">
      <w:pPr>
        <w:pStyle w:val="ParaNoNumber"/>
        <w:rPr>
          <w:noProof w:val="0"/>
        </w:rPr>
      </w:pPr>
      <w:r w:rsidRPr="0057595A">
        <w:rPr>
          <w:noProof w:val="0"/>
        </w:rPr>
        <w:t xml:space="preserve">An item of work for which payment will be </w:t>
      </w:r>
      <w:r w:rsidR="00642EA0" w:rsidRPr="0057595A">
        <w:rPr>
          <w:noProof w:val="0"/>
        </w:rPr>
        <w:t xml:space="preserve">calculated </w:t>
      </w:r>
      <w:r w:rsidRPr="0057595A">
        <w:rPr>
          <w:noProof w:val="0"/>
        </w:rPr>
        <w:t xml:space="preserve">by multiplying the </w:t>
      </w:r>
      <w:r w:rsidR="00F64766" w:rsidRPr="0057595A">
        <w:rPr>
          <w:noProof w:val="0"/>
        </w:rPr>
        <w:t xml:space="preserve">measured </w:t>
      </w:r>
      <w:r w:rsidRPr="0057595A">
        <w:rPr>
          <w:noProof w:val="0"/>
        </w:rPr>
        <w:t xml:space="preserve">quantity </w:t>
      </w:r>
      <w:r w:rsidR="00F64766" w:rsidRPr="0057595A">
        <w:rPr>
          <w:noProof w:val="0"/>
        </w:rPr>
        <w:t>of work</w:t>
      </w:r>
      <w:r w:rsidR="00AD56B9" w:rsidRPr="0057595A">
        <w:rPr>
          <w:noProof w:val="0"/>
        </w:rPr>
        <w:t>,</w:t>
      </w:r>
      <w:r w:rsidR="00F64766" w:rsidRPr="0057595A">
        <w:rPr>
          <w:noProof w:val="0"/>
        </w:rPr>
        <w:t xml:space="preserve"> carried out</w:t>
      </w:r>
      <w:r w:rsidR="00AD56B9" w:rsidRPr="0057595A">
        <w:rPr>
          <w:noProof w:val="0"/>
        </w:rPr>
        <w:t xml:space="preserve"> in accordance with the Contract,</w:t>
      </w:r>
      <w:r w:rsidR="00F64766" w:rsidRPr="0057595A">
        <w:rPr>
          <w:noProof w:val="0"/>
        </w:rPr>
        <w:t xml:space="preserve"> </w:t>
      </w:r>
      <w:r w:rsidRPr="0057595A">
        <w:rPr>
          <w:noProof w:val="0"/>
        </w:rPr>
        <w:t xml:space="preserve">by the rate </w:t>
      </w:r>
      <w:r w:rsidR="0060584B" w:rsidRPr="0057595A">
        <w:rPr>
          <w:noProof w:val="0"/>
        </w:rPr>
        <w:t xml:space="preserve">accepted </w:t>
      </w:r>
      <w:r w:rsidR="00F64766" w:rsidRPr="0057595A">
        <w:rPr>
          <w:noProof w:val="0"/>
        </w:rPr>
        <w:t>for that work.</w:t>
      </w:r>
      <w:r w:rsidR="00DF2929" w:rsidRPr="0057595A">
        <w:rPr>
          <w:noProof w:val="0"/>
        </w:rPr>
        <w:t xml:space="preserve"> </w:t>
      </w:r>
      <w:r w:rsidR="00F64766" w:rsidRPr="0057595A">
        <w:rPr>
          <w:noProof w:val="0"/>
        </w:rPr>
        <w:t xml:space="preserve">A </w:t>
      </w:r>
      <w:r w:rsidR="00F64766" w:rsidRPr="0057595A">
        <w:rPr>
          <w:i/>
          <w:noProof w:val="0"/>
        </w:rPr>
        <w:t>Rate Item</w:t>
      </w:r>
      <w:r w:rsidR="00F64766" w:rsidRPr="0057595A">
        <w:rPr>
          <w:noProof w:val="0"/>
        </w:rPr>
        <w:t xml:space="preserve"> may appear </w:t>
      </w:r>
      <w:r w:rsidRPr="0057595A">
        <w:rPr>
          <w:noProof w:val="0"/>
        </w:rPr>
        <w:t xml:space="preserve">in </w:t>
      </w:r>
      <w:r w:rsidR="00F64766" w:rsidRPr="0057595A">
        <w:rPr>
          <w:noProof w:val="0"/>
        </w:rPr>
        <w:t>the</w:t>
      </w:r>
      <w:r w:rsidRPr="0057595A">
        <w:rPr>
          <w:noProof w:val="0"/>
        </w:rPr>
        <w:t xml:space="preserve"> </w:t>
      </w:r>
      <w:r w:rsidRPr="0057595A">
        <w:rPr>
          <w:i/>
          <w:noProof w:val="0"/>
        </w:rPr>
        <w:t>Schedule of Rates</w:t>
      </w:r>
      <w:r w:rsidRPr="0057595A">
        <w:rPr>
          <w:noProof w:val="0"/>
        </w:rPr>
        <w:t xml:space="preserve"> or </w:t>
      </w:r>
      <w:r w:rsidR="00F64766" w:rsidRPr="0057595A">
        <w:rPr>
          <w:noProof w:val="0"/>
        </w:rPr>
        <w:t>be identified in the</w:t>
      </w:r>
      <w:r w:rsidRPr="0057595A">
        <w:rPr>
          <w:noProof w:val="0"/>
        </w:rPr>
        <w:t xml:space="preserve"> Schedule of Prices – Lump Sum.</w:t>
      </w:r>
    </w:p>
    <w:p w14:paraId="3DA89D3E" w14:textId="77777777" w:rsidR="00227FA4" w:rsidRPr="0057595A" w:rsidRDefault="00227FA4" w:rsidP="00754A45">
      <w:pPr>
        <w:pStyle w:val="Heading4"/>
        <w:rPr>
          <w:noProof w:val="0"/>
        </w:rPr>
      </w:pPr>
      <w:r w:rsidRPr="0057595A">
        <w:rPr>
          <w:noProof w:val="0"/>
        </w:rPr>
        <w:t>Schedule of Rates</w:t>
      </w:r>
    </w:p>
    <w:p w14:paraId="08A52AE5" w14:textId="77777777" w:rsidR="00227FA4" w:rsidRPr="0057595A" w:rsidRDefault="00227FA4" w:rsidP="0046106E">
      <w:pPr>
        <w:pStyle w:val="ParaNoNumber"/>
        <w:rPr>
          <w:noProof w:val="0"/>
        </w:rPr>
      </w:pPr>
      <w:r w:rsidRPr="0057595A">
        <w:rPr>
          <w:noProof w:val="0"/>
        </w:rPr>
        <w:t xml:space="preserve">Any document included in the Contract identified as a </w:t>
      </w:r>
      <w:r w:rsidRPr="0057595A">
        <w:rPr>
          <w:i/>
          <w:iCs/>
          <w:noProof w:val="0"/>
        </w:rPr>
        <w:t>Schedule of Rates</w:t>
      </w:r>
      <w:r w:rsidRPr="0057595A">
        <w:rPr>
          <w:noProof w:val="0"/>
        </w:rPr>
        <w:t>, or which shows rates payable for carrying out items of work described in that document.</w:t>
      </w:r>
    </w:p>
    <w:p w14:paraId="436B3EBA" w14:textId="77777777" w:rsidR="00227FA4" w:rsidRPr="0057595A" w:rsidRDefault="00227FA4" w:rsidP="00754A45">
      <w:pPr>
        <w:pStyle w:val="Heading4"/>
        <w:rPr>
          <w:noProof w:val="0"/>
        </w:rPr>
      </w:pPr>
      <w:r w:rsidRPr="0057595A">
        <w:rPr>
          <w:noProof w:val="0"/>
        </w:rPr>
        <w:t>Scheduled Amount</w:t>
      </w:r>
    </w:p>
    <w:p w14:paraId="04522D81" w14:textId="77777777" w:rsidR="00227FA4" w:rsidRPr="0057595A" w:rsidRDefault="00227FA4" w:rsidP="0046106E">
      <w:pPr>
        <w:pStyle w:val="ParaNoNumber"/>
        <w:rPr>
          <w:noProof w:val="0"/>
        </w:rPr>
      </w:pPr>
      <w:r w:rsidRPr="0057595A">
        <w:rPr>
          <w:noProof w:val="0"/>
        </w:rPr>
        <w:t xml:space="preserve">The amount of payment (if any) stated in a </w:t>
      </w:r>
      <w:r w:rsidRPr="0057595A">
        <w:rPr>
          <w:i/>
          <w:iCs/>
          <w:noProof w:val="0"/>
        </w:rPr>
        <w:t>Payment Schedule</w:t>
      </w:r>
      <w:r w:rsidRPr="0057595A">
        <w:rPr>
          <w:noProof w:val="0"/>
        </w:rPr>
        <w:t xml:space="preserve">, that the Principal proposes to make in relation to a </w:t>
      </w:r>
      <w:r w:rsidRPr="0057595A">
        <w:rPr>
          <w:i/>
          <w:iCs/>
          <w:noProof w:val="0"/>
        </w:rPr>
        <w:t>Payment Claim</w:t>
      </w:r>
      <w:r w:rsidR="0074750E" w:rsidRPr="0057595A">
        <w:rPr>
          <w:i/>
          <w:iCs/>
          <w:noProof w:val="0"/>
        </w:rPr>
        <w:t>,</w:t>
      </w:r>
      <w:r w:rsidRPr="0057595A">
        <w:rPr>
          <w:noProof w:val="0"/>
        </w:rPr>
        <w:t xml:space="preserve"> as referred to in clause 59.1.2.</w:t>
      </w:r>
    </w:p>
    <w:p w14:paraId="5FA86FB9" w14:textId="77777777" w:rsidR="00227FA4" w:rsidRPr="0057595A" w:rsidRDefault="00227FA4" w:rsidP="00754A45">
      <w:pPr>
        <w:pStyle w:val="Heading4"/>
        <w:rPr>
          <w:noProof w:val="0"/>
        </w:rPr>
      </w:pPr>
      <w:r w:rsidRPr="0057595A">
        <w:rPr>
          <w:noProof w:val="0"/>
        </w:rPr>
        <w:t>Scheduled Progress</w:t>
      </w:r>
    </w:p>
    <w:p w14:paraId="5BD2FF72" w14:textId="77777777" w:rsidR="00227FA4" w:rsidRPr="0057595A" w:rsidRDefault="00227FA4" w:rsidP="0046106E">
      <w:pPr>
        <w:pStyle w:val="ParaNoNumber"/>
        <w:rPr>
          <w:noProof w:val="0"/>
        </w:rPr>
      </w:pPr>
      <w:r w:rsidRPr="0057595A">
        <w:rPr>
          <w:noProof w:val="0"/>
        </w:rPr>
        <w:t>The rate of progress consistent with carrying out the work required by the Contract expeditiously</w:t>
      </w:r>
      <w:r w:rsidRPr="0057595A" w:rsidDel="00A9489E">
        <w:rPr>
          <w:noProof w:val="0"/>
        </w:rPr>
        <w:t xml:space="preserve"> </w:t>
      </w:r>
      <w:r w:rsidRPr="0057595A">
        <w:rPr>
          <w:noProof w:val="0"/>
        </w:rPr>
        <w:t xml:space="preserve">and without undue delay, so that the Works and all </w:t>
      </w:r>
      <w:r w:rsidRPr="0057595A">
        <w:rPr>
          <w:i/>
          <w:iCs/>
          <w:noProof w:val="0"/>
        </w:rPr>
        <w:t>Milestones</w:t>
      </w:r>
      <w:r w:rsidRPr="0057595A">
        <w:rPr>
          <w:noProof w:val="0"/>
        </w:rPr>
        <w:t xml:space="preserve"> will be completed by their respective </w:t>
      </w:r>
      <w:r w:rsidRPr="0057595A">
        <w:rPr>
          <w:i/>
          <w:iCs/>
          <w:noProof w:val="0"/>
        </w:rPr>
        <w:t>Contractual Completion Dates</w:t>
      </w:r>
      <w:r w:rsidRPr="0057595A">
        <w:rPr>
          <w:noProof w:val="0"/>
        </w:rPr>
        <w:t>.</w:t>
      </w:r>
    </w:p>
    <w:p w14:paraId="489EA031" w14:textId="77777777" w:rsidR="00227FA4" w:rsidRPr="0057595A" w:rsidRDefault="00227FA4" w:rsidP="00754A45">
      <w:pPr>
        <w:pStyle w:val="Heading4"/>
        <w:rPr>
          <w:noProof w:val="0"/>
        </w:rPr>
      </w:pPr>
      <w:r w:rsidRPr="0057595A">
        <w:rPr>
          <w:noProof w:val="0"/>
        </w:rPr>
        <w:lastRenderedPageBreak/>
        <w:t>Site</w:t>
      </w:r>
    </w:p>
    <w:p w14:paraId="0874413C" w14:textId="77777777" w:rsidR="00227FA4" w:rsidRPr="0057595A" w:rsidRDefault="00227FA4" w:rsidP="0046106E">
      <w:pPr>
        <w:pStyle w:val="ParaNoNumber"/>
        <w:rPr>
          <w:noProof w:val="0"/>
        </w:rPr>
      </w:pPr>
      <w:r w:rsidRPr="0057595A">
        <w:rPr>
          <w:noProof w:val="0"/>
        </w:rPr>
        <w:t xml:space="preserve">The lands and other places to be made available by the Principal to the Contractor for the purpose of executing the Works, including any existing buildings, services or other improvements, as briefly described in </w:t>
      </w:r>
      <w:r w:rsidRPr="0057595A">
        <w:rPr>
          <w:iCs/>
          <w:noProof w:val="0"/>
        </w:rPr>
        <w:t>Contract Information</w:t>
      </w:r>
      <w:r w:rsidRPr="0057595A">
        <w:rPr>
          <w:noProof w:val="0"/>
        </w:rPr>
        <w:t xml:space="preserve"> item 2.</w:t>
      </w:r>
    </w:p>
    <w:p w14:paraId="6EF74E92" w14:textId="77777777" w:rsidR="00227FA4" w:rsidRPr="0057595A" w:rsidRDefault="00227FA4" w:rsidP="00754A45">
      <w:pPr>
        <w:pStyle w:val="Heading4"/>
        <w:rPr>
          <w:noProof w:val="0"/>
        </w:rPr>
      </w:pPr>
      <w:r w:rsidRPr="0057595A">
        <w:rPr>
          <w:noProof w:val="0"/>
        </w:rPr>
        <w:t>Site Conditions</w:t>
      </w:r>
    </w:p>
    <w:p w14:paraId="208E2496" w14:textId="27DEDC09" w:rsidR="00227FA4" w:rsidRPr="0057595A" w:rsidRDefault="00227FA4" w:rsidP="0046106E">
      <w:pPr>
        <w:pStyle w:val="ParaNoNumber"/>
        <w:rPr>
          <w:noProof w:val="0"/>
        </w:rPr>
      </w:pPr>
      <w:r w:rsidRPr="0057595A">
        <w:rPr>
          <w:noProof w:val="0"/>
        </w:rPr>
        <w:t xml:space="preserve">Any physical conditions of the Site (including sub-surface </w:t>
      </w:r>
      <w:r w:rsidR="00DF61E1" w:rsidRPr="0057595A">
        <w:rPr>
          <w:noProof w:val="0"/>
        </w:rPr>
        <w:t>conditions but</w:t>
      </w:r>
      <w:r w:rsidRPr="0057595A">
        <w:rPr>
          <w:noProof w:val="0"/>
        </w:rPr>
        <w:t xml:space="preserve"> excluding weather conditions or physical conditions which are a consequence of weather conditions) encountered in carrying out work in connection with the Contract.</w:t>
      </w:r>
    </w:p>
    <w:p w14:paraId="081E578D" w14:textId="77777777" w:rsidR="00227FA4" w:rsidRPr="0057595A" w:rsidRDefault="00227FA4" w:rsidP="00754A45">
      <w:pPr>
        <w:pStyle w:val="Heading4"/>
        <w:rPr>
          <w:noProof w:val="0"/>
        </w:rPr>
      </w:pPr>
      <w:r w:rsidRPr="0057595A">
        <w:rPr>
          <w:noProof w:val="0"/>
        </w:rPr>
        <w:t>Statutory Requirements</w:t>
      </w:r>
    </w:p>
    <w:p w14:paraId="0F117386" w14:textId="77777777" w:rsidR="00227FA4" w:rsidRPr="0057595A" w:rsidRDefault="00227FA4" w:rsidP="0046106E">
      <w:pPr>
        <w:pStyle w:val="ParaNoNumber"/>
        <w:rPr>
          <w:noProof w:val="0"/>
        </w:rPr>
      </w:pPr>
      <w:r w:rsidRPr="0057595A">
        <w:rPr>
          <w:noProof w:val="0"/>
        </w:rPr>
        <w:t>The laws</w:t>
      </w:r>
      <w:r w:rsidR="0088104B" w:rsidRPr="0057595A">
        <w:rPr>
          <w:noProof w:val="0"/>
        </w:rPr>
        <w:t xml:space="preserve"> relating to the Works or the Site</w:t>
      </w:r>
      <w:r w:rsidRPr="0057595A">
        <w:rPr>
          <w:noProof w:val="0"/>
        </w:rPr>
        <w:t xml:space="preserve">, or the lawful requirements of any authority or provider of services having jurisdiction over the Works, the Site, the environment or the Contract, or anyone or anything connected with the Works or the Site or the Contract. </w:t>
      </w:r>
    </w:p>
    <w:p w14:paraId="79381015" w14:textId="77777777" w:rsidR="00FA727D" w:rsidRPr="0057595A" w:rsidRDefault="00FA727D" w:rsidP="00FA727D">
      <w:pPr>
        <w:keepNext/>
        <w:keepLines/>
        <w:ind w:left="1134"/>
        <w:outlineLvl w:val="3"/>
        <w:rPr>
          <w:rFonts w:ascii="Arial Black" w:hAnsi="Arial Black"/>
        </w:rPr>
      </w:pPr>
      <w:r w:rsidRPr="0057595A">
        <w:rPr>
          <w:rFonts w:ascii="Arial Black" w:hAnsi="Arial Black"/>
        </w:rPr>
        <w:t>Step-In</w:t>
      </w:r>
    </w:p>
    <w:p w14:paraId="76CDEB0A" w14:textId="77777777" w:rsidR="00FA727D" w:rsidRPr="0057595A" w:rsidRDefault="00FA727D" w:rsidP="00FA727D">
      <w:pPr>
        <w:ind w:left="1134"/>
      </w:pPr>
      <w:r w:rsidRPr="0057595A">
        <w:t xml:space="preserve">The Principal’s right to step in and take out of the Contractor’s hands the whole or any part of the work in connection with the Contract remaining to be completed. The right applies in the case of the </w:t>
      </w:r>
      <w:r w:rsidRPr="0057595A">
        <w:rPr>
          <w:i/>
          <w:iCs/>
        </w:rPr>
        <w:t>Contractor’s Default</w:t>
      </w:r>
      <w:r w:rsidRPr="0057595A">
        <w:t xml:space="preserve"> or </w:t>
      </w:r>
      <w:r w:rsidRPr="0057595A">
        <w:rPr>
          <w:i/>
          <w:iCs/>
        </w:rPr>
        <w:t xml:space="preserve">Contractor’s Insolvency </w:t>
      </w:r>
      <w:r w:rsidRPr="0057595A">
        <w:t>under clause 73.</w:t>
      </w:r>
    </w:p>
    <w:p w14:paraId="2B89911B" w14:textId="0D45ECFB" w:rsidR="00227FA4" w:rsidRPr="0057595A" w:rsidRDefault="00227FA4" w:rsidP="00754A45">
      <w:pPr>
        <w:pStyle w:val="Heading4"/>
        <w:rPr>
          <w:noProof w:val="0"/>
        </w:rPr>
      </w:pPr>
      <w:r w:rsidRPr="0057595A">
        <w:rPr>
          <w:noProof w:val="0"/>
        </w:rPr>
        <w:t>Subcontract</w:t>
      </w:r>
    </w:p>
    <w:p w14:paraId="57907FD7" w14:textId="77777777" w:rsidR="00227FA4" w:rsidRPr="0057595A" w:rsidRDefault="00227FA4" w:rsidP="0046106E">
      <w:pPr>
        <w:pStyle w:val="ParaNoNumber"/>
        <w:rPr>
          <w:noProof w:val="0"/>
        </w:rPr>
      </w:pPr>
      <w:r w:rsidRPr="0057595A">
        <w:rPr>
          <w:noProof w:val="0"/>
        </w:rPr>
        <w:t>An agreement between the Contractor and a Subcontractor or a Supplier.</w:t>
      </w:r>
    </w:p>
    <w:p w14:paraId="5D853C70" w14:textId="77777777" w:rsidR="00227FA4" w:rsidRPr="0057595A" w:rsidRDefault="00227FA4" w:rsidP="00754A45">
      <w:pPr>
        <w:pStyle w:val="Heading4"/>
        <w:rPr>
          <w:noProof w:val="0"/>
        </w:rPr>
      </w:pPr>
      <w:r w:rsidRPr="0057595A">
        <w:rPr>
          <w:noProof w:val="0"/>
        </w:rPr>
        <w:t>Subcontractor</w:t>
      </w:r>
    </w:p>
    <w:p w14:paraId="5B6C6CA7" w14:textId="77777777" w:rsidR="00227FA4" w:rsidRPr="0057595A" w:rsidRDefault="00227FA4" w:rsidP="0046106E">
      <w:pPr>
        <w:pStyle w:val="ParaNoNumber"/>
        <w:rPr>
          <w:noProof w:val="0"/>
        </w:rPr>
      </w:pPr>
      <w:r w:rsidRPr="0057595A">
        <w:rPr>
          <w:noProof w:val="0"/>
        </w:rPr>
        <w:t xml:space="preserve">An entity </w:t>
      </w:r>
      <w:r w:rsidR="00FB2C11" w:rsidRPr="0057595A">
        <w:rPr>
          <w:noProof w:val="0"/>
        </w:rPr>
        <w:t xml:space="preserve">(including one engaged in accordance with clause 29.3) </w:t>
      </w:r>
      <w:r w:rsidRPr="0057595A">
        <w:rPr>
          <w:noProof w:val="0"/>
        </w:rPr>
        <w:t xml:space="preserve">engaged by the Contractor to carry out part of the Works or the </w:t>
      </w:r>
      <w:r w:rsidRPr="0057595A">
        <w:rPr>
          <w:i/>
          <w:iCs/>
          <w:noProof w:val="0"/>
        </w:rPr>
        <w:t>Temporary Work</w:t>
      </w:r>
      <w:r w:rsidRPr="0057595A">
        <w:rPr>
          <w:noProof w:val="0"/>
        </w:rPr>
        <w:t>, or both, other than a Consultant or a Supplier.</w:t>
      </w:r>
    </w:p>
    <w:p w14:paraId="699125F2" w14:textId="77777777" w:rsidR="00227FA4" w:rsidRPr="0057595A" w:rsidRDefault="00227FA4" w:rsidP="00754A45">
      <w:pPr>
        <w:pStyle w:val="Heading4"/>
        <w:rPr>
          <w:noProof w:val="0"/>
        </w:rPr>
      </w:pPr>
      <w:r w:rsidRPr="0057595A">
        <w:rPr>
          <w:noProof w:val="0"/>
        </w:rPr>
        <w:t>Supplier</w:t>
      </w:r>
    </w:p>
    <w:p w14:paraId="0069A89C" w14:textId="77777777" w:rsidR="00227FA4" w:rsidRPr="0057595A" w:rsidRDefault="00227FA4" w:rsidP="0046106E">
      <w:pPr>
        <w:pStyle w:val="ParaNoNumber"/>
        <w:rPr>
          <w:noProof w:val="0"/>
        </w:rPr>
      </w:pPr>
      <w:r w:rsidRPr="0057595A">
        <w:rPr>
          <w:noProof w:val="0"/>
        </w:rPr>
        <w:t xml:space="preserve">An entity engaged by the Contractor to supply </w:t>
      </w:r>
      <w:r w:rsidRPr="0057595A">
        <w:rPr>
          <w:i/>
          <w:noProof w:val="0"/>
        </w:rPr>
        <w:t>Materials</w:t>
      </w:r>
      <w:r w:rsidRPr="0057595A">
        <w:rPr>
          <w:noProof w:val="0"/>
        </w:rPr>
        <w:t xml:space="preserve"> in connection with the Works.</w:t>
      </w:r>
    </w:p>
    <w:p w14:paraId="7076072A" w14:textId="77777777" w:rsidR="00227FA4" w:rsidRPr="0057595A" w:rsidRDefault="00227FA4" w:rsidP="00754A45">
      <w:pPr>
        <w:pStyle w:val="Heading4"/>
        <w:rPr>
          <w:noProof w:val="0"/>
        </w:rPr>
      </w:pPr>
      <w:r w:rsidRPr="0057595A">
        <w:rPr>
          <w:noProof w:val="0"/>
        </w:rPr>
        <w:t>Temporary Work</w:t>
      </w:r>
    </w:p>
    <w:p w14:paraId="7AFDD3B0" w14:textId="77777777" w:rsidR="00227FA4" w:rsidRPr="0057595A" w:rsidRDefault="00227FA4" w:rsidP="0046106E">
      <w:pPr>
        <w:pStyle w:val="ParagraphNoNumber"/>
      </w:pPr>
      <w:r w:rsidRPr="0057595A">
        <w:t xml:space="preserve">Temporary structures, amenities, physical services and other work, including </w:t>
      </w:r>
      <w:r w:rsidRPr="0057595A">
        <w:rPr>
          <w:i/>
          <w:iCs/>
        </w:rPr>
        <w:t>Materials</w:t>
      </w:r>
      <w:r w:rsidRPr="0057595A">
        <w:t>, plant and equipment used to carry out the Works but not forming part of the Works.</w:t>
      </w:r>
    </w:p>
    <w:p w14:paraId="76AEF1B5" w14:textId="77777777" w:rsidR="00227FA4" w:rsidRPr="0057595A" w:rsidRDefault="00227FA4" w:rsidP="00754A45">
      <w:pPr>
        <w:pStyle w:val="Heading4"/>
        <w:rPr>
          <w:noProof w:val="0"/>
        </w:rPr>
      </w:pPr>
      <w:r w:rsidRPr="0057595A">
        <w:rPr>
          <w:noProof w:val="0"/>
        </w:rPr>
        <w:t>Test</w:t>
      </w:r>
    </w:p>
    <w:p w14:paraId="307BA6D0" w14:textId="77777777" w:rsidR="00227FA4" w:rsidRPr="0057595A" w:rsidRDefault="00227FA4" w:rsidP="0046106E">
      <w:pPr>
        <w:pStyle w:val="ParaNoNumber"/>
        <w:rPr>
          <w:noProof w:val="0"/>
        </w:rPr>
      </w:pPr>
      <w:r w:rsidRPr="0057595A">
        <w:rPr>
          <w:noProof w:val="0"/>
        </w:rPr>
        <w:t xml:space="preserve">Examine, inspect, measure, prove and trial, including </w:t>
      </w:r>
      <w:r w:rsidR="0088104B" w:rsidRPr="0057595A">
        <w:rPr>
          <w:noProof w:val="0"/>
        </w:rPr>
        <w:t xml:space="preserve">uncovering </w:t>
      </w:r>
      <w:r w:rsidRPr="0057595A">
        <w:rPr>
          <w:noProof w:val="0"/>
        </w:rPr>
        <w:t xml:space="preserve">any part covered up, if necessary; </w:t>
      </w:r>
      <w:r w:rsidRPr="0057595A">
        <w:rPr>
          <w:i/>
          <w:iCs/>
          <w:noProof w:val="0"/>
        </w:rPr>
        <w:t>Testing</w:t>
      </w:r>
      <w:r w:rsidRPr="0057595A">
        <w:rPr>
          <w:noProof w:val="0"/>
        </w:rPr>
        <w:t xml:space="preserve"> and other derivatives of </w:t>
      </w:r>
      <w:r w:rsidRPr="0057595A">
        <w:rPr>
          <w:i/>
          <w:iCs/>
          <w:noProof w:val="0"/>
        </w:rPr>
        <w:t>Test</w:t>
      </w:r>
      <w:r w:rsidRPr="0057595A">
        <w:rPr>
          <w:noProof w:val="0"/>
        </w:rPr>
        <w:t xml:space="preserve"> have a corresponding meaning.</w:t>
      </w:r>
    </w:p>
    <w:p w14:paraId="12BB4F5C" w14:textId="77777777" w:rsidR="00227FA4" w:rsidRPr="0057595A" w:rsidRDefault="00227FA4" w:rsidP="00754A45">
      <w:pPr>
        <w:pStyle w:val="Heading4"/>
        <w:rPr>
          <w:noProof w:val="0"/>
        </w:rPr>
      </w:pPr>
      <w:r w:rsidRPr="0057595A">
        <w:rPr>
          <w:noProof w:val="0"/>
        </w:rPr>
        <w:t>Undertaking</w:t>
      </w:r>
    </w:p>
    <w:p w14:paraId="36E02F13" w14:textId="77777777" w:rsidR="00227FA4" w:rsidRPr="0057595A" w:rsidRDefault="00227FA4" w:rsidP="0046106E">
      <w:pPr>
        <w:pStyle w:val="ParaNoNumber"/>
        <w:rPr>
          <w:noProof w:val="0"/>
        </w:rPr>
      </w:pPr>
      <w:r w:rsidRPr="0057595A">
        <w:rPr>
          <w:noProof w:val="0"/>
        </w:rPr>
        <w:t>An unconditional undertaking to pay on demand, in the relevant form of Schedule 2 (Undertaking).</w:t>
      </w:r>
    </w:p>
    <w:p w14:paraId="517ABDA6" w14:textId="77777777" w:rsidR="00227FA4" w:rsidRPr="0057595A" w:rsidRDefault="00227FA4" w:rsidP="00754A45">
      <w:pPr>
        <w:pStyle w:val="Heading4"/>
        <w:rPr>
          <w:noProof w:val="0"/>
        </w:rPr>
      </w:pPr>
      <w:r w:rsidRPr="0057595A">
        <w:rPr>
          <w:noProof w:val="0"/>
        </w:rPr>
        <w:t>Unresolved Claim</w:t>
      </w:r>
    </w:p>
    <w:p w14:paraId="6CCA69A9" w14:textId="77777777" w:rsidR="00227FA4" w:rsidRPr="0057595A" w:rsidRDefault="00227FA4" w:rsidP="003B4DC6">
      <w:pPr>
        <w:pStyle w:val="ParaNoNumber"/>
        <w:rPr>
          <w:noProof w:val="0"/>
        </w:rPr>
      </w:pPr>
      <w:r w:rsidRPr="0057595A">
        <w:rPr>
          <w:noProof w:val="0"/>
        </w:rPr>
        <w:t xml:space="preserve">A </w:t>
      </w:r>
      <w:r w:rsidRPr="0057595A">
        <w:rPr>
          <w:i/>
          <w:noProof w:val="0"/>
        </w:rPr>
        <w:t>Claim</w:t>
      </w:r>
      <w:r w:rsidRPr="0057595A">
        <w:rPr>
          <w:noProof w:val="0"/>
        </w:rPr>
        <w:t xml:space="preserve"> rejected or not agreed under clause 68.</w:t>
      </w:r>
      <w:r w:rsidR="007E4816" w:rsidRPr="0057595A">
        <w:rPr>
          <w:noProof w:val="0"/>
        </w:rPr>
        <w:t>7</w:t>
      </w:r>
      <w:r w:rsidRPr="0057595A">
        <w:rPr>
          <w:noProof w:val="0"/>
        </w:rPr>
        <w:t>.</w:t>
      </w:r>
    </w:p>
    <w:p w14:paraId="2C4468DD" w14:textId="77777777" w:rsidR="00227FA4" w:rsidRPr="0057595A" w:rsidRDefault="00227FA4" w:rsidP="00754A45">
      <w:pPr>
        <w:pStyle w:val="Heading4"/>
        <w:rPr>
          <w:noProof w:val="0"/>
        </w:rPr>
      </w:pPr>
      <w:r w:rsidRPr="0057595A">
        <w:rPr>
          <w:noProof w:val="0"/>
        </w:rPr>
        <w:t>Value Completed</w:t>
      </w:r>
    </w:p>
    <w:p w14:paraId="5777B27C" w14:textId="77777777" w:rsidR="00227FA4" w:rsidRPr="0057595A" w:rsidRDefault="00227FA4" w:rsidP="003B4DC6">
      <w:pPr>
        <w:pStyle w:val="ParaNoNumber"/>
        <w:rPr>
          <w:noProof w:val="0"/>
        </w:rPr>
      </w:pPr>
      <w:r w:rsidRPr="0057595A">
        <w:rPr>
          <w:noProof w:val="0"/>
        </w:rPr>
        <w:t xml:space="preserve">The value of work (including </w:t>
      </w:r>
      <w:r w:rsidRPr="0057595A">
        <w:rPr>
          <w:iCs/>
          <w:noProof w:val="0"/>
        </w:rPr>
        <w:t>design work</w:t>
      </w:r>
      <w:r w:rsidRPr="0057595A">
        <w:rPr>
          <w:noProof w:val="0"/>
        </w:rPr>
        <w:t xml:space="preserve">) carried out by the Contractor and included in a </w:t>
      </w:r>
      <w:r w:rsidRPr="0057595A">
        <w:rPr>
          <w:i/>
          <w:noProof w:val="0"/>
        </w:rPr>
        <w:t>Payment Claim</w:t>
      </w:r>
      <w:r w:rsidRPr="0057595A">
        <w:rPr>
          <w:noProof w:val="0"/>
        </w:rPr>
        <w:t>, as referred to in Schedule 3 (Payment Claim Worksheet).</w:t>
      </w:r>
    </w:p>
    <w:p w14:paraId="260734D6" w14:textId="77777777" w:rsidR="00227FA4" w:rsidRPr="0057595A" w:rsidRDefault="00227FA4" w:rsidP="00754A45">
      <w:pPr>
        <w:pStyle w:val="Heading4"/>
        <w:rPr>
          <w:noProof w:val="0"/>
        </w:rPr>
      </w:pPr>
      <w:r w:rsidRPr="0057595A">
        <w:rPr>
          <w:noProof w:val="0"/>
        </w:rPr>
        <w:t>Valuer</w:t>
      </w:r>
    </w:p>
    <w:p w14:paraId="7D82BDE5" w14:textId="77777777" w:rsidR="00227FA4" w:rsidRPr="0057595A" w:rsidRDefault="00227FA4" w:rsidP="003B4DC6">
      <w:pPr>
        <w:pStyle w:val="ParaNoNumber"/>
        <w:rPr>
          <w:noProof w:val="0"/>
        </w:rPr>
      </w:pPr>
      <w:r w:rsidRPr="0057595A">
        <w:rPr>
          <w:noProof w:val="0"/>
        </w:rPr>
        <w:t>The entity engaged to determine time and value matters under clause 3</w:t>
      </w:r>
      <w:r w:rsidR="00BD230A" w:rsidRPr="0057595A">
        <w:rPr>
          <w:noProof w:val="0"/>
        </w:rPr>
        <w:t>5</w:t>
      </w:r>
      <w:r w:rsidRPr="0057595A">
        <w:rPr>
          <w:noProof w:val="0"/>
        </w:rPr>
        <w:t>.</w:t>
      </w:r>
    </w:p>
    <w:p w14:paraId="1BBBF753" w14:textId="77777777" w:rsidR="00227FA4" w:rsidRPr="0057595A" w:rsidRDefault="00227FA4" w:rsidP="00754A45">
      <w:pPr>
        <w:pStyle w:val="Heading4"/>
        <w:rPr>
          <w:noProof w:val="0"/>
        </w:rPr>
      </w:pPr>
      <w:r w:rsidRPr="0057595A">
        <w:rPr>
          <w:noProof w:val="0"/>
        </w:rPr>
        <w:t>Variation</w:t>
      </w:r>
    </w:p>
    <w:p w14:paraId="150BEBD2" w14:textId="77777777" w:rsidR="00227FA4" w:rsidRPr="0057595A" w:rsidRDefault="00227FA4" w:rsidP="003B4DC6">
      <w:pPr>
        <w:pStyle w:val="ParaNoNumber"/>
        <w:rPr>
          <w:noProof w:val="0"/>
        </w:rPr>
      </w:pPr>
      <w:r w:rsidRPr="0057595A">
        <w:rPr>
          <w:noProof w:val="0"/>
        </w:rPr>
        <w:t xml:space="preserve">Any change to the Works including additions, increases, omissions and reductions to and from the Works, but not including such changes in respect of the development by the Contractor of the design for the Works (including development of shop drawings and other </w:t>
      </w:r>
      <w:r w:rsidRPr="0057595A">
        <w:rPr>
          <w:i/>
          <w:iCs/>
          <w:noProof w:val="0"/>
        </w:rPr>
        <w:t>Contractor’s Documents</w:t>
      </w:r>
      <w:r w:rsidRPr="0057595A">
        <w:rPr>
          <w:noProof w:val="0"/>
        </w:rPr>
        <w:t>) in accordance with the requirements of the Contract.</w:t>
      </w:r>
    </w:p>
    <w:p w14:paraId="05628167" w14:textId="77777777" w:rsidR="00227FA4" w:rsidRPr="0057595A" w:rsidRDefault="00227FA4" w:rsidP="00754A45">
      <w:pPr>
        <w:pStyle w:val="Heading4"/>
        <w:rPr>
          <w:noProof w:val="0"/>
        </w:rPr>
      </w:pPr>
      <w:r w:rsidRPr="0057595A">
        <w:rPr>
          <w:noProof w:val="0"/>
        </w:rPr>
        <w:t>Works</w:t>
      </w:r>
    </w:p>
    <w:p w14:paraId="2F0B030B" w14:textId="77777777" w:rsidR="00227FA4" w:rsidRPr="0057595A" w:rsidRDefault="00227FA4" w:rsidP="003B4DC6">
      <w:pPr>
        <w:pStyle w:val="ParaNoNumber"/>
        <w:rPr>
          <w:noProof w:val="0"/>
        </w:rPr>
      </w:pPr>
      <w:r w:rsidRPr="0057595A">
        <w:rPr>
          <w:noProof w:val="0"/>
        </w:rPr>
        <w:t xml:space="preserve">The works to be </w:t>
      </w:r>
      <w:r w:rsidRPr="0057595A">
        <w:rPr>
          <w:iCs/>
          <w:noProof w:val="0"/>
        </w:rPr>
        <w:t>designed</w:t>
      </w:r>
      <w:r w:rsidRPr="0057595A">
        <w:rPr>
          <w:noProof w:val="0"/>
        </w:rPr>
        <w:t xml:space="preserve">, constructed and handed over to the Principal on </w:t>
      </w:r>
      <w:r w:rsidRPr="0057595A">
        <w:rPr>
          <w:i/>
          <w:noProof w:val="0"/>
        </w:rPr>
        <w:t xml:space="preserve">Completion </w:t>
      </w:r>
      <w:r w:rsidRPr="0057595A">
        <w:rPr>
          <w:noProof w:val="0"/>
        </w:rPr>
        <w:t>by the Contractor, including all work and items of the type</w:t>
      </w:r>
      <w:r w:rsidR="00BD230A" w:rsidRPr="0057595A">
        <w:rPr>
          <w:noProof w:val="0"/>
        </w:rPr>
        <w:t>s</w:t>
      </w:r>
      <w:r w:rsidRPr="0057595A">
        <w:rPr>
          <w:noProof w:val="0"/>
        </w:rPr>
        <w:t xml:space="preserve"> referred to in clause 8.1 and </w:t>
      </w:r>
      <w:r w:rsidRPr="0057595A">
        <w:rPr>
          <w:i/>
          <w:iCs/>
          <w:noProof w:val="0"/>
        </w:rPr>
        <w:lastRenderedPageBreak/>
        <w:t>Variations</w:t>
      </w:r>
      <w:r w:rsidRPr="0057595A">
        <w:rPr>
          <w:noProof w:val="0"/>
        </w:rPr>
        <w:t xml:space="preserve">, but excluding </w:t>
      </w:r>
      <w:r w:rsidRPr="0057595A">
        <w:rPr>
          <w:i/>
          <w:iCs/>
          <w:noProof w:val="0"/>
        </w:rPr>
        <w:t>Temporary Work.</w:t>
      </w:r>
      <w:r w:rsidRPr="0057595A">
        <w:rPr>
          <w:noProof w:val="0"/>
        </w:rPr>
        <w:t xml:space="preserve"> The term applies to the Works as a whole and also to any part of the Works unless the context requires otherwise. Contract Information item 3 briefly describes the Works.</w:t>
      </w:r>
    </w:p>
    <w:p w14:paraId="5480806E" w14:textId="77777777" w:rsidR="00E53AC9" w:rsidRPr="0057595A" w:rsidRDefault="00E53AC9" w:rsidP="003B4DC6">
      <w:pPr>
        <w:pStyle w:val="ParaNoNumber"/>
        <w:rPr>
          <w:noProof w:val="0"/>
        </w:rPr>
      </w:pPr>
    </w:p>
    <w:p w14:paraId="60CBE815" w14:textId="77777777" w:rsidR="00227FA4" w:rsidRPr="0057595A" w:rsidRDefault="00227FA4" w:rsidP="0046106E">
      <w:pPr>
        <w:ind w:left="306"/>
        <w:sectPr w:rsidR="00227FA4" w:rsidRPr="0057595A" w:rsidSect="00A35AC5">
          <w:headerReference w:type="even" r:id="rId35"/>
          <w:headerReference w:type="default" r:id="rId36"/>
          <w:headerReference w:type="first" r:id="rId37"/>
          <w:pgSz w:w="11906" w:h="16838"/>
          <w:pgMar w:top="1418" w:right="1701" w:bottom="1474" w:left="1985" w:header="680" w:footer="680" w:gutter="0"/>
          <w:paperSrc w:first="7" w:other="7"/>
          <w:cols w:space="720"/>
          <w:docGrid w:linePitch="272"/>
        </w:sectPr>
      </w:pPr>
    </w:p>
    <w:p w14:paraId="09934B98" w14:textId="77777777" w:rsidR="00227FA4" w:rsidRPr="0057595A" w:rsidRDefault="00227FA4" w:rsidP="003B4DC6">
      <w:pPr>
        <w:pStyle w:val="Heading1RestartNumbering"/>
      </w:pPr>
      <w:bookmarkStart w:id="452" w:name="_Toc271795613"/>
      <w:bookmarkStart w:id="453" w:name="_Toc59095181"/>
      <w:bookmarkStart w:id="454" w:name="_Toc83207919"/>
      <w:bookmarkStart w:id="455" w:name="_Toc191585433"/>
      <w:r w:rsidRPr="0057595A">
        <w:lastRenderedPageBreak/>
        <w:t>Contract Information</w:t>
      </w:r>
      <w:bookmarkEnd w:id="452"/>
      <w:bookmarkEnd w:id="453"/>
      <w:bookmarkEnd w:id="454"/>
      <w:bookmarkEnd w:id="455"/>
    </w:p>
    <w:p w14:paraId="645173D8" w14:textId="2AFE74B4" w:rsidR="005F62D8" w:rsidRPr="0057595A" w:rsidRDefault="00227FA4" w:rsidP="005F62D8">
      <w:pPr>
        <w:pStyle w:val="Background"/>
      </w:pPr>
      <w:r w:rsidRPr="0057595A">
        <w:t xml:space="preserve">The </w:t>
      </w:r>
      <w:r w:rsidRPr="0057595A">
        <w:rPr>
          <w:iCs/>
        </w:rPr>
        <w:t>Contract Information</w:t>
      </w:r>
      <w:r w:rsidRPr="0057595A">
        <w:t xml:space="preserve"> is part of the Contract</w:t>
      </w:r>
      <w:r w:rsidR="005F62D8" w:rsidRPr="0057595A">
        <w:t xml:space="preserve">. Refer to clauses 78 &amp; 79 for the interpretation and definition of words and phrases. </w:t>
      </w:r>
    </w:p>
    <w:p w14:paraId="5B490D03" w14:textId="3F2F3C02" w:rsidR="00227FA4" w:rsidRPr="0057595A" w:rsidRDefault="00227FA4" w:rsidP="005F62D8">
      <w:pPr>
        <w:pStyle w:val="Heading2"/>
      </w:pPr>
      <w:bookmarkStart w:id="456" w:name="_Toc271795614"/>
      <w:bookmarkStart w:id="457" w:name="_Toc59095182"/>
      <w:bookmarkStart w:id="458" w:name="_Toc83207920"/>
      <w:bookmarkStart w:id="459" w:name="_Toc191585434"/>
      <w:r w:rsidRPr="0057595A">
        <w:t>Contract</w:t>
      </w:r>
      <w:bookmarkEnd w:id="456"/>
      <w:bookmarkEnd w:id="457"/>
      <w:bookmarkEnd w:id="458"/>
      <w:bookmarkEnd w:id="459"/>
    </w:p>
    <w:tbl>
      <w:tblPr>
        <w:tblW w:w="0" w:type="auto"/>
        <w:tblLook w:val="0000" w:firstRow="0" w:lastRow="0" w:firstColumn="0" w:lastColumn="0" w:noHBand="0" w:noVBand="0"/>
      </w:tblPr>
      <w:tblGrid>
        <w:gridCol w:w="8220"/>
      </w:tblGrid>
      <w:tr w:rsidR="00227FA4" w:rsidRPr="0057595A" w14:paraId="388BB2C0" w14:textId="77777777" w:rsidTr="00227FA4">
        <w:tc>
          <w:tcPr>
            <w:tcW w:w="8436" w:type="dxa"/>
          </w:tcPr>
          <w:p w14:paraId="1C851537" w14:textId="77777777" w:rsidR="00227FA4" w:rsidRPr="0057595A" w:rsidRDefault="00227FA4" w:rsidP="0046106E">
            <w:pPr>
              <w:pStyle w:val="TableText"/>
              <w:ind w:left="306"/>
              <w:rPr>
                <w:rFonts w:ascii="Arial" w:hAnsi="Arial" w:cs="Arial"/>
                <w:b/>
                <w:bCs/>
                <w:color w:val="808080"/>
              </w:rPr>
            </w:pPr>
            <w:r w:rsidRPr="0057595A">
              <w:rPr>
                <w:rFonts w:ascii="Arial" w:hAnsi="Arial" w:cs="Arial"/>
                <w:b/>
                <w:bCs/>
                <w:color w:val="808080"/>
              </w:rPr>
              <w:t>Item</w:t>
            </w:r>
          </w:p>
        </w:tc>
      </w:tr>
    </w:tbl>
    <w:p w14:paraId="62554C6F" w14:textId="77777777" w:rsidR="00227FA4" w:rsidRPr="0057595A" w:rsidRDefault="00227FA4" w:rsidP="0046106E">
      <w:pPr>
        <w:spacing w:after="0"/>
        <w:ind w:left="306"/>
        <w:rPr>
          <w:sz w:val="8"/>
        </w:rPr>
      </w:pPr>
    </w:p>
    <w:p w14:paraId="7D62329C" w14:textId="77777777" w:rsidR="00227FA4" w:rsidRPr="0057595A" w:rsidRDefault="00227FA4" w:rsidP="0046106E">
      <w:pPr>
        <w:pStyle w:val="Heading3"/>
      </w:pPr>
      <w:bookmarkStart w:id="460" w:name="_Toc271795615"/>
      <w:bookmarkStart w:id="461" w:name="_Toc59095183"/>
      <w:bookmarkStart w:id="462" w:name="_Toc83207921"/>
      <w:bookmarkStart w:id="463" w:name="_Toc191585435"/>
      <w:r w:rsidRPr="0057595A">
        <w:t>Contract name</w:t>
      </w:r>
      <w:bookmarkEnd w:id="460"/>
      <w:bookmarkEnd w:id="461"/>
      <w:bookmarkEnd w:id="462"/>
      <w:bookmarkEnd w:id="463"/>
    </w:p>
    <w:p w14:paraId="1C1E8B55" w14:textId="77777777" w:rsidR="008A35A4" w:rsidRPr="0057595A" w:rsidRDefault="008A35A4" w:rsidP="0046106E">
      <w:pPr>
        <w:spacing w:after="0"/>
        <w:ind w:left="2291"/>
      </w:pPr>
    </w:p>
    <w:tbl>
      <w:tblPr>
        <w:tblW w:w="0" w:type="auto"/>
        <w:tblInd w:w="1134" w:type="dxa"/>
        <w:tblLook w:val="0000" w:firstRow="0" w:lastRow="0" w:firstColumn="0" w:lastColumn="0" w:noHBand="0" w:noVBand="0"/>
      </w:tblPr>
      <w:tblGrid>
        <w:gridCol w:w="3381"/>
        <w:gridCol w:w="3705"/>
      </w:tblGrid>
      <w:tr w:rsidR="00227FA4" w:rsidRPr="0057595A" w14:paraId="69C5BE10" w14:textId="77777777" w:rsidTr="00227FA4">
        <w:tc>
          <w:tcPr>
            <w:tcW w:w="3486" w:type="dxa"/>
          </w:tcPr>
          <w:p w14:paraId="5AD3FBDE" w14:textId="77777777" w:rsidR="00227FA4" w:rsidRPr="0057595A" w:rsidRDefault="00227FA4" w:rsidP="0046106E">
            <w:pPr>
              <w:pStyle w:val="TableText"/>
              <w:ind w:left="306"/>
            </w:pPr>
            <w:r w:rsidRPr="0057595A">
              <w:t>The Contract name is:</w:t>
            </w:r>
          </w:p>
        </w:tc>
        <w:tc>
          <w:tcPr>
            <w:tcW w:w="3816" w:type="dxa"/>
            <w:shd w:val="clear" w:color="auto" w:fill="F3F3F3"/>
          </w:tcPr>
          <w:sdt>
            <w:sdtPr>
              <w:alias w:val="Title"/>
              <w:tag w:val=""/>
              <w:id w:val="-1475982239"/>
              <w:placeholder>
                <w:docPart w:val="BDCD357177084F19966FAF5D303AABF1"/>
              </w:placeholder>
              <w:dataBinding w:prefixMappings="xmlns:ns0='http://purl.org/dc/elements/1.1/' xmlns:ns1='http://schemas.openxmlformats.org/package/2006/metadata/core-properties' " w:xpath="/ns1:coreProperties[1]/ns0:title[1]" w:storeItemID="{6C3C8BC8-F283-45AE-878A-BAB7291924A1}"/>
              <w:text/>
            </w:sdtPr>
            <w:sdtContent>
              <w:p w14:paraId="11725223" w14:textId="36069DEF" w:rsidR="00227FA4" w:rsidRPr="0057595A" w:rsidRDefault="00FC389F" w:rsidP="0046106E">
                <w:pPr>
                  <w:pStyle w:val="TableText"/>
                  <w:ind w:left="306"/>
                </w:pPr>
                <w:r>
                  <w:t>CAP24-001-Relocation of Molong Hockey Field</w:t>
                </w:r>
              </w:p>
            </w:sdtContent>
          </w:sdt>
        </w:tc>
      </w:tr>
    </w:tbl>
    <w:p w14:paraId="6219523D" w14:textId="77777777" w:rsidR="00227FA4" w:rsidRPr="0057595A" w:rsidRDefault="00227FA4" w:rsidP="0046106E">
      <w:pPr>
        <w:spacing w:after="0"/>
        <w:ind w:left="306"/>
        <w:rPr>
          <w:sz w:val="8"/>
        </w:rPr>
      </w:pPr>
    </w:p>
    <w:p w14:paraId="0074D39E"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85"/>
        <w:gridCol w:w="3701"/>
      </w:tblGrid>
      <w:tr w:rsidR="00227FA4" w:rsidRPr="0057595A" w14:paraId="6BE9BE87" w14:textId="77777777" w:rsidTr="00227FA4">
        <w:tc>
          <w:tcPr>
            <w:tcW w:w="3486" w:type="dxa"/>
          </w:tcPr>
          <w:p w14:paraId="1CE705A1" w14:textId="77777777" w:rsidR="00227FA4" w:rsidRPr="0057595A" w:rsidRDefault="00227FA4" w:rsidP="0046106E">
            <w:pPr>
              <w:pStyle w:val="TableText"/>
              <w:ind w:left="306"/>
            </w:pPr>
            <w:r w:rsidRPr="0057595A">
              <w:t>The Contract number is:</w:t>
            </w:r>
          </w:p>
        </w:tc>
        <w:tc>
          <w:tcPr>
            <w:tcW w:w="3816" w:type="dxa"/>
            <w:shd w:val="clear" w:color="auto" w:fill="F3F3F3"/>
          </w:tcPr>
          <w:sdt>
            <w:sdtPr>
              <w:alias w:val="Subject"/>
              <w:tag w:val=""/>
              <w:id w:val="-1975971548"/>
              <w:placeholder>
                <w:docPart w:val="0554C78FA3254B0D95ED9C1F3A77A431"/>
              </w:placeholder>
              <w:dataBinding w:prefixMappings="xmlns:ns0='http://purl.org/dc/elements/1.1/' xmlns:ns1='http://schemas.openxmlformats.org/package/2006/metadata/core-properties' " w:xpath="/ns1:coreProperties[1]/ns0:subject[1]" w:storeItemID="{6C3C8BC8-F283-45AE-878A-BAB7291924A1}"/>
              <w:text/>
            </w:sdtPr>
            <w:sdtContent>
              <w:p w14:paraId="65CFB1ED" w14:textId="3A4D3B21" w:rsidR="00227FA4" w:rsidRPr="0057595A" w:rsidRDefault="00EB15BB" w:rsidP="0046106E">
                <w:pPr>
                  <w:pStyle w:val="TableText"/>
                  <w:ind w:left="306"/>
                </w:pPr>
                <w:r>
                  <w:t>1810633</w:t>
                </w:r>
              </w:p>
            </w:sdtContent>
          </w:sdt>
        </w:tc>
      </w:tr>
    </w:tbl>
    <w:p w14:paraId="013F3915" w14:textId="77777777" w:rsidR="00227FA4" w:rsidRPr="0057595A" w:rsidRDefault="00227FA4" w:rsidP="0046106E">
      <w:pPr>
        <w:spacing w:after="0"/>
        <w:ind w:left="306"/>
        <w:rPr>
          <w:sz w:val="8"/>
        </w:rPr>
      </w:pPr>
    </w:p>
    <w:p w14:paraId="717D8DCD" w14:textId="77777777" w:rsidR="00227FA4" w:rsidRPr="0057595A" w:rsidRDefault="00227FA4" w:rsidP="0046106E">
      <w:pPr>
        <w:pStyle w:val="Heading3"/>
      </w:pPr>
      <w:bookmarkStart w:id="464" w:name="_Toc271795616"/>
      <w:bookmarkStart w:id="465" w:name="_Toc59095184"/>
      <w:bookmarkStart w:id="466" w:name="_Toc83207922"/>
      <w:bookmarkStart w:id="467" w:name="_Toc191585436"/>
      <w:r w:rsidRPr="0057595A">
        <w:t>Site</w:t>
      </w:r>
      <w:bookmarkEnd w:id="464"/>
      <w:bookmarkEnd w:id="465"/>
      <w:bookmarkEnd w:id="466"/>
      <w:bookmarkEnd w:id="467"/>
    </w:p>
    <w:p w14:paraId="78B5F3FF" w14:textId="77777777" w:rsidR="00227FA4" w:rsidRPr="0057595A" w:rsidRDefault="00227FA4" w:rsidP="0046106E">
      <w:pPr>
        <w:pStyle w:val="CIClauseReference"/>
        <w:ind w:left="306"/>
      </w:pPr>
      <w:r w:rsidRPr="0057595A">
        <w:t>Defined in clause 79</w:t>
      </w:r>
    </w:p>
    <w:tbl>
      <w:tblPr>
        <w:tblW w:w="0" w:type="auto"/>
        <w:tblInd w:w="1134" w:type="dxa"/>
        <w:tblLook w:val="0000" w:firstRow="0" w:lastRow="0" w:firstColumn="0" w:lastColumn="0" w:noHBand="0" w:noVBand="0"/>
      </w:tblPr>
      <w:tblGrid>
        <w:gridCol w:w="3378"/>
        <w:gridCol w:w="3708"/>
      </w:tblGrid>
      <w:tr w:rsidR="00227FA4" w:rsidRPr="0057595A" w14:paraId="5DADBDBC" w14:textId="77777777" w:rsidTr="00E51EFD">
        <w:tc>
          <w:tcPr>
            <w:tcW w:w="3378" w:type="dxa"/>
          </w:tcPr>
          <w:p w14:paraId="65A6567A" w14:textId="77777777" w:rsidR="00227FA4" w:rsidRPr="0057595A" w:rsidRDefault="00227FA4" w:rsidP="0046106E">
            <w:pPr>
              <w:pStyle w:val="TableText"/>
              <w:ind w:left="306"/>
            </w:pPr>
            <w:r w:rsidRPr="0057595A">
              <w:t>The Site is:</w:t>
            </w:r>
          </w:p>
        </w:tc>
        <w:tc>
          <w:tcPr>
            <w:tcW w:w="3708" w:type="dxa"/>
            <w:shd w:val="clear" w:color="auto" w:fill="F3F3F3"/>
          </w:tcPr>
          <w:p w14:paraId="39506E8C" w14:textId="6B32FCAB" w:rsidR="00227FA4" w:rsidRPr="0057595A" w:rsidRDefault="0034754C" w:rsidP="0034754C">
            <w:pPr>
              <w:pStyle w:val="TableText"/>
            </w:pPr>
            <w:r>
              <w:t xml:space="preserve">Located </w:t>
            </w:r>
            <w:r w:rsidR="003820FA">
              <w:t xml:space="preserve">at 184 </w:t>
            </w:r>
            <w:r w:rsidR="00824D53">
              <w:t xml:space="preserve">Euchareena Road, Molong NSW </w:t>
            </w:r>
            <w:r w:rsidR="00253004">
              <w:t xml:space="preserve">2866. </w:t>
            </w:r>
          </w:p>
        </w:tc>
      </w:tr>
    </w:tbl>
    <w:p w14:paraId="6D54BD12" w14:textId="77777777" w:rsidR="00227FA4" w:rsidRPr="0057595A" w:rsidRDefault="00227FA4" w:rsidP="0046106E">
      <w:pPr>
        <w:spacing w:after="0"/>
        <w:ind w:left="306"/>
        <w:rPr>
          <w:sz w:val="8"/>
        </w:rPr>
      </w:pPr>
    </w:p>
    <w:p w14:paraId="66E64B54" w14:textId="77777777" w:rsidR="00227FA4" w:rsidRPr="0057595A" w:rsidRDefault="00227FA4" w:rsidP="0046106E">
      <w:pPr>
        <w:pStyle w:val="Heading3"/>
      </w:pPr>
      <w:bookmarkStart w:id="468" w:name="_Toc271795617"/>
      <w:bookmarkStart w:id="469" w:name="_Toc59095185"/>
      <w:bookmarkStart w:id="470" w:name="_Toc83207923"/>
      <w:bookmarkStart w:id="471" w:name="_Toc191585437"/>
      <w:r w:rsidRPr="0057595A">
        <w:t>Description of the Works</w:t>
      </w:r>
      <w:bookmarkEnd w:id="468"/>
      <w:bookmarkEnd w:id="469"/>
      <w:bookmarkEnd w:id="470"/>
      <w:bookmarkEnd w:id="471"/>
    </w:p>
    <w:p w14:paraId="2BE4D605" w14:textId="77777777" w:rsidR="00227FA4" w:rsidRPr="0057595A" w:rsidRDefault="00227FA4" w:rsidP="0046106E">
      <w:pPr>
        <w:pStyle w:val="CIClauseReference"/>
        <w:ind w:left="306"/>
      </w:pPr>
      <w:r w:rsidRPr="0057595A">
        <w:t xml:space="preserve">Mentioned in clause 8 </w:t>
      </w:r>
    </w:p>
    <w:tbl>
      <w:tblPr>
        <w:tblW w:w="0" w:type="auto"/>
        <w:tblInd w:w="1134" w:type="dxa"/>
        <w:tblLook w:val="0000" w:firstRow="0" w:lastRow="0" w:firstColumn="0" w:lastColumn="0" w:noHBand="0" w:noVBand="0"/>
      </w:tblPr>
      <w:tblGrid>
        <w:gridCol w:w="3374"/>
        <w:gridCol w:w="3712"/>
      </w:tblGrid>
      <w:tr w:rsidR="00493222" w:rsidRPr="0057595A" w14:paraId="7FF33873" w14:textId="77777777" w:rsidTr="00837E97">
        <w:tc>
          <w:tcPr>
            <w:tcW w:w="3374" w:type="dxa"/>
          </w:tcPr>
          <w:p w14:paraId="08388201" w14:textId="77777777" w:rsidR="00227FA4" w:rsidRPr="0057595A" w:rsidRDefault="00227FA4" w:rsidP="0046106E">
            <w:pPr>
              <w:pStyle w:val="TableText"/>
              <w:ind w:left="306"/>
            </w:pPr>
            <w:r w:rsidRPr="0057595A">
              <w:t>The Works are:</w:t>
            </w:r>
          </w:p>
        </w:tc>
        <w:tc>
          <w:tcPr>
            <w:tcW w:w="3712" w:type="dxa"/>
            <w:shd w:val="clear" w:color="auto" w:fill="F3F3F3"/>
          </w:tcPr>
          <w:p w14:paraId="7AE00A2C" w14:textId="28DC9D4E" w:rsidR="00227FA4" w:rsidRPr="0057595A" w:rsidRDefault="00493222" w:rsidP="0046106E">
            <w:pPr>
              <w:pStyle w:val="TableText"/>
              <w:ind w:left="306"/>
            </w:pPr>
            <w:r>
              <w:t xml:space="preserve">The Design and </w:t>
            </w:r>
            <w:r w:rsidR="00C2324C">
              <w:t xml:space="preserve">Construction of a new </w:t>
            </w:r>
            <w:r w:rsidR="001C1956">
              <w:t xml:space="preserve">full size </w:t>
            </w:r>
            <w:r w:rsidR="00C2324C">
              <w:t>synthetic</w:t>
            </w:r>
            <w:r w:rsidR="001C1956">
              <w:t xml:space="preserve"> hockey turf</w:t>
            </w:r>
            <w:r w:rsidR="00AD338B">
              <w:t xml:space="preserve"> and lighting.</w:t>
            </w:r>
            <w:r w:rsidR="00C2324C">
              <w:t xml:space="preserve">  </w:t>
            </w:r>
            <w:r>
              <w:t xml:space="preserve">The works </w:t>
            </w:r>
            <w:r w:rsidR="00837E97">
              <w:t>include</w:t>
            </w:r>
            <w:r w:rsidR="002C53F8">
              <w:t xml:space="preserve"> associated</w:t>
            </w:r>
            <w:r>
              <w:t xml:space="preserve"> drainage</w:t>
            </w:r>
            <w:r w:rsidR="002C53F8">
              <w:t xml:space="preserve"> and stormwater, electrical connections and distribution boards, </w:t>
            </w:r>
            <w:r w:rsidR="008B44B1">
              <w:t>facility fencing</w:t>
            </w:r>
            <w:r w:rsidR="005E4557">
              <w:t xml:space="preserve"> and</w:t>
            </w:r>
            <w:r w:rsidR="008B44B1">
              <w:t xml:space="preserve"> </w:t>
            </w:r>
            <w:r w:rsidR="00B45DBB">
              <w:t>spectator and player path networks</w:t>
            </w:r>
            <w:r w:rsidR="00DC57AB">
              <w:t xml:space="preserve">. The design and construction works must achieve </w:t>
            </w:r>
            <w:r w:rsidR="000161E6">
              <w:t>FIH testing requirements</w:t>
            </w:r>
            <w:r w:rsidR="00600C2D">
              <w:t>.</w:t>
            </w:r>
          </w:p>
        </w:tc>
      </w:tr>
    </w:tbl>
    <w:p w14:paraId="30C99C39" w14:textId="77777777" w:rsidR="00227FA4" w:rsidRPr="0057595A" w:rsidRDefault="00227FA4" w:rsidP="0046106E">
      <w:pPr>
        <w:spacing w:after="0"/>
        <w:ind w:left="306"/>
        <w:rPr>
          <w:sz w:val="8"/>
        </w:rPr>
      </w:pPr>
    </w:p>
    <w:p w14:paraId="417B07B4" w14:textId="77777777" w:rsidR="00227FA4" w:rsidRPr="0057595A" w:rsidRDefault="00227FA4" w:rsidP="00754A45">
      <w:pPr>
        <w:pStyle w:val="Heading2"/>
      </w:pPr>
      <w:bookmarkStart w:id="472" w:name="_Toc271795618"/>
      <w:bookmarkStart w:id="473" w:name="_Toc59095186"/>
      <w:bookmarkStart w:id="474" w:name="_Toc83207924"/>
      <w:bookmarkStart w:id="475" w:name="_Toc191585438"/>
      <w:r w:rsidRPr="0057595A">
        <w:t>Principal’s details</w:t>
      </w:r>
      <w:bookmarkEnd w:id="472"/>
      <w:bookmarkEnd w:id="473"/>
      <w:bookmarkEnd w:id="474"/>
      <w:bookmarkEnd w:id="475"/>
    </w:p>
    <w:p w14:paraId="27E36BCB" w14:textId="77777777" w:rsidR="00227FA4" w:rsidRPr="0057595A" w:rsidRDefault="00227FA4" w:rsidP="0046106E">
      <w:pPr>
        <w:pStyle w:val="Heading3"/>
      </w:pPr>
      <w:bookmarkStart w:id="476" w:name="_Toc271795619"/>
      <w:bookmarkStart w:id="477" w:name="_Toc59095187"/>
      <w:bookmarkStart w:id="478" w:name="_Toc83207925"/>
      <w:bookmarkStart w:id="479" w:name="_Toc191585439"/>
      <w:r w:rsidRPr="0057595A">
        <w:t>Principal</w:t>
      </w:r>
      <w:bookmarkEnd w:id="476"/>
      <w:bookmarkEnd w:id="477"/>
      <w:bookmarkEnd w:id="478"/>
      <w:bookmarkEnd w:id="479"/>
    </w:p>
    <w:p w14:paraId="5AAB17B2" w14:textId="77777777" w:rsidR="0014037F" w:rsidRPr="0057595A" w:rsidRDefault="0014037F" w:rsidP="0046106E">
      <w:pPr>
        <w:pStyle w:val="CIClauseReference"/>
        <w:ind w:left="306"/>
      </w:pPr>
      <w:r w:rsidRPr="0057595A">
        <w:t>Defined in clause 79</w:t>
      </w:r>
    </w:p>
    <w:p w14:paraId="34BD77A3" w14:textId="77777777" w:rsidR="00227FA4" w:rsidRPr="0057595A" w:rsidRDefault="00227FA4" w:rsidP="003F3D7D">
      <w:pPr>
        <w:spacing w:after="0"/>
        <w:rPr>
          <w:vanish/>
        </w:rPr>
      </w:pPr>
    </w:p>
    <w:tbl>
      <w:tblPr>
        <w:tblW w:w="0" w:type="auto"/>
        <w:tblInd w:w="1134" w:type="dxa"/>
        <w:tblLook w:val="0000" w:firstRow="0" w:lastRow="0" w:firstColumn="0" w:lastColumn="0" w:noHBand="0" w:noVBand="0"/>
      </w:tblPr>
      <w:tblGrid>
        <w:gridCol w:w="3386"/>
        <w:gridCol w:w="3700"/>
      </w:tblGrid>
      <w:tr w:rsidR="00227FA4" w:rsidRPr="0057595A" w14:paraId="7D37BC64" w14:textId="77777777" w:rsidTr="00227FA4">
        <w:tc>
          <w:tcPr>
            <w:tcW w:w="3486" w:type="dxa"/>
          </w:tcPr>
          <w:p w14:paraId="63A37C35" w14:textId="77777777" w:rsidR="00227FA4" w:rsidRPr="0057595A" w:rsidRDefault="00227FA4" w:rsidP="0046106E">
            <w:pPr>
              <w:pStyle w:val="TableText"/>
              <w:ind w:left="306"/>
            </w:pPr>
            <w:r w:rsidRPr="0057595A">
              <w:t>The Principal is:</w:t>
            </w:r>
          </w:p>
        </w:tc>
        <w:tc>
          <w:tcPr>
            <w:tcW w:w="3816" w:type="dxa"/>
            <w:shd w:val="clear" w:color="auto" w:fill="F3F3F3"/>
          </w:tcPr>
          <w:p w14:paraId="38095F0B" w14:textId="77777777" w:rsidR="00227FA4" w:rsidRDefault="006D44FE" w:rsidP="0046106E">
            <w:pPr>
              <w:pStyle w:val="TableText"/>
              <w:ind w:left="306"/>
            </w:pPr>
            <w:r>
              <w:t>Cabonne Council</w:t>
            </w:r>
          </w:p>
          <w:p w14:paraId="11E0EED9" w14:textId="634BD282" w:rsidR="00732630" w:rsidRPr="0057595A" w:rsidRDefault="00732630" w:rsidP="0046106E">
            <w:pPr>
              <w:pStyle w:val="TableText"/>
              <w:ind w:left="306"/>
            </w:pPr>
            <w:r>
              <w:t>ABN: 41 992 919 200</w:t>
            </w:r>
          </w:p>
        </w:tc>
      </w:tr>
    </w:tbl>
    <w:p w14:paraId="5E43460E" w14:textId="77777777" w:rsidR="00227FA4" w:rsidRPr="0057595A" w:rsidRDefault="00227FA4" w:rsidP="0046106E">
      <w:pPr>
        <w:spacing w:after="0"/>
        <w:ind w:left="306"/>
        <w:rPr>
          <w:sz w:val="8"/>
        </w:rPr>
      </w:pPr>
    </w:p>
    <w:p w14:paraId="55E37F7F" w14:textId="77777777" w:rsidR="00227FA4" w:rsidRPr="00CC4C1A" w:rsidRDefault="00227FA4" w:rsidP="0046106E">
      <w:pPr>
        <w:pStyle w:val="Heading3"/>
      </w:pPr>
      <w:bookmarkStart w:id="480" w:name="_Toc271795620"/>
      <w:bookmarkStart w:id="481" w:name="_Toc59095188"/>
      <w:bookmarkStart w:id="482" w:name="_Toc83207926"/>
      <w:bookmarkStart w:id="483" w:name="_Toc191585440"/>
      <w:r w:rsidRPr="00CC4C1A">
        <w:t>Principal’s Authorised Person</w:t>
      </w:r>
      <w:bookmarkEnd w:id="480"/>
      <w:bookmarkEnd w:id="481"/>
      <w:bookmarkEnd w:id="482"/>
      <w:bookmarkEnd w:id="483"/>
    </w:p>
    <w:p w14:paraId="139F0102" w14:textId="77777777" w:rsidR="00227FA4" w:rsidRPr="0057595A" w:rsidRDefault="00227FA4" w:rsidP="0046106E">
      <w:pPr>
        <w:pStyle w:val="CIClauseReference"/>
        <w:ind w:left="306"/>
      </w:pPr>
      <w:r w:rsidRPr="0057595A">
        <w:t>Mentioned in clause 2</w:t>
      </w:r>
    </w:p>
    <w:p w14:paraId="684E1AF5"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91"/>
        <w:gridCol w:w="3695"/>
      </w:tblGrid>
      <w:tr w:rsidR="00227FA4" w:rsidRPr="0057595A" w14:paraId="2DFB4E69" w14:textId="77777777" w:rsidTr="00227FA4">
        <w:tc>
          <w:tcPr>
            <w:tcW w:w="3486" w:type="dxa"/>
          </w:tcPr>
          <w:p w14:paraId="176D09BD" w14:textId="77777777" w:rsidR="00227FA4" w:rsidRPr="0057595A" w:rsidRDefault="00227FA4" w:rsidP="0046106E">
            <w:pPr>
              <w:pStyle w:val="TableText"/>
              <w:ind w:left="306"/>
            </w:pPr>
            <w:r w:rsidRPr="0057595A">
              <w:t xml:space="preserve">The </w:t>
            </w:r>
            <w:r w:rsidRPr="0057595A">
              <w:rPr>
                <w:i/>
                <w:iCs/>
              </w:rPr>
              <w:t>Principal’s Authorised Person</w:t>
            </w:r>
            <w:r w:rsidRPr="0057595A">
              <w:t xml:space="preserve"> is:</w:t>
            </w:r>
          </w:p>
        </w:tc>
        <w:tc>
          <w:tcPr>
            <w:tcW w:w="3816" w:type="dxa"/>
            <w:shd w:val="clear" w:color="auto" w:fill="F3F3F3"/>
          </w:tcPr>
          <w:p w14:paraId="4D1B5E3E" w14:textId="464CB73C" w:rsidR="00227FA4" w:rsidRPr="0057595A" w:rsidRDefault="00CC4C1A" w:rsidP="0046106E">
            <w:pPr>
              <w:pStyle w:val="TableText"/>
              <w:ind w:left="306"/>
            </w:pPr>
            <w:r>
              <w:t>Ben Howard</w:t>
            </w:r>
          </w:p>
        </w:tc>
      </w:tr>
    </w:tbl>
    <w:p w14:paraId="1CFBDC7A" w14:textId="77777777" w:rsidR="00227FA4" w:rsidRPr="0057595A" w:rsidRDefault="00227FA4" w:rsidP="0046106E">
      <w:pPr>
        <w:spacing w:after="0"/>
        <w:ind w:left="306"/>
        <w:rPr>
          <w:sz w:val="8"/>
        </w:rPr>
      </w:pPr>
    </w:p>
    <w:p w14:paraId="0545EEFE" w14:textId="77777777" w:rsidR="00227FA4" w:rsidRPr="0057595A" w:rsidRDefault="00227FA4" w:rsidP="0046106E">
      <w:pPr>
        <w:pStyle w:val="Heading3"/>
      </w:pPr>
      <w:bookmarkStart w:id="484" w:name="_Toc271795621"/>
      <w:bookmarkStart w:id="485" w:name="_Toc59095189"/>
      <w:bookmarkStart w:id="486" w:name="_Toc83207927"/>
      <w:bookmarkStart w:id="487" w:name="_Toc191585441"/>
      <w:r w:rsidRPr="0057595A">
        <w:t>Notices to the Principal</w:t>
      </w:r>
      <w:bookmarkEnd w:id="484"/>
      <w:bookmarkEnd w:id="485"/>
      <w:bookmarkEnd w:id="486"/>
      <w:bookmarkEnd w:id="487"/>
    </w:p>
    <w:p w14:paraId="66EE425D" w14:textId="77777777" w:rsidR="00227FA4" w:rsidRPr="0057595A" w:rsidRDefault="00227FA4" w:rsidP="0046106E">
      <w:pPr>
        <w:pStyle w:val="CIClauseReference"/>
        <w:ind w:left="306"/>
      </w:pPr>
      <w:r w:rsidRPr="0057595A">
        <w:t>Mentioned in clause 11</w:t>
      </w:r>
    </w:p>
    <w:p w14:paraId="6764360C" w14:textId="3D9ED0AB" w:rsidR="002E692E" w:rsidRPr="0057595A" w:rsidRDefault="00227FA4" w:rsidP="00653E5F">
      <w:pPr>
        <w:pStyle w:val="Background"/>
      </w:pPr>
      <w:r w:rsidRPr="0057595A">
        <w:t xml:space="preserve">Notices must go to the </w:t>
      </w:r>
      <w:r w:rsidRPr="0057595A">
        <w:rPr>
          <w:i/>
          <w:iCs/>
        </w:rPr>
        <w:t>Principal’s Authorised Person</w:t>
      </w:r>
      <w:r w:rsidRPr="0057595A">
        <w:t xml:space="preserve"> named above, at the address or number shown here.</w:t>
      </w:r>
    </w:p>
    <w:tbl>
      <w:tblPr>
        <w:tblW w:w="0" w:type="auto"/>
        <w:tblInd w:w="1134" w:type="dxa"/>
        <w:tblLook w:val="0000" w:firstRow="0" w:lastRow="0" w:firstColumn="0" w:lastColumn="0" w:noHBand="0" w:noVBand="0"/>
      </w:tblPr>
      <w:tblGrid>
        <w:gridCol w:w="2736"/>
        <w:gridCol w:w="4350"/>
      </w:tblGrid>
      <w:tr w:rsidR="00227FA4" w:rsidRPr="0057595A" w14:paraId="20C079FF" w14:textId="77777777" w:rsidTr="00CC5C37">
        <w:tc>
          <w:tcPr>
            <w:tcW w:w="3389" w:type="dxa"/>
          </w:tcPr>
          <w:p w14:paraId="0A7A63AC" w14:textId="77777777" w:rsidR="00227FA4" w:rsidRPr="0057595A" w:rsidRDefault="00227FA4" w:rsidP="0046106E">
            <w:pPr>
              <w:pStyle w:val="TableText"/>
              <w:ind w:left="306"/>
            </w:pPr>
            <w:r w:rsidRPr="0057595A">
              <w:t>Office address:</w:t>
            </w:r>
            <w:r w:rsidRPr="0057595A">
              <w:br/>
              <w:t>(for delivery by hand)</w:t>
            </w:r>
          </w:p>
        </w:tc>
        <w:tc>
          <w:tcPr>
            <w:tcW w:w="3697" w:type="dxa"/>
            <w:shd w:val="clear" w:color="auto" w:fill="F3F3F3"/>
          </w:tcPr>
          <w:p w14:paraId="4A5909B4" w14:textId="3EBD3BBA" w:rsidR="00227FA4" w:rsidRPr="0057595A" w:rsidRDefault="00CC4C1A" w:rsidP="0046106E">
            <w:pPr>
              <w:pStyle w:val="TableText"/>
              <w:ind w:left="306"/>
            </w:pPr>
            <w:r>
              <w:t>99-</w:t>
            </w:r>
            <w:r w:rsidR="00653E5F">
              <w:t>101 Bank Street, Molong NSW 2866</w:t>
            </w:r>
            <w:r w:rsidR="00227FA4" w:rsidRPr="0057595A">
              <w:br/>
            </w:r>
          </w:p>
          <w:p w14:paraId="34836012" w14:textId="77777777" w:rsidR="00CA369D" w:rsidRPr="0057595A" w:rsidRDefault="00CA369D" w:rsidP="0046106E">
            <w:pPr>
              <w:pStyle w:val="TableText"/>
              <w:ind w:left="306"/>
            </w:pPr>
          </w:p>
          <w:p w14:paraId="144E73E3" w14:textId="54D618D4" w:rsidR="00CA369D" w:rsidRPr="0057595A" w:rsidRDefault="00CA369D" w:rsidP="0046106E">
            <w:pPr>
              <w:pStyle w:val="TableText"/>
              <w:ind w:left="306"/>
            </w:pPr>
          </w:p>
        </w:tc>
      </w:tr>
      <w:tr w:rsidR="00227FA4" w:rsidRPr="0057595A" w14:paraId="701250EC" w14:textId="77777777" w:rsidTr="00CC5C37">
        <w:tc>
          <w:tcPr>
            <w:tcW w:w="3389" w:type="dxa"/>
          </w:tcPr>
          <w:p w14:paraId="1314FDC3" w14:textId="77777777" w:rsidR="00227FA4" w:rsidRPr="0057595A" w:rsidRDefault="00227FA4" w:rsidP="0046106E">
            <w:pPr>
              <w:pStyle w:val="TableText"/>
              <w:ind w:left="306"/>
            </w:pPr>
          </w:p>
        </w:tc>
        <w:tc>
          <w:tcPr>
            <w:tcW w:w="3697" w:type="dxa"/>
          </w:tcPr>
          <w:p w14:paraId="2757D851" w14:textId="77777777" w:rsidR="00227FA4" w:rsidRPr="0057595A" w:rsidRDefault="00227FA4" w:rsidP="0046106E">
            <w:pPr>
              <w:pStyle w:val="TableText"/>
              <w:ind w:left="306"/>
            </w:pPr>
          </w:p>
        </w:tc>
      </w:tr>
      <w:tr w:rsidR="00227FA4" w:rsidRPr="0057595A" w14:paraId="09A19376" w14:textId="77777777" w:rsidTr="00CC5C37">
        <w:tc>
          <w:tcPr>
            <w:tcW w:w="3389" w:type="dxa"/>
          </w:tcPr>
          <w:p w14:paraId="09B7621A" w14:textId="77777777" w:rsidR="00227FA4" w:rsidRPr="0057595A" w:rsidRDefault="00227FA4" w:rsidP="0046106E">
            <w:pPr>
              <w:pStyle w:val="TableText"/>
              <w:ind w:left="306"/>
            </w:pPr>
            <w:r w:rsidRPr="0057595A">
              <w:t>Postal address:</w:t>
            </w:r>
            <w:r w:rsidRPr="0057595A">
              <w:br/>
              <w:t>(for delivery by post)</w:t>
            </w:r>
          </w:p>
        </w:tc>
        <w:tc>
          <w:tcPr>
            <w:tcW w:w="3697" w:type="dxa"/>
            <w:shd w:val="clear" w:color="auto" w:fill="F3F3F3"/>
          </w:tcPr>
          <w:p w14:paraId="68C48ED1" w14:textId="0B9E8869" w:rsidR="00227FA4" w:rsidRPr="0057595A" w:rsidRDefault="0042087C" w:rsidP="0046106E">
            <w:pPr>
              <w:pStyle w:val="TableText"/>
              <w:ind w:left="306"/>
            </w:pPr>
            <w:r>
              <w:t>99-</w:t>
            </w:r>
            <w:r w:rsidR="00E90479">
              <w:t>101 Bank Street, Molong NSW 2866</w:t>
            </w:r>
            <w:r w:rsidR="00227FA4" w:rsidRPr="0057595A">
              <w:br/>
            </w:r>
          </w:p>
          <w:p w14:paraId="5BB8573E" w14:textId="77777777" w:rsidR="00CA369D" w:rsidRPr="0057595A" w:rsidRDefault="00CA369D" w:rsidP="0046106E">
            <w:pPr>
              <w:pStyle w:val="TableText"/>
              <w:ind w:left="306"/>
            </w:pPr>
          </w:p>
          <w:p w14:paraId="5B3B365E" w14:textId="57A7CEE0" w:rsidR="00CA369D" w:rsidRPr="0057595A" w:rsidRDefault="00CA369D" w:rsidP="0046106E">
            <w:pPr>
              <w:pStyle w:val="TableText"/>
              <w:ind w:left="306"/>
            </w:pPr>
          </w:p>
        </w:tc>
      </w:tr>
      <w:tr w:rsidR="00227FA4" w:rsidRPr="0057595A" w14:paraId="118C8859" w14:textId="77777777" w:rsidTr="00CC5C37">
        <w:tc>
          <w:tcPr>
            <w:tcW w:w="3389" w:type="dxa"/>
          </w:tcPr>
          <w:p w14:paraId="16A2CB25" w14:textId="77777777" w:rsidR="00227FA4" w:rsidRPr="0057595A" w:rsidRDefault="00227FA4" w:rsidP="0046106E">
            <w:pPr>
              <w:pStyle w:val="TableText"/>
              <w:ind w:left="306"/>
              <w:rPr>
                <w:strike/>
              </w:rPr>
            </w:pPr>
          </w:p>
        </w:tc>
        <w:tc>
          <w:tcPr>
            <w:tcW w:w="3697" w:type="dxa"/>
          </w:tcPr>
          <w:p w14:paraId="7E580389" w14:textId="77777777" w:rsidR="00227FA4" w:rsidRPr="0057595A" w:rsidRDefault="00227FA4" w:rsidP="0046106E">
            <w:pPr>
              <w:pStyle w:val="TableText"/>
              <w:ind w:left="306"/>
              <w:rPr>
                <w:strike/>
              </w:rPr>
            </w:pPr>
          </w:p>
        </w:tc>
      </w:tr>
      <w:tr w:rsidR="00227FA4" w:rsidRPr="0057595A" w14:paraId="0CFCCAC3" w14:textId="77777777" w:rsidTr="00CC5C37">
        <w:tc>
          <w:tcPr>
            <w:tcW w:w="3389" w:type="dxa"/>
          </w:tcPr>
          <w:p w14:paraId="7BA1B014" w14:textId="77777777" w:rsidR="00227FA4" w:rsidRPr="0057595A" w:rsidRDefault="00227FA4" w:rsidP="0046106E">
            <w:pPr>
              <w:pStyle w:val="TableText"/>
              <w:ind w:left="306"/>
            </w:pPr>
            <w:r w:rsidRPr="0057595A">
              <w:t>e-mail address:</w:t>
            </w:r>
          </w:p>
        </w:tc>
        <w:tc>
          <w:tcPr>
            <w:tcW w:w="3697" w:type="dxa"/>
            <w:shd w:val="clear" w:color="auto" w:fill="F3F3F3"/>
          </w:tcPr>
          <w:p w14:paraId="04ECD6E5" w14:textId="3CC31336" w:rsidR="00227FA4" w:rsidRPr="0057595A" w:rsidRDefault="00487741" w:rsidP="0046106E">
            <w:pPr>
              <w:pStyle w:val="TableText"/>
              <w:ind w:left="306"/>
            </w:pPr>
            <w:hyperlink r:id="rId38" w:history="1">
              <w:r w:rsidRPr="0080117C">
                <w:rPr>
                  <w:rStyle w:val="Hyperlink"/>
                </w:rPr>
                <w:t>ben.howard@benefitprojectsandconsulting.com</w:t>
              </w:r>
            </w:hyperlink>
          </w:p>
        </w:tc>
      </w:tr>
    </w:tbl>
    <w:p w14:paraId="58FB5DD3" w14:textId="77777777" w:rsidR="00227FA4" w:rsidRPr="0057595A" w:rsidRDefault="00227FA4" w:rsidP="0046106E">
      <w:pPr>
        <w:spacing w:after="0"/>
        <w:ind w:left="306"/>
        <w:rPr>
          <w:sz w:val="8"/>
        </w:rPr>
      </w:pPr>
    </w:p>
    <w:p w14:paraId="3E4B5054" w14:textId="77777777" w:rsidR="00227FA4" w:rsidRPr="0057595A" w:rsidRDefault="00227FA4" w:rsidP="0046106E">
      <w:pPr>
        <w:pStyle w:val="Heading3"/>
      </w:pPr>
      <w:bookmarkStart w:id="488" w:name="_Toc271795622"/>
      <w:bookmarkStart w:id="489" w:name="_Toc59095190"/>
      <w:bookmarkStart w:id="490" w:name="_Toc83207928"/>
      <w:bookmarkStart w:id="491" w:name="_Toc191585442"/>
      <w:r w:rsidRPr="0057595A">
        <w:t>Principal’s Senior executive</w:t>
      </w:r>
      <w:bookmarkEnd w:id="488"/>
      <w:bookmarkEnd w:id="489"/>
      <w:bookmarkEnd w:id="490"/>
      <w:bookmarkEnd w:id="491"/>
    </w:p>
    <w:p w14:paraId="6A5576D6" w14:textId="77777777" w:rsidR="00227FA4" w:rsidRPr="0057595A" w:rsidRDefault="00227FA4" w:rsidP="0046106E">
      <w:pPr>
        <w:pStyle w:val="CIClauseReference"/>
        <w:ind w:left="306"/>
      </w:pPr>
      <w:r w:rsidRPr="0057595A">
        <w:t>Mentioned in clauses 69 &amp; 70</w:t>
      </w:r>
    </w:p>
    <w:p w14:paraId="22450BC7"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84"/>
        <w:gridCol w:w="3702"/>
      </w:tblGrid>
      <w:tr w:rsidR="00227FA4" w:rsidRPr="0057595A" w14:paraId="310ACDEC" w14:textId="77777777" w:rsidTr="00227FA4">
        <w:tc>
          <w:tcPr>
            <w:tcW w:w="3486" w:type="dxa"/>
          </w:tcPr>
          <w:p w14:paraId="4DE19DDF" w14:textId="77777777" w:rsidR="00227FA4" w:rsidRPr="0057595A" w:rsidRDefault="00227FA4" w:rsidP="0046106E">
            <w:pPr>
              <w:pStyle w:val="TableText"/>
              <w:ind w:left="306"/>
            </w:pPr>
            <w:r w:rsidRPr="0057595A">
              <w:t>The Principal’s senior executive is:</w:t>
            </w:r>
          </w:p>
        </w:tc>
        <w:tc>
          <w:tcPr>
            <w:tcW w:w="3816" w:type="dxa"/>
            <w:shd w:val="clear" w:color="auto" w:fill="F3F3F3"/>
          </w:tcPr>
          <w:p w14:paraId="63723FEA" w14:textId="01E7A9DE" w:rsidR="00227FA4" w:rsidRPr="0057595A" w:rsidRDefault="004749B0" w:rsidP="0046106E">
            <w:pPr>
              <w:pStyle w:val="TableText"/>
              <w:ind w:left="306"/>
            </w:pPr>
            <w:r>
              <w:t>Matthew Christensen</w:t>
            </w:r>
          </w:p>
        </w:tc>
      </w:tr>
    </w:tbl>
    <w:p w14:paraId="068AAF61" w14:textId="77777777" w:rsidR="00227FA4" w:rsidRPr="0057595A" w:rsidRDefault="00227FA4" w:rsidP="0046106E">
      <w:pPr>
        <w:spacing w:after="0"/>
        <w:ind w:left="306"/>
        <w:rPr>
          <w:sz w:val="8"/>
        </w:rPr>
      </w:pPr>
    </w:p>
    <w:p w14:paraId="1176CB26"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114"/>
        <w:gridCol w:w="3972"/>
      </w:tblGrid>
      <w:tr w:rsidR="00227FA4" w:rsidRPr="0057595A" w14:paraId="7E6C25CD" w14:textId="77777777" w:rsidTr="00CC5C37">
        <w:tc>
          <w:tcPr>
            <w:tcW w:w="3398" w:type="dxa"/>
          </w:tcPr>
          <w:p w14:paraId="155C190B" w14:textId="77777777" w:rsidR="00227FA4" w:rsidRPr="0057595A" w:rsidRDefault="00227FA4" w:rsidP="0046106E">
            <w:pPr>
              <w:pStyle w:val="TableText"/>
              <w:ind w:left="306"/>
            </w:pPr>
            <w:r w:rsidRPr="0057595A">
              <w:t>Office address:</w:t>
            </w:r>
            <w:r w:rsidRPr="0057595A">
              <w:br/>
              <w:t>(for delivery by hand)</w:t>
            </w:r>
          </w:p>
        </w:tc>
        <w:tc>
          <w:tcPr>
            <w:tcW w:w="3688" w:type="dxa"/>
            <w:shd w:val="clear" w:color="auto" w:fill="F3F3F3"/>
          </w:tcPr>
          <w:p w14:paraId="19A45B90" w14:textId="77777777" w:rsidR="004749B0" w:rsidRDefault="004749B0" w:rsidP="0046106E">
            <w:pPr>
              <w:pStyle w:val="TableText"/>
              <w:ind w:left="306"/>
            </w:pPr>
            <w:r>
              <w:t xml:space="preserve">Administration Building </w:t>
            </w:r>
          </w:p>
          <w:p w14:paraId="7477D12C" w14:textId="543C6EE9" w:rsidR="00227FA4" w:rsidRPr="0057595A" w:rsidRDefault="00487741" w:rsidP="0046106E">
            <w:pPr>
              <w:pStyle w:val="TableText"/>
              <w:ind w:left="306"/>
            </w:pPr>
            <w:r>
              <w:t>99-</w:t>
            </w:r>
            <w:r w:rsidR="004749B0">
              <w:t>101 Bank Street, Molong NSW 2866</w:t>
            </w:r>
            <w:r w:rsidR="00227FA4" w:rsidRPr="0057595A">
              <w:br/>
            </w:r>
          </w:p>
          <w:p w14:paraId="2FC9381F" w14:textId="77777777" w:rsidR="00622CAD" w:rsidRPr="0057595A" w:rsidRDefault="00622CAD" w:rsidP="0046106E">
            <w:pPr>
              <w:pStyle w:val="TableText"/>
              <w:ind w:left="306"/>
            </w:pPr>
          </w:p>
          <w:p w14:paraId="0939833B" w14:textId="33A082DD" w:rsidR="00622CAD" w:rsidRPr="0057595A" w:rsidRDefault="00622CAD" w:rsidP="0046106E">
            <w:pPr>
              <w:pStyle w:val="TableText"/>
              <w:ind w:left="306"/>
            </w:pPr>
          </w:p>
        </w:tc>
      </w:tr>
      <w:tr w:rsidR="00227FA4" w:rsidRPr="0057595A" w14:paraId="5358F76F" w14:textId="77777777" w:rsidTr="00CC5C37">
        <w:tc>
          <w:tcPr>
            <w:tcW w:w="3398" w:type="dxa"/>
          </w:tcPr>
          <w:p w14:paraId="15F33298" w14:textId="77777777" w:rsidR="00227FA4" w:rsidRPr="0057595A" w:rsidRDefault="00227FA4" w:rsidP="0046106E">
            <w:pPr>
              <w:pStyle w:val="TableText"/>
              <w:ind w:left="306"/>
            </w:pPr>
          </w:p>
        </w:tc>
        <w:tc>
          <w:tcPr>
            <w:tcW w:w="3688" w:type="dxa"/>
          </w:tcPr>
          <w:p w14:paraId="2DE8B448" w14:textId="77777777" w:rsidR="00227FA4" w:rsidRPr="0057595A" w:rsidRDefault="00227FA4" w:rsidP="0046106E">
            <w:pPr>
              <w:pStyle w:val="TableText"/>
              <w:ind w:left="306"/>
            </w:pPr>
          </w:p>
        </w:tc>
      </w:tr>
      <w:tr w:rsidR="00227FA4" w:rsidRPr="0057595A" w14:paraId="37755EC5" w14:textId="77777777" w:rsidTr="00CC5C37">
        <w:tc>
          <w:tcPr>
            <w:tcW w:w="3398" w:type="dxa"/>
          </w:tcPr>
          <w:p w14:paraId="17194FE4" w14:textId="77777777" w:rsidR="00227FA4" w:rsidRPr="0057595A" w:rsidRDefault="00227FA4" w:rsidP="0046106E">
            <w:pPr>
              <w:pStyle w:val="TableText"/>
              <w:ind w:left="306"/>
            </w:pPr>
            <w:r w:rsidRPr="0057595A">
              <w:t>Postal address:</w:t>
            </w:r>
            <w:r w:rsidRPr="0057595A">
              <w:br/>
              <w:t>(for delivery by post)</w:t>
            </w:r>
          </w:p>
        </w:tc>
        <w:tc>
          <w:tcPr>
            <w:tcW w:w="3688" w:type="dxa"/>
            <w:shd w:val="clear" w:color="auto" w:fill="F3F3F3"/>
          </w:tcPr>
          <w:p w14:paraId="4C7D4672" w14:textId="07ED510C" w:rsidR="00227FA4" w:rsidRPr="0057595A" w:rsidRDefault="00487741" w:rsidP="0046106E">
            <w:pPr>
              <w:pStyle w:val="TableText"/>
              <w:ind w:left="306"/>
            </w:pPr>
            <w:r>
              <w:t>99-</w:t>
            </w:r>
            <w:r w:rsidR="004749B0">
              <w:t>101 Bank Street, Molong NSW 2866</w:t>
            </w:r>
            <w:r w:rsidR="00227FA4" w:rsidRPr="0057595A">
              <w:br/>
            </w:r>
          </w:p>
          <w:p w14:paraId="0BC8F72E" w14:textId="77777777" w:rsidR="00622CAD" w:rsidRPr="0057595A" w:rsidRDefault="00622CAD" w:rsidP="0046106E">
            <w:pPr>
              <w:pStyle w:val="TableText"/>
              <w:ind w:left="306"/>
            </w:pPr>
          </w:p>
          <w:p w14:paraId="411AAD41" w14:textId="6464D840" w:rsidR="00D118C8" w:rsidRPr="0057595A" w:rsidRDefault="00D118C8" w:rsidP="0046106E">
            <w:pPr>
              <w:pStyle w:val="TableText"/>
              <w:ind w:left="306"/>
            </w:pPr>
          </w:p>
        </w:tc>
      </w:tr>
      <w:tr w:rsidR="00227FA4" w:rsidRPr="0057595A" w14:paraId="40951E03" w14:textId="77777777" w:rsidTr="00CC5C37">
        <w:tc>
          <w:tcPr>
            <w:tcW w:w="3398" w:type="dxa"/>
          </w:tcPr>
          <w:p w14:paraId="2CC18256" w14:textId="77777777" w:rsidR="00227FA4" w:rsidRPr="0057595A" w:rsidRDefault="00227FA4" w:rsidP="0046106E">
            <w:pPr>
              <w:pStyle w:val="TableText"/>
              <w:ind w:left="306"/>
            </w:pPr>
          </w:p>
        </w:tc>
        <w:tc>
          <w:tcPr>
            <w:tcW w:w="3688" w:type="dxa"/>
          </w:tcPr>
          <w:p w14:paraId="16B1DDC2" w14:textId="77777777" w:rsidR="00227FA4" w:rsidRPr="0057595A" w:rsidRDefault="00227FA4" w:rsidP="0046106E">
            <w:pPr>
              <w:pStyle w:val="TableText"/>
              <w:ind w:left="306"/>
            </w:pPr>
          </w:p>
        </w:tc>
      </w:tr>
      <w:tr w:rsidR="00227FA4" w:rsidRPr="0057595A" w14:paraId="0ED9ED3F" w14:textId="77777777" w:rsidTr="00CC5C37">
        <w:tc>
          <w:tcPr>
            <w:tcW w:w="3398" w:type="dxa"/>
          </w:tcPr>
          <w:p w14:paraId="231678F8" w14:textId="77777777" w:rsidR="00227FA4" w:rsidRPr="0057595A" w:rsidRDefault="00227FA4" w:rsidP="0046106E">
            <w:pPr>
              <w:pStyle w:val="TableText"/>
              <w:ind w:left="306"/>
            </w:pPr>
            <w:r w:rsidRPr="0057595A">
              <w:t>e-mail address:</w:t>
            </w:r>
          </w:p>
        </w:tc>
        <w:tc>
          <w:tcPr>
            <w:tcW w:w="3688" w:type="dxa"/>
            <w:shd w:val="clear" w:color="auto" w:fill="F3F3F3"/>
          </w:tcPr>
          <w:p w14:paraId="302B7951" w14:textId="61C9F4B2" w:rsidR="00227FA4" w:rsidRPr="0057595A" w:rsidRDefault="00190CDC" w:rsidP="0046106E">
            <w:pPr>
              <w:pStyle w:val="TableText"/>
              <w:ind w:left="306"/>
            </w:pPr>
            <w:r w:rsidRPr="00190CDC">
              <w:rPr>
                <w:rStyle w:val="Hyperlink"/>
              </w:rPr>
              <w:t>m</w:t>
            </w:r>
            <w:r w:rsidR="004749B0" w:rsidRPr="00190CDC">
              <w:rPr>
                <w:rStyle w:val="Hyperlink"/>
              </w:rPr>
              <w:t>atthew.</w:t>
            </w:r>
            <w:r w:rsidRPr="00190CDC">
              <w:rPr>
                <w:rStyle w:val="Hyperlink"/>
              </w:rPr>
              <w:t>christensen@cabonne.nsw.gov.au</w:t>
            </w:r>
          </w:p>
        </w:tc>
      </w:tr>
    </w:tbl>
    <w:p w14:paraId="596F550A" w14:textId="77777777" w:rsidR="00227FA4" w:rsidRPr="0057595A" w:rsidRDefault="00227FA4" w:rsidP="0046106E">
      <w:pPr>
        <w:spacing w:after="0"/>
        <w:ind w:left="306"/>
        <w:rPr>
          <w:sz w:val="8"/>
        </w:rPr>
      </w:pPr>
    </w:p>
    <w:p w14:paraId="1F1E4198" w14:textId="77777777" w:rsidR="00227FA4" w:rsidRPr="0057595A" w:rsidRDefault="00227FA4" w:rsidP="00754A45">
      <w:pPr>
        <w:pStyle w:val="Heading2"/>
      </w:pPr>
      <w:bookmarkStart w:id="492" w:name="_Toc271795623"/>
      <w:bookmarkStart w:id="493" w:name="_Toc59095191"/>
      <w:bookmarkStart w:id="494" w:name="_Toc83207929"/>
      <w:bookmarkStart w:id="495" w:name="_Toc191585443"/>
      <w:r w:rsidRPr="0057595A">
        <w:t>Contractor’s details</w:t>
      </w:r>
      <w:bookmarkEnd w:id="492"/>
      <w:bookmarkEnd w:id="493"/>
      <w:bookmarkEnd w:id="494"/>
      <w:bookmarkEnd w:id="495"/>
    </w:p>
    <w:p w14:paraId="66C71957" w14:textId="6070D4B2" w:rsidR="00227FA4" w:rsidRPr="0057595A" w:rsidRDefault="00227FA4" w:rsidP="00A918A8">
      <w:pPr>
        <w:pStyle w:val="Heading3"/>
      </w:pPr>
      <w:bookmarkStart w:id="496" w:name="_Toc271795624"/>
      <w:bookmarkStart w:id="497" w:name="_Toc59095192"/>
      <w:bookmarkStart w:id="498" w:name="_Toc83207930"/>
      <w:bookmarkStart w:id="499" w:name="_Toc191585444"/>
      <w:r w:rsidRPr="0057595A">
        <w:t>Contractor</w:t>
      </w:r>
      <w:bookmarkStart w:id="500" w:name="_Hlk49860141"/>
      <w:bookmarkEnd w:id="496"/>
      <w:bookmarkEnd w:id="497"/>
      <w:bookmarkEnd w:id="498"/>
      <w:bookmarkEnd w:id="499"/>
    </w:p>
    <w:bookmarkEnd w:id="500"/>
    <w:p w14:paraId="6FA77761" w14:textId="40F8C9CE" w:rsidR="00216E9F" w:rsidRPr="0057595A" w:rsidRDefault="00216E9F" w:rsidP="00CC5C37">
      <w:pPr>
        <w:pStyle w:val="Background"/>
        <w:rPr>
          <w:i/>
          <w:iCs/>
        </w:rPr>
      </w:pPr>
      <w:r w:rsidRPr="0057595A">
        <w:rPr>
          <w:i/>
          <w:iCs/>
        </w:rPr>
        <w:t>(item completed after tenders close)</w:t>
      </w:r>
    </w:p>
    <w:p w14:paraId="267FAB3A"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404"/>
        <w:gridCol w:w="3682"/>
      </w:tblGrid>
      <w:tr w:rsidR="00227FA4" w:rsidRPr="0057595A" w14:paraId="0D8EC0B0" w14:textId="77777777" w:rsidTr="00227FA4">
        <w:tc>
          <w:tcPr>
            <w:tcW w:w="3486" w:type="dxa"/>
          </w:tcPr>
          <w:p w14:paraId="0AD8A69E" w14:textId="77777777" w:rsidR="00227FA4" w:rsidRPr="0057595A" w:rsidRDefault="00227FA4" w:rsidP="0046106E">
            <w:pPr>
              <w:pStyle w:val="TableText"/>
              <w:ind w:left="306"/>
            </w:pPr>
            <w:r w:rsidRPr="0057595A">
              <w:t>The Contractor is:</w:t>
            </w:r>
          </w:p>
        </w:tc>
        <w:tc>
          <w:tcPr>
            <w:tcW w:w="3816" w:type="dxa"/>
            <w:shd w:val="clear" w:color="auto" w:fill="F3F3F3"/>
          </w:tcPr>
          <w:p w14:paraId="076A3F10" w14:textId="38F9324C" w:rsidR="00227FA4" w:rsidRPr="0057595A" w:rsidRDefault="00622CAD" w:rsidP="0046106E">
            <w:pPr>
              <w:pStyle w:val="TableText"/>
              <w:ind w:left="306"/>
            </w:pPr>
            <w:r w:rsidRPr="0057595A">
              <w:t>»</w:t>
            </w:r>
          </w:p>
          <w:p w14:paraId="73F5D4FF" w14:textId="77777777" w:rsidR="00622CAD" w:rsidRPr="0057595A" w:rsidRDefault="00622CAD" w:rsidP="0046106E">
            <w:pPr>
              <w:pStyle w:val="TableText"/>
              <w:ind w:left="306"/>
            </w:pPr>
          </w:p>
          <w:p w14:paraId="3713CC3B" w14:textId="12020E93" w:rsidR="00622CAD" w:rsidRPr="0057595A" w:rsidRDefault="00622CAD" w:rsidP="0046106E">
            <w:pPr>
              <w:pStyle w:val="TableText"/>
              <w:ind w:left="306"/>
            </w:pPr>
          </w:p>
        </w:tc>
      </w:tr>
      <w:tr w:rsidR="007F23D1" w:rsidRPr="0057595A" w14:paraId="6CF812D1" w14:textId="77777777" w:rsidTr="007F23D1">
        <w:tc>
          <w:tcPr>
            <w:tcW w:w="3486" w:type="dxa"/>
          </w:tcPr>
          <w:p w14:paraId="02774B76" w14:textId="77777777" w:rsidR="007F23D1" w:rsidRPr="0057595A" w:rsidRDefault="007F23D1" w:rsidP="0046106E">
            <w:pPr>
              <w:pStyle w:val="TableText"/>
              <w:ind w:left="306"/>
            </w:pPr>
          </w:p>
        </w:tc>
        <w:tc>
          <w:tcPr>
            <w:tcW w:w="3816" w:type="dxa"/>
            <w:shd w:val="clear" w:color="auto" w:fill="FFFFFF" w:themeFill="background1"/>
          </w:tcPr>
          <w:p w14:paraId="359695A8" w14:textId="77777777" w:rsidR="007F23D1" w:rsidRPr="0057595A" w:rsidRDefault="007F23D1" w:rsidP="0046106E">
            <w:pPr>
              <w:pStyle w:val="TableText"/>
              <w:ind w:left="306"/>
            </w:pPr>
          </w:p>
        </w:tc>
      </w:tr>
      <w:tr w:rsidR="007F23D1" w:rsidRPr="0057595A" w14:paraId="2F957807" w14:textId="77777777" w:rsidTr="00227FA4">
        <w:tc>
          <w:tcPr>
            <w:tcW w:w="3486" w:type="dxa"/>
          </w:tcPr>
          <w:p w14:paraId="46A62E69" w14:textId="6D64DB8E" w:rsidR="007F23D1" w:rsidRPr="0057595A" w:rsidRDefault="0064327F" w:rsidP="0046106E">
            <w:pPr>
              <w:pStyle w:val="TableText"/>
              <w:ind w:left="306"/>
            </w:pPr>
            <w:r w:rsidRPr="0057595A">
              <w:t xml:space="preserve">The </w:t>
            </w:r>
            <w:r w:rsidR="00D278F2" w:rsidRPr="0057595A">
              <w:t>Contractor’s ABN/ ACN</w:t>
            </w:r>
          </w:p>
        </w:tc>
        <w:tc>
          <w:tcPr>
            <w:tcW w:w="3816" w:type="dxa"/>
            <w:shd w:val="clear" w:color="auto" w:fill="F3F3F3"/>
          </w:tcPr>
          <w:p w14:paraId="704F5C51" w14:textId="16E2CA6C" w:rsidR="007F23D1" w:rsidRPr="0057595A" w:rsidRDefault="00D278F2" w:rsidP="0046106E">
            <w:pPr>
              <w:pStyle w:val="TableText"/>
              <w:ind w:left="306"/>
            </w:pPr>
            <w:r w:rsidRPr="0057595A">
              <w:t>»</w:t>
            </w:r>
          </w:p>
        </w:tc>
      </w:tr>
    </w:tbl>
    <w:p w14:paraId="3882DDD4" w14:textId="77777777" w:rsidR="00227FA4" w:rsidRPr="0057595A" w:rsidRDefault="00227FA4" w:rsidP="0046106E">
      <w:pPr>
        <w:spacing w:after="0"/>
        <w:ind w:left="306"/>
        <w:rPr>
          <w:sz w:val="8"/>
        </w:rPr>
      </w:pPr>
    </w:p>
    <w:p w14:paraId="0F84E935" w14:textId="400B7C05" w:rsidR="00227FA4" w:rsidRPr="0057595A" w:rsidRDefault="00227FA4" w:rsidP="00A918A8">
      <w:pPr>
        <w:pStyle w:val="Heading3"/>
      </w:pPr>
      <w:bookmarkStart w:id="501" w:name="_Toc271795625"/>
      <w:bookmarkStart w:id="502" w:name="_Toc59095193"/>
      <w:bookmarkStart w:id="503" w:name="_Toc83207931"/>
      <w:bookmarkStart w:id="504" w:name="_Toc191585445"/>
      <w:r w:rsidRPr="0057595A">
        <w:t>Contractor’s Authorised Person</w:t>
      </w:r>
      <w:bookmarkEnd w:id="501"/>
      <w:bookmarkEnd w:id="502"/>
      <w:bookmarkEnd w:id="503"/>
      <w:bookmarkEnd w:id="504"/>
    </w:p>
    <w:p w14:paraId="297C5BC4" w14:textId="3F7A4087" w:rsidR="005E3336" w:rsidRPr="0057595A" w:rsidRDefault="005E3336" w:rsidP="005E3336">
      <w:pPr>
        <w:pStyle w:val="CIClauseReference"/>
        <w:ind w:firstLine="1134"/>
        <w:jc w:val="both"/>
      </w:pPr>
      <w:bookmarkStart w:id="505" w:name="_Hlk55483024"/>
      <w:r w:rsidRPr="0057595A">
        <w:rPr>
          <w:rStyle w:val="BackgroundChar"/>
        </w:rPr>
        <w:t>(item completed after tenders close)</w:t>
      </w:r>
      <w:r w:rsidRPr="0057595A">
        <w:t xml:space="preserve"> </w:t>
      </w:r>
      <w:r w:rsidRPr="0057595A">
        <w:tab/>
        <w:t xml:space="preserve"> </w:t>
      </w:r>
      <w:r w:rsidRPr="0057595A">
        <w:tab/>
      </w:r>
      <w:r w:rsidR="00DF2929" w:rsidRPr="0057595A">
        <w:tab/>
        <w:t xml:space="preserve">              </w:t>
      </w:r>
      <w:r w:rsidRPr="0057595A">
        <w:t>Mentioned in clause 2</w:t>
      </w:r>
    </w:p>
    <w:bookmarkEnd w:id="505"/>
    <w:p w14:paraId="78F34BE6" w14:textId="462AC66B" w:rsidR="00227FA4" w:rsidRPr="0057595A" w:rsidRDefault="00227FA4" w:rsidP="00CC5C37">
      <w:pPr>
        <w:pStyle w:val="CIClauseReference"/>
        <w:rPr>
          <w:iCs/>
        </w:rPr>
      </w:pPr>
    </w:p>
    <w:tbl>
      <w:tblPr>
        <w:tblW w:w="0" w:type="auto"/>
        <w:tblInd w:w="1134" w:type="dxa"/>
        <w:tblLook w:val="0000" w:firstRow="0" w:lastRow="0" w:firstColumn="0" w:lastColumn="0" w:noHBand="0" w:noVBand="0"/>
      </w:tblPr>
      <w:tblGrid>
        <w:gridCol w:w="3405"/>
        <w:gridCol w:w="3681"/>
      </w:tblGrid>
      <w:tr w:rsidR="00227FA4" w:rsidRPr="0057595A" w14:paraId="2D50BA01" w14:textId="77777777" w:rsidTr="00227FA4">
        <w:tc>
          <w:tcPr>
            <w:tcW w:w="3486" w:type="dxa"/>
          </w:tcPr>
          <w:p w14:paraId="28B3B8DB" w14:textId="77777777" w:rsidR="00227FA4" w:rsidRPr="0057595A" w:rsidRDefault="00227FA4" w:rsidP="0046106E">
            <w:pPr>
              <w:pStyle w:val="TableText"/>
              <w:ind w:left="306"/>
            </w:pPr>
            <w:r w:rsidRPr="0057595A">
              <w:t xml:space="preserve">The </w:t>
            </w:r>
            <w:r w:rsidRPr="0057595A">
              <w:rPr>
                <w:i/>
                <w:iCs/>
              </w:rPr>
              <w:t>Contractor’s Authorised Person</w:t>
            </w:r>
            <w:r w:rsidRPr="0057595A">
              <w:t xml:space="preserve"> is:</w:t>
            </w:r>
          </w:p>
        </w:tc>
        <w:tc>
          <w:tcPr>
            <w:tcW w:w="3816" w:type="dxa"/>
            <w:shd w:val="clear" w:color="auto" w:fill="F3F3F3"/>
          </w:tcPr>
          <w:p w14:paraId="11C77E9B" w14:textId="10053305" w:rsidR="00227FA4" w:rsidRPr="0057595A" w:rsidRDefault="00622CAD" w:rsidP="0046106E">
            <w:pPr>
              <w:pStyle w:val="TableText"/>
              <w:ind w:left="306"/>
            </w:pPr>
            <w:r w:rsidRPr="0057595A">
              <w:t>»</w:t>
            </w:r>
          </w:p>
        </w:tc>
      </w:tr>
    </w:tbl>
    <w:p w14:paraId="0CFC8CF6" w14:textId="77777777" w:rsidR="00227FA4" w:rsidRPr="0057595A" w:rsidRDefault="00227FA4" w:rsidP="0046106E">
      <w:pPr>
        <w:spacing w:after="0"/>
        <w:ind w:left="306"/>
        <w:rPr>
          <w:sz w:val="8"/>
        </w:rPr>
      </w:pPr>
    </w:p>
    <w:p w14:paraId="4FB86F9D" w14:textId="77777777" w:rsidR="00227FA4" w:rsidRPr="0057595A" w:rsidRDefault="00227FA4" w:rsidP="0046106E">
      <w:pPr>
        <w:spacing w:after="0"/>
        <w:ind w:left="306"/>
        <w:rPr>
          <w:sz w:val="8"/>
        </w:rPr>
      </w:pPr>
    </w:p>
    <w:p w14:paraId="719EC75A" w14:textId="441390C0" w:rsidR="00227FA4" w:rsidRPr="0057595A" w:rsidRDefault="00227FA4" w:rsidP="00A918A8">
      <w:pPr>
        <w:pStyle w:val="Heading3"/>
      </w:pPr>
      <w:bookmarkStart w:id="506" w:name="_Toc271795626"/>
      <w:bookmarkStart w:id="507" w:name="_Toc59095194"/>
      <w:bookmarkStart w:id="508" w:name="_Toc83207932"/>
      <w:bookmarkStart w:id="509" w:name="_Toc191585446"/>
      <w:r w:rsidRPr="0057595A">
        <w:t>Notices to the Contractor</w:t>
      </w:r>
      <w:bookmarkEnd w:id="506"/>
      <w:bookmarkEnd w:id="507"/>
      <w:bookmarkEnd w:id="508"/>
      <w:bookmarkEnd w:id="509"/>
    </w:p>
    <w:p w14:paraId="7352C86B" w14:textId="6C11D09F" w:rsidR="00227FA4" w:rsidRPr="0057595A" w:rsidRDefault="005E3336" w:rsidP="0033174D">
      <w:pPr>
        <w:pStyle w:val="CIClauseReference"/>
        <w:ind w:left="425" w:firstLine="709"/>
        <w:jc w:val="both"/>
      </w:pPr>
      <w:r w:rsidRPr="0057595A">
        <w:rPr>
          <w:iCs/>
        </w:rPr>
        <w:t>(</w:t>
      </w:r>
      <w:r w:rsidRPr="0057595A">
        <w:rPr>
          <w:rStyle w:val="BackgroundChar"/>
        </w:rPr>
        <w:t>item completed after tenders close</w:t>
      </w:r>
      <w:r w:rsidRPr="0057595A">
        <w:rPr>
          <w:iCs/>
        </w:rPr>
        <w:t>)</w:t>
      </w:r>
      <w:r w:rsidRPr="0057595A">
        <w:rPr>
          <w:iCs/>
        </w:rPr>
        <w:tab/>
      </w:r>
      <w:r w:rsidRPr="0057595A">
        <w:rPr>
          <w:iCs/>
        </w:rPr>
        <w:tab/>
      </w:r>
      <w:r w:rsidR="00DF2929" w:rsidRPr="0057595A">
        <w:rPr>
          <w:iCs/>
        </w:rPr>
        <w:t xml:space="preserve">      </w:t>
      </w:r>
      <w:r w:rsidR="0033174D" w:rsidRPr="0057595A">
        <w:rPr>
          <w:iCs/>
        </w:rPr>
        <w:t xml:space="preserve">                   </w:t>
      </w:r>
      <w:r w:rsidR="00DF2929" w:rsidRPr="0057595A">
        <w:rPr>
          <w:iCs/>
        </w:rPr>
        <w:t xml:space="preserve"> </w:t>
      </w:r>
      <w:r w:rsidRPr="0057595A">
        <w:t xml:space="preserve">Mentioned in clause 11 </w:t>
      </w:r>
    </w:p>
    <w:p w14:paraId="49DFB379" w14:textId="77777777" w:rsidR="00227FA4" w:rsidRPr="0057595A" w:rsidRDefault="00227FA4" w:rsidP="00360859">
      <w:pPr>
        <w:pStyle w:val="Background"/>
      </w:pPr>
      <w:r w:rsidRPr="0057595A">
        <w:t xml:space="preserve">Notices must go to the </w:t>
      </w:r>
      <w:r w:rsidR="00EB31DF" w:rsidRPr="0057595A">
        <w:rPr>
          <w:i/>
        </w:rPr>
        <w:t>Contractor’s Authorised Person</w:t>
      </w:r>
      <w:r w:rsidRPr="0057595A">
        <w:t xml:space="preserve"> named above, at the address or number shown here.</w:t>
      </w:r>
    </w:p>
    <w:tbl>
      <w:tblPr>
        <w:tblW w:w="7088" w:type="dxa"/>
        <w:tblInd w:w="1134" w:type="dxa"/>
        <w:tblLook w:val="0000" w:firstRow="0" w:lastRow="0" w:firstColumn="0" w:lastColumn="0" w:noHBand="0" w:noVBand="0"/>
      </w:tblPr>
      <w:tblGrid>
        <w:gridCol w:w="3402"/>
        <w:gridCol w:w="3686"/>
      </w:tblGrid>
      <w:tr w:rsidR="00227FA4" w:rsidRPr="0057595A" w14:paraId="385BF95A" w14:textId="77777777" w:rsidTr="00622CAD">
        <w:tc>
          <w:tcPr>
            <w:tcW w:w="3402" w:type="dxa"/>
          </w:tcPr>
          <w:p w14:paraId="25F4F383" w14:textId="77777777" w:rsidR="00227FA4" w:rsidRPr="0057595A" w:rsidRDefault="00227FA4" w:rsidP="0046106E">
            <w:pPr>
              <w:pStyle w:val="TableText"/>
              <w:ind w:left="306"/>
            </w:pPr>
            <w:r w:rsidRPr="0057595A">
              <w:t>Office address:</w:t>
            </w:r>
            <w:r w:rsidRPr="0057595A">
              <w:br/>
              <w:t>(for delivery by hand)</w:t>
            </w:r>
          </w:p>
        </w:tc>
        <w:tc>
          <w:tcPr>
            <w:tcW w:w="3686" w:type="dxa"/>
            <w:shd w:val="clear" w:color="auto" w:fill="F3F3F3"/>
          </w:tcPr>
          <w:p w14:paraId="41884E61" w14:textId="77777777" w:rsidR="00227FA4" w:rsidRPr="0057595A" w:rsidRDefault="00622CAD" w:rsidP="0046106E">
            <w:pPr>
              <w:pStyle w:val="TableText"/>
              <w:ind w:left="306"/>
            </w:pPr>
            <w:r w:rsidRPr="0057595A">
              <w:t>»</w:t>
            </w:r>
          </w:p>
          <w:p w14:paraId="49A104D9" w14:textId="77777777" w:rsidR="00D118C8" w:rsidRPr="0057595A" w:rsidRDefault="00D118C8" w:rsidP="0046106E">
            <w:pPr>
              <w:pStyle w:val="TableText"/>
              <w:ind w:left="306"/>
            </w:pPr>
          </w:p>
          <w:p w14:paraId="412EB82A" w14:textId="2533A72C" w:rsidR="00D118C8" w:rsidRPr="0057595A" w:rsidRDefault="00D118C8" w:rsidP="0046106E">
            <w:pPr>
              <w:pStyle w:val="TableText"/>
              <w:ind w:left="306"/>
            </w:pPr>
          </w:p>
        </w:tc>
      </w:tr>
      <w:tr w:rsidR="00227FA4" w:rsidRPr="0057595A" w14:paraId="70680AF3" w14:textId="77777777" w:rsidTr="00622CAD">
        <w:tc>
          <w:tcPr>
            <w:tcW w:w="3402" w:type="dxa"/>
          </w:tcPr>
          <w:p w14:paraId="3B79C039" w14:textId="77777777" w:rsidR="00227FA4" w:rsidRPr="0057595A" w:rsidRDefault="00227FA4" w:rsidP="0046106E">
            <w:pPr>
              <w:pStyle w:val="TableText"/>
              <w:ind w:left="306"/>
            </w:pPr>
          </w:p>
        </w:tc>
        <w:tc>
          <w:tcPr>
            <w:tcW w:w="3686" w:type="dxa"/>
          </w:tcPr>
          <w:p w14:paraId="48D00BF8" w14:textId="77777777" w:rsidR="00227FA4" w:rsidRPr="0057595A" w:rsidRDefault="00227FA4" w:rsidP="0046106E">
            <w:pPr>
              <w:pStyle w:val="TableText"/>
              <w:ind w:left="306"/>
            </w:pPr>
          </w:p>
        </w:tc>
      </w:tr>
      <w:tr w:rsidR="00227FA4" w:rsidRPr="0057595A" w14:paraId="4A6567D6" w14:textId="77777777" w:rsidTr="00622CAD">
        <w:tc>
          <w:tcPr>
            <w:tcW w:w="3402" w:type="dxa"/>
          </w:tcPr>
          <w:p w14:paraId="6278EEA8" w14:textId="77777777" w:rsidR="00227FA4" w:rsidRPr="0057595A" w:rsidRDefault="00227FA4" w:rsidP="0046106E">
            <w:pPr>
              <w:pStyle w:val="TableText"/>
              <w:ind w:left="306"/>
            </w:pPr>
            <w:r w:rsidRPr="0057595A">
              <w:t>Postal address:</w:t>
            </w:r>
            <w:r w:rsidRPr="0057595A">
              <w:br/>
              <w:t>(for delivery by post)</w:t>
            </w:r>
          </w:p>
        </w:tc>
        <w:tc>
          <w:tcPr>
            <w:tcW w:w="3686" w:type="dxa"/>
            <w:shd w:val="clear" w:color="auto" w:fill="F3F3F3"/>
          </w:tcPr>
          <w:p w14:paraId="60049887" w14:textId="77777777" w:rsidR="00227FA4" w:rsidRPr="0057595A" w:rsidRDefault="00622CAD" w:rsidP="0046106E">
            <w:pPr>
              <w:pStyle w:val="TableText"/>
              <w:ind w:left="306"/>
            </w:pPr>
            <w:r w:rsidRPr="0057595A">
              <w:t>»</w:t>
            </w:r>
          </w:p>
          <w:p w14:paraId="124885E2" w14:textId="77777777" w:rsidR="00D118C8" w:rsidRPr="0057595A" w:rsidRDefault="00D118C8" w:rsidP="0046106E">
            <w:pPr>
              <w:pStyle w:val="TableText"/>
              <w:ind w:left="306"/>
            </w:pPr>
          </w:p>
          <w:p w14:paraId="54688FE7" w14:textId="2B5C62D6" w:rsidR="00D118C8" w:rsidRPr="0057595A" w:rsidRDefault="00D118C8" w:rsidP="0046106E">
            <w:pPr>
              <w:pStyle w:val="TableText"/>
              <w:ind w:left="306"/>
            </w:pPr>
          </w:p>
        </w:tc>
      </w:tr>
      <w:tr w:rsidR="00227FA4" w:rsidRPr="0057595A" w14:paraId="1AD5A97C" w14:textId="77777777" w:rsidTr="00622CAD">
        <w:tc>
          <w:tcPr>
            <w:tcW w:w="3402" w:type="dxa"/>
          </w:tcPr>
          <w:p w14:paraId="2F4D4B32" w14:textId="77777777" w:rsidR="00227FA4" w:rsidRPr="0057595A" w:rsidRDefault="00227FA4" w:rsidP="0046106E">
            <w:pPr>
              <w:pStyle w:val="TableText"/>
              <w:ind w:left="306"/>
            </w:pPr>
          </w:p>
        </w:tc>
        <w:tc>
          <w:tcPr>
            <w:tcW w:w="3686" w:type="dxa"/>
          </w:tcPr>
          <w:p w14:paraId="434A7775" w14:textId="77777777" w:rsidR="00227FA4" w:rsidRPr="0057595A" w:rsidRDefault="00227FA4" w:rsidP="0046106E">
            <w:pPr>
              <w:pStyle w:val="TableText"/>
              <w:ind w:left="306"/>
            </w:pPr>
          </w:p>
        </w:tc>
      </w:tr>
      <w:tr w:rsidR="00227FA4" w:rsidRPr="0057595A" w14:paraId="1E9A13F2" w14:textId="77777777" w:rsidTr="00622CAD">
        <w:tc>
          <w:tcPr>
            <w:tcW w:w="3402" w:type="dxa"/>
          </w:tcPr>
          <w:p w14:paraId="7B60A799" w14:textId="77777777" w:rsidR="00227FA4" w:rsidRPr="0057595A" w:rsidRDefault="00227FA4" w:rsidP="0046106E">
            <w:pPr>
              <w:pStyle w:val="TableText"/>
              <w:ind w:left="306"/>
            </w:pPr>
            <w:r w:rsidRPr="0057595A">
              <w:t>e-mail address:</w:t>
            </w:r>
          </w:p>
        </w:tc>
        <w:tc>
          <w:tcPr>
            <w:tcW w:w="3686" w:type="dxa"/>
            <w:shd w:val="clear" w:color="auto" w:fill="F3F3F3"/>
          </w:tcPr>
          <w:p w14:paraId="460A9244" w14:textId="7BDE911C" w:rsidR="00227FA4" w:rsidRPr="0057595A" w:rsidRDefault="00622CAD" w:rsidP="0046106E">
            <w:pPr>
              <w:pStyle w:val="TableText"/>
              <w:ind w:left="306"/>
            </w:pPr>
            <w:r w:rsidRPr="0057595A">
              <w:t>»</w:t>
            </w:r>
          </w:p>
        </w:tc>
      </w:tr>
    </w:tbl>
    <w:p w14:paraId="17FBEB35" w14:textId="77777777" w:rsidR="00227FA4" w:rsidRPr="0057595A" w:rsidRDefault="00227FA4" w:rsidP="0046106E">
      <w:pPr>
        <w:spacing w:after="0"/>
        <w:ind w:left="306"/>
        <w:rPr>
          <w:sz w:val="8"/>
        </w:rPr>
      </w:pPr>
    </w:p>
    <w:p w14:paraId="367AFDE3" w14:textId="1FC3CA71" w:rsidR="00227FA4" w:rsidRPr="0057595A" w:rsidRDefault="00227FA4" w:rsidP="0046106E">
      <w:pPr>
        <w:spacing w:after="0"/>
        <w:ind w:left="306"/>
        <w:rPr>
          <w:sz w:val="8"/>
        </w:rPr>
      </w:pPr>
    </w:p>
    <w:p w14:paraId="353A21C0" w14:textId="122D8E48" w:rsidR="00432AF4" w:rsidRPr="0057595A" w:rsidRDefault="00432AF4" w:rsidP="0046106E">
      <w:pPr>
        <w:spacing w:after="0"/>
        <w:ind w:left="306"/>
        <w:rPr>
          <w:sz w:val="8"/>
        </w:rPr>
      </w:pPr>
    </w:p>
    <w:p w14:paraId="78B8173A" w14:textId="77777777" w:rsidR="00432AF4" w:rsidRPr="0057595A" w:rsidRDefault="00432AF4" w:rsidP="0046106E">
      <w:pPr>
        <w:spacing w:after="0"/>
        <w:ind w:left="306"/>
        <w:rPr>
          <w:sz w:val="8"/>
        </w:rPr>
      </w:pPr>
    </w:p>
    <w:p w14:paraId="276AB8B2" w14:textId="275E0453" w:rsidR="00227FA4" w:rsidRPr="0057595A" w:rsidRDefault="00227FA4" w:rsidP="00A918A8">
      <w:pPr>
        <w:pStyle w:val="Heading3"/>
      </w:pPr>
      <w:bookmarkStart w:id="510" w:name="_Toc271795627"/>
      <w:bookmarkStart w:id="511" w:name="_Toc59095195"/>
      <w:bookmarkStart w:id="512" w:name="_Toc83207933"/>
      <w:bookmarkStart w:id="513" w:name="_Toc191585447"/>
      <w:r w:rsidRPr="0057595A">
        <w:t>Contractor’s senior executive</w:t>
      </w:r>
      <w:bookmarkEnd w:id="510"/>
      <w:bookmarkEnd w:id="511"/>
      <w:bookmarkEnd w:id="512"/>
      <w:bookmarkEnd w:id="513"/>
      <w:r w:rsidR="003C71DF" w:rsidRPr="0057595A">
        <w:t xml:space="preserve"> </w:t>
      </w:r>
    </w:p>
    <w:p w14:paraId="01AC51AB" w14:textId="0B6F7D68" w:rsidR="00024764" w:rsidRPr="0057595A" w:rsidRDefault="00024764" w:rsidP="00024764">
      <w:pPr>
        <w:pStyle w:val="CIClauseReference"/>
        <w:ind w:firstLine="1134"/>
        <w:jc w:val="both"/>
      </w:pPr>
      <w:bookmarkStart w:id="514" w:name="_Hlk55747963"/>
      <w:r w:rsidRPr="0057595A">
        <w:rPr>
          <w:rStyle w:val="BackgroundChar"/>
        </w:rPr>
        <w:t>(item completed after tenders close)</w:t>
      </w:r>
      <w:r w:rsidRPr="0057595A">
        <w:tab/>
      </w:r>
      <w:r w:rsidR="00DF2929" w:rsidRPr="0057595A">
        <w:t xml:space="preserve"> </w:t>
      </w:r>
      <w:r w:rsidR="00DF2929" w:rsidRPr="0057595A">
        <w:tab/>
      </w:r>
      <w:r w:rsidR="00482822" w:rsidRPr="0057595A">
        <w:tab/>
      </w:r>
      <w:r w:rsidR="00DF2929" w:rsidRPr="0057595A">
        <w:t xml:space="preserve">            </w:t>
      </w:r>
      <w:r w:rsidRPr="0057595A">
        <w:t>Mentioned in clause 70</w:t>
      </w:r>
      <w:bookmarkEnd w:id="514"/>
    </w:p>
    <w:p w14:paraId="575EF670"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404"/>
        <w:gridCol w:w="3682"/>
      </w:tblGrid>
      <w:tr w:rsidR="00227FA4" w:rsidRPr="0057595A" w14:paraId="64B2C975" w14:textId="77777777" w:rsidTr="00227FA4">
        <w:tc>
          <w:tcPr>
            <w:tcW w:w="3486" w:type="dxa"/>
          </w:tcPr>
          <w:p w14:paraId="7120F895" w14:textId="77777777" w:rsidR="00227FA4" w:rsidRPr="0057595A" w:rsidRDefault="00227FA4" w:rsidP="0046106E">
            <w:pPr>
              <w:pStyle w:val="TableText"/>
              <w:ind w:left="306"/>
            </w:pPr>
            <w:r w:rsidRPr="0057595A">
              <w:t>The Contractor’s senior executive is:</w:t>
            </w:r>
          </w:p>
        </w:tc>
        <w:tc>
          <w:tcPr>
            <w:tcW w:w="3816" w:type="dxa"/>
            <w:shd w:val="clear" w:color="auto" w:fill="F3F3F3"/>
          </w:tcPr>
          <w:p w14:paraId="18ED5A6D" w14:textId="48A3D5F4" w:rsidR="00227FA4" w:rsidRPr="0057595A" w:rsidRDefault="002277D1" w:rsidP="0046106E">
            <w:pPr>
              <w:pStyle w:val="TableText"/>
              <w:ind w:left="306"/>
            </w:pPr>
            <w:r w:rsidRPr="0057595A">
              <w:t>»</w:t>
            </w:r>
          </w:p>
        </w:tc>
      </w:tr>
    </w:tbl>
    <w:p w14:paraId="39E780BF" w14:textId="77777777" w:rsidR="00227FA4" w:rsidRPr="0057595A" w:rsidRDefault="00227FA4" w:rsidP="0046106E">
      <w:pPr>
        <w:spacing w:after="0"/>
        <w:ind w:left="306"/>
        <w:rPr>
          <w:sz w:val="8"/>
        </w:rPr>
      </w:pPr>
    </w:p>
    <w:p w14:paraId="0142E0CE" w14:textId="77777777" w:rsidR="00227FA4" w:rsidRPr="0057595A" w:rsidRDefault="00227FA4" w:rsidP="0046106E">
      <w:pPr>
        <w:spacing w:after="0"/>
        <w:ind w:left="306"/>
        <w:rPr>
          <w:sz w:val="8"/>
        </w:rPr>
      </w:pPr>
    </w:p>
    <w:tbl>
      <w:tblPr>
        <w:tblW w:w="7088" w:type="dxa"/>
        <w:tblInd w:w="1134" w:type="dxa"/>
        <w:tblLook w:val="0000" w:firstRow="0" w:lastRow="0" w:firstColumn="0" w:lastColumn="0" w:noHBand="0" w:noVBand="0"/>
      </w:tblPr>
      <w:tblGrid>
        <w:gridCol w:w="3402"/>
        <w:gridCol w:w="3686"/>
      </w:tblGrid>
      <w:tr w:rsidR="00227FA4" w:rsidRPr="0057595A" w14:paraId="1ED1533F" w14:textId="77777777" w:rsidTr="002277D1">
        <w:tc>
          <w:tcPr>
            <w:tcW w:w="3402" w:type="dxa"/>
          </w:tcPr>
          <w:p w14:paraId="7DB6E1E6" w14:textId="77777777" w:rsidR="00227FA4" w:rsidRPr="0057595A" w:rsidRDefault="00227FA4" w:rsidP="0046106E">
            <w:pPr>
              <w:pStyle w:val="TableText"/>
              <w:ind w:left="306"/>
            </w:pPr>
            <w:r w:rsidRPr="0057595A">
              <w:t>Office address:</w:t>
            </w:r>
            <w:r w:rsidRPr="0057595A">
              <w:br/>
              <w:t>(for delivery by hand)</w:t>
            </w:r>
          </w:p>
        </w:tc>
        <w:tc>
          <w:tcPr>
            <w:tcW w:w="3686" w:type="dxa"/>
            <w:shd w:val="clear" w:color="auto" w:fill="F3F3F3"/>
          </w:tcPr>
          <w:p w14:paraId="6AEE811D" w14:textId="77777777" w:rsidR="00BD230A" w:rsidRPr="0057595A" w:rsidRDefault="002277D1" w:rsidP="0046106E">
            <w:pPr>
              <w:pStyle w:val="TableText"/>
              <w:ind w:left="306"/>
            </w:pPr>
            <w:r w:rsidRPr="0057595A">
              <w:t>»</w:t>
            </w:r>
          </w:p>
          <w:p w14:paraId="48B69711" w14:textId="77777777" w:rsidR="002277D1" w:rsidRPr="0057595A" w:rsidRDefault="002277D1" w:rsidP="0046106E">
            <w:pPr>
              <w:pStyle w:val="TableText"/>
              <w:ind w:left="306"/>
            </w:pPr>
          </w:p>
          <w:p w14:paraId="6C05350E" w14:textId="5ADC18F7" w:rsidR="002277D1" w:rsidRPr="0057595A" w:rsidRDefault="002277D1" w:rsidP="0046106E">
            <w:pPr>
              <w:pStyle w:val="TableText"/>
              <w:ind w:left="306"/>
            </w:pPr>
          </w:p>
        </w:tc>
      </w:tr>
      <w:tr w:rsidR="00227FA4" w:rsidRPr="0057595A" w14:paraId="1A0CC5E1" w14:textId="77777777" w:rsidTr="002277D1">
        <w:tc>
          <w:tcPr>
            <w:tcW w:w="3402" w:type="dxa"/>
          </w:tcPr>
          <w:p w14:paraId="5F7366C9" w14:textId="77777777" w:rsidR="00227FA4" w:rsidRPr="0057595A" w:rsidRDefault="00227FA4" w:rsidP="0046106E">
            <w:pPr>
              <w:pStyle w:val="TableText"/>
              <w:ind w:left="306"/>
            </w:pPr>
          </w:p>
        </w:tc>
        <w:tc>
          <w:tcPr>
            <w:tcW w:w="3686" w:type="dxa"/>
          </w:tcPr>
          <w:p w14:paraId="693B111F" w14:textId="77777777" w:rsidR="00227FA4" w:rsidRPr="0057595A" w:rsidRDefault="00227FA4" w:rsidP="0046106E">
            <w:pPr>
              <w:pStyle w:val="TableText"/>
              <w:ind w:left="306"/>
            </w:pPr>
          </w:p>
        </w:tc>
      </w:tr>
      <w:tr w:rsidR="00227FA4" w:rsidRPr="0057595A" w14:paraId="3EDAADEF" w14:textId="77777777" w:rsidTr="002277D1">
        <w:tc>
          <w:tcPr>
            <w:tcW w:w="3402" w:type="dxa"/>
          </w:tcPr>
          <w:p w14:paraId="771006A0" w14:textId="77777777" w:rsidR="00227FA4" w:rsidRPr="0057595A" w:rsidRDefault="00227FA4" w:rsidP="0046106E">
            <w:pPr>
              <w:pStyle w:val="TableText"/>
              <w:ind w:left="306"/>
            </w:pPr>
            <w:r w:rsidRPr="0057595A">
              <w:t>Postal address:</w:t>
            </w:r>
            <w:r w:rsidRPr="0057595A">
              <w:br/>
              <w:t>(for delivery by post)</w:t>
            </w:r>
          </w:p>
        </w:tc>
        <w:tc>
          <w:tcPr>
            <w:tcW w:w="3686" w:type="dxa"/>
            <w:shd w:val="clear" w:color="auto" w:fill="F3F3F3"/>
          </w:tcPr>
          <w:p w14:paraId="490B0C52" w14:textId="77777777" w:rsidR="00227FA4" w:rsidRPr="0057595A" w:rsidRDefault="002277D1" w:rsidP="0046106E">
            <w:pPr>
              <w:pStyle w:val="TableText"/>
              <w:ind w:left="306"/>
            </w:pPr>
            <w:r w:rsidRPr="0057595A">
              <w:t>»</w:t>
            </w:r>
          </w:p>
          <w:p w14:paraId="2362FC46" w14:textId="77777777" w:rsidR="002277D1" w:rsidRPr="0057595A" w:rsidRDefault="002277D1" w:rsidP="0046106E">
            <w:pPr>
              <w:pStyle w:val="TableText"/>
              <w:ind w:left="306"/>
            </w:pPr>
          </w:p>
          <w:p w14:paraId="3CDB29AD" w14:textId="47E47B82" w:rsidR="002277D1" w:rsidRPr="0057595A" w:rsidRDefault="002277D1" w:rsidP="0046106E">
            <w:pPr>
              <w:pStyle w:val="TableText"/>
              <w:ind w:left="306"/>
            </w:pPr>
          </w:p>
        </w:tc>
      </w:tr>
      <w:tr w:rsidR="00227FA4" w:rsidRPr="0057595A" w14:paraId="0B957C20" w14:textId="77777777" w:rsidTr="002277D1">
        <w:tc>
          <w:tcPr>
            <w:tcW w:w="3402" w:type="dxa"/>
          </w:tcPr>
          <w:p w14:paraId="664F8CBA" w14:textId="77777777" w:rsidR="00227FA4" w:rsidRPr="0057595A" w:rsidRDefault="00227FA4" w:rsidP="0046106E">
            <w:pPr>
              <w:pStyle w:val="TableText"/>
              <w:ind w:left="306"/>
            </w:pPr>
          </w:p>
        </w:tc>
        <w:tc>
          <w:tcPr>
            <w:tcW w:w="3686" w:type="dxa"/>
          </w:tcPr>
          <w:p w14:paraId="14D6B2C9" w14:textId="77777777" w:rsidR="00227FA4" w:rsidRPr="0057595A" w:rsidRDefault="00227FA4" w:rsidP="0046106E">
            <w:pPr>
              <w:pStyle w:val="TableText"/>
              <w:ind w:left="306"/>
            </w:pPr>
          </w:p>
        </w:tc>
      </w:tr>
      <w:tr w:rsidR="00227FA4" w:rsidRPr="0057595A" w14:paraId="5E30CBDA" w14:textId="77777777" w:rsidTr="002277D1">
        <w:tc>
          <w:tcPr>
            <w:tcW w:w="3402" w:type="dxa"/>
          </w:tcPr>
          <w:p w14:paraId="40C483D8" w14:textId="77777777" w:rsidR="00227FA4" w:rsidRPr="0057595A" w:rsidRDefault="00227FA4" w:rsidP="0046106E">
            <w:pPr>
              <w:pStyle w:val="TableText"/>
              <w:ind w:left="306"/>
            </w:pPr>
            <w:r w:rsidRPr="0057595A">
              <w:t>e-mail address:</w:t>
            </w:r>
          </w:p>
        </w:tc>
        <w:tc>
          <w:tcPr>
            <w:tcW w:w="3686" w:type="dxa"/>
            <w:shd w:val="clear" w:color="auto" w:fill="F3F3F3"/>
          </w:tcPr>
          <w:p w14:paraId="4E02D84C" w14:textId="5483FB4A" w:rsidR="00227FA4" w:rsidRPr="0057595A" w:rsidRDefault="002277D1" w:rsidP="0046106E">
            <w:pPr>
              <w:pStyle w:val="TableText"/>
              <w:ind w:left="306"/>
            </w:pPr>
            <w:r w:rsidRPr="0057595A">
              <w:t>»</w:t>
            </w:r>
          </w:p>
        </w:tc>
      </w:tr>
    </w:tbl>
    <w:p w14:paraId="110947C9" w14:textId="77777777" w:rsidR="00227FA4" w:rsidRPr="0057595A" w:rsidRDefault="00227FA4" w:rsidP="0046106E">
      <w:pPr>
        <w:spacing w:after="0"/>
        <w:ind w:left="306"/>
        <w:rPr>
          <w:sz w:val="8"/>
        </w:rPr>
      </w:pPr>
    </w:p>
    <w:p w14:paraId="2C13987A" w14:textId="77777777" w:rsidR="00227FA4" w:rsidRPr="0057595A" w:rsidRDefault="00227FA4" w:rsidP="0046106E">
      <w:pPr>
        <w:spacing w:after="0"/>
        <w:ind w:left="306"/>
        <w:rPr>
          <w:sz w:val="8"/>
        </w:rPr>
      </w:pPr>
    </w:p>
    <w:p w14:paraId="06CD4B7A" w14:textId="77777777" w:rsidR="00227FA4" w:rsidRPr="0057595A" w:rsidRDefault="00227FA4" w:rsidP="0046106E">
      <w:pPr>
        <w:spacing w:after="0"/>
        <w:ind w:left="306"/>
        <w:rPr>
          <w:sz w:val="8"/>
        </w:rPr>
      </w:pPr>
    </w:p>
    <w:p w14:paraId="0CD541EB" w14:textId="77777777" w:rsidR="00227FA4" w:rsidRPr="0057595A" w:rsidRDefault="00227FA4" w:rsidP="00754A45">
      <w:pPr>
        <w:pStyle w:val="Heading2"/>
      </w:pPr>
      <w:bookmarkStart w:id="515" w:name="_Toc271795628"/>
      <w:bookmarkStart w:id="516" w:name="_Toc59095196"/>
      <w:bookmarkStart w:id="517" w:name="_Toc83207934"/>
      <w:bookmarkStart w:id="518" w:name="_Toc191585448"/>
      <w:r w:rsidRPr="0057595A">
        <w:t>Dates and times</w:t>
      </w:r>
      <w:bookmarkEnd w:id="515"/>
      <w:bookmarkEnd w:id="516"/>
      <w:bookmarkEnd w:id="517"/>
      <w:bookmarkEnd w:id="518"/>
    </w:p>
    <w:p w14:paraId="6C4E897E" w14:textId="5144EF1D" w:rsidR="00227FA4" w:rsidRPr="0057595A" w:rsidRDefault="00227FA4" w:rsidP="00A918A8">
      <w:pPr>
        <w:pStyle w:val="Heading3"/>
      </w:pPr>
      <w:bookmarkStart w:id="519" w:name="_Toc271795629"/>
      <w:bookmarkStart w:id="520" w:name="_Toc59095197"/>
      <w:bookmarkStart w:id="521" w:name="_Toc83207935"/>
      <w:bookmarkStart w:id="522" w:name="_Toc191585449"/>
      <w:r w:rsidRPr="0057595A">
        <w:t>Date of Contract</w:t>
      </w:r>
      <w:bookmarkEnd w:id="519"/>
      <w:bookmarkEnd w:id="520"/>
      <w:bookmarkEnd w:id="521"/>
      <w:bookmarkEnd w:id="522"/>
    </w:p>
    <w:p w14:paraId="4FE812B0" w14:textId="0CADC0B9" w:rsidR="00024764" w:rsidRPr="0057595A" w:rsidRDefault="00024764" w:rsidP="00CC5C37">
      <w:pPr>
        <w:pStyle w:val="CIClauseReference"/>
        <w:tabs>
          <w:tab w:val="left" w:pos="1134"/>
        </w:tabs>
        <w:ind w:left="306"/>
      </w:pPr>
      <w:r w:rsidRPr="0057595A">
        <w:rPr>
          <w:rStyle w:val="BackgroundChar"/>
        </w:rPr>
        <w:t>(item may be completed after tenders close)</w:t>
      </w:r>
      <w:r w:rsidR="00DF2929" w:rsidRPr="0057595A">
        <w:t xml:space="preserve"> </w:t>
      </w:r>
      <w:r w:rsidR="00482822" w:rsidRPr="0057595A">
        <w:tab/>
      </w:r>
      <w:r w:rsidR="00DF2929" w:rsidRPr="0057595A">
        <w:t xml:space="preserve">                </w:t>
      </w:r>
      <w:r w:rsidR="004A15A5" w:rsidRPr="0057595A">
        <w:t>Defined</w:t>
      </w:r>
      <w:r w:rsidRPr="0057595A">
        <w:t xml:space="preserve"> in clause 79</w:t>
      </w:r>
    </w:p>
    <w:p w14:paraId="3A414F4D"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86"/>
        <w:gridCol w:w="3700"/>
      </w:tblGrid>
      <w:tr w:rsidR="00227FA4" w:rsidRPr="0057595A" w14:paraId="1FC485BD" w14:textId="77777777" w:rsidTr="00227FA4">
        <w:tc>
          <w:tcPr>
            <w:tcW w:w="3486" w:type="dxa"/>
          </w:tcPr>
          <w:p w14:paraId="768C081F" w14:textId="77777777" w:rsidR="00227FA4" w:rsidRPr="0057595A" w:rsidRDefault="00227FA4" w:rsidP="0046106E">
            <w:pPr>
              <w:pStyle w:val="TableText"/>
              <w:ind w:left="306"/>
            </w:pPr>
            <w:r w:rsidRPr="0057595A">
              <w:t>The Date of Contract is:</w:t>
            </w:r>
          </w:p>
        </w:tc>
        <w:tc>
          <w:tcPr>
            <w:tcW w:w="3816" w:type="dxa"/>
            <w:shd w:val="clear" w:color="auto" w:fill="F3F3F3"/>
          </w:tcPr>
          <w:p w14:paraId="7DF0F3C3" w14:textId="1648099C" w:rsidR="00227FA4" w:rsidRPr="0057595A" w:rsidRDefault="00227FA4" w:rsidP="0046106E">
            <w:pPr>
              <w:pStyle w:val="TableText"/>
              <w:ind w:left="306"/>
            </w:pPr>
            <w:r w:rsidRPr="0057595A">
              <w:t xml:space="preserve">(“the date of the </w:t>
            </w:r>
            <w:r w:rsidRPr="0057595A">
              <w:rPr>
                <w:i/>
              </w:rPr>
              <w:t>Letter of Award</w:t>
            </w:r>
            <w:r w:rsidRPr="0057595A">
              <w:t>”</w:t>
            </w:r>
            <w:r w:rsidR="0040117F" w:rsidRPr="0057595A">
              <w:rPr>
                <w:i/>
              </w:rPr>
              <w:t>,</w:t>
            </w:r>
            <w:r w:rsidRPr="0057595A">
              <w:t xml:space="preserve"> applies if not filled in).</w:t>
            </w:r>
          </w:p>
        </w:tc>
      </w:tr>
      <w:tr w:rsidR="00227FA4" w:rsidRPr="0057595A" w14:paraId="6F0B8D1D" w14:textId="77777777" w:rsidTr="00227FA4">
        <w:tc>
          <w:tcPr>
            <w:tcW w:w="3486" w:type="dxa"/>
          </w:tcPr>
          <w:p w14:paraId="514B6DEA" w14:textId="77777777" w:rsidR="00227FA4" w:rsidRPr="0057595A" w:rsidRDefault="00227FA4" w:rsidP="0046106E">
            <w:pPr>
              <w:pStyle w:val="TableText"/>
              <w:ind w:left="306"/>
            </w:pPr>
          </w:p>
        </w:tc>
        <w:tc>
          <w:tcPr>
            <w:tcW w:w="3816" w:type="dxa"/>
            <w:shd w:val="clear" w:color="auto" w:fill="F3F3F3"/>
          </w:tcPr>
          <w:p w14:paraId="55C48412" w14:textId="77777777" w:rsidR="00227FA4" w:rsidRPr="0057595A" w:rsidRDefault="00227FA4" w:rsidP="0046106E">
            <w:pPr>
              <w:pStyle w:val="TableText"/>
              <w:ind w:left="306"/>
            </w:pPr>
          </w:p>
        </w:tc>
      </w:tr>
    </w:tbl>
    <w:p w14:paraId="293184ED" w14:textId="77777777" w:rsidR="00227FA4" w:rsidRPr="0057595A" w:rsidRDefault="00227FA4" w:rsidP="0046106E">
      <w:pPr>
        <w:spacing w:after="0"/>
        <w:ind w:left="306"/>
        <w:rPr>
          <w:sz w:val="8"/>
        </w:rPr>
      </w:pPr>
    </w:p>
    <w:p w14:paraId="6BC54772" w14:textId="77777777" w:rsidR="00227FA4" w:rsidRPr="00B5332D" w:rsidRDefault="00227FA4" w:rsidP="0046106E">
      <w:pPr>
        <w:pStyle w:val="Heading3"/>
      </w:pPr>
      <w:bookmarkStart w:id="523" w:name="_Toc271795630"/>
      <w:bookmarkStart w:id="524" w:name="_Toc59095198"/>
      <w:bookmarkStart w:id="525" w:name="_Toc83207936"/>
      <w:bookmarkStart w:id="526" w:name="_Toc191585450"/>
      <w:r w:rsidRPr="00B5332D">
        <w:t>Times for Site access and Completion</w:t>
      </w:r>
      <w:bookmarkEnd w:id="523"/>
      <w:bookmarkEnd w:id="524"/>
      <w:bookmarkEnd w:id="525"/>
      <w:bookmarkEnd w:id="526"/>
    </w:p>
    <w:p w14:paraId="0A52C7F8" w14:textId="77777777" w:rsidR="00227FA4" w:rsidRPr="0057595A" w:rsidRDefault="00227FA4" w:rsidP="0046106E">
      <w:pPr>
        <w:pStyle w:val="CIClauseReference"/>
        <w:ind w:left="306"/>
      </w:pPr>
      <w:r w:rsidRPr="0057595A">
        <w:t>Site access: Mentioned in clause 3</w:t>
      </w:r>
      <w:r w:rsidR="007E45BB" w:rsidRPr="0057595A">
        <w:t>4</w:t>
      </w:r>
    </w:p>
    <w:p w14:paraId="24CE29C5" w14:textId="77777777" w:rsidR="00227FA4" w:rsidRPr="0057595A" w:rsidRDefault="00227FA4" w:rsidP="0046106E">
      <w:pPr>
        <w:pStyle w:val="CIClauseReference"/>
        <w:ind w:left="306"/>
      </w:pPr>
      <w:r w:rsidRPr="0057595A">
        <w:t xml:space="preserve"> </w:t>
      </w:r>
      <w:r w:rsidR="000B3F28" w:rsidRPr="0057595A">
        <w:t xml:space="preserve">Contractual </w:t>
      </w:r>
      <w:r w:rsidRPr="0057595A">
        <w:t>Completion</w:t>
      </w:r>
      <w:r w:rsidR="000B3F28" w:rsidRPr="0057595A">
        <w:t xml:space="preserve"> Date and Completion</w:t>
      </w:r>
      <w:r w:rsidRPr="0057595A">
        <w:t>: Mentioned in clause 65</w:t>
      </w:r>
    </w:p>
    <w:p w14:paraId="142538A5" w14:textId="77777777" w:rsidR="00E53AC9" w:rsidRPr="0057595A" w:rsidRDefault="00E53AC9" w:rsidP="0046106E">
      <w:pPr>
        <w:pStyle w:val="CIClauseReference"/>
        <w:ind w:left="306"/>
      </w:pPr>
    </w:p>
    <w:p w14:paraId="75AF5E16" w14:textId="6413713E" w:rsidR="00C80CF4" w:rsidRPr="0057595A" w:rsidRDefault="000B3F28" w:rsidP="00A861DF">
      <w:pPr>
        <w:pStyle w:val="Background"/>
      </w:pPr>
      <w:r w:rsidRPr="0057595A">
        <w:t xml:space="preserve">Time periods for Site access and </w:t>
      </w:r>
      <w:r w:rsidR="00AB4646" w:rsidRPr="0057595A">
        <w:t xml:space="preserve">for </w:t>
      </w:r>
      <w:r w:rsidRPr="0057595A">
        <w:t>calculati</w:t>
      </w:r>
      <w:r w:rsidR="00AB4646" w:rsidRPr="0057595A">
        <w:t>ng</w:t>
      </w:r>
      <w:r w:rsidRPr="0057595A">
        <w:t xml:space="preserve"> </w:t>
      </w:r>
      <w:r w:rsidRPr="0057595A">
        <w:rPr>
          <w:i/>
        </w:rPr>
        <w:t>Contractual</w:t>
      </w:r>
      <w:r w:rsidRPr="0057595A">
        <w:t xml:space="preserve"> </w:t>
      </w:r>
      <w:r w:rsidRPr="0057595A">
        <w:rPr>
          <w:i/>
        </w:rPr>
        <w:t>Completion Dates</w:t>
      </w:r>
      <w:r w:rsidRPr="0057595A">
        <w:t xml:space="preserve"> are as shown.</w:t>
      </w:r>
    </w:p>
    <w:tbl>
      <w:tblPr>
        <w:tblW w:w="7300" w:type="dxa"/>
        <w:tblInd w:w="1108" w:type="dxa"/>
        <w:tblLayout w:type="fixed"/>
        <w:tblLook w:val="01E0" w:firstRow="1" w:lastRow="1" w:firstColumn="1" w:lastColumn="1" w:noHBand="0" w:noVBand="0"/>
      </w:tblPr>
      <w:tblGrid>
        <w:gridCol w:w="3860"/>
        <w:gridCol w:w="1800"/>
        <w:gridCol w:w="1640"/>
      </w:tblGrid>
      <w:tr w:rsidR="00D84D78" w:rsidRPr="0057595A" w14:paraId="45B09C31" w14:textId="77777777" w:rsidTr="00D41EAA">
        <w:tc>
          <w:tcPr>
            <w:tcW w:w="3860" w:type="dxa"/>
            <w:tcBorders>
              <w:bottom w:val="single" w:sz="12" w:space="0" w:color="auto"/>
            </w:tcBorders>
            <w:shd w:val="clear" w:color="auto" w:fill="auto"/>
          </w:tcPr>
          <w:p w14:paraId="63B96AB3" w14:textId="14C64BA6" w:rsidR="00D84D78" w:rsidRPr="0057595A" w:rsidRDefault="00D84D78" w:rsidP="00754A45">
            <w:pPr>
              <w:pStyle w:val="TableText"/>
              <w:rPr>
                <w:b/>
                <w:bCs/>
              </w:rPr>
            </w:pPr>
            <w:r w:rsidRPr="0057595A">
              <w:rPr>
                <w:b/>
                <w:bCs/>
              </w:rPr>
              <w:t>Description</w:t>
            </w:r>
          </w:p>
        </w:tc>
        <w:tc>
          <w:tcPr>
            <w:tcW w:w="1800" w:type="dxa"/>
            <w:tcBorders>
              <w:bottom w:val="single" w:sz="12" w:space="0" w:color="auto"/>
            </w:tcBorders>
            <w:shd w:val="clear" w:color="auto" w:fill="auto"/>
          </w:tcPr>
          <w:p w14:paraId="5B3F46D8" w14:textId="77777777" w:rsidR="00D84D78" w:rsidRPr="0057595A" w:rsidRDefault="00D84D78" w:rsidP="00754A45">
            <w:pPr>
              <w:pStyle w:val="TableText"/>
              <w:rPr>
                <w:b/>
                <w:bCs/>
              </w:rPr>
            </w:pPr>
            <w:r w:rsidRPr="0057595A">
              <w:rPr>
                <w:b/>
                <w:bCs/>
              </w:rPr>
              <w:t>Time Period for giving Site access</w:t>
            </w:r>
          </w:p>
        </w:tc>
        <w:tc>
          <w:tcPr>
            <w:tcW w:w="1640" w:type="dxa"/>
            <w:tcBorders>
              <w:bottom w:val="single" w:sz="12" w:space="0" w:color="auto"/>
            </w:tcBorders>
            <w:shd w:val="clear" w:color="auto" w:fill="auto"/>
          </w:tcPr>
          <w:p w14:paraId="258DA2F0" w14:textId="77777777" w:rsidR="00D84D78" w:rsidRPr="0057595A" w:rsidRDefault="00D84D78" w:rsidP="00754A45">
            <w:pPr>
              <w:pStyle w:val="TableText"/>
              <w:rPr>
                <w:b/>
                <w:bCs/>
                <w:szCs w:val="16"/>
              </w:rPr>
            </w:pPr>
            <w:r w:rsidRPr="0057595A">
              <w:rPr>
                <w:b/>
                <w:bCs/>
              </w:rPr>
              <w:t>Time Period for Completion</w:t>
            </w:r>
          </w:p>
        </w:tc>
      </w:tr>
      <w:tr w:rsidR="00D84D78" w:rsidRPr="0057595A" w14:paraId="06592D81" w14:textId="77777777" w:rsidTr="00D41EAA">
        <w:tc>
          <w:tcPr>
            <w:tcW w:w="3860" w:type="dxa"/>
            <w:tcBorders>
              <w:top w:val="single" w:sz="12" w:space="0" w:color="auto"/>
            </w:tcBorders>
            <w:shd w:val="clear" w:color="auto" w:fill="auto"/>
          </w:tcPr>
          <w:p w14:paraId="2364D6D3" w14:textId="77777777" w:rsidR="00D84D78" w:rsidRPr="0057595A" w:rsidRDefault="00D84D78" w:rsidP="0046106E">
            <w:pPr>
              <w:pStyle w:val="TableText"/>
              <w:ind w:left="306"/>
            </w:pPr>
            <w:r w:rsidRPr="0057595A">
              <w:t>The whole of the Works:</w:t>
            </w:r>
          </w:p>
        </w:tc>
        <w:tc>
          <w:tcPr>
            <w:tcW w:w="1800" w:type="dxa"/>
            <w:tcBorders>
              <w:top w:val="single" w:sz="12" w:space="0" w:color="auto"/>
            </w:tcBorders>
            <w:shd w:val="clear" w:color="auto" w:fill="auto"/>
          </w:tcPr>
          <w:p w14:paraId="6E921A04" w14:textId="2F60D502" w:rsidR="00D84D78" w:rsidRPr="0057595A" w:rsidRDefault="0046686E" w:rsidP="0046106E">
            <w:pPr>
              <w:pStyle w:val="TableText"/>
              <w:ind w:left="306"/>
            </w:pPr>
            <w:r>
              <w:rPr>
                <w:szCs w:val="16"/>
              </w:rPr>
              <w:t>14</w:t>
            </w:r>
            <w:r w:rsidR="00D84D78" w:rsidRPr="0057595A">
              <w:t xml:space="preserve"> </w:t>
            </w:r>
            <w:r w:rsidR="00C412F4" w:rsidRPr="0057595A">
              <w:t>day</w:t>
            </w:r>
            <w:r w:rsidR="00D84D78" w:rsidRPr="0057595A">
              <w:t>s after the Date of Contract</w:t>
            </w:r>
          </w:p>
        </w:tc>
        <w:tc>
          <w:tcPr>
            <w:tcW w:w="1640" w:type="dxa"/>
            <w:tcBorders>
              <w:top w:val="single" w:sz="12" w:space="0" w:color="auto"/>
            </w:tcBorders>
            <w:shd w:val="clear" w:color="auto" w:fill="auto"/>
          </w:tcPr>
          <w:p w14:paraId="75FD0296" w14:textId="63459A1E" w:rsidR="00D84D78" w:rsidRPr="0057595A" w:rsidRDefault="00374846" w:rsidP="0046106E">
            <w:pPr>
              <w:pStyle w:val="TableText"/>
              <w:ind w:left="306"/>
            </w:pPr>
            <w:r>
              <w:rPr>
                <w:szCs w:val="16"/>
              </w:rPr>
              <w:t>27</w:t>
            </w:r>
            <w:r w:rsidR="007F38BA">
              <w:rPr>
                <w:szCs w:val="16"/>
              </w:rPr>
              <w:t xml:space="preserve"> February 2026</w:t>
            </w:r>
          </w:p>
        </w:tc>
      </w:tr>
    </w:tbl>
    <w:p w14:paraId="3EF8804F" w14:textId="77777777" w:rsidR="00A14DBE" w:rsidRPr="0057595A" w:rsidRDefault="00A14DBE" w:rsidP="0046106E">
      <w:pPr>
        <w:ind w:left="306"/>
      </w:pPr>
    </w:p>
    <w:p w14:paraId="57C113BB" w14:textId="77777777" w:rsidR="00227FA4" w:rsidRPr="0057595A" w:rsidRDefault="00227FA4" w:rsidP="00754A45">
      <w:pPr>
        <w:pStyle w:val="Heading2"/>
      </w:pPr>
      <w:bookmarkStart w:id="527" w:name="_Toc271795631"/>
      <w:bookmarkStart w:id="528" w:name="_Toc59095199"/>
      <w:bookmarkStart w:id="529" w:name="_Toc83207937"/>
      <w:bookmarkStart w:id="530" w:name="_Toc191585451"/>
      <w:r w:rsidRPr="0057595A">
        <w:t>Statutory and Government requirements</w:t>
      </w:r>
      <w:bookmarkEnd w:id="527"/>
      <w:bookmarkEnd w:id="528"/>
      <w:bookmarkEnd w:id="529"/>
      <w:bookmarkEnd w:id="530"/>
    </w:p>
    <w:p w14:paraId="251ED72F" w14:textId="67FEA9F2" w:rsidR="00227FA4" w:rsidRPr="0057595A" w:rsidRDefault="00227FA4" w:rsidP="0046106E">
      <w:pPr>
        <w:pStyle w:val="Heading3"/>
      </w:pPr>
      <w:bookmarkStart w:id="531" w:name="_Toc271795632"/>
      <w:bookmarkStart w:id="532" w:name="_Toc59095200"/>
      <w:bookmarkStart w:id="533" w:name="_Toc83207938"/>
      <w:bookmarkStart w:id="534" w:name="_Toc191585452"/>
      <w:r w:rsidRPr="0057595A">
        <w:t>Fees, charges</w:t>
      </w:r>
      <w:r w:rsidR="004F6003" w:rsidRPr="0057595A">
        <w:t>, consents</w:t>
      </w:r>
      <w:r w:rsidRPr="0057595A">
        <w:t xml:space="preserve"> and approvals</w:t>
      </w:r>
      <w:bookmarkEnd w:id="531"/>
      <w:bookmarkEnd w:id="532"/>
      <w:bookmarkEnd w:id="533"/>
      <w:bookmarkEnd w:id="534"/>
    </w:p>
    <w:p w14:paraId="2B31EF48" w14:textId="77777777" w:rsidR="00227FA4" w:rsidRPr="0057595A" w:rsidRDefault="00227FA4" w:rsidP="0046106E">
      <w:pPr>
        <w:pStyle w:val="CIClauseReference"/>
        <w:ind w:left="306"/>
      </w:pPr>
      <w:r w:rsidRPr="0057595A">
        <w:t>Mentioned in clause 12</w:t>
      </w:r>
    </w:p>
    <w:p w14:paraId="75269AB9" w14:textId="77777777" w:rsidR="004F6003" w:rsidRPr="0057595A" w:rsidRDefault="004F6003" w:rsidP="002F3A8F">
      <w:pPr>
        <w:spacing w:after="0"/>
        <w:ind w:left="306"/>
      </w:pPr>
    </w:p>
    <w:tbl>
      <w:tblPr>
        <w:tblW w:w="0" w:type="auto"/>
        <w:tblInd w:w="1134" w:type="dxa"/>
        <w:tblLook w:val="0000" w:firstRow="0" w:lastRow="0" w:firstColumn="0" w:lastColumn="0" w:noHBand="0" w:noVBand="0"/>
      </w:tblPr>
      <w:tblGrid>
        <w:gridCol w:w="3388"/>
        <w:gridCol w:w="3698"/>
      </w:tblGrid>
      <w:tr w:rsidR="00227FA4" w:rsidRPr="0057595A" w14:paraId="24E29ED2" w14:textId="77777777" w:rsidTr="00227FA4">
        <w:tc>
          <w:tcPr>
            <w:tcW w:w="3486" w:type="dxa"/>
          </w:tcPr>
          <w:p w14:paraId="0A8C69E0" w14:textId="77777777" w:rsidR="00227FA4" w:rsidRPr="0057595A" w:rsidRDefault="00227FA4" w:rsidP="002F3A8F">
            <w:pPr>
              <w:pStyle w:val="TableText"/>
              <w:ind w:left="306"/>
            </w:pPr>
            <w:r w:rsidRPr="0057595A">
              <w:rPr>
                <w:szCs w:val="16"/>
              </w:rPr>
              <w:lastRenderedPageBreak/>
              <w:t>Approvals that have been obtained or will be obtained, and fees and charges that have been paid or will be paid, by the Principal are:</w:t>
            </w:r>
          </w:p>
        </w:tc>
        <w:tc>
          <w:tcPr>
            <w:tcW w:w="3816" w:type="dxa"/>
            <w:shd w:val="clear" w:color="auto" w:fill="F3F3F3"/>
          </w:tcPr>
          <w:p w14:paraId="47C67E28" w14:textId="328C6587" w:rsidR="00227FA4" w:rsidRPr="0057595A" w:rsidRDefault="00227FA4" w:rsidP="002F3A8F">
            <w:pPr>
              <w:pStyle w:val="TableText"/>
              <w:ind w:left="306"/>
            </w:pPr>
            <w:r w:rsidRPr="0057595A">
              <w:rPr>
                <w:szCs w:val="16"/>
              </w:rPr>
              <w:t>None obtained or paid by the Principal</w:t>
            </w:r>
          </w:p>
        </w:tc>
      </w:tr>
    </w:tbl>
    <w:p w14:paraId="24F3B369" w14:textId="77777777" w:rsidR="00227FA4" w:rsidRPr="0057595A" w:rsidRDefault="00227FA4" w:rsidP="0046106E">
      <w:pPr>
        <w:spacing w:after="0"/>
        <w:ind w:left="306"/>
        <w:rPr>
          <w:sz w:val="8"/>
        </w:rPr>
      </w:pPr>
    </w:p>
    <w:p w14:paraId="343683CF" w14:textId="77777777" w:rsidR="00227FA4" w:rsidRPr="0057595A" w:rsidRDefault="00227FA4" w:rsidP="0046106E">
      <w:pPr>
        <w:spacing w:after="0"/>
        <w:ind w:left="306"/>
        <w:rPr>
          <w:sz w:val="8"/>
        </w:rPr>
      </w:pPr>
    </w:p>
    <w:p w14:paraId="7CEE7B2A" w14:textId="1B162888" w:rsidR="004C753F" w:rsidRPr="0057595A" w:rsidRDefault="0099696D" w:rsidP="00E3359C">
      <w:pPr>
        <w:pStyle w:val="Heading3"/>
        <w:numPr>
          <w:ilvl w:val="0"/>
          <w:numId w:val="0"/>
        </w:numPr>
      </w:pPr>
      <w:bookmarkStart w:id="535" w:name="_Toc271795633"/>
      <w:bookmarkStart w:id="536" w:name="_Toc59095201"/>
      <w:bookmarkStart w:id="537" w:name="_Toc83207939"/>
      <w:bookmarkStart w:id="538" w:name="_Toc191585453"/>
      <w:r w:rsidRPr="0057595A">
        <w:t xml:space="preserve">14A </w:t>
      </w:r>
      <w:r w:rsidR="00C02B96" w:rsidRPr="0057595A">
        <w:t xml:space="preserve">Long </w:t>
      </w:r>
      <w:r w:rsidR="000D08AB" w:rsidRPr="0057595A">
        <w:t>service levy</w:t>
      </w:r>
      <w:bookmarkEnd w:id="538"/>
    </w:p>
    <w:p w14:paraId="63F7F06B" w14:textId="1D94AF72" w:rsidR="004C753F" w:rsidRPr="0057595A" w:rsidRDefault="004C753F" w:rsidP="004C753F">
      <w:pPr>
        <w:pStyle w:val="CIClauseReference"/>
        <w:ind w:left="306"/>
      </w:pPr>
      <w:r w:rsidRPr="0057595A">
        <w:t xml:space="preserve">Mentioned in clause </w:t>
      </w:r>
      <w:r w:rsidR="00D864C6" w:rsidRPr="0057595A">
        <w:t>20</w:t>
      </w:r>
    </w:p>
    <w:tbl>
      <w:tblPr>
        <w:tblW w:w="0" w:type="auto"/>
        <w:tblInd w:w="1134" w:type="dxa"/>
        <w:tblLook w:val="0000" w:firstRow="0" w:lastRow="0" w:firstColumn="0" w:lastColumn="0" w:noHBand="0" w:noVBand="0"/>
      </w:tblPr>
      <w:tblGrid>
        <w:gridCol w:w="3392"/>
        <w:gridCol w:w="3694"/>
      </w:tblGrid>
      <w:tr w:rsidR="004C753F" w:rsidRPr="0057595A" w14:paraId="0D03D011" w14:textId="77777777" w:rsidTr="00E63E92">
        <w:tc>
          <w:tcPr>
            <w:tcW w:w="3392" w:type="dxa"/>
          </w:tcPr>
          <w:p w14:paraId="206DC3A6" w14:textId="223ADD61" w:rsidR="004C753F" w:rsidRPr="0057595A" w:rsidRDefault="00301627" w:rsidP="00EB486E">
            <w:pPr>
              <w:pStyle w:val="TableText"/>
              <w:ind w:left="306"/>
            </w:pPr>
            <w:r w:rsidRPr="0057595A">
              <w:rPr>
                <w:szCs w:val="16"/>
              </w:rPr>
              <w:t>Does Clause 20 (Long service levy) apply</w:t>
            </w:r>
            <w:r w:rsidR="0003327A" w:rsidRPr="0057595A">
              <w:rPr>
                <w:szCs w:val="16"/>
              </w:rPr>
              <w:t xml:space="preserve"> </w:t>
            </w:r>
            <w:r w:rsidR="002C12F2" w:rsidRPr="0057595A">
              <w:rPr>
                <w:szCs w:val="16"/>
              </w:rPr>
              <w:t xml:space="preserve">requiring </w:t>
            </w:r>
            <w:r w:rsidR="007D2F44" w:rsidRPr="0057595A">
              <w:rPr>
                <w:szCs w:val="16"/>
              </w:rPr>
              <w:t>the Contractor</w:t>
            </w:r>
            <w:r w:rsidR="002C12F2" w:rsidRPr="0057595A">
              <w:rPr>
                <w:szCs w:val="16"/>
              </w:rPr>
              <w:t xml:space="preserve"> </w:t>
            </w:r>
            <w:r w:rsidR="00BC3691" w:rsidRPr="0057595A">
              <w:rPr>
                <w:szCs w:val="16"/>
              </w:rPr>
              <w:t xml:space="preserve">to pay the </w:t>
            </w:r>
            <w:r w:rsidR="00B0494E" w:rsidRPr="0057595A">
              <w:rPr>
                <w:szCs w:val="16"/>
              </w:rPr>
              <w:t>l</w:t>
            </w:r>
            <w:r w:rsidR="00BC3691" w:rsidRPr="0057595A">
              <w:rPr>
                <w:szCs w:val="16"/>
              </w:rPr>
              <w:t>ong service levy</w:t>
            </w:r>
            <w:r w:rsidR="00290BBA" w:rsidRPr="0057595A">
              <w:rPr>
                <w:szCs w:val="16"/>
              </w:rPr>
              <w:t>?</w:t>
            </w:r>
            <w:r w:rsidR="004C753F" w:rsidRPr="0057595A">
              <w:rPr>
                <w:szCs w:val="16"/>
              </w:rPr>
              <w:t>:</w:t>
            </w:r>
          </w:p>
        </w:tc>
        <w:tc>
          <w:tcPr>
            <w:tcW w:w="3694" w:type="dxa"/>
            <w:shd w:val="clear" w:color="auto" w:fill="F3F3F3"/>
          </w:tcPr>
          <w:p w14:paraId="2DF78DB3" w14:textId="7A33CF91" w:rsidR="004C753F" w:rsidRPr="0057595A" w:rsidRDefault="004C753F" w:rsidP="00EB486E">
            <w:pPr>
              <w:pStyle w:val="TableText"/>
              <w:ind w:left="306"/>
            </w:pPr>
            <w:r w:rsidRPr="0057595A">
              <w:rPr>
                <w:szCs w:val="16"/>
              </w:rPr>
              <w:br/>
            </w:r>
            <w:r w:rsidR="009C4973" w:rsidRPr="0057595A">
              <w:rPr>
                <w:szCs w:val="16"/>
              </w:rPr>
              <w:t>Yes</w:t>
            </w:r>
          </w:p>
        </w:tc>
      </w:tr>
    </w:tbl>
    <w:p w14:paraId="2A6B6CAD" w14:textId="3A9BB3AF" w:rsidR="00227FA4" w:rsidRPr="0057595A" w:rsidRDefault="00227FA4" w:rsidP="0046106E">
      <w:pPr>
        <w:pStyle w:val="Heading3"/>
      </w:pPr>
      <w:bookmarkStart w:id="539" w:name="_Toc191585454"/>
      <w:r w:rsidRPr="0057595A">
        <w:t>Compliance with NSW Government guidelines</w:t>
      </w:r>
      <w:bookmarkEnd w:id="535"/>
      <w:bookmarkEnd w:id="536"/>
      <w:bookmarkEnd w:id="537"/>
      <w:bookmarkEnd w:id="539"/>
      <w:r w:rsidRPr="0057595A">
        <w:t xml:space="preserve"> </w:t>
      </w:r>
    </w:p>
    <w:p w14:paraId="7634DF78" w14:textId="77777777" w:rsidR="00227FA4" w:rsidRPr="0057595A" w:rsidRDefault="00227FA4" w:rsidP="00754A45">
      <w:pPr>
        <w:pStyle w:val="Heading4"/>
        <w:rPr>
          <w:noProof w:val="0"/>
        </w:rPr>
      </w:pPr>
      <w:r w:rsidRPr="00DE4083">
        <w:rPr>
          <w:noProof w:val="0"/>
        </w:rPr>
        <w:t xml:space="preserve">A - </w:t>
      </w:r>
      <w:r w:rsidR="00C13A52" w:rsidRPr="00DE4083">
        <w:rPr>
          <w:noProof w:val="0"/>
        </w:rPr>
        <w:t xml:space="preserve">Work </w:t>
      </w:r>
      <w:r w:rsidR="003E7709" w:rsidRPr="00DE4083">
        <w:rPr>
          <w:noProof w:val="0"/>
        </w:rPr>
        <w:t>Health and Safety (</w:t>
      </w:r>
      <w:r w:rsidR="00C13A52" w:rsidRPr="00DE4083">
        <w:rPr>
          <w:noProof w:val="0"/>
        </w:rPr>
        <w:t>W</w:t>
      </w:r>
      <w:r w:rsidR="003E7709" w:rsidRPr="00DE4083">
        <w:rPr>
          <w:noProof w:val="0"/>
        </w:rPr>
        <w:t>HS)</w:t>
      </w:r>
    </w:p>
    <w:p w14:paraId="656DE864" w14:textId="77777777" w:rsidR="00227FA4" w:rsidRPr="0057595A" w:rsidRDefault="00227FA4" w:rsidP="0046106E">
      <w:pPr>
        <w:pStyle w:val="CIClauseReference"/>
        <w:ind w:left="306"/>
      </w:pPr>
      <w:r w:rsidRPr="0057595A">
        <w:t>Mentioned in clause 15</w:t>
      </w:r>
    </w:p>
    <w:p w14:paraId="7864E8F4" w14:textId="77777777" w:rsidR="00227FA4" w:rsidRPr="0057595A" w:rsidRDefault="00227FA4" w:rsidP="0046106E">
      <w:pPr>
        <w:spacing w:after="0"/>
        <w:ind w:left="306"/>
      </w:pPr>
    </w:p>
    <w:tbl>
      <w:tblPr>
        <w:tblW w:w="0" w:type="auto"/>
        <w:tblInd w:w="1101" w:type="dxa"/>
        <w:tblLook w:val="0000" w:firstRow="0" w:lastRow="0" w:firstColumn="0" w:lastColumn="0" w:noHBand="0" w:noVBand="0"/>
      </w:tblPr>
      <w:tblGrid>
        <w:gridCol w:w="3451"/>
        <w:gridCol w:w="3668"/>
      </w:tblGrid>
      <w:tr w:rsidR="003E7709" w:rsidRPr="0057595A" w14:paraId="75DACA39" w14:textId="77777777" w:rsidTr="00244ED1">
        <w:tc>
          <w:tcPr>
            <w:tcW w:w="3543" w:type="dxa"/>
          </w:tcPr>
          <w:p w14:paraId="768962C8" w14:textId="3111DD0C" w:rsidR="003E7709" w:rsidRPr="0057595A" w:rsidRDefault="003E7709" w:rsidP="00F77C5A">
            <w:pPr>
              <w:pStyle w:val="TableText"/>
              <w:ind w:left="306"/>
            </w:pPr>
            <w:r w:rsidRPr="0057595A">
              <w:t>Is the Contractor required to implement a</w:t>
            </w:r>
            <w:r w:rsidR="00C13A52" w:rsidRPr="0057595A">
              <w:t xml:space="preserve"> </w:t>
            </w:r>
            <w:r w:rsidRPr="0057595A">
              <w:t xml:space="preserve">Corporate </w:t>
            </w:r>
            <w:r w:rsidR="00C13A52" w:rsidRPr="0057595A">
              <w:t>W</w:t>
            </w:r>
            <w:r w:rsidRPr="0057595A">
              <w:t>HS Management System</w:t>
            </w:r>
            <w:r w:rsidR="00C13A52" w:rsidRPr="0057595A">
              <w:t xml:space="preserve"> acceptable to the Principal</w:t>
            </w:r>
            <w:r w:rsidRPr="0057595A">
              <w:t>? (Yes/No)</w:t>
            </w:r>
          </w:p>
        </w:tc>
        <w:tc>
          <w:tcPr>
            <w:tcW w:w="3792" w:type="dxa"/>
            <w:shd w:val="clear" w:color="auto" w:fill="F3F3F3"/>
          </w:tcPr>
          <w:p w14:paraId="0F9F85C0" w14:textId="0E923E91" w:rsidR="003E7709" w:rsidRPr="0057595A" w:rsidRDefault="00931163" w:rsidP="0046106E">
            <w:pPr>
              <w:pStyle w:val="TableText"/>
              <w:ind w:left="306"/>
              <w:rPr>
                <w:szCs w:val="16"/>
              </w:rPr>
            </w:pPr>
            <w:r>
              <w:rPr>
                <w:szCs w:val="16"/>
              </w:rPr>
              <w:t>Yes</w:t>
            </w:r>
          </w:p>
        </w:tc>
      </w:tr>
      <w:tr w:rsidR="00F77C5A" w:rsidRPr="0057595A" w14:paraId="274F27B7" w14:textId="77777777" w:rsidTr="00244ED1">
        <w:tc>
          <w:tcPr>
            <w:tcW w:w="3543" w:type="dxa"/>
          </w:tcPr>
          <w:p w14:paraId="7D6D41CF" w14:textId="77777777" w:rsidR="00F77C5A" w:rsidRPr="0057595A" w:rsidRDefault="00F77C5A" w:rsidP="0046106E">
            <w:pPr>
              <w:pStyle w:val="TableText"/>
              <w:ind w:left="306"/>
            </w:pPr>
          </w:p>
        </w:tc>
        <w:tc>
          <w:tcPr>
            <w:tcW w:w="3792" w:type="dxa"/>
            <w:shd w:val="clear" w:color="auto" w:fill="FFFFFF" w:themeFill="background1"/>
          </w:tcPr>
          <w:p w14:paraId="6382ADB7" w14:textId="77777777" w:rsidR="00F77C5A" w:rsidRPr="0057595A" w:rsidRDefault="00F77C5A" w:rsidP="0046106E">
            <w:pPr>
              <w:pStyle w:val="TableText"/>
              <w:ind w:left="306"/>
              <w:rPr>
                <w:szCs w:val="16"/>
              </w:rPr>
            </w:pPr>
          </w:p>
        </w:tc>
      </w:tr>
      <w:tr w:rsidR="003E7709" w:rsidRPr="0057595A" w14:paraId="101D91D5" w14:textId="77777777" w:rsidTr="00244ED1">
        <w:tc>
          <w:tcPr>
            <w:tcW w:w="3543" w:type="dxa"/>
          </w:tcPr>
          <w:p w14:paraId="69302690" w14:textId="0529FEEA" w:rsidR="00301480" w:rsidRPr="0057595A" w:rsidRDefault="003E7709" w:rsidP="00F77C5A">
            <w:pPr>
              <w:pStyle w:val="TableText"/>
              <w:ind w:left="306"/>
            </w:pPr>
            <w:r w:rsidRPr="0057595A">
              <w:t xml:space="preserve">Is the Contractor required to submit a </w:t>
            </w:r>
            <w:r w:rsidR="009B79ED" w:rsidRPr="0057595A">
              <w:t xml:space="preserve">WHS </w:t>
            </w:r>
            <w:r w:rsidRPr="0057595A">
              <w:t>Management Plan</w:t>
            </w:r>
            <w:r w:rsidR="009B79ED" w:rsidRPr="0057595A">
              <w:t xml:space="preserve"> in accordance with the </w:t>
            </w:r>
            <w:r w:rsidR="009B79ED" w:rsidRPr="0057595A">
              <w:rPr>
                <w:i/>
              </w:rPr>
              <w:t>WHS Regulation 201</w:t>
            </w:r>
            <w:r w:rsidR="0062508E" w:rsidRPr="0057595A">
              <w:rPr>
                <w:i/>
              </w:rPr>
              <w:t>7</w:t>
            </w:r>
            <w:r w:rsidR="009B79ED" w:rsidRPr="0057595A">
              <w:t xml:space="preserve"> (NSW)</w:t>
            </w:r>
            <w:r w:rsidRPr="0057595A">
              <w:t>? (Yes/No)</w:t>
            </w:r>
          </w:p>
        </w:tc>
        <w:tc>
          <w:tcPr>
            <w:tcW w:w="3792" w:type="dxa"/>
            <w:shd w:val="clear" w:color="auto" w:fill="F3F3F3"/>
          </w:tcPr>
          <w:p w14:paraId="77443E79" w14:textId="17D6512C" w:rsidR="003E7709" w:rsidRPr="0057595A" w:rsidRDefault="003E7709" w:rsidP="0046106E">
            <w:pPr>
              <w:pStyle w:val="TableText"/>
              <w:ind w:left="306"/>
            </w:pPr>
            <w:r w:rsidRPr="0057595A">
              <w:rPr>
                <w:szCs w:val="16"/>
              </w:rPr>
              <w:t>Yes</w:t>
            </w:r>
          </w:p>
        </w:tc>
      </w:tr>
      <w:tr w:rsidR="00F77C5A" w:rsidRPr="0057595A" w14:paraId="63613059" w14:textId="77777777" w:rsidTr="00244ED1">
        <w:tc>
          <w:tcPr>
            <w:tcW w:w="3543" w:type="dxa"/>
          </w:tcPr>
          <w:p w14:paraId="42ADC88D" w14:textId="77777777" w:rsidR="00F77C5A" w:rsidRPr="0057595A" w:rsidRDefault="00F77C5A" w:rsidP="0046106E">
            <w:pPr>
              <w:pStyle w:val="TableText"/>
              <w:ind w:left="306"/>
            </w:pPr>
          </w:p>
        </w:tc>
        <w:tc>
          <w:tcPr>
            <w:tcW w:w="3792" w:type="dxa"/>
            <w:shd w:val="clear" w:color="auto" w:fill="FFFFFF" w:themeFill="background1"/>
          </w:tcPr>
          <w:p w14:paraId="1FF3B486" w14:textId="77777777" w:rsidR="00F77C5A" w:rsidRPr="0057595A" w:rsidRDefault="00F77C5A" w:rsidP="0046106E">
            <w:pPr>
              <w:pStyle w:val="TableText"/>
              <w:ind w:left="306"/>
              <w:rPr>
                <w:szCs w:val="16"/>
              </w:rPr>
            </w:pPr>
          </w:p>
        </w:tc>
      </w:tr>
      <w:tr w:rsidR="00C13A52" w:rsidRPr="0057595A" w14:paraId="6F5D99DD" w14:textId="77777777" w:rsidTr="00244ED1">
        <w:tc>
          <w:tcPr>
            <w:tcW w:w="3543" w:type="dxa"/>
          </w:tcPr>
          <w:p w14:paraId="5970652E" w14:textId="77777777" w:rsidR="00C13A52" w:rsidRPr="0057595A" w:rsidRDefault="00C13A52" w:rsidP="0046106E">
            <w:pPr>
              <w:pStyle w:val="TableText"/>
              <w:ind w:left="306"/>
            </w:pPr>
            <w:r w:rsidRPr="0057595A">
              <w:t>If required, the WHS Management Plan must be provided:</w:t>
            </w:r>
          </w:p>
        </w:tc>
        <w:tc>
          <w:tcPr>
            <w:tcW w:w="3792" w:type="dxa"/>
            <w:shd w:val="clear" w:color="auto" w:fill="F3F3F3"/>
          </w:tcPr>
          <w:p w14:paraId="47E67685" w14:textId="7C4A8B88" w:rsidR="00C13A52" w:rsidRPr="0057595A" w:rsidRDefault="00C13A52" w:rsidP="0046106E">
            <w:pPr>
              <w:pStyle w:val="TableText"/>
              <w:ind w:left="306"/>
              <w:rPr>
                <w:szCs w:val="16"/>
              </w:rPr>
            </w:pPr>
            <w:r w:rsidRPr="0057595A">
              <w:rPr>
                <w:szCs w:val="16"/>
              </w:rPr>
              <w:t xml:space="preserve">not less than 14 </w:t>
            </w:r>
            <w:r w:rsidR="00C412F4" w:rsidRPr="0057595A">
              <w:rPr>
                <w:szCs w:val="16"/>
              </w:rPr>
              <w:t>day</w:t>
            </w:r>
            <w:r w:rsidRPr="0057595A">
              <w:rPr>
                <w:szCs w:val="16"/>
              </w:rPr>
              <w:t>s before starting work on the Site</w:t>
            </w:r>
          </w:p>
        </w:tc>
      </w:tr>
    </w:tbl>
    <w:p w14:paraId="74E4B369" w14:textId="77777777" w:rsidR="00227FA4" w:rsidRPr="0057595A" w:rsidRDefault="00227FA4" w:rsidP="0046106E">
      <w:pPr>
        <w:spacing w:after="0"/>
        <w:ind w:left="306"/>
        <w:rPr>
          <w:sz w:val="8"/>
        </w:rPr>
      </w:pPr>
    </w:p>
    <w:p w14:paraId="56516334" w14:textId="77777777" w:rsidR="006D4D5A" w:rsidRPr="0057595A" w:rsidRDefault="00227FA4" w:rsidP="006D4D5A">
      <w:pPr>
        <w:pStyle w:val="Heading4"/>
        <w:rPr>
          <w:noProof w:val="0"/>
        </w:rPr>
      </w:pPr>
      <w:r w:rsidRPr="0057595A">
        <w:rPr>
          <w:noProof w:val="0"/>
        </w:rPr>
        <w:t xml:space="preserve">B - </w:t>
      </w:r>
      <w:r w:rsidR="006D4D5A" w:rsidRPr="0057595A">
        <w:rPr>
          <w:noProof w:val="0"/>
        </w:rPr>
        <w:t>Dealing with Modern Slavery</w:t>
      </w:r>
    </w:p>
    <w:p w14:paraId="0B57AA6B" w14:textId="34FA74D7" w:rsidR="006D4D5A" w:rsidRPr="0057595A" w:rsidRDefault="006D4D5A" w:rsidP="006D4D5A">
      <w:pPr>
        <w:pStyle w:val="CIClauseReference"/>
        <w:ind w:left="306"/>
      </w:pPr>
      <w:r w:rsidRPr="0057595A">
        <w:t>Mentioned in clause 1</w:t>
      </w:r>
      <w:r w:rsidR="00620458" w:rsidRPr="0057595A">
        <w:t>3</w:t>
      </w:r>
    </w:p>
    <w:tbl>
      <w:tblPr>
        <w:tblW w:w="0" w:type="auto"/>
        <w:tblInd w:w="1101" w:type="dxa"/>
        <w:tblLook w:val="0000" w:firstRow="0" w:lastRow="0" w:firstColumn="0" w:lastColumn="0" w:noHBand="0" w:noVBand="0"/>
      </w:tblPr>
      <w:tblGrid>
        <w:gridCol w:w="3452"/>
        <w:gridCol w:w="3667"/>
      </w:tblGrid>
      <w:tr w:rsidR="006D4D5A" w:rsidRPr="0057595A" w14:paraId="7639AEC9" w14:textId="77777777" w:rsidTr="006D4D5A">
        <w:tc>
          <w:tcPr>
            <w:tcW w:w="3452" w:type="dxa"/>
          </w:tcPr>
          <w:p w14:paraId="261BC5FF" w14:textId="5308E4C7" w:rsidR="006D4D5A" w:rsidRPr="0057595A" w:rsidRDefault="006D4D5A" w:rsidP="005E2A7F">
            <w:pPr>
              <w:pStyle w:val="TableText"/>
              <w:ind w:left="306"/>
            </w:pPr>
            <w:r w:rsidRPr="0057595A">
              <w:t>Is the Contractor required to comply with the requirements of Schedule 1</w:t>
            </w:r>
            <w:r w:rsidR="00B13C7F" w:rsidRPr="0057595A">
              <w:t>6</w:t>
            </w:r>
            <w:r w:rsidRPr="0057595A">
              <w:t xml:space="preserve"> (</w:t>
            </w:r>
            <w:r w:rsidR="00F902DD" w:rsidRPr="0057595A">
              <w:t>Dealing</w:t>
            </w:r>
            <w:r w:rsidR="009B4880" w:rsidRPr="0057595A">
              <w:t xml:space="preserve"> with</w:t>
            </w:r>
            <w:r w:rsidR="00F902DD" w:rsidRPr="0057595A">
              <w:t xml:space="preserve"> </w:t>
            </w:r>
            <w:r w:rsidRPr="0057595A">
              <w:t>Modern Slavery)?</w:t>
            </w:r>
          </w:p>
        </w:tc>
        <w:tc>
          <w:tcPr>
            <w:tcW w:w="3667" w:type="dxa"/>
            <w:shd w:val="clear" w:color="auto" w:fill="F3F3F3"/>
          </w:tcPr>
          <w:p w14:paraId="128793B1" w14:textId="0D106B48" w:rsidR="006D4D5A" w:rsidRPr="0057595A" w:rsidRDefault="00000B6E" w:rsidP="00D045BC">
            <w:pPr>
              <w:pStyle w:val="TableText"/>
              <w:ind w:left="306"/>
            </w:pPr>
            <w:r w:rsidRPr="0057595A">
              <w:rPr>
                <w:szCs w:val="16"/>
              </w:rPr>
              <w:t>Yes</w:t>
            </w:r>
          </w:p>
        </w:tc>
      </w:tr>
    </w:tbl>
    <w:p w14:paraId="04C3B45D" w14:textId="1DF34BC9" w:rsidR="00227FA4" w:rsidRPr="0057595A" w:rsidRDefault="00227FA4" w:rsidP="00754A45">
      <w:pPr>
        <w:pStyle w:val="Heading4"/>
        <w:rPr>
          <w:noProof w:val="0"/>
        </w:rPr>
      </w:pPr>
    </w:p>
    <w:p w14:paraId="2B6025EF" w14:textId="77777777" w:rsidR="00227FA4" w:rsidRPr="0057595A" w:rsidRDefault="00227FA4" w:rsidP="0046106E">
      <w:pPr>
        <w:spacing w:after="0"/>
        <w:ind w:left="306"/>
        <w:rPr>
          <w:sz w:val="8"/>
        </w:rPr>
      </w:pPr>
    </w:p>
    <w:p w14:paraId="229C16F2" w14:textId="77777777" w:rsidR="00227FA4" w:rsidRPr="0057595A" w:rsidRDefault="00363BCD" w:rsidP="00754A45">
      <w:pPr>
        <w:pStyle w:val="Heading4"/>
        <w:rPr>
          <w:noProof w:val="0"/>
        </w:rPr>
      </w:pPr>
      <w:r w:rsidRPr="00DE4083">
        <w:rPr>
          <w:noProof w:val="0"/>
        </w:rPr>
        <w:t xml:space="preserve">C - </w:t>
      </w:r>
      <w:r w:rsidR="00227FA4" w:rsidRPr="00DE4083">
        <w:rPr>
          <w:noProof w:val="0"/>
        </w:rPr>
        <w:t>Quality Management</w:t>
      </w:r>
      <w:r w:rsidR="00227FA4" w:rsidRPr="0057595A">
        <w:rPr>
          <w:noProof w:val="0"/>
        </w:rPr>
        <w:t xml:space="preserve"> </w:t>
      </w:r>
    </w:p>
    <w:p w14:paraId="59291994" w14:textId="77777777" w:rsidR="00227FA4" w:rsidRPr="0057595A" w:rsidRDefault="00227FA4" w:rsidP="0046106E">
      <w:pPr>
        <w:pStyle w:val="CIClauseReference"/>
        <w:ind w:left="306"/>
      </w:pPr>
      <w:r w:rsidRPr="0057595A">
        <w:t>Mentioned in clause 15</w:t>
      </w:r>
    </w:p>
    <w:p w14:paraId="3E17787D" w14:textId="77777777" w:rsidR="00227FA4" w:rsidRPr="0057595A" w:rsidRDefault="00227FA4" w:rsidP="00A858A2">
      <w:pPr>
        <w:ind w:firstLine="1985"/>
        <w:rPr>
          <w:smallCaps/>
        </w:rPr>
      </w:pPr>
    </w:p>
    <w:tbl>
      <w:tblPr>
        <w:tblW w:w="0" w:type="auto"/>
        <w:tblInd w:w="1101" w:type="dxa"/>
        <w:tblLook w:val="0000" w:firstRow="0" w:lastRow="0" w:firstColumn="0" w:lastColumn="0" w:noHBand="0" w:noVBand="0"/>
      </w:tblPr>
      <w:tblGrid>
        <w:gridCol w:w="3451"/>
        <w:gridCol w:w="3668"/>
      </w:tblGrid>
      <w:tr w:rsidR="003E7709" w:rsidRPr="0057595A" w14:paraId="22996C78" w14:textId="77777777" w:rsidTr="00244ED1">
        <w:tc>
          <w:tcPr>
            <w:tcW w:w="3543" w:type="dxa"/>
          </w:tcPr>
          <w:p w14:paraId="4364CE65" w14:textId="29181083" w:rsidR="003E7709" w:rsidRPr="0057595A" w:rsidRDefault="003E7709" w:rsidP="00244ED1">
            <w:pPr>
              <w:pStyle w:val="TableText"/>
              <w:ind w:left="306"/>
            </w:pPr>
            <w:r w:rsidRPr="0057595A">
              <w:t xml:space="preserve">Is the Contractor required to implement </w:t>
            </w:r>
            <w:r w:rsidR="00C2129E" w:rsidRPr="0057595A">
              <w:t>a certified</w:t>
            </w:r>
            <w:r w:rsidRPr="0057595A">
              <w:t xml:space="preserve"> Quality Management System?</w:t>
            </w:r>
            <w:r w:rsidR="00DF2929" w:rsidRPr="0057595A">
              <w:t xml:space="preserve"> </w:t>
            </w:r>
            <w:r w:rsidRPr="0057595A">
              <w:t>(Yes/No)</w:t>
            </w:r>
          </w:p>
        </w:tc>
        <w:tc>
          <w:tcPr>
            <w:tcW w:w="3792" w:type="dxa"/>
            <w:shd w:val="clear" w:color="auto" w:fill="F3F3F3"/>
          </w:tcPr>
          <w:p w14:paraId="0D4EC99E" w14:textId="294D9B43" w:rsidR="003E7709" w:rsidRPr="0057595A" w:rsidRDefault="003E7709" w:rsidP="0046106E">
            <w:pPr>
              <w:pStyle w:val="TableText"/>
              <w:ind w:left="306"/>
              <w:rPr>
                <w:szCs w:val="16"/>
              </w:rPr>
            </w:pPr>
            <w:r w:rsidRPr="0057595A">
              <w:rPr>
                <w:szCs w:val="16"/>
              </w:rPr>
              <w:t>Yes</w:t>
            </w:r>
          </w:p>
        </w:tc>
      </w:tr>
      <w:tr w:rsidR="00244ED1" w:rsidRPr="0057595A" w14:paraId="1CB97E24" w14:textId="77777777" w:rsidTr="00244ED1">
        <w:tc>
          <w:tcPr>
            <w:tcW w:w="3543" w:type="dxa"/>
          </w:tcPr>
          <w:p w14:paraId="6202FD77" w14:textId="77777777" w:rsidR="00244ED1" w:rsidRPr="0057595A" w:rsidRDefault="00244ED1" w:rsidP="0046106E">
            <w:pPr>
              <w:pStyle w:val="TableText"/>
              <w:ind w:left="306"/>
            </w:pPr>
          </w:p>
        </w:tc>
        <w:tc>
          <w:tcPr>
            <w:tcW w:w="3792" w:type="dxa"/>
            <w:shd w:val="clear" w:color="auto" w:fill="FFFFFF" w:themeFill="background1"/>
          </w:tcPr>
          <w:p w14:paraId="70D7AA9F" w14:textId="77777777" w:rsidR="00244ED1" w:rsidRPr="0057595A" w:rsidRDefault="00244ED1" w:rsidP="0046106E">
            <w:pPr>
              <w:pStyle w:val="TableText"/>
              <w:ind w:left="306"/>
              <w:rPr>
                <w:szCs w:val="16"/>
              </w:rPr>
            </w:pPr>
          </w:p>
        </w:tc>
      </w:tr>
      <w:tr w:rsidR="003E7709" w:rsidRPr="0057595A" w14:paraId="0ADA82EB" w14:textId="77777777" w:rsidTr="00244ED1">
        <w:tc>
          <w:tcPr>
            <w:tcW w:w="3543" w:type="dxa"/>
          </w:tcPr>
          <w:p w14:paraId="72E308AA" w14:textId="74CD0339" w:rsidR="003E7709" w:rsidRPr="0057595A" w:rsidRDefault="003E7709" w:rsidP="0046106E">
            <w:pPr>
              <w:pStyle w:val="TableText"/>
              <w:ind w:left="306"/>
            </w:pPr>
            <w:r w:rsidRPr="0057595A">
              <w:t>Is the Contractor required to submit a Quality Management Plan?</w:t>
            </w:r>
            <w:r w:rsidR="00DF2929" w:rsidRPr="0057595A">
              <w:t xml:space="preserve"> </w:t>
            </w:r>
            <w:r w:rsidRPr="0057595A">
              <w:t>(Yes/No)</w:t>
            </w:r>
          </w:p>
          <w:p w14:paraId="0AD05021" w14:textId="77777777" w:rsidR="00301480" w:rsidRPr="0057595A" w:rsidRDefault="00301480" w:rsidP="0046106E">
            <w:pPr>
              <w:pStyle w:val="TableText"/>
              <w:ind w:left="306"/>
            </w:pPr>
          </w:p>
        </w:tc>
        <w:tc>
          <w:tcPr>
            <w:tcW w:w="3792" w:type="dxa"/>
            <w:shd w:val="clear" w:color="auto" w:fill="F3F3F3"/>
          </w:tcPr>
          <w:p w14:paraId="749ECAE4" w14:textId="76F831D3" w:rsidR="003E7709" w:rsidRPr="0057595A" w:rsidRDefault="003E7709" w:rsidP="0046106E">
            <w:pPr>
              <w:pStyle w:val="TableText"/>
              <w:ind w:left="306"/>
            </w:pPr>
            <w:r w:rsidRPr="0057595A">
              <w:rPr>
                <w:szCs w:val="16"/>
              </w:rPr>
              <w:t>Ye</w:t>
            </w:r>
            <w:r w:rsidR="00CE13E5">
              <w:rPr>
                <w:szCs w:val="16"/>
              </w:rPr>
              <w:t>s</w:t>
            </w:r>
          </w:p>
        </w:tc>
      </w:tr>
      <w:tr w:rsidR="003E7709" w:rsidRPr="0057595A" w14:paraId="2AF9F189" w14:textId="77777777" w:rsidTr="00244ED1">
        <w:tc>
          <w:tcPr>
            <w:tcW w:w="3543" w:type="dxa"/>
          </w:tcPr>
          <w:p w14:paraId="7BDD2F09" w14:textId="77777777" w:rsidR="003E7709" w:rsidRPr="0057595A" w:rsidRDefault="003E7709" w:rsidP="0046106E">
            <w:pPr>
              <w:pStyle w:val="TableText"/>
              <w:ind w:left="306"/>
            </w:pPr>
          </w:p>
        </w:tc>
        <w:tc>
          <w:tcPr>
            <w:tcW w:w="3792" w:type="dxa"/>
            <w:shd w:val="clear" w:color="auto" w:fill="FFFFFF" w:themeFill="background1"/>
          </w:tcPr>
          <w:p w14:paraId="6F6258EA" w14:textId="77777777" w:rsidR="003E7709" w:rsidRPr="0057595A" w:rsidRDefault="003E7709" w:rsidP="0046106E">
            <w:pPr>
              <w:pStyle w:val="TableText"/>
              <w:ind w:left="306"/>
              <w:rPr>
                <w:szCs w:val="16"/>
              </w:rPr>
            </w:pPr>
          </w:p>
        </w:tc>
      </w:tr>
      <w:tr w:rsidR="003E7709" w:rsidRPr="0057595A" w14:paraId="7FD70378" w14:textId="77777777" w:rsidTr="00244ED1">
        <w:tc>
          <w:tcPr>
            <w:tcW w:w="3543" w:type="dxa"/>
          </w:tcPr>
          <w:p w14:paraId="51B3D73B" w14:textId="77777777" w:rsidR="003E7709" w:rsidRPr="0057595A" w:rsidRDefault="003E7709" w:rsidP="0046106E">
            <w:pPr>
              <w:pStyle w:val="TableText"/>
              <w:ind w:left="306"/>
            </w:pPr>
            <w:r w:rsidRPr="0057595A">
              <w:t>If required, the Quality Management Plan must be provided:</w:t>
            </w:r>
          </w:p>
        </w:tc>
        <w:tc>
          <w:tcPr>
            <w:tcW w:w="3792" w:type="dxa"/>
            <w:shd w:val="clear" w:color="auto" w:fill="F3F3F3"/>
          </w:tcPr>
          <w:p w14:paraId="7B54D0B1" w14:textId="33A55D8B" w:rsidR="003E7709" w:rsidRPr="0057595A" w:rsidRDefault="00337869" w:rsidP="0046106E">
            <w:pPr>
              <w:pStyle w:val="TableText"/>
              <w:ind w:left="306"/>
              <w:rPr>
                <w:szCs w:val="16"/>
              </w:rPr>
            </w:pPr>
            <w:r>
              <w:rPr>
                <w:szCs w:val="16"/>
              </w:rPr>
              <w:t>at</w:t>
            </w:r>
            <w:r w:rsidR="00003CC7" w:rsidRPr="0057595A">
              <w:rPr>
                <w:szCs w:val="16"/>
              </w:rPr>
              <w:t xml:space="preserve"> le</w:t>
            </w:r>
            <w:r>
              <w:rPr>
                <w:szCs w:val="16"/>
              </w:rPr>
              <w:t>ast</w:t>
            </w:r>
            <w:r w:rsidR="00003CC7" w:rsidRPr="0057595A">
              <w:rPr>
                <w:szCs w:val="16"/>
              </w:rPr>
              <w:t xml:space="preserve"> 14 days before starting work on the Site</w:t>
            </w:r>
          </w:p>
        </w:tc>
      </w:tr>
    </w:tbl>
    <w:p w14:paraId="76AD0575" w14:textId="77777777" w:rsidR="00227FA4" w:rsidRPr="0057595A" w:rsidRDefault="00227FA4" w:rsidP="0046106E">
      <w:pPr>
        <w:ind w:left="306"/>
        <w:rPr>
          <w:sz w:val="16"/>
          <w:szCs w:val="16"/>
        </w:rPr>
      </w:pPr>
    </w:p>
    <w:p w14:paraId="66B744E0" w14:textId="77777777" w:rsidR="00227FA4" w:rsidRPr="0057595A" w:rsidRDefault="00227FA4" w:rsidP="00754A45">
      <w:pPr>
        <w:pStyle w:val="Heading4"/>
        <w:rPr>
          <w:noProof w:val="0"/>
        </w:rPr>
      </w:pPr>
      <w:r w:rsidRPr="00DE4083">
        <w:rPr>
          <w:noProof w:val="0"/>
        </w:rPr>
        <w:t>D - Environmental Management</w:t>
      </w:r>
      <w:r w:rsidRPr="0057595A">
        <w:rPr>
          <w:noProof w:val="0"/>
        </w:rPr>
        <w:t xml:space="preserve"> </w:t>
      </w:r>
    </w:p>
    <w:p w14:paraId="1FDA2A75" w14:textId="77777777" w:rsidR="00227FA4" w:rsidRPr="0057595A" w:rsidRDefault="00227FA4" w:rsidP="0046106E">
      <w:pPr>
        <w:pStyle w:val="CIClauseReference"/>
        <w:ind w:left="306"/>
      </w:pPr>
      <w:r w:rsidRPr="0057595A">
        <w:t>Mentioned in clause 15</w:t>
      </w:r>
    </w:p>
    <w:p w14:paraId="1ADECE18" w14:textId="77777777" w:rsidR="00227FA4" w:rsidRPr="0057595A" w:rsidRDefault="00227FA4" w:rsidP="0046106E">
      <w:pPr>
        <w:spacing w:after="0"/>
        <w:ind w:left="306"/>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5"/>
        <w:gridCol w:w="3664"/>
      </w:tblGrid>
      <w:tr w:rsidR="003E7709" w:rsidRPr="0057595A" w14:paraId="2C260862" w14:textId="77777777" w:rsidTr="00BD073C">
        <w:tc>
          <w:tcPr>
            <w:tcW w:w="3543" w:type="dxa"/>
            <w:tcBorders>
              <w:top w:val="nil"/>
              <w:left w:val="nil"/>
              <w:bottom w:val="nil"/>
              <w:right w:val="nil"/>
            </w:tcBorders>
          </w:tcPr>
          <w:p w14:paraId="238472E4" w14:textId="20383664" w:rsidR="003E7709" w:rsidRPr="0057595A" w:rsidRDefault="003E7709" w:rsidP="00BD073C">
            <w:pPr>
              <w:pStyle w:val="TableText"/>
              <w:ind w:left="306"/>
            </w:pPr>
            <w:r w:rsidRPr="0057595A">
              <w:lastRenderedPageBreak/>
              <w:t>Is the Contractor required to implement an accredited Environmental Management System?</w:t>
            </w:r>
            <w:r w:rsidR="00DF2929" w:rsidRPr="0057595A">
              <w:t xml:space="preserve"> </w:t>
            </w:r>
            <w:r w:rsidRPr="0057595A">
              <w:t>(Yes/No)</w:t>
            </w:r>
          </w:p>
        </w:tc>
        <w:tc>
          <w:tcPr>
            <w:tcW w:w="3792" w:type="dxa"/>
            <w:tcBorders>
              <w:top w:val="nil"/>
              <w:left w:val="nil"/>
              <w:bottom w:val="nil"/>
              <w:right w:val="nil"/>
            </w:tcBorders>
            <w:shd w:val="clear" w:color="auto" w:fill="F3F3F3"/>
          </w:tcPr>
          <w:p w14:paraId="2B385BC9" w14:textId="0BA6E1AF" w:rsidR="003E7709" w:rsidRPr="0057595A" w:rsidRDefault="00DE4083" w:rsidP="0046106E">
            <w:pPr>
              <w:pStyle w:val="TableText"/>
              <w:ind w:left="306"/>
              <w:rPr>
                <w:szCs w:val="16"/>
              </w:rPr>
            </w:pPr>
            <w:r>
              <w:rPr>
                <w:szCs w:val="16"/>
              </w:rPr>
              <w:t>No</w:t>
            </w:r>
          </w:p>
        </w:tc>
      </w:tr>
      <w:tr w:rsidR="00BD073C" w:rsidRPr="0057595A" w14:paraId="655F142B" w14:textId="77777777" w:rsidTr="00BD073C">
        <w:tc>
          <w:tcPr>
            <w:tcW w:w="3543" w:type="dxa"/>
            <w:tcBorders>
              <w:top w:val="nil"/>
              <w:left w:val="nil"/>
              <w:bottom w:val="nil"/>
              <w:right w:val="nil"/>
            </w:tcBorders>
          </w:tcPr>
          <w:p w14:paraId="706D8E83" w14:textId="77777777" w:rsidR="00BD073C" w:rsidRPr="0057595A" w:rsidRDefault="00BD073C" w:rsidP="0046106E">
            <w:pPr>
              <w:pStyle w:val="TableText"/>
              <w:ind w:left="306"/>
            </w:pPr>
          </w:p>
        </w:tc>
        <w:tc>
          <w:tcPr>
            <w:tcW w:w="3792" w:type="dxa"/>
            <w:tcBorders>
              <w:top w:val="nil"/>
              <w:left w:val="nil"/>
              <w:bottom w:val="nil"/>
              <w:right w:val="nil"/>
            </w:tcBorders>
            <w:shd w:val="clear" w:color="auto" w:fill="FFFFFF" w:themeFill="background1"/>
          </w:tcPr>
          <w:p w14:paraId="360127C2" w14:textId="77777777" w:rsidR="00BD073C" w:rsidRPr="0057595A" w:rsidRDefault="00BD073C" w:rsidP="0046106E">
            <w:pPr>
              <w:pStyle w:val="TableText"/>
              <w:ind w:left="306"/>
              <w:rPr>
                <w:szCs w:val="16"/>
              </w:rPr>
            </w:pPr>
          </w:p>
        </w:tc>
      </w:tr>
      <w:tr w:rsidR="003E7709" w:rsidRPr="0057595A" w14:paraId="307020E4" w14:textId="77777777" w:rsidTr="00BD073C">
        <w:tc>
          <w:tcPr>
            <w:tcW w:w="3543" w:type="dxa"/>
            <w:tcBorders>
              <w:top w:val="nil"/>
              <w:left w:val="nil"/>
              <w:bottom w:val="nil"/>
              <w:right w:val="nil"/>
            </w:tcBorders>
          </w:tcPr>
          <w:p w14:paraId="4A1C73B0" w14:textId="6F855238" w:rsidR="003E7709" w:rsidRPr="0057595A" w:rsidRDefault="003E7709" w:rsidP="0046106E">
            <w:pPr>
              <w:pStyle w:val="TableText"/>
              <w:ind w:left="306"/>
            </w:pPr>
            <w:r w:rsidRPr="0057595A">
              <w:t>Is the Contractor required to submit an Environmental Management Plan?</w:t>
            </w:r>
            <w:r w:rsidR="00DF2929" w:rsidRPr="0057595A">
              <w:t xml:space="preserve"> </w:t>
            </w:r>
            <w:r w:rsidRPr="0057595A">
              <w:t>(Yes/No)</w:t>
            </w:r>
          </w:p>
          <w:p w14:paraId="408F09D8" w14:textId="77777777" w:rsidR="00301480" w:rsidRPr="0057595A" w:rsidRDefault="00301480" w:rsidP="0046106E">
            <w:pPr>
              <w:pStyle w:val="TableText"/>
              <w:ind w:left="306"/>
            </w:pPr>
          </w:p>
        </w:tc>
        <w:tc>
          <w:tcPr>
            <w:tcW w:w="3792" w:type="dxa"/>
            <w:tcBorders>
              <w:top w:val="nil"/>
              <w:left w:val="nil"/>
              <w:bottom w:val="nil"/>
              <w:right w:val="nil"/>
            </w:tcBorders>
            <w:shd w:val="clear" w:color="auto" w:fill="F3F3F3"/>
          </w:tcPr>
          <w:p w14:paraId="4A797451" w14:textId="02BB7159" w:rsidR="003E7709" w:rsidRPr="0057595A" w:rsidRDefault="003E7709" w:rsidP="0046106E">
            <w:pPr>
              <w:pStyle w:val="TableText"/>
              <w:ind w:left="306"/>
            </w:pPr>
            <w:r w:rsidRPr="0057595A">
              <w:rPr>
                <w:szCs w:val="16"/>
              </w:rPr>
              <w:t>Yes</w:t>
            </w:r>
          </w:p>
        </w:tc>
      </w:tr>
      <w:tr w:rsidR="003E7709" w:rsidRPr="0057595A" w14:paraId="6CE970E9" w14:textId="77777777" w:rsidTr="00BD073C">
        <w:tc>
          <w:tcPr>
            <w:tcW w:w="3543" w:type="dxa"/>
            <w:tcBorders>
              <w:top w:val="nil"/>
              <w:left w:val="nil"/>
              <w:bottom w:val="nil"/>
              <w:right w:val="nil"/>
            </w:tcBorders>
          </w:tcPr>
          <w:p w14:paraId="58AAA005" w14:textId="77777777" w:rsidR="003E7709" w:rsidRPr="0057595A" w:rsidRDefault="003E7709" w:rsidP="0046106E">
            <w:pPr>
              <w:pStyle w:val="TableText"/>
              <w:ind w:left="306"/>
            </w:pPr>
          </w:p>
        </w:tc>
        <w:tc>
          <w:tcPr>
            <w:tcW w:w="3792" w:type="dxa"/>
            <w:tcBorders>
              <w:top w:val="nil"/>
              <w:left w:val="nil"/>
              <w:bottom w:val="nil"/>
              <w:right w:val="nil"/>
            </w:tcBorders>
            <w:shd w:val="clear" w:color="auto" w:fill="FFFFFF" w:themeFill="background1"/>
          </w:tcPr>
          <w:p w14:paraId="24C9CDD0" w14:textId="77777777" w:rsidR="003E7709" w:rsidRPr="0057595A" w:rsidRDefault="003E7709" w:rsidP="0046106E">
            <w:pPr>
              <w:pStyle w:val="TableText"/>
              <w:ind w:left="306"/>
              <w:rPr>
                <w:szCs w:val="16"/>
              </w:rPr>
            </w:pPr>
          </w:p>
        </w:tc>
      </w:tr>
      <w:tr w:rsidR="003E7709" w:rsidRPr="0057595A" w14:paraId="12BF86DC" w14:textId="77777777" w:rsidTr="00BD073C">
        <w:tc>
          <w:tcPr>
            <w:tcW w:w="3543" w:type="dxa"/>
            <w:tcBorders>
              <w:top w:val="nil"/>
              <w:left w:val="nil"/>
              <w:bottom w:val="nil"/>
              <w:right w:val="nil"/>
            </w:tcBorders>
          </w:tcPr>
          <w:p w14:paraId="529D9E5E" w14:textId="77777777" w:rsidR="003E7709" w:rsidRPr="0057595A" w:rsidRDefault="003E7709" w:rsidP="0046106E">
            <w:pPr>
              <w:pStyle w:val="TableText"/>
              <w:ind w:left="306"/>
            </w:pPr>
            <w:r w:rsidRPr="0057595A">
              <w:t>If required, the Environmental Management Plan must be provided:</w:t>
            </w:r>
          </w:p>
        </w:tc>
        <w:tc>
          <w:tcPr>
            <w:tcW w:w="3792" w:type="dxa"/>
            <w:tcBorders>
              <w:top w:val="nil"/>
              <w:left w:val="nil"/>
              <w:bottom w:val="nil"/>
              <w:right w:val="nil"/>
            </w:tcBorders>
            <w:shd w:val="clear" w:color="auto" w:fill="F3F3F3"/>
          </w:tcPr>
          <w:p w14:paraId="03D16294" w14:textId="66CDC7A8" w:rsidR="003E7709" w:rsidRPr="0057595A" w:rsidRDefault="003E7709" w:rsidP="0046106E">
            <w:pPr>
              <w:pStyle w:val="TableText"/>
              <w:ind w:left="306"/>
              <w:rPr>
                <w:szCs w:val="16"/>
              </w:rPr>
            </w:pPr>
            <w:r w:rsidRPr="0057595A">
              <w:rPr>
                <w:szCs w:val="16"/>
              </w:rPr>
              <w:t xml:space="preserve">at least 14 </w:t>
            </w:r>
            <w:r w:rsidR="00C412F4" w:rsidRPr="0057595A">
              <w:rPr>
                <w:szCs w:val="16"/>
              </w:rPr>
              <w:t>day</w:t>
            </w:r>
            <w:r w:rsidRPr="0057595A">
              <w:rPr>
                <w:szCs w:val="16"/>
              </w:rPr>
              <w:t xml:space="preserve">s before starting work </w:t>
            </w:r>
            <w:r w:rsidR="009C4185" w:rsidRPr="0057595A">
              <w:rPr>
                <w:szCs w:val="16"/>
              </w:rPr>
              <w:t>on the Site</w:t>
            </w:r>
            <w:r w:rsidRPr="0057595A">
              <w:rPr>
                <w:szCs w:val="16"/>
              </w:rPr>
              <w:t>” applies if not filled in).</w:t>
            </w:r>
          </w:p>
        </w:tc>
      </w:tr>
    </w:tbl>
    <w:p w14:paraId="58A55726" w14:textId="77777777" w:rsidR="00227FA4" w:rsidRPr="0057595A" w:rsidRDefault="00227FA4" w:rsidP="0046106E">
      <w:pPr>
        <w:spacing w:after="0"/>
        <w:ind w:left="306"/>
        <w:rPr>
          <w:sz w:val="8"/>
        </w:rPr>
      </w:pPr>
    </w:p>
    <w:p w14:paraId="5A0D339B" w14:textId="00D9B03F" w:rsidR="00227FA4" w:rsidRPr="0057595A" w:rsidRDefault="00227FA4" w:rsidP="00754A45">
      <w:pPr>
        <w:pStyle w:val="Heading4"/>
        <w:rPr>
          <w:noProof w:val="0"/>
        </w:rPr>
      </w:pPr>
      <w:r w:rsidRPr="00DE4083">
        <w:rPr>
          <w:noProof w:val="0"/>
        </w:rPr>
        <w:t xml:space="preserve">E </w:t>
      </w:r>
      <w:r w:rsidR="00E67CE3" w:rsidRPr="00DE4083">
        <w:rPr>
          <w:noProof w:val="0"/>
        </w:rPr>
        <w:t>–</w:t>
      </w:r>
      <w:r w:rsidRPr="00DE4083">
        <w:rPr>
          <w:noProof w:val="0"/>
        </w:rPr>
        <w:t xml:space="preserve"> </w:t>
      </w:r>
      <w:r w:rsidR="00E67CE3" w:rsidRPr="00DE4083">
        <w:rPr>
          <w:noProof w:val="0"/>
        </w:rPr>
        <w:t>Skills</w:t>
      </w:r>
      <w:r w:rsidR="00D649C1" w:rsidRPr="00DE4083">
        <w:rPr>
          <w:noProof w:val="0"/>
        </w:rPr>
        <w:t>,</w:t>
      </w:r>
      <w:r w:rsidR="00E67CE3" w:rsidRPr="00DE4083">
        <w:rPr>
          <w:noProof w:val="0"/>
        </w:rPr>
        <w:t xml:space="preserve"> </w:t>
      </w:r>
      <w:r w:rsidR="00D649C1" w:rsidRPr="00DE4083">
        <w:rPr>
          <w:noProof w:val="0"/>
        </w:rPr>
        <w:t>Training and Diversity in Construction</w:t>
      </w:r>
    </w:p>
    <w:p w14:paraId="4781A33D" w14:textId="77777777" w:rsidR="00227FA4" w:rsidRPr="0057595A" w:rsidRDefault="00227FA4" w:rsidP="0046106E">
      <w:pPr>
        <w:pStyle w:val="CIClauseReference"/>
        <w:ind w:left="306"/>
      </w:pPr>
      <w:r w:rsidRPr="0057595A">
        <w:t>Mentioned in clause 15</w:t>
      </w:r>
    </w:p>
    <w:tbl>
      <w:tblPr>
        <w:tblW w:w="0" w:type="auto"/>
        <w:tblInd w:w="1101" w:type="dxa"/>
        <w:tblLook w:val="0000" w:firstRow="0" w:lastRow="0" w:firstColumn="0" w:lastColumn="0" w:noHBand="0" w:noVBand="0"/>
      </w:tblPr>
      <w:tblGrid>
        <w:gridCol w:w="3453"/>
        <w:gridCol w:w="3666"/>
      </w:tblGrid>
      <w:tr w:rsidR="003E7709" w:rsidRPr="0057595A" w14:paraId="0A1554F7" w14:textId="77777777" w:rsidTr="00BD073C">
        <w:tc>
          <w:tcPr>
            <w:tcW w:w="3453" w:type="dxa"/>
            <w:shd w:val="clear" w:color="auto" w:fill="auto"/>
          </w:tcPr>
          <w:p w14:paraId="55209CD3" w14:textId="2AAED43E" w:rsidR="00095D4C" w:rsidRPr="0057595A" w:rsidRDefault="0061402B" w:rsidP="00E038E3">
            <w:pPr>
              <w:pStyle w:val="TableText"/>
              <w:ind w:left="306"/>
            </w:pPr>
            <w:r w:rsidRPr="0057595A">
              <w:t xml:space="preserve">Is the Contractor required to meet and report on </w:t>
            </w:r>
            <w:r w:rsidR="0080484E" w:rsidRPr="0057595A">
              <w:t xml:space="preserve">its commitment </w:t>
            </w:r>
            <w:r w:rsidR="0068113A" w:rsidRPr="0057595A">
              <w:t>with regard to</w:t>
            </w:r>
            <w:r w:rsidR="00080B10" w:rsidRPr="0057595A">
              <w:t xml:space="preserve"> </w:t>
            </w:r>
            <w:r w:rsidR="00FB0664" w:rsidRPr="0057595A">
              <w:t>A</w:t>
            </w:r>
            <w:r w:rsidR="00AA1FBA" w:rsidRPr="0057595A">
              <w:t xml:space="preserve">pprenticeship </w:t>
            </w:r>
            <w:r w:rsidR="00220CA3" w:rsidRPr="0057595A">
              <w:t>Targets</w:t>
            </w:r>
            <w:r w:rsidR="000679A9" w:rsidRPr="0057595A">
              <w:t xml:space="preserve"> and </w:t>
            </w:r>
            <w:r w:rsidR="00221A7D" w:rsidRPr="0057595A">
              <w:t xml:space="preserve">report on the number of </w:t>
            </w:r>
            <w:r w:rsidR="00822A7C" w:rsidRPr="0057595A">
              <w:t>wo</w:t>
            </w:r>
            <w:r w:rsidR="00221A7D" w:rsidRPr="0057595A">
              <w:t>men employed</w:t>
            </w:r>
            <w:r w:rsidR="00220CA3" w:rsidRPr="0057595A">
              <w:t>?</w:t>
            </w:r>
          </w:p>
          <w:p w14:paraId="6340B914" w14:textId="214E9D4A" w:rsidR="003E7709" w:rsidRPr="0057595A" w:rsidRDefault="00095D4C" w:rsidP="00095D4C">
            <w:pPr>
              <w:pStyle w:val="TableText"/>
              <w:ind w:left="306"/>
            </w:pPr>
            <w:r w:rsidRPr="0057595A">
              <w:t>(Yes/ No</w:t>
            </w:r>
            <w:r w:rsidR="00FB0664" w:rsidRPr="0057595A">
              <w:t>t applicable</w:t>
            </w:r>
            <w:r w:rsidRPr="0057595A">
              <w:t>)</w:t>
            </w:r>
          </w:p>
        </w:tc>
        <w:tc>
          <w:tcPr>
            <w:tcW w:w="3666" w:type="dxa"/>
            <w:shd w:val="clear" w:color="auto" w:fill="F2F2F2" w:themeFill="background1" w:themeFillShade="F2"/>
          </w:tcPr>
          <w:p w14:paraId="45091FCA" w14:textId="7D91EF81" w:rsidR="003E7709" w:rsidRPr="0057595A" w:rsidRDefault="001D20E9" w:rsidP="00F96518">
            <w:pPr>
              <w:pStyle w:val="TableText"/>
              <w:ind w:left="306"/>
              <w:rPr>
                <w:szCs w:val="16"/>
              </w:rPr>
            </w:pPr>
            <w:r>
              <w:rPr>
                <w:szCs w:val="16"/>
              </w:rPr>
              <w:t>N/A</w:t>
            </w:r>
          </w:p>
        </w:tc>
      </w:tr>
      <w:tr w:rsidR="00095D4C" w:rsidRPr="0057595A" w14:paraId="23D3635C" w14:textId="77777777" w:rsidTr="00BD073C">
        <w:tc>
          <w:tcPr>
            <w:tcW w:w="3453" w:type="dxa"/>
            <w:shd w:val="clear" w:color="auto" w:fill="auto"/>
          </w:tcPr>
          <w:p w14:paraId="19717192" w14:textId="77777777" w:rsidR="00095D4C" w:rsidRPr="0057595A" w:rsidRDefault="00095D4C" w:rsidP="0046106E">
            <w:pPr>
              <w:pStyle w:val="TableText"/>
              <w:ind w:left="306"/>
            </w:pPr>
          </w:p>
        </w:tc>
        <w:tc>
          <w:tcPr>
            <w:tcW w:w="3666" w:type="dxa"/>
            <w:shd w:val="clear" w:color="auto" w:fill="FFFFFF" w:themeFill="background1"/>
          </w:tcPr>
          <w:p w14:paraId="301EACAE" w14:textId="77777777" w:rsidR="00095D4C" w:rsidRPr="0057595A" w:rsidRDefault="00095D4C" w:rsidP="00F96518">
            <w:pPr>
              <w:pStyle w:val="TableText"/>
              <w:ind w:left="306"/>
              <w:rPr>
                <w:szCs w:val="16"/>
              </w:rPr>
            </w:pPr>
          </w:p>
        </w:tc>
      </w:tr>
      <w:tr w:rsidR="005A6B92" w:rsidRPr="0057595A" w14:paraId="6F039E44" w14:textId="77777777" w:rsidTr="00BD073C">
        <w:tc>
          <w:tcPr>
            <w:tcW w:w="3453" w:type="dxa"/>
            <w:shd w:val="clear" w:color="auto" w:fill="auto"/>
          </w:tcPr>
          <w:p w14:paraId="1D9091E6" w14:textId="4C4A5112" w:rsidR="00712515" w:rsidRPr="0057595A" w:rsidRDefault="0068113A" w:rsidP="0046106E">
            <w:pPr>
              <w:pStyle w:val="TableText"/>
              <w:ind w:left="306"/>
            </w:pPr>
            <w:r w:rsidRPr="0057595A">
              <w:t>I</w:t>
            </w:r>
            <w:r w:rsidR="005A6B92" w:rsidRPr="0057595A">
              <w:t xml:space="preserve">s the Contractor required to meet and report on </w:t>
            </w:r>
            <w:r w:rsidR="009C0966" w:rsidRPr="0057595A">
              <w:t xml:space="preserve">its </w:t>
            </w:r>
            <w:r w:rsidRPr="0057595A">
              <w:t xml:space="preserve">additional </w:t>
            </w:r>
            <w:r w:rsidR="009C0966" w:rsidRPr="0057595A">
              <w:t xml:space="preserve">commitments </w:t>
            </w:r>
            <w:r w:rsidR="00D54ECC" w:rsidRPr="0057595A">
              <w:t xml:space="preserve">under the </w:t>
            </w:r>
            <w:r w:rsidR="00EF2A29" w:rsidRPr="0057595A">
              <w:t xml:space="preserve">Infrastructure Skills Legacy Program </w:t>
            </w:r>
            <w:r w:rsidR="00220CA3" w:rsidRPr="0057595A">
              <w:t>Targets?</w:t>
            </w:r>
          </w:p>
          <w:p w14:paraId="3D98685E" w14:textId="0F251B2F" w:rsidR="005A6B92" w:rsidRPr="0057595A" w:rsidRDefault="005A6B92" w:rsidP="0046106E">
            <w:pPr>
              <w:pStyle w:val="TableText"/>
              <w:ind w:left="306"/>
            </w:pPr>
            <w:r w:rsidRPr="0057595A">
              <w:t>(Yes/</w:t>
            </w:r>
            <w:r w:rsidR="00247054" w:rsidRPr="0057595A">
              <w:t xml:space="preserve"> </w:t>
            </w:r>
            <w:r w:rsidRPr="0057595A">
              <w:t>No</w:t>
            </w:r>
            <w:r w:rsidR="00FB0664" w:rsidRPr="0057595A">
              <w:t>t applicable</w:t>
            </w:r>
            <w:r w:rsidRPr="0057595A">
              <w:t>)</w:t>
            </w:r>
          </w:p>
        </w:tc>
        <w:tc>
          <w:tcPr>
            <w:tcW w:w="3666" w:type="dxa"/>
            <w:shd w:val="clear" w:color="auto" w:fill="F2F2F2" w:themeFill="background1" w:themeFillShade="F2"/>
          </w:tcPr>
          <w:p w14:paraId="1AE8C614" w14:textId="0C76DE5F" w:rsidR="005A6B92" w:rsidRPr="0057595A" w:rsidRDefault="00515E70" w:rsidP="00515E70">
            <w:pPr>
              <w:pStyle w:val="TableText"/>
              <w:ind w:left="306"/>
              <w:rPr>
                <w:szCs w:val="16"/>
              </w:rPr>
            </w:pPr>
            <w:r>
              <w:rPr>
                <w:szCs w:val="16"/>
              </w:rPr>
              <w:t>N/A</w:t>
            </w:r>
          </w:p>
        </w:tc>
      </w:tr>
    </w:tbl>
    <w:p w14:paraId="6F692D44" w14:textId="77777777" w:rsidR="00227FA4" w:rsidRPr="0057595A" w:rsidRDefault="00227FA4" w:rsidP="0046106E">
      <w:pPr>
        <w:spacing w:after="0"/>
        <w:ind w:left="306"/>
        <w:rPr>
          <w:sz w:val="8"/>
        </w:rPr>
      </w:pPr>
    </w:p>
    <w:p w14:paraId="30FA89FB" w14:textId="77777777" w:rsidR="00227FA4" w:rsidRPr="0057595A" w:rsidRDefault="00227FA4" w:rsidP="00754A45">
      <w:pPr>
        <w:pStyle w:val="Heading4"/>
        <w:rPr>
          <w:noProof w:val="0"/>
        </w:rPr>
      </w:pPr>
      <w:r w:rsidRPr="00DE4083">
        <w:rPr>
          <w:noProof w:val="0"/>
        </w:rPr>
        <w:t>F - Aboriginal Participation</w:t>
      </w:r>
      <w:r w:rsidRPr="0057595A">
        <w:rPr>
          <w:noProof w:val="0"/>
        </w:rPr>
        <w:t xml:space="preserve"> </w:t>
      </w:r>
    </w:p>
    <w:p w14:paraId="7DE4B99C" w14:textId="3BA4EDB0" w:rsidR="006B0CB7" w:rsidRPr="0057595A" w:rsidRDefault="006B0CB7" w:rsidP="00CC5C37">
      <w:pPr>
        <w:pStyle w:val="CIClauseReference"/>
        <w:ind w:left="306" w:firstLine="828"/>
      </w:pPr>
      <w:r w:rsidRPr="0057595A">
        <w:rPr>
          <w:rStyle w:val="BackgroundChar"/>
        </w:rPr>
        <w:t xml:space="preserve">(APP Contract Value may be inserted after tenders </w:t>
      </w:r>
      <w:r w:rsidR="00D35512" w:rsidRPr="0057595A">
        <w:rPr>
          <w:rStyle w:val="BackgroundChar"/>
        </w:rPr>
        <w:t>close)</w:t>
      </w:r>
      <w:r w:rsidR="00D35512" w:rsidRPr="0057595A">
        <w:t xml:space="preserve">  </w:t>
      </w:r>
      <w:r w:rsidR="00DF2929" w:rsidRPr="0057595A">
        <w:t xml:space="preserve">   </w:t>
      </w:r>
      <w:r w:rsidRPr="0057595A">
        <w:t>Mentioned in clause 15</w:t>
      </w:r>
    </w:p>
    <w:p w14:paraId="38C688A5" w14:textId="77777777" w:rsidR="00AA1B4A" w:rsidRPr="0057595A" w:rsidRDefault="00AA1B4A" w:rsidP="0046106E">
      <w:pPr>
        <w:ind w:left="306"/>
      </w:pPr>
    </w:p>
    <w:tbl>
      <w:tblPr>
        <w:tblW w:w="0" w:type="auto"/>
        <w:tblInd w:w="1134" w:type="dxa"/>
        <w:tblLook w:val="0000" w:firstRow="0" w:lastRow="0" w:firstColumn="0" w:lastColumn="0" w:noHBand="0" w:noVBand="0"/>
      </w:tblPr>
      <w:tblGrid>
        <w:gridCol w:w="3367"/>
        <w:gridCol w:w="11"/>
        <w:gridCol w:w="3708"/>
      </w:tblGrid>
      <w:tr w:rsidR="00227FA4" w:rsidRPr="0057595A" w14:paraId="70D7B4E3" w14:textId="77777777" w:rsidTr="00BD073C">
        <w:tc>
          <w:tcPr>
            <w:tcW w:w="3378" w:type="dxa"/>
            <w:gridSpan w:val="2"/>
          </w:tcPr>
          <w:p w14:paraId="3374ED5C" w14:textId="751F67B3" w:rsidR="00227FA4" w:rsidRPr="0057595A" w:rsidRDefault="0028496B" w:rsidP="0046106E">
            <w:pPr>
              <w:pStyle w:val="TableText"/>
              <w:ind w:left="306"/>
              <w:rPr>
                <w:szCs w:val="16"/>
              </w:rPr>
            </w:pPr>
            <w:r w:rsidRPr="0057595A">
              <w:rPr>
                <w:szCs w:val="16"/>
              </w:rPr>
              <w:t xml:space="preserve">The requirements of the Aboriginal Procurement Policy apply </w:t>
            </w:r>
            <w:r w:rsidR="00A14591" w:rsidRPr="0057595A">
              <w:rPr>
                <w:szCs w:val="16"/>
              </w:rPr>
              <w:t>to the Contract (Yes/No)</w:t>
            </w:r>
            <w:r w:rsidR="00227FA4" w:rsidRPr="0057595A">
              <w:rPr>
                <w:szCs w:val="16"/>
              </w:rPr>
              <w:t>:</w:t>
            </w:r>
          </w:p>
        </w:tc>
        <w:tc>
          <w:tcPr>
            <w:tcW w:w="3708" w:type="dxa"/>
            <w:shd w:val="clear" w:color="auto" w:fill="F2F2F2" w:themeFill="background1" w:themeFillShade="F2"/>
          </w:tcPr>
          <w:p w14:paraId="27C2A243" w14:textId="6708EAF4" w:rsidR="00227FA4" w:rsidRPr="0057595A" w:rsidRDefault="006F3546" w:rsidP="002A1276">
            <w:pPr>
              <w:pStyle w:val="TableText"/>
              <w:ind w:left="306"/>
              <w:rPr>
                <w:szCs w:val="16"/>
              </w:rPr>
            </w:pPr>
            <w:r>
              <w:rPr>
                <w:szCs w:val="16"/>
              </w:rPr>
              <w:t>N</w:t>
            </w:r>
            <w:r w:rsidR="00FB12F3">
              <w:rPr>
                <w:szCs w:val="16"/>
              </w:rPr>
              <w:t>o</w:t>
            </w:r>
          </w:p>
        </w:tc>
      </w:tr>
      <w:tr w:rsidR="00432AF4" w:rsidRPr="0057595A" w14:paraId="5158F198" w14:textId="77777777" w:rsidTr="00BD073C">
        <w:tc>
          <w:tcPr>
            <w:tcW w:w="3378" w:type="dxa"/>
            <w:gridSpan w:val="2"/>
          </w:tcPr>
          <w:p w14:paraId="3446B640" w14:textId="77777777" w:rsidR="00432AF4" w:rsidRPr="0057595A" w:rsidRDefault="00432AF4">
            <w:pPr>
              <w:ind w:left="315"/>
              <w:jc w:val="left"/>
            </w:pPr>
          </w:p>
        </w:tc>
        <w:tc>
          <w:tcPr>
            <w:tcW w:w="3708" w:type="dxa"/>
            <w:shd w:val="clear" w:color="auto" w:fill="FFFFFF" w:themeFill="background1"/>
          </w:tcPr>
          <w:p w14:paraId="17CA923D" w14:textId="77777777" w:rsidR="00432AF4" w:rsidRPr="0057595A" w:rsidRDefault="00432AF4" w:rsidP="0046106E">
            <w:pPr>
              <w:pStyle w:val="TableText"/>
              <w:ind w:left="306"/>
            </w:pPr>
          </w:p>
        </w:tc>
      </w:tr>
      <w:tr w:rsidR="00227FA4" w:rsidRPr="0057595A" w14:paraId="65F0C918" w14:textId="77777777" w:rsidTr="00BD073C">
        <w:tc>
          <w:tcPr>
            <w:tcW w:w="3378" w:type="dxa"/>
            <w:gridSpan w:val="2"/>
          </w:tcPr>
          <w:p w14:paraId="1E434C6C" w14:textId="23B5A3B7" w:rsidR="00227FA4" w:rsidRPr="0057595A" w:rsidRDefault="0028496B" w:rsidP="00CC5C37">
            <w:pPr>
              <w:ind w:left="315"/>
              <w:jc w:val="left"/>
            </w:pPr>
            <w:r w:rsidRPr="0057595A">
              <w:t xml:space="preserve">The APP Contract Value for Aboriginal Participation in this Contract is: </w:t>
            </w:r>
          </w:p>
        </w:tc>
        <w:tc>
          <w:tcPr>
            <w:tcW w:w="3708" w:type="dxa"/>
            <w:shd w:val="clear" w:color="auto" w:fill="F2F2F2" w:themeFill="background1" w:themeFillShade="F2"/>
          </w:tcPr>
          <w:p w14:paraId="16D78AB4" w14:textId="62FA365B" w:rsidR="00227FA4" w:rsidRPr="0057595A" w:rsidRDefault="006F3546" w:rsidP="0046106E">
            <w:pPr>
              <w:pStyle w:val="TableText"/>
              <w:ind w:left="306"/>
              <w:rPr>
                <w:szCs w:val="16"/>
              </w:rPr>
            </w:pPr>
            <w:r>
              <w:rPr>
                <w:szCs w:val="16"/>
              </w:rPr>
              <w:t>N/A</w:t>
            </w:r>
          </w:p>
        </w:tc>
      </w:tr>
      <w:tr w:rsidR="00937E28" w:rsidRPr="0057595A" w14:paraId="73622EC3" w14:textId="77777777" w:rsidTr="00BD073C">
        <w:tc>
          <w:tcPr>
            <w:tcW w:w="3378" w:type="dxa"/>
            <w:gridSpan w:val="2"/>
          </w:tcPr>
          <w:p w14:paraId="2B1040E1" w14:textId="77777777" w:rsidR="00937E28" w:rsidRPr="0057595A" w:rsidRDefault="00937E28" w:rsidP="0046106E">
            <w:pPr>
              <w:pStyle w:val="TableText"/>
              <w:ind w:left="306"/>
              <w:rPr>
                <w:szCs w:val="16"/>
              </w:rPr>
            </w:pPr>
          </w:p>
        </w:tc>
        <w:tc>
          <w:tcPr>
            <w:tcW w:w="3708" w:type="dxa"/>
            <w:shd w:val="clear" w:color="auto" w:fill="FFFFFF" w:themeFill="background1"/>
          </w:tcPr>
          <w:p w14:paraId="2995D03B" w14:textId="77777777" w:rsidR="00937E28" w:rsidRPr="0057595A" w:rsidRDefault="00937E28" w:rsidP="00081BAF">
            <w:pPr>
              <w:pStyle w:val="TableText"/>
              <w:ind w:left="306"/>
              <w:rPr>
                <w:szCs w:val="16"/>
              </w:rPr>
            </w:pPr>
          </w:p>
        </w:tc>
      </w:tr>
      <w:tr w:rsidR="00227FA4" w:rsidRPr="0057595A" w14:paraId="60849652" w14:textId="77777777" w:rsidTr="00BD073C">
        <w:tc>
          <w:tcPr>
            <w:tcW w:w="3378" w:type="dxa"/>
            <w:gridSpan w:val="2"/>
          </w:tcPr>
          <w:p w14:paraId="615F9647" w14:textId="77777777" w:rsidR="00301480" w:rsidRPr="0057595A" w:rsidRDefault="00081BAF" w:rsidP="0046106E">
            <w:pPr>
              <w:pStyle w:val="TableText"/>
              <w:ind w:left="306"/>
              <w:rPr>
                <w:szCs w:val="16"/>
              </w:rPr>
            </w:pPr>
            <w:r w:rsidRPr="0057595A">
              <w:rPr>
                <w:szCs w:val="16"/>
              </w:rPr>
              <w:t>A</w:t>
            </w:r>
            <w:r w:rsidR="00227FA4" w:rsidRPr="0057595A">
              <w:rPr>
                <w:szCs w:val="16"/>
              </w:rPr>
              <w:t>n Aboriginal Participation Plan</w:t>
            </w:r>
            <w:r w:rsidRPr="0057595A">
              <w:rPr>
                <w:szCs w:val="16"/>
              </w:rPr>
              <w:t xml:space="preserve"> must be provided:</w:t>
            </w:r>
          </w:p>
        </w:tc>
        <w:tc>
          <w:tcPr>
            <w:tcW w:w="3708" w:type="dxa"/>
            <w:shd w:val="clear" w:color="auto" w:fill="F2F2F2" w:themeFill="background1" w:themeFillShade="F2"/>
          </w:tcPr>
          <w:p w14:paraId="2B150599" w14:textId="1E40CE79" w:rsidR="00227FA4" w:rsidRPr="0057595A" w:rsidRDefault="006F3546" w:rsidP="00081BAF">
            <w:pPr>
              <w:pStyle w:val="TableText"/>
              <w:ind w:left="306"/>
              <w:rPr>
                <w:szCs w:val="16"/>
              </w:rPr>
            </w:pPr>
            <w:r>
              <w:rPr>
                <w:szCs w:val="16"/>
              </w:rPr>
              <w:t>N/A</w:t>
            </w:r>
          </w:p>
        </w:tc>
      </w:tr>
      <w:tr w:rsidR="005D1A84" w:rsidRPr="0057595A" w14:paraId="1FCD1E00" w14:textId="77777777" w:rsidTr="00BD073C">
        <w:tc>
          <w:tcPr>
            <w:tcW w:w="3378" w:type="dxa"/>
            <w:gridSpan w:val="2"/>
            <w:shd w:val="clear" w:color="auto" w:fill="auto"/>
          </w:tcPr>
          <w:p w14:paraId="694D92DA" w14:textId="77777777" w:rsidR="005D1A84" w:rsidRPr="0057595A" w:rsidDel="0028496B" w:rsidRDefault="005D1A84" w:rsidP="0046106E">
            <w:pPr>
              <w:pStyle w:val="TableText"/>
              <w:ind w:left="306"/>
              <w:rPr>
                <w:szCs w:val="16"/>
              </w:rPr>
            </w:pPr>
          </w:p>
        </w:tc>
        <w:tc>
          <w:tcPr>
            <w:tcW w:w="3708" w:type="dxa"/>
            <w:shd w:val="clear" w:color="auto" w:fill="FFFFFF" w:themeFill="background1"/>
          </w:tcPr>
          <w:p w14:paraId="6007A18A" w14:textId="77777777" w:rsidR="005D1A84" w:rsidRPr="0057595A" w:rsidRDefault="005D1A84" w:rsidP="006B0CB7">
            <w:pPr>
              <w:pStyle w:val="TableText"/>
              <w:ind w:left="306"/>
              <w:rPr>
                <w:szCs w:val="16"/>
              </w:rPr>
            </w:pPr>
          </w:p>
        </w:tc>
      </w:tr>
      <w:tr w:rsidR="00227FA4" w:rsidRPr="0057595A" w14:paraId="2483D009" w14:textId="77777777" w:rsidTr="00BD073C">
        <w:tc>
          <w:tcPr>
            <w:tcW w:w="3378" w:type="dxa"/>
            <w:gridSpan w:val="2"/>
            <w:shd w:val="clear" w:color="auto" w:fill="auto"/>
          </w:tcPr>
          <w:p w14:paraId="5987BC87" w14:textId="39AFD06B" w:rsidR="00301480" w:rsidRPr="0057595A" w:rsidRDefault="0028496B" w:rsidP="0046106E">
            <w:pPr>
              <w:pStyle w:val="TableText"/>
              <w:ind w:left="306"/>
              <w:rPr>
                <w:szCs w:val="16"/>
              </w:rPr>
            </w:pPr>
            <w:r w:rsidRPr="0057595A">
              <w:rPr>
                <w:szCs w:val="16"/>
              </w:rPr>
              <w:t xml:space="preserve">A final </w:t>
            </w:r>
            <w:r w:rsidR="00227FA4" w:rsidRPr="0057595A">
              <w:rPr>
                <w:szCs w:val="16"/>
              </w:rPr>
              <w:t>Aboriginal Participation</w:t>
            </w:r>
            <w:r w:rsidR="00081BAF" w:rsidRPr="0057595A">
              <w:rPr>
                <w:szCs w:val="16"/>
              </w:rPr>
              <w:t xml:space="preserve"> Report must be provided:</w:t>
            </w:r>
          </w:p>
        </w:tc>
        <w:tc>
          <w:tcPr>
            <w:tcW w:w="3708" w:type="dxa"/>
            <w:shd w:val="clear" w:color="auto" w:fill="F2F2F2" w:themeFill="background1" w:themeFillShade="F2"/>
          </w:tcPr>
          <w:p w14:paraId="475860BB" w14:textId="6D4CEB74" w:rsidR="00227FA4" w:rsidRPr="0057595A" w:rsidRDefault="006F3546" w:rsidP="006B0CB7">
            <w:pPr>
              <w:pStyle w:val="TableText"/>
              <w:ind w:left="306"/>
              <w:rPr>
                <w:szCs w:val="16"/>
              </w:rPr>
            </w:pPr>
            <w:r>
              <w:rPr>
                <w:szCs w:val="16"/>
              </w:rPr>
              <w:t>N/A</w:t>
            </w:r>
          </w:p>
        </w:tc>
      </w:tr>
      <w:tr w:rsidR="00227FA4" w:rsidRPr="0057595A" w14:paraId="7C28D828" w14:textId="77777777" w:rsidTr="00BD073C">
        <w:tc>
          <w:tcPr>
            <w:tcW w:w="3367" w:type="dxa"/>
            <w:shd w:val="clear" w:color="auto" w:fill="auto"/>
          </w:tcPr>
          <w:p w14:paraId="32450F9C" w14:textId="4B91D1D1" w:rsidR="00227FA4" w:rsidRPr="0057595A" w:rsidRDefault="00227FA4" w:rsidP="00081BAF">
            <w:pPr>
              <w:pStyle w:val="TableText"/>
              <w:ind w:left="306"/>
              <w:rPr>
                <w:szCs w:val="16"/>
              </w:rPr>
            </w:pPr>
          </w:p>
        </w:tc>
        <w:tc>
          <w:tcPr>
            <w:tcW w:w="3719" w:type="dxa"/>
            <w:gridSpan w:val="2"/>
            <w:shd w:val="clear" w:color="auto" w:fill="auto"/>
          </w:tcPr>
          <w:p w14:paraId="1E74A69F" w14:textId="7472F56E" w:rsidR="00227FA4" w:rsidRPr="0057595A" w:rsidRDefault="00227FA4" w:rsidP="00081BAF">
            <w:pPr>
              <w:pStyle w:val="TableText"/>
              <w:ind w:left="306"/>
              <w:rPr>
                <w:szCs w:val="16"/>
              </w:rPr>
            </w:pPr>
          </w:p>
        </w:tc>
      </w:tr>
    </w:tbl>
    <w:p w14:paraId="0D8F2495" w14:textId="27C8CF89" w:rsidR="00BF78B5" w:rsidRDefault="00BF78B5" w:rsidP="0046106E">
      <w:pPr>
        <w:spacing w:after="0"/>
        <w:ind w:left="306"/>
        <w:rPr>
          <w:sz w:val="8"/>
        </w:rPr>
      </w:pPr>
    </w:p>
    <w:p w14:paraId="5DCE8985" w14:textId="77777777" w:rsidR="00BF78B5" w:rsidRDefault="00BF78B5">
      <w:pPr>
        <w:spacing w:after="0"/>
        <w:jc w:val="left"/>
        <w:rPr>
          <w:sz w:val="8"/>
        </w:rPr>
      </w:pPr>
      <w:r>
        <w:rPr>
          <w:sz w:val="8"/>
        </w:rPr>
        <w:br w:type="page"/>
      </w:r>
    </w:p>
    <w:p w14:paraId="477B2592" w14:textId="44DBA09E" w:rsidR="00227FA4" w:rsidRPr="0057595A" w:rsidRDefault="00227FA4" w:rsidP="0046106E">
      <w:pPr>
        <w:pStyle w:val="Heading3"/>
      </w:pPr>
      <w:bookmarkStart w:id="540" w:name="_Toc271795634"/>
      <w:bookmarkStart w:id="541" w:name="_Toc59095202"/>
      <w:bookmarkStart w:id="542" w:name="_Toc83207940"/>
      <w:bookmarkStart w:id="543" w:name="_Toc191585455"/>
      <w:r w:rsidRPr="0057595A">
        <w:lastRenderedPageBreak/>
        <w:t xml:space="preserve">Requirements for Commonwealth </w:t>
      </w:r>
      <w:r w:rsidR="002F3A8F" w:rsidRPr="0057595A">
        <w:t>f</w:t>
      </w:r>
      <w:r w:rsidRPr="0057595A">
        <w:t>unded projects</w:t>
      </w:r>
      <w:bookmarkEnd w:id="540"/>
      <w:bookmarkEnd w:id="541"/>
      <w:bookmarkEnd w:id="542"/>
      <w:bookmarkEnd w:id="543"/>
      <w:r w:rsidRPr="0057595A">
        <w:t xml:space="preserve"> </w:t>
      </w:r>
    </w:p>
    <w:p w14:paraId="4318AC08" w14:textId="77777777" w:rsidR="00227FA4" w:rsidRPr="0057595A" w:rsidRDefault="00227FA4" w:rsidP="0046106E">
      <w:pPr>
        <w:spacing w:after="0"/>
        <w:ind w:left="306"/>
        <w:rPr>
          <w:sz w:val="8"/>
        </w:rPr>
      </w:pPr>
    </w:p>
    <w:p w14:paraId="248C8899" w14:textId="77777777" w:rsidR="00227FA4" w:rsidRPr="0057595A" w:rsidRDefault="00227FA4" w:rsidP="0046106E">
      <w:pPr>
        <w:spacing w:after="0"/>
        <w:ind w:left="306"/>
        <w:rPr>
          <w:sz w:val="8"/>
        </w:rPr>
      </w:pPr>
    </w:p>
    <w:p w14:paraId="3E611951" w14:textId="77777777" w:rsidR="00227FA4" w:rsidRPr="0057595A" w:rsidRDefault="00227FA4" w:rsidP="0046106E">
      <w:pPr>
        <w:spacing w:after="0"/>
        <w:ind w:left="306"/>
        <w:rPr>
          <w:sz w:val="8"/>
        </w:rPr>
      </w:pPr>
    </w:p>
    <w:p w14:paraId="2D4CC05B" w14:textId="29950C50" w:rsidR="00227FA4" w:rsidRPr="0057595A" w:rsidRDefault="00227FA4" w:rsidP="002766BE">
      <w:pPr>
        <w:spacing w:after="0"/>
        <w:ind w:left="1134"/>
        <w:jc w:val="left"/>
        <w:rPr>
          <w:rFonts w:ascii="Arial Black" w:hAnsi="Arial Black"/>
        </w:rPr>
      </w:pPr>
      <w:r w:rsidRPr="0057595A">
        <w:rPr>
          <w:rFonts w:ascii="Arial Black" w:hAnsi="Arial Black"/>
        </w:rPr>
        <w:t xml:space="preserve">Australian Government </w:t>
      </w:r>
      <w:r w:rsidR="00C65BF1" w:rsidRPr="0057595A">
        <w:rPr>
          <w:rFonts w:ascii="Arial Black" w:hAnsi="Arial Black"/>
        </w:rPr>
        <w:t>Work Health and Safety</w:t>
      </w:r>
      <w:r w:rsidR="00254396" w:rsidRPr="0057595A">
        <w:rPr>
          <w:rFonts w:ascii="Arial Black" w:hAnsi="Arial Black"/>
        </w:rPr>
        <w:t xml:space="preserve"> </w:t>
      </w:r>
      <w:r w:rsidR="00C65BF1" w:rsidRPr="0057595A">
        <w:rPr>
          <w:rFonts w:ascii="Arial Black" w:hAnsi="Arial Black"/>
        </w:rPr>
        <w:t>Accreditation Scheme</w:t>
      </w:r>
    </w:p>
    <w:p w14:paraId="747C3F25" w14:textId="77777777" w:rsidR="00227FA4" w:rsidRPr="0057595A" w:rsidRDefault="00227FA4" w:rsidP="0046106E">
      <w:pPr>
        <w:pStyle w:val="CIClauseReference"/>
        <w:ind w:left="306"/>
      </w:pPr>
      <w:r w:rsidRPr="0057595A">
        <w:t>Mentioned in clause 17</w:t>
      </w:r>
    </w:p>
    <w:p w14:paraId="5D8F5158" w14:textId="77777777" w:rsidR="00227FA4" w:rsidRPr="0057595A" w:rsidRDefault="00227FA4" w:rsidP="0046106E">
      <w:pPr>
        <w:spacing w:after="0"/>
        <w:ind w:left="306"/>
        <w:rPr>
          <w:sz w:val="8"/>
        </w:rPr>
      </w:pPr>
    </w:p>
    <w:p w14:paraId="5E30942E" w14:textId="77777777" w:rsidR="00227FA4" w:rsidRPr="0057595A" w:rsidRDefault="00227FA4" w:rsidP="0046106E">
      <w:pPr>
        <w:spacing w:after="0"/>
        <w:ind w:left="306"/>
        <w:rPr>
          <w:sz w:val="8"/>
        </w:rPr>
      </w:pPr>
    </w:p>
    <w:tbl>
      <w:tblPr>
        <w:tblW w:w="0" w:type="auto"/>
        <w:tblInd w:w="1134" w:type="dxa"/>
        <w:tblLayout w:type="fixed"/>
        <w:tblLook w:val="0000" w:firstRow="0" w:lastRow="0" w:firstColumn="0" w:lastColumn="0" w:noHBand="0" w:noVBand="0"/>
      </w:tblPr>
      <w:tblGrid>
        <w:gridCol w:w="3486"/>
        <w:gridCol w:w="3816"/>
      </w:tblGrid>
      <w:tr w:rsidR="00227FA4" w:rsidRPr="0057595A" w14:paraId="37691521" w14:textId="77777777" w:rsidTr="00CC5C37">
        <w:tc>
          <w:tcPr>
            <w:tcW w:w="3486" w:type="dxa"/>
            <w:shd w:val="clear" w:color="auto" w:fill="auto"/>
          </w:tcPr>
          <w:p w14:paraId="08B1822E" w14:textId="195FB4E4" w:rsidR="00227FA4" w:rsidRPr="0057595A" w:rsidRDefault="00227FA4" w:rsidP="0046106E">
            <w:pPr>
              <w:pStyle w:val="TableText"/>
              <w:ind w:left="306"/>
              <w:rPr>
                <w:szCs w:val="16"/>
              </w:rPr>
            </w:pPr>
            <w:r w:rsidRPr="0057595A">
              <w:t>Is the Contractor required to maintain accreditation under the Australian Government</w:t>
            </w:r>
            <w:r w:rsidR="00C65BF1" w:rsidRPr="0057595A">
              <w:t xml:space="preserve"> Work Health and Safety Accreditation Scheme?</w:t>
            </w:r>
            <w:r w:rsidR="00C65BF1" w:rsidRPr="0057595A" w:rsidDel="00C65BF1">
              <w:t xml:space="preserve"> </w:t>
            </w:r>
          </w:p>
        </w:tc>
        <w:tc>
          <w:tcPr>
            <w:tcW w:w="3816" w:type="dxa"/>
            <w:shd w:val="clear" w:color="auto" w:fill="F2F2F2" w:themeFill="background1" w:themeFillShade="F2"/>
          </w:tcPr>
          <w:p w14:paraId="1CDBCD8B" w14:textId="6F57F2BD" w:rsidR="00227FA4" w:rsidRPr="0057595A" w:rsidRDefault="002247E5" w:rsidP="0046106E">
            <w:pPr>
              <w:pStyle w:val="TableText"/>
              <w:ind w:left="306"/>
              <w:rPr>
                <w:szCs w:val="16"/>
              </w:rPr>
            </w:pPr>
            <w:r>
              <w:t>Yes</w:t>
            </w:r>
          </w:p>
        </w:tc>
      </w:tr>
    </w:tbl>
    <w:p w14:paraId="555C5F57" w14:textId="2D33A64D" w:rsidR="00227FA4" w:rsidRPr="0057595A" w:rsidRDefault="00227FA4" w:rsidP="0046106E">
      <w:pPr>
        <w:pStyle w:val="Heading3"/>
      </w:pPr>
      <w:bookmarkStart w:id="544" w:name="_Toc271795635"/>
      <w:bookmarkStart w:id="545" w:name="_Toc59095203"/>
      <w:bookmarkStart w:id="546" w:name="_Toc83207941"/>
      <w:bookmarkStart w:id="547" w:name="_Toc191585456"/>
      <w:r w:rsidRPr="0057595A">
        <w:t>Principal contractor</w:t>
      </w:r>
      <w:bookmarkEnd w:id="544"/>
      <w:bookmarkEnd w:id="545"/>
      <w:bookmarkEnd w:id="546"/>
      <w:bookmarkEnd w:id="547"/>
    </w:p>
    <w:p w14:paraId="53C269F7" w14:textId="77777777" w:rsidR="00227FA4" w:rsidRPr="0057595A" w:rsidRDefault="00227FA4" w:rsidP="0046106E">
      <w:pPr>
        <w:pStyle w:val="CIClauseReference"/>
        <w:ind w:left="306"/>
      </w:pPr>
      <w:r w:rsidRPr="0057595A">
        <w:t>Mentioned in clause 16</w:t>
      </w:r>
    </w:p>
    <w:tbl>
      <w:tblPr>
        <w:tblW w:w="7302" w:type="dxa"/>
        <w:tblInd w:w="1134" w:type="dxa"/>
        <w:tblLayout w:type="fixed"/>
        <w:tblLook w:val="0000" w:firstRow="0" w:lastRow="0" w:firstColumn="0" w:lastColumn="0" w:noHBand="0" w:noVBand="0"/>
      </w:tblPr>
      <w:tblGrid>
        <w:gridCol w:w="3486"/>
        <w:gridCol w:w="3816"/>
      </w:tblGrid>
      <w:tr w:rsidR="00227FA4" w:rsidRPr="0057595A" w14:paraId="79608224" w14:textId="77777777" w:rsidTr="00FD1148">
        <w:tc>
          <w:tcPr>
            <w:tcW w:w="3486" w:type="dxa"/>
            <w:shd w:val="clear" w:color="auto" w:fill="auto"/>
          </w:tcPr>
          <w:p w14:paraId="09D2CD26" w14:textId="77777777" w:rsidR="00227FA4" w:rsidRPr="0057595A" w:rsidRDefault="00227FA4" w:rsidP="0046106E">
            <w:pPr>
              <w:pStyle w:val="TableText"/>
              <w:ind w:left="306"/>
              <w:rPr>
                <w:szCs w:val="16"/>
              </w:rPr>
            </w:pPr>
            <w:r w:rsidRPr="0057595A">
              <w:t>Is the Contractor appointed as principal contractor? (Yes/No)</w:t>
            </w:r>
          </w:p>
        </w:tc>
        <w:tc>
          <w:tcPr>
            <w:tcW w:w="3816" w:type="dxa"/>
            <w:shd w:val="clear" w:color="auto" w:fill="F2F2F2" w:themeFill="background1" w:themeFillShade="F2"/>
          </w:tcPr>
          <w:p w14:paraId="7714F0A3" w14:textId="73CCAB6D" w:rsidR="00227FA4" w:rsidRPr="0057595A" w:rsidRDefault="00227FA4" w:rsidP="0046106E">
            <w:pPr>
              <w:pStyle w:val="TableText"/>
              <w:ind w:left="306"/>
              <w:rPr>
                <w:szCs w:val="16"/>
              </w:rPr>
            </w:pPr>
            <w:r w:rsidRPr="0057595A">
              <w:t>Yes</w:t>
            </w:r>
          </w:p>
        </w:tc>
      </w:tr>
    </w:tbl>
    <w:p w14:paraId="066D92B2" w14:textId="77777777" w:rsidR="00227FA4" w:rsidRPr="0057595A" w:rsidRDefault="00227FA4" w:rsidP="0046106E">
      <w:pPr>
        <w:spacing w:after="0"/>
        <w:ind w:left="306"/>
        <w:rPr>
          <w:sz w:val="8"/>
        </w:rPr>
      </w:pPr>
    </w:p>
    <w:p w14:paraId="34A174A1" w14:textId="77777777" w:rsidR="00227FA4" w:rsidRPr="0057595A" w:rsidRDefault="00227FA4" w:rsidP="0046106E">
      <w:pPr>
        <w:spacing w:after="0"/>
        <w:ind w:left="306"/>
        <w:rPr>
          <w:sz w:val="8"/>
        </w:rPr>
      </w:pPr>
    </w:p>
    <w:p w14:paraId="310426A5" w14:textId="22F4FD5F" w:rsidR="00227FA4" w:rsidRPr="002247E5" w:rsidRDefault="00227FA4" w:rsidP="0046106E">
      <w:pPr>
        <w:pStyle w:val="Heading3"/>
      </w:pPr>
      <w:bookmarkStart w:id="548" w:name="_Toc271795636"/>
      <w:bookmarkStart w:id="549" w:name="_Toc59095204"/>
      <w:bookmarkStart w:id="550" w:name="_Toc83207942"/>
      <w:bookmarkStart w:id="551" w:name="_Toc191585457"/>
      <w:r w:rsidRPr="002247E5">
        <w:t xml:space="preserve">Working hours and working </w:t>
      </w:r>
      <w:r w:rsidR="00C412F4" w:rsidRPr="002247E5">
        <w:t>day</w:t>
      </w:r>
      <w:r w:rsidRPr="002247E5">
        <w:t>s</w:t>
      </w:r>
      <w:bookmarkEnd w:id="548"/>
      <w:bookmarkEnd w:id="549"/>
      <w:bookmarkEnd w:id="550"/>
      <w:bookmarkEnd w:id="551"/>
    </w:p>
    <w:p w14:paraId="074B5FD6" w14:textId="77777777" w:rsidR="00227FA4" w:rsidRPr="0057595A" w:rsidRDefault="00227FA4" w:rsidP="0046106E">
      <w:pPr>
        <w:spacing w:after="0"/>
        <w:ind w:left="306"/>
        <w:rPr>
          <w:sz w:val="8"/>
        </w:rPr>
      </w:pPr>
    </w:p>
    <w:p w14:paraId="71A84AB0" w14:textId="77777777" w:rsidR="00227FA4" w:rsidRPr="0057595A" w:rsidRDefault="00227FA4" w:rsidP="0046106E">
      <w:pPr>
        <w:pStyle w:val="CIClauseReference"/>
        <w:ind w:left="306"/>
      </w:pPr>
      <w:r w:rsidRPr="0057595A">
        <w:t>Mentioned in clause 18</w:t>
      </w:r>
    </w:p>
    <w:p w14:paraId="51BAEC77" w14:textId="77777777" w:rsidR="00227FA4" w:rsidRPr="0057595A" w:rsidRDefault="00227FA4" w:rsidP="0046106E">
      <w:pPr>
        <w:spacing w:after="0"/>
        <w:ind w:left="306"/>
      </w:pPr>
    </w:p>
    <w:tbl>
      <w:tblPr>
        <w:tblW w:w="0" w:type="auto"/>
        <w:tblInd w:w="1134" w:type="dxa"/>
        <w:tblLayout w:type="fixed"/>
        <w:tblLook w:val="0000" w:firstRow="0" w:lastRow="0" w:firstColumn="0" w:lastColumn="0" w:noHBand="0" w:noVBand="0"/>
      </w:tblPr>
      <w:tblGrid>
        <w:gridCol w:w="3486"/>
        <w:gridCol w:w="3816"/>
      </w:tblGrid>
      <w:tr w:rsidR="00227FA4" w:rsidRPr="0057595A" w14:paraId="6B74B14E" w14:textId="77777777" w:rsidTr="00CC5C37">
        <w:tc>
          <w:tcPr>
            <w:tcW w:w="3486" w:type="dxa"/>
            <w:shd w:val="clear" w:color="auto" w:fill="auto"/>
          </w:tcPr>
          <w:p w14:paraId="0B0E6E4C" w14:textId="2CCF2CC3" w:rsidR="00227FA4" w:rsidRPr="0057595A" w:rsidRDefault="00227FA4" w:rsidP="0046106E">
            <w:pPr>
              <w:pStyle w:val="TableText"/>
              <w:ind w:left="306"/>
            </w:pPr>
            <w:r w:rsidRPr="0057595A">
              <w:t xml:space="preserve">Working hours and working </w:t>
            </w:r>
            <w:r w:rsidR="00C412F4" w:rsidRPr="0057595A">
              <w:t>day</w:t>
            </w:r>
            <w:r w:rsidRPr="0057595A">
              <w:t>s are:</w:t>
            </w:r>
          </w:p>
        </w:tc>
        <w:tc>
          <w:tcPr>
            <w:tcW w:w="3816" w:type="dxa"/>
            <w:shd w:val="clear" w:color="auto" w:fill="F2F2F2" w:themeFill="background1" w:themeFillShade="F2"/>
          </w:tcPr>
          <w:p w14:paraId="53B102EB" w14:textId="1051045A" w:rsidR="00227FA4" w:rsidRDefault="006A403E" w:rsidP="0046106E">
            <w:pPr>
              <w:pStyle w:val="TableText"/>
              <w:ind w:left="306"/>
            </w:pPr>
            <w:r>
              <w:t>Monday to Friday</w:t>
            </w:r>
            <w:r w:rsidR="008C0D9F">
              <w:t>:</w:t>
            </w:r>
            <w:r>
              <w:t xml:space="preserve"> 7:00am to 6:00pm</w:t>
            </w:r>
          </w:p>
          <w:p w14:paraId="31D9CF6D" w14:textId="5CCC82C9" w:rsidR="006A403E" w:rsidRDefault="006A403E" w:rsidP="0046106E">
            <w:pPr>
              <w:pStyle w:val="TableText"/>
              <w:ind w:left="306"/>
            </w:pPr>
            <w:r>
              <w:t>Saturday</w:t>
            </w:r>
            <w:r w:rsidR="008C0D9F">
              <w:t>:</w:t>
            </w:r>
            <w:r>
              <w:t xml:space="preserve"> </w:t>
            </w:r>
            <w:r w:rsidR="00F37A56">
              <w:t>8</w:t>
            </w:r>
            <w:r>
              <w:t>:00am – 1:00pm</w:t>
            </w:r>
          </w:p>
          <w:p w14:paraId="43A9FDA6" w14:textId="04965E9C" w:rsidR="006A403E" w:rsidRPr="0057595A" w:rsidRDefault="008C0D9F" w:rsidP="0046106E">
            <w:pPr>
              <w:pStyle w:val="TableText"/>
              <w:ind w:left="306"/>
            </w:pPr>
            <w:r>
              <w:t>Sunday and Public Holidays: No Work</w:t>
            </w:r>
          </w:p>
        </w:tc>
      </w:tr>
    </w:tbl>
    <w:p w14:paraId="76C2DBAB" w14:textId="77777777" w:rsidR="00227FA4" w:rsidRPr="0057595A" w:rsidRDefault="00227FA4" w:rsidP="0046106E">
      <w:pPr>
        <w:spacing w:after="0"/>
        <w:ind w:left="306"/>
        <w:rPr>
          <w:sz w:val="8"/>
        </w:rPr>
      </w:pPr>
    </w:p>
    <w:p w14:paraId="2C722356" w14:textId="77777777" w:rsidR="00227FA4" w:rsidRPr="0057595A" w:rsidRDefault="00227FA4" w:rsidP="0046106E">
      <w:pPr>
        <w:spacing w:after="0"/>
        <w:ind w:left="306"/>
        <w:rPr>
          <w:sz w:val="8"/>
        </w:rPr>
      </w:pPr>
    </w:p>
    <w:p w14:paraId="31C26998" w14:textId="77777777" w:rsidR="00227FA4" w:rsidRPr="0057595A" w:rsidRDefault="00227FA4" w:rsidP="0046106E">
      <w:pPr>
        <w:spacing w:after="0"/>
        <w:ind w:left="306"/>
        <w:rPr>
          <w:sz w:val="8"/>
        </w:rPr>
      </w:pPr>
    </w:p>
    <w:p w14:paraId="0A59AD69" w14:textId="77777777" w:rsidR="00227FA4" w:rsidRPr="0057595A" w:rsidRDefault="00227FA4" w:rsidP="00754A45">
      <w:pPr>
        <w:pStyle w:val="Heading2"/>
      </w:pPr>
      <w:bookmarkStart w:id="552" w:name="_Toc271795637"/>
      <w:bookmarkStart w:id="553" w:name="_Toc59095205"/>
      <w:bookmarkStart w:id="554" w:name="_Toc83207943"/>
      <w:bookmarkStart w:id="555" w:name="_Toc191585458"/>
      <w:r w:rsidRPr="0057595A">
        <w:t>Liability</w:t>
      </w:r>
      <w:bookmarkEnd w:id="552"/>
      <w:bookmarkEnd w:id="553"/>
      <w:bookmarkEnd w:id="554"/>
      <w:bookmarkEnd w:id="555"/>
    </w:p>
    <w:p w14:paraId="2D5E49AC" w14:textId="77777777" w:rsidR="00227FA4" w:rsidRPr="0057595A" w:rsidRDefault="00227FA4" w:rsidP="0046106E">
      <w:pPr>
        <w:pStyle w:val="Heading3"/>
      </w:pPr>
      <w:bookmarkStart w:id="556" w:name="_Toc271795638"/>
      <w:bookmarkStart w:id="557" w:name="_Toc59095206"/>
      <w:bookmarkStart w:id="558" w:name="_Toc83207944"/>
      <w:bookmarkStart w:id="559" w:name="_Toc191585459"/>
      <w:r w:rsidRPr="0057595A">
        <w:t>Limitation of liability</w:t>
      </w:r>
      <w:bookmarkEnd w:id="556"/>
      <w:bookmarkEnd w:id="557"/>
      <w:bookmarkEnd w:id="558"/>
      <w:bookmarkEnd w:id="559"/>
    </w:p>
    <w:p w14:paraId="153D0BA0" w14:textId="77777777" w:rsidR="00227FA4" w:rsidRPr="0057595A" w:rsidRDefault="00227FA4" w:rsidP="0046106E">
      <w:pPr>
        <w:pStyle w:val="CIClauseReference"/>
        <w:ind w:left="306"/>
      </w:pPr>
      <w:r w:rsidRPr="0057595A">
        <w:t>Mentioned in clause 26.8</w:t>
      </w:r>
    </w:p>
    <w:tbl>
      <w:tblPr>
        <w:tblW w:w="0" w:type="auto"/>
        <w:tblInd w:w="1134" w:type="dxa"/>
        <w:tblLook w:val="0000" w:firstRow="0" w:lastRow="0" w:firstColumn="0" w:lastColumn="0" w:noHBand="0" w:noVBand="0"/>
      </w:tblPr>
      <w:tblGrid>
        <w:gridCol w:w="3395"/>
        <w:gridCol w:w="3691"/>
      </w:tblGrid>
      <w:tr w:rsidR="00227FA4" w:rsidRPr="0057595A" w14:paraId="61997D86" w14:textId="77777777" w:rsidTr="009070B4">
        <w:tc>
          <w:tcPr>
            <w:tcW w:w="3395" w:type="dxa"/>
          </w:tcPr>
          <w:p w14:paraId="58F82997" w14:textId="77777777" w:rsidR="00227FA4" w:rsidRPr="0057595A" w:rsidRDefault="00227FA4" w:rsidP="009A11E7">
            <w:pPr>
              <w:pStyle w:val="TableText"/>
              <w:ind w:left="306"/>
            </w:pPr>
            <w:r w:rsidRPr="0057595A">
              <w:t>Subject to clause 26.</w:t>
            </w:r>
            <w:r w:rsidR="009A11E7" w:rsidRPr="0057595A">
              <w:t>9</w:t>
            </w:r>
            <w:r w:rsidRPr="0057595A">
              <w:t xml:space="preserve">, the limit of the Contractor’s liability to the Principal </w:t>
            </w:r>
            <w:r w:rsidR="00141D67" w:rsidRPr="0057595A">
              <w:t xml:space="preserve">in respect of any one occurrence </w:t>
            </w:r>
            <w:r w:rsidRPr="0057595A">
              <w:t>in connection with loss or liability other than personal injury or death is:</w:t>
            </w:r>
          </w:p>
        </w:tc>
        <w:tc>
          <w:tcPr>
            <w:tcW w:w="3691" w:type="dxa"/>
            <w:shd w:val="clear" w:color="auto" w:fill="F3F3F3"/>
          </w:tcPr>
          <w:p w14:paraId="436060F8" w14:textId="3EE5D84C" w:rsidR="00B87196" w:rsidRPr="0057595A" w:rsidRDefault="00227FA4" w:rsidP="00B87196">
            <w:pPr>
              <w:pStyle w:val="TableText"/>
              <w:ind w:left="306"/>
              <w:rPr>
                <w:szCs w:val="16"/>
              </w:rPr>
            </w:pPr>
            <w:r w:rsidRPr="0057595A">
              <w:rPr>
                <w:szCs w:val="16"/>
              </w:rPr>
              <w:t>$</w:t>
            </w:r>
            <w:r w:rsidR="00B87196">
              <w:rPr>
                <w:szCs w:val="16"/>
              </w:rPr>
              <w:t>20 Million</w:t>
            </w:r>
          </w:p>
          <w:p w14:paraId="6374DF23" w14:textId="06093C89" w:rsidR="00227FA4" w:rsidRPr="0057595A" w:rsidRDefault="00227FA4" w:rsidP="0046106E">
            <w:pPr>
              <w:pStyle w:val="TableText"/>
              <w:ind w:left="306"/>
              <w:rPr>
                <w:szCs w:val="16"/>
              </w:rPr>
            </w:pPr>
            <w:r w:rsidRPr="0057595A">
              <w:rPr>
                <w:szCs w:val="16"/>
              </w:rPr>
              <w:br/>
            </w:r>
          </w:p>
          <w:p w14:paraId="15A121C7" w14:textId="77777777" w:rsidR="00227FA4" w:rsidRPr="0057595A" w:rsidRDefault="00227FA4" w:rsidP="0046106E">
            <w:pPr>
              <w:pStyle w:val="TableText"/>
              <w:ind w:left="306"/>
            </w:pPr>
          </w:p>
        </w:tc>
      </w:tr>
    </w:tbl>
    <w:p w14:paraId="58715A4A" w14:textId="77777777" w:rsidR="00227FA4" w:rsidRPr="0057595A" w:rsidRDefault="00227FA4" w:rsidP="0046106E">
      <w:pPr>
        <w:spacing w:after="0"/>
        <w:ind w:left="306"/>
        <w:rPr>
          <w:sz w:val="8"/>
        </w:rPr>
      </w:pPr>
    </w:p>
    <w:p w14:paraId="0FA1B635" w14:textId="77777777" w:rsidR="00227FA4" w:rsidRPr="0057595A" w:rsidRDefault="00227FA4" w:rsidP="0046106E">
      <w:pPr>
        <w:pStyle w:val="Heading3"/>
      </w:pPr>
      <w:bookmarkStart w:id="560" w:name="_Toc271795639"/>
      <w:bookmarkStart w:id="561" w:name="_Toc59095207"/>
      <w:bookmarkStart w:id="562" w:name="_Toc83207945"/>
      <w:bookmarkStart w:id="563" w:name="_Toc191585460"/>
      <w:r w:rsidRPr="0057595A">
        <w:t>Proportionate liability</w:t>
      </w:r>
      <w:bookmarkEnd w:id="560"/>
      <w:bookmarkEnd w:id="561"/>
      <w:bookmarkEnd w:id="562"/>
      <w:bookmarkEnd w:id="563"/>
    </w:p>
    <w:p w14:paraId="49D7C341" w14:textId="77777777" w:rsidR="00227FA4" w:rsidRPr="0057595A" w:rsidRDefault="00227FA4" w:rsidP="0046106E">
      <w:pPr>
        <w:pStyle w:val="CIClauseReference"/>
        <w:ind w:left="306"/>
      </w:pPr>
      <w:r w:rsidRPr="0057595A">
        <w:t>Mentioned in clause 26.12</w:t>
      </w:r>
    </w:p>
    <w:tbl>
      <w:tblPr>
        <w:tblW w:w="0" w:type="auto"/>
        <w:tblInd w:w="1134" w:type="dxa"/>
        <w:tblLook w:val="0000" w:firstRow="0" w:lastRow="0" w:firstColumn="0" w:lastColumn="0" w:noHBand="0" w:noVBand="0"/>
      </w:tblPr>
      <w:tblGrid>
        <w:gridCol w:w="3403"/>
        <w:gridCol w:w="3683"/>
      </w:tblGrid>
      <w:tr w:rsidR="00227FA4" w:rsidRPr="0057595A" w14:paraId="5BA89635" w14:textId="77777777" w:rsidTr="009070B4">
        <w:tc>
          <w:tcPr>
            <w:tcW w:w="3403" w:type="dxa"/>
          </w:tcPr>
          <w:p w14:paraId="241969F3" w14:textId="37681137" w:rsidR="00227FA4" w:rsidRPr="0057595A" w:rsidRDefault="00227FA4" w:rsidP="0046106E">
            <w:pPr>
              <w:pStyle w:val="TableText"/>
              <w:ind w:left="306"/>
            </w:pPr>
            <w:r w:rsidRPr="0057595A">
              <w:rPr>
                <w:szCs w:val="16"/>
              </w:rPr>
              <w:t xml:space="preserve">Is proportionate liability excluded from the Contract? </w:t>
            </w:r>
            <w:r w:rsidRPr="0057595A">
              <w:t>(Yes/No)</w:t>
            </w:r>
          </w:p>
        </w:tc>
        <w:tc>
          <w:tcPr>
            <w:tcW w:w="3683" w:type="dxa"/>
            <w:shd w:val="clear" w:color="auto" w:fill="F3F3F3"/>
          </w:tcPr>
          <w:p w14:paraId="7E026478" w14:textId="5F3232BB" w:rsidR="00227FA4" w:rsidRPr="0057595A" w:rsidRDefault="00D002C8" w:rsidP="0046106E">
            <w:pPr>
              <w:pStyle w:val="TableText"/>
              <w:ind w:left="306"/>
              <w:rPr>
                <w:szCs w:val="16"/>
              </w:rPr>
            </w:pPr>
            <w:r w:rsidRPr="0057595A">
              <w:rPr>
                <w:szCs w:val="16"/>
              </w:rPr>
              <w:t>No</w:t>
            </w:r>
          </w:p>
          <w:p w14:paraId="3CD53D97" w14:textId="77777777" w:rsidR="00227FA4" w:rsidRPr="0057595A" w:rsidRDefault="00227FA4" w:rsidP="0046106E">
            <w:pPr>
              <w:pStyle w:val="TableText"/>
              <w:ind w:left="306"/>
            </w:pPr>
          </w:p>
        </w:tc>
      </w:tr>
    </w:tbl>
    <w:p w14:paraId="6D974C9D" w14:textId="77777777" w:rsidR="00227FA4" w:rsidRPr="0057595A" w:rsidRDefault="00227FA4" w:rsidP="00754A45">
      <w:pPr>
        <w:pStyle w:val="Heading2"/>
      </w:pPr>
      <w:bookmarkStart w:id="564" w:name="_Toc271795640"/>
      <w:bookmarkStart w:id="565" w:name="_Toc59095208"/>
      <w:bookmarkStart w:id="566" w:name="_Toc83207946"/>
      <w:bookmarkStart w:id="567" w:name="_Toc191585461"/>
      <w:r w:rsidRPr="0057595A">
        <w:t>Insurance</w:t>
      </w:r>
      <w:bookmarkEnd w:id="564"/>
      <w:bookmarkEnd w:id="565"/>
      <w:bookmarkEnd w:id="566"/>
      <w:bookmarkEnd w:id="567"/>
    </w:p>
    <w:p w14:paraId="03E4CA39" w14:textId="1B990E14" w:rsidR="00227FA4" w:rsidRPr="0057595A" w:rsidRDefault="00227FA4" w:rsidP="0046106E">
      <w:pPr>
        <w:pStyle w:val="Heading3"/>
      </w:pPr>
      <w:bookmarkStart w:id="568" w:name="_Toc271795641"/>
      <w:bookmarkStart w:id="569" w:name="_Toc59095209"/>
      <w:bookmarkStart w:id="570" w:name="_Toc83207947"/>
      <w:bookmarkStart w:id="571" w:name="_Toc191585462"/>
      <w:r w:rsidRPr="0057595A">
        <w:t>Works insurance</w:t>
      </w:r>
      <w:bookmarkEnd w:id="568"/>
      <w:bookmarkEnd w:id="569"/>
      <w:bookmarkEnd w:id="570"/>
      <w:bookmarkEnd w:id="571"/>
    </w:p>
    <w:p w14:paraId="7B2E96AA" w14:textId="77777777" w:rsidR="00227FA4" w:rsidRPr="0057595A" w:rsidRDefault="00227FA4" w:rsidP="0046106E">
      <w:pPr>
        <w:pStyle w:val="CIClauseReference"/>
        <w:ind w:left="306"/>
      </w:pPr>
      <w:r w:rsidRPr="0057595A">
        <w:t>Mentioned in clauses 27.1 &amp; 27.2</w:t>
      </w:r>
    </w:p>
    <w:p w14:paraId="5B742832" w14:textId="77777777" w:rsidR="00A72D7D" w:rsidRPr="0057595A" w:rsidRDefault="00A72D7D" w:rsidP="0046106E">
      <w:pPr>
        <w:spacing w:after="0"/>
        <w:ind w:left="306"/>
      </w:pPr>
    </w:p>
    <w:tbl>
      <w:tblPr>
        <w:tblW w:w="0" w:type="auto"/>
        <w:tblInd w:w="1134" w:type="dxa"/>
        <w:tblLook w:val="0000" w:firstRow="0" w:lastRow="0" w:firstColumn="0" w:lastColumn="0" w:noHBand="0" w:noVBand="0"/>
      </w:tblPr>
      <w:tblGrid>
        <w:gridCol w:w="3390"/>
        <w:gridCol w:w="3696"/>
      </w:tblGrid>
      <w:tr w:rsidR="000C5585" w:rsidRPr="0057595A" w14:paraId="40245DD9" w14:textId="77777777" w:rsidTr="00227FA4">
        <w:tc>
          <w:tcPr>
            <w:tcW w:w="3486" w:type="dxa"/>
          </w:tcPr>
          <w:p w14:paraId="1236E34E" w14:textId="77777777" w:rsidR="00227FA4" w:rsidRPr="0057595A" w:rsidRDefault="00227FA4" w:rsidP="0046106E">
            <w:pPr>
              <w:pStyle w:val="TableText"/>
              <w:ind w:left="306"/>
            </w:pPr>
            <w:r w:rsidRPr="0057595A">
              <w:t>The party responsible for effecting Works insurance is:</w:t>
            </w:r>
          </w:p>
        </w:tc>
        <w:tc>
          <w:tcPr>
            <w:tcW w:w="3816" w:type="dxa"/>
            <w:shd w:val="clear" w:color="auto" w:fill="F3F3F3"/>
          </w:tcPr>
          <w:p w14:paraId="5EBAD258" w14:textId="01B709F7" w:rsidR="00227FA4" w:rsidRPr="0057595A" w:rsidRDefault="009070B4" w:rsidP="00F65393">
            <w:pPr>
              <w:pStyle w:val="TableText"/>
              <w:ind w:left="306"/>
            </w:pPr>
            <w:r>
              <w:t>The Principal</w:t>
            </w:r>
          </w:p>
        </w:tc>
      </w:tr>
    </w:tbl>
    <w:p w14:paraId="4E312C8A" w14:textId="77777777" w:rsidR="000B3CE1" w:rsidRPr="0057595A" w:rsidRDefault="000B3CE1" w:rsidP="0046106E">
      <w:pPr>
        <w:ind w:left="306"/>
      </w:pPr>
    </w:p>
    <w:tbl>
      <w:tblPr>
        <w:tblW w:w="0" w:type="auto"/>
        <w:tblInd w:w="1134" w:type="dxa"/>
        <w:tblLook w:val="0000" w:firstRow="0" w:lastRow="0" w:firstColumn="0" w:lastColumn="0" w:noHBand="0" w:noVBand="0"/>
      </w:tblPr>
      <w:tblGrid>
        <w:gridCol w:w="3388"/>
        <w:gridCol w:w="3698"/>
      </w:tblGrid>
      <w:tr w:rsidR="00227FA4" w:rsidRPr="0057595A" w14:paraId="5EE1DC07" w14:textId="77777777" w:rsidTr="000C5585">
        <w:tc>
          <w:tcPr>
            <w:tcW w:w="3388" w:type="dxa"/>
          </w:tcPr>
          <w:p w14:paraId="5D45BF23" w14:textId="77777777" w:rsidR="00227FA4" w:rsidRPr="0057595A" w:rsidRDefault="00227FA4" w:rsidP="0046106E">
            <w:pPr>
              <w:pStyle w:val="TableText"/>
              <w:ind w:left="306"/>
            </w:pPr>
            <w:r w:rsidRPr="0057595A">
              <w:t>Minimum cover is:</w:t>
            </w:r>
          </w:p>
        </w:tc>
        <w:tc>
          <w:tcPr>
            <w:tcW w:w="3698" w:type="dxa"/>
            <w:shd w:val="clear" w:color="auto" w:fill="F3F3F3"/>
          </w:tcPr>
          <w:p w14:paraId="57C2952E" w14:textId="7D8181A8" w:rsidR="00227FA4" w:rsidRPr="0057595A" w:rsidRDefault="008128B6" w:rsidP="00F65393">
            <w:pPr>
              <w:pStyle w:val="TableText"/>
              <w:ind w:left="306"/>
            </w:pPr>
            <w:r w:rsidRPr="0057595A">
              <w:t xml:space="preserve">the </w:t>
            </w:r>
            <w:r w:rsidRPr="0057595A">
              <w:rPr>
                <w:i/>
                <w:iCs/>
              </w:rPr>
              <w:t>Contract Price</w:t>
            </w:r>
            <w:r w:rsidRPr="0057595A">
              <w:t xml:space="preserve"> plus 15%</w:t>
            </w:r>
          </w:p>
        </w:tc>
      </w:tr>
    </w:tbl>
    <w:p w14:paraId="19C2DBFA" w14:textId="77777777" w:rsidR="000078E1" w:rsidRPr="0057595A" w:rsidRDefault="000078E1" w:rsidP="000078E1">
      <w:pPr>
        <w:ind w:left="306"/>
      </w:pPr>
    </w:p>
    <w:tbl>
      <w:tblPr>
        <w:tblW w:w="0" w:type="auto"/>
        <w:tblInd w:w="1134" w:type="dxa"/>
        <w:tblLook w:val="0000" w:firstRow="0" w:lastRow="0" w:firstColumn="0" w:lastColumn="0" w:noHBand="0" w:noVBand="0"/>
      </w:tblPr>
      <w:tblGrid>
        <w:gridCol w:w="3376"/>
        <w:gridCol w:w="3710"/>
      </w:tblGrid>
      <w:tr w:rsidR="00227FA4" w:rsidRPr="0057595A" w14:paraId="08B32DF1" w14:textId="77777777" w:rsidTr="00960EFC">
        <w:tc>
          <w:tcPr>
            <w:tcW w:w="3376" w:type="dxa"/>
          </w:tcPr>
          <w:p w14:paraId="697107D2" w14:textId="77777777" w:rsidR="00227FA4" w:rsidRPr="0057595A" w:rsidRDefault="00227FA4" w:rsidP="0046106E">
            <w:pPr>
              <w:pStyle w:val="TableText"/>
              <w:ind w:left="306"/>
            </w:pPr>
            <w:r w:rsidRPr="0057595A">
              <w:lastRenderedPageBreak/>
              <w:t>Period of cover is:</w:t>
            </w:r>
          </w:p>
        </w:tc>
        <w:tc>
          <w:tcPr>
            <w:tcW w:w="3710" w:type="dxa"/>
            <w:shd w:val="clear" w:color="auto" w:fill="F3F3F3"/>
          </w:tcPr>
          <w:p w14:paraId="30460178" w14:textId="06187868" w:rsidR="00227FA4" w:rsidRPr="0057595A" w:rsidRDefault="0018481E" w:rsidP="00F65393">
            <w:pPr>
              <w:pStyle w:val="TableText"/>
              <w:ind w:left="306"/>
            </w:pPr>
            <w:r w:rsidRPr="0057595A">
              <w:t xml:space="preserve">From the </w:t>
            </w:r>
            <w:r w:rsidRPr="0057595A">
              <w:rPr>
                <w:i/>
                <w:iCs/>
              </w:rPr>
              <w:t>Date of Contract</w:t>
            </w:r>
            <w:r w:rsidRPr="0057595A">
              <w:t xml:space="preserve"> until 12 months after </w:t>
            </w:r>
            <w:r w:rsidRPr="0057595A">
              <w:rPr>
                <w:i/>
                <w:iCs/>
              </w:rPr>
              <w:t>Completion</w:t>
            </w:r>
            <w:r w:rsidRPr="0057595A">
              <w:t xml:space="preserve"> of all the </w:t>
            </w:r>
            <w:r w:rsidRPr="0057595A">
              <w:rPr>
                <w:i/>
                <w:iCs/>
              </w:rPr>
              <w:t>Works</w:t>
            </w:r>
          </w:p>
        </w:tc>
      </w:tr>
    </w:tbl>
    <w:p w14:paraId="5CF625C1" w14:textId="77777777" w:rsidR="00227FA4" w:rsidRPr="0057595A" w:rsidRDefault="00227FA4" w:rsidP="0046106E">
      <w:pPr>
        <w:spacing w:after="0"/>
        <w:ind w:left="306"/>
        <w:rPr>
          <w:sz w:val="8"/>
        </w:rPr>
      </w:pPr>
    </w:p>
    <w:p w14:paraId="6A134796" w14:textId="77777777" w:rsidR="00227FA4" w:rsidRPr="0057595A" w:rsidRDefault="00227FA4" w:rsidP="0046106E">
      <w:pPr>
        <w:pStyle w:val="Heading3"/>
      </w:pPr>
      <w:bookmarkStart w:id="572" w:name="_Toc271795642"/>
      <w:bookmarkStart w:id="573" w:name="_Toc59095210"/>
      <w:bookmarkStart w:id="574" w:name="_Toc83207948"/>
      <w:bookmarkStart w:id="575" w:name="_Toc191585463"/>
      <w:r w:rsidRPr="0057595A">
        <w:t>Public liability insurance</w:t>
      </w:r>
      <w:bookmarkEnd w:id="572"/>
      <w:bookmarkEnd w:id="573"/>
      <w:bookmarkEnd w:id="574"/>
      <w:bookmarkEnd w:id="575"/>
    </w:p>
    <w:p w14:paraId="00AE239B" w14:textId="77777777" w:rsidR="00227FA4" w:rsidRPr="0057595A" w:rsidRDefault="00227FA4" w:rsidP="0046106E">
      <w:pPr>
        <w:pStyle w:val="CIClauseReference"/>
        <w:ind w:left="306"/>
      </w:pPr>
      <w:r w:rsidRPr="0057595A">
        <w:t>Mentioned in clauses 27.1 &amp; 27.2</w:t>
      </w:r>
    </w:p>
    <w:p w14:paraId="3398AA2E" w14:textId="77777777" w:rsidR="007F25B8" w:rsidRPr="0057595A" w:rsidRDefault="007F25B8" w:rsidP="0046106E">
      <w:pPr>
        <w:pStyle w:val="CIClauseReference"/>
        <w:ind w:left="306"/>
      </w:pPr>
    </w:p>
    <w:tbl>
      <w:tblPr>
        <w:tblW w:w="0" w:type="auto"/>
        <w:tblInd w:w="1134" w:type="dxa"/>
        <w:tblLook w:val="0000" w:firstRow="0" w:lastRow="0" w:firstColumn="0" w:lastColumn="0" w:noHBand="0" w:noVBand="0"/>
      </w:tblPr>
      <w:tblGrid>
        <w:gridCol w:w="3388"/>
        <w:gridCol w:w="3698"/>
      </w:tblGrid>
      <w:tr w:rsidR="00227FA4" w:rsidRPr="0057595A" w14:paraId="7F2D3967" w14:textId="77777777" w:rsidTr="00211CD1">
        <w:tc>
          <w:tcPr>
            <w:tcW w:w="3388" w:type="dxa"/>
          </w:tcPr>
          <w:p w14:paraId="7C54DDB1" w14:textId="77777777" w:rsidR="00227FA4" w:rsidRPr="0057595A" w:rsidRDefault="00227FA4" w:rsidP="0046106E">
            <w:pPr>
              <w:pStyle w:val="TableText"/>
              <w:ind w:left="306"/>
            </w:pPr>
            <w:r w:rsidRPr="0057595A">
              <w:t>The party responsible for effecting public liability insurance is:</w:t>
            </w:r>
          </w:p>
        </w:tc>
        <w:tc>
          <w:tcPr>
            <w:tcW w:w="3698" w:type="dxa"/>
            <w:shd w:val="clear" w:color="auto" w:fill="F3F3F3"/>
          </w:tcPr>
          <w:p w14:paraId="5EC9CF94" w14:textId="0434641E" w:rsidR="00227FA4" w:rsidRPr="0057595A" w:rsidRDefault="00211CD1" w:rsidP="00F65393">
            <w:pPr>
              <w:pStyle w:val="TableText"/>
              <w:ind w:left="306"/>
            </w:pPr>
            <w:r>
              <w:t>The Contractor</w:t>
            </w:r>
          </w:p>
        </w:tc>
      </w:tr>
    </w:tbl>
    <w:p w14:paraId="04DA3521" w14:textId="77777777" w:rsidR="000B3CE1" w:rsidRPr="0057595A" w:rsidRDefault="000B3CE1" w:rsidP="0046106E">
      <w:pPr>
        <w:ind w:left="306"/>
      </w:pPr>
    </w:p>
    <w:tbl>
      <w:tblPr>
        <w:tblW w:w="0" w:type="auto"/>
        <w:tblInd w:w="1134" w:type="dxa"/>
        <w:tblLook w:val="0000" w:firstRow="0" w:lastRow="0" w:firstColumn="0" w:lastColumn="0" w:noHBand="0" w:noVBand="0"/>
      </w:tblPr>
      <w:tblGrid>
        <w:gridCol w:w="3390"/>
        <w:gridCol w:w="3696"/>
      </w:tblGrid>
      <w:tr w:rsidR="00227FA4" w:rsidRPr="0057595A" w14:paraId="05E5316F" w14:textId="77777777" w:rsidTr="00227FA4">
        <w:tc>
          <w:tcPr>
            <w:tcW w:w="3486" w:type="dxa"/>
          </w:tcPr>
          <w:p w14:paraId="4234E245" w14:textId="77777777" w:rsidR="00227FA4" w:rsidRPr="0057595A" w:rsidRDefault="00227FA4" w:rsidP="0046106E">
            <w:pPr>
              <w:pStyle w:val="TableText"/>
              <w:ind w:left="306"/>
            </w:pPr>
            <w:r w:rsidRPr="0057595A">
              <w:t>Minimum cover is:</w:t>
            </w:r>
          </w:p>
        </w:tc>
        <w:tc>
          <w:tcPr>
            <w:tcW w:w="3816" w:type="dxa"/>
            <w:shd w:val="clear" w:color="auto" w:fill="F3F3F3"/>
          </w:tcPr>
          <w:p w14:paraId="01D93C26" w14:textId="1B7EBF87" w:rsidR="00227FA4" w:rsidRPr="0057595A" w:rsidRDefault="00227FA4" w:rsidP="00F65393">
            <w:pPr>
              <w:pStyle w:val="TableText"/>
              <w:ind w:left="306"/>
            </w:pPr>
            <w:r w:rsidRPr="0057595A">
              <w:t>$</w:t>
            </w:r>
            <w:r w:rsidR="008128B6" w:rsidRPr="0057595A">
              <w:t>20</w:t>
            </w:r>
            <w:r w:rsidR="0020605F">
              <w:t xml:space="preserve"> Million</w:t>
            </w:r>
          </w:p>
        </w:tc>
      </w:tr>
    </w:tbl>
    <w:p w14:paraId="44A62892" w14:textId="77777777" w:rsidR="000B3CE1" w:rsidRPr="0057595A" w:rsidRDefault="000B3CE1" w:rsidP="0046106E">
      <w:pPr>
        <w:ind w:left="306"/>
      </w:pPr>
    </w:p>
    <w:tbl>
      <w:tblPr>
        <w:tblW w:w="0" w:type="auto"/>
        <w:tblInd w:w="1134" w:type="dxa"/>
        <w:tblLook w:val="0000" w:firstRow="0" w:lastRow="0" w:firstColumn="0" w:lastColumn="0" w:noHBand="0" w:noVBand="0"/>
      </w:tblPr>
      <w:tblGrid>
        <w:gridCol w:w="3376"/>
        <w:gridCol w:w="3710"/>
      </w:tblGrid>
      <w:tr w:rsidR="00227FA4" w:rsidRPr="0057595A" w14:paraId="753836FC" w14:textId="77777777" w:rsidTr="008A4E5F">
        <w:tc>
          <w:tcPr>
            <w:tcW w:w="3376" w:type="dxa"/>
          </w:tcPr>
          <w:p w14:paraId="0A8A2EB3" w14:textId="77777777" w:rsidR="00227FA4" w:rsidRPr="0057595A" w:rsidRDefault="00227FA4" w:rsidP="0046106E">
            <w:pPr>
              <w:pStyle w:val="TableText"/>
              <w:ind w:left="306"/>
            </w:pPr>
            <w:r w:rsidRPr="0057595A">
              <w:t>Period of cover is:</w:t>
            </w:r>
          </w:p>
        </w:tc>
        <w:tc>
          <w:tcPr>
            <w:tcW w:w="3710" w:type="dxa"/>
            <w:shd w:val="clear" w:color="auto" w:fill="F3F3F3"/>
          </w:tcPr>
          <w:p w14:paraId="722E4C76" w14:textId="555B5988" w:rsidR="00227FA4" w:rsidRPr="0057595A" w:rsidRDefault="0018481E" w:rsidP="0046106E">
            <w:pPr>
              <w:pStyle w:val="TableText"/>
              <w:ind w:left="306"/>
            </w:pPr>
            <w:r w:rsidRPr="0057595A">
              <w:t xml:space="preserve">From the </w:t>
            </w:r>
            <w:r w:rsidRPr="0057595A">
              <w:rPr>
                <w:i/>
                <w:iCs/>
              </w:rPr>
              <w:t>Date of Contract</w:t>
            </w:r>
            <w:r w:rsidRPr="0057595A">
              <w:t xml:space="preserve"> until 12 months after </w:t>
            </w:r>
            <w:r w:rsidRPr="0057595A">
              <w:rPr>
                <w:i/>
                <w:iCs/>
              </w:rPr>
              <w:t>Completion</w:t>
            </w:r>
            <w:r w:rsidRPr="0057595A">
              <w:t xml:space="preserve"> of all the </w:t>
            </w:r>
            <w:r w:rsidRPr="0057595A">
              <w:rPr>
                <w:i/>
                <w:iCs/>
              </w:rPr>
              <w:t>Works</w:t>
            </w:r>
          </w:p>
        </w:tc>
      </w:tr>
    </w:tbl>
    <w:p w14:paraId="08A265F3" w14:textId="77777777" w:rsidR="00227FA4" w:rsidRPr="0057595A" w:rsidRDefault="00227FA4" w:rsidP="0046106E">
      <w:pPr>
        <w:spacing w:after="0"/>
        <w:ind w:left="306"/>
        <w:rPr>
          <w:sz w:val="8"/>
        </w:rPr>
      </w:pPr>
    </w:p>
    <w:p w14:paraId="592DCD41" w14:textId="77777777" w:rsidR="00227FA4" w:rsidRPr="0057595A" w:rsidRDefault="00227FA4" w:rsidP="0046106E">
      <w:pPr>
        <w:pStyle w:val="Heading3"/>
      </w:pPr>
      <w:bookmarkStart w:id="576" w:name="_Toc271795643"/>
      <w:bookmarkStart w:id="577" w:name="_Toc59095211"/>
      <w:bookmarkStart w:id="578" w:name="_Toc83207949"/>
      <w:bookmarkStart w:id="579" w:name="_Toc191585464"/>
      <w:r w:rsidRPr="0057595A">
        <w:t>Workers compensation insurance</w:t>
      </w:r>
      <w:bookmarkEnd w:id="576"/>
      <w:bookmarkEnd w:id="577"/>
      <w:bookmarkEnd w:id="578"/>
      <w:bookmarkEnd w:id="579"/>
    </w:p>
    <w:p w14:paraId="4D28165F" w14:textId="77777777" w:rsidR="00227FA4" w:rsidRPr="0057595A" w:rsidRDefault="00227FA4" w:rsidP="0046106E">
      <w:pPr>
        <w:pStyle w:val="CIClauseReference"/>
        <w:ind w:left="306"/>
        <w:rPr>
          <w:vanish/>
        </w:rPr>
      </w:pPr>
      <w:r w:rsidRPr="0057595A">
        <w:rPr>
          <w:vanish/>
        </w:rPr>
        <w:t>Mentioned in clause 27.3</w:t>
      </w:r>
    </w:p>
    <w:p w14:paraId="15EF1999" w14:textId="77777777" w:rsidR="00227FA4" w:rsidRPr="0057595A" w:rsidRDefault="00227FA4" w:rsidP="0046106E">
      <w:pPr>
        <w:spacing w:after="0"/>
        <w:ind w:left="306"/>
        <w:rPr>
          <w:rFonts w:ascii="Arial" w:hAnsi="Arial" w:cs="Arial"/>
          <w:vanish/>
        </w:rPr>
      </w:pPr>
    </w:p>
    <w:tbl>
      <w:tblPr>
        <w:tblW w:w="0" w:type="auto"/>
        <w:tblInd w:w="1134" w:type="dxa"/>
        <w:tblLook w:val="0000" w:firstRow="0" w:lastRow="0" w:firstColumn="0" w:lastColumn="0" w:noHBand="0" w:noVBand="0"/>
      </w:tblPr>
      <w:tblGrid>
        <w:gridCol w:w="3386"/>
        <w:gridCol w:w="3700"/>
      </w:tblGrid>
      <w:tr w:rsidR="00227FA4" w:rsidRPr="0057595A" w14:paraId="70CADF8D" w14:textId="77777777" w:rsidTr="00227FA4">
        <w:tc>
          <w:tcPr>
            <w:tcW w:w="3486" w:type="dxa"/>
          </w:tcPr>
          <w:p w14:paraId="10B5C951" w14:textId="77777777" w:rsidR="00227FA4" w:rsidRPr="0057595A" w:rsidRDefault="00227FA4" w:rsidP="0046106E">
            <w:pPr>
              <w:pStyle w:val="TableText"/>
              <w:ind w:left="306"/>
            </w:pPr>
            <w:r w:rsidRPr="0057595A">
              <w:t>Minimum cover is:</w:t>
            </w:r>
          </w:p>
        </w:tc>
        <w:tc>
          <w:tcPr>
            <w:tcW w:w="3816" w:type="dxa"/>
            <w:shd w:val="clear" w:color="auto" w:fill="F3F3F3"/>
          </w:tcPr>
          <w:p w14:paraId="28F8EDE3" w14:textId="77777777" w:rsidR="00227FA4" w:rsidRPr="0057595A" w:rsidRDefault="00227FA4" w:rsidP="0046106E">
            <w:pPr>
              <w:pStyle w:val="TableText"/>
              <w:ind w:left="306"/>
            </w:pPr>
            <w:r w:rsidRPr="0057595A">
              <w:t>as required by law.</w:t>
            </w:r>
          </w:p>
        </w:tc>
      </w:tr>
      <w:tr w:rsidR="00227FA4" w:rsidRPr="0057595A" w14:paraId="03268FB9" w14:textId="77777777" w:rsidTr="00227FA4">
        <w:tc>
          <w:tcPr>
            <w:tcW w:w="3486" w:type="dxa"/>
          </w:tcPr>
          <w:p w14:paraId="31EF0601" w14:textId="77777777" w:rsidR="00227FA4" w:rsidRPr="0057595A" w:rsidRDefault="00227FA4" w:rsidP="0046106E">
            <w:pPr>
              <w:pStyle w:val="TableText"/>
              <w:ind w:left="306"/>
            </w:pPr>
            <w:r w:rsidRPr="0057595A">
              <w:t>Period of cover is:</w:t>
            </w:r>
          </w:p>
        </w:tc>
        <w:tc>
          <w:tcPr>
            <w:tcW w:w="3816" w:type="dxa"/>
            <w:shd w:val="clear" w:color="auto" w:fill="F3F3F3"/>
          </w:tcPr>
          <w:p w14:paraId="39C62FDA" w14:textId="77777777" w:rsidR="00227FA4" w:rsidRPr="0057595A" w:rsidRDefault="00227FA4" w:rsidP="0046106E">
            <w:pPr>
              <w:pStyle w:val="TableText"/>
              <w:ind w:left="306"/>
            </w:pPr>
            <w:r w:rsidRPr="0057595A">
              <w:t xml:space="preserve">until issue of the </w:t>
            </w:r>
            <w:r w:rsidRPr="0057595A">
              <w:rPr>
                <w:i/>
              </w:rPr>
              <w:t>Final Payment Schedule.</w:t>
            </w:r>
          </w:p>
        </w:tc>
      </w:tr>
    </w:tbl>
    <w:p w14:paraId="7964514B" w14:textId="77777777" w:rsidR="00227FA4" w:rsidRPr="0057595A" w:rsidRDefault="00227FA4" w:rsidP="0046106E">
      <w:pPr>
        <w:spacing w:after="0"/>
        <w:ind w:left="306"/>
        <w:rPr>
          <w:sz w:val="8"/>
        </w:rPr>
      </w:pPr>
    </w:p>
    <w:p w14:paraId="188FA715" w14:textId="77777777" w:rsidR="00227FA4" w:rsidRPr="0057595A" w:rsidRDefault="00227FA4" w:rsidP="0046106E">
      <w:pPr>
        <w:pStyle w:val="Heading3"/>
      </w:pPr>
      <w:bookmarkStart w:id="580" w:name="_Toc271795644"/>
      <w:bookmarkStart w:id="581" w:name="_Toc59095212"/>
      <w:bookmarkStart w:id="582" w:name="_Toc83207950"/>
      <w:bookmarkStart w:id="583" w:name="_Toc191585465"/>
      <w:r w:rsidRPr="0057595A">
        <w:t>Professional indemnity insurance</w:t>
      </w:r>
      <w:bookmarkEnd w:id="580"/>
      <w:bookmarkEnd w:id="581"/>
      <w:bookmarkEnd w:id="582"/>
      <w:bookmarkEnd w:id="583"/>
      <w:r w:rsidRPr="0057595A">
        <w:tab/>
      </w:r>
    </w:p>
    <w:p w14:paraId="5A098C58" w14:textId="77777777" w:rsidR="00227FA4" w:rsidRPr="0057595A" w:rsidRDefault="00227FA4" w:rsidP="0046106E">
      <w:pPr>
        <w:pStyle w:val="CIClauseReference"/>
        <w:ind w:left="306"/>
      </w:pPr>
      <w:r w:rsidRPr="0057595A">
        <w:t>Mentioned in clause 27.3.2</w:t>
      </w:r>
    </w:p>
    <w:p w14:paraId="3B5A0341"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95"/>
        <w:gridCol w:w="3691"/>
      </w:tblGrid>
      <w:tr w:rsidR="00227FA4" w:rsidRPr="0057595A" w14:paraId="7679D5B5" w14:textId="77777777" w:rsidTr="00FE3E87">
        <w:tc>
          <w:tcPr>
            <w:tcW w:w="3395" w:type="dxa"/>
          </w:tcPr>
          <w:p w14:paraId="189D5E6F" w14:textId="77777777" w:rsidR="00227FA4" w:rsidRPr="0057595A" w:rsidRDefault="00227FA4" w:rsidP="0046106E">
            <w:pPr>
              <w:pStyle w:val="TableText"/>
              <w:ind w:left="306"/>
            </w:pPr>
            <w:bookmarkStart w:id="584" w:name="_Hlk49856896"/>
            <w:r w:rsidRPr="0057595A">
              <w:t>Is a professional indemnity insurance policy to be held by the Contractor? (Yes/No)</w:t>
            </w:r>
          </w:p>
        </w:tc>
        <w:tc>
          <w:tcPr>
            <w:tcW w:w="3691" w:type="dxa"/>
            <w:shd w:val="clear" w:color="auto" w:fill="F3F3F3"/>
          </w:tcPr>
          <w:p w14:paraId="683C9054" w14:textId="4AB40244" w:rsidR="00227FA4" w:rsidRPr="0057595A" w:rsidRDefault="00227FA4" w:rsidP="0046106E">
            <w:pPr>
              <w:pStyle w:val="TableText"/>
              <w:ind w:left="306"/>
            </w:pPr>
            <w:r w:rsidRPr="0057595A">
              <w:t>Yes</w:t>
            </w:r>
          </w:p>
        </w:tc>
      </w:tr>
      <w:bookmarkEnd w:id="584"/>
    </w:tbl>
    <w:p w14:paraId="3B086FE0" w14:textId="77777777" w:rsidR="00227FA4" w:rsidRPr="0057595A" w:rsidRDefault="00227FA4" w:rsidP="0046106E">
      <w:pPr>
        <w:spacing w:after="0"/>
        <w:ind w:left="306"/>
        <w:rPr>
          <w:sz w:val="8"/>
        </w:rPr>
      </w:pPr>
    </w:p>
    <w:p w14:paraId="4DB8A63D"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85"/>
        <w:gridCol w:w="3701"/>
      </w:tblGrid>
      <w:tr w:rsidR="00227FA4" w:rsidRPr="0057595A" w14:paraId="6B54A9C9" w14:textId="77777777" w:rsidTr="002345B9">
        <w:tc>
          <w:tcPr>
            <w:tcW w:w="3385" w:type="dxa"/>
          </w:tcPr>
          <w:p w14:paraId="3FCE3F09" w14:textId="77777777" w:rsidR="00227FA4" w:rsidRPr="0057595A" w:rsidRDefault="00227FA4" w:rsidP="0046106E">
            <w:pPr>
              <w:pStyle w:val="TableText"/>
              <w:ind w:left="306"/>
            </w:pPr>
            <w:r w:rsidRPr="0057595A">
              <w:t>Minimum cover is:</w:t>
            </w:r>
          </w:p>
        </w:tc>
        <w:tc>
          <w:tcPr>
            <w:tcW w:w="3701" w:type="dxa"/>
            <w:shd w:val="clear" w:color="auto" w:fill="F3F3F3"/>
          </w:tcPr>
          <w:p w14:paraId="6655240B" w14:textId="77777777" w:rsidR="00227FA4" w:rsidRPr="0057595A" w:rsidRDefault="00227FA4" w:rsidP="0046106E">
            <w:pPr>
              <w:pStyle w:val="TableText"/>
              <w:ind w:left="306"/>
            </w:pPr>
            <w:r w:rsidRPr="0057595A">
              <w:t xml:space="preserve">$500,000 or 20% of the </w:t>
            </w:r>
            <w:r w:rsidRPr="0057595A">
              <w:rPr>
                <w:i/>
                <w:iCs/>
              </w:rPr>
              <w:t>Contract Price</w:t>
            </w:r>
            <w:r w:rsidRPr="0057595A">
              <w:t>, whichever is the greater, to a maximum of $5 million.</w:t>
            </w:r>
          </w:p>
        </w:tc>
      </w:tr>
      <w:tr w:rsidR="00381A49" w:rsidRPr="0057595A" w14:paraId="191D20F7" w14:textId="77777777" w:rsidTr="00381A49">
        <w:tc>
          <w:tcPr>
            <w:tcW w:w="3385" w:type="dxa"/>
          </w:tcPr>
          <w:p w14:paraId="059C2A21" w14:textId="77777777" w:rsidR="00381A49" w:rsidRPr="0057595A" w:rsidRDefault="00381A49" w:rsidP="0046106E">
            <w:pPr>
              <w:pStyle w:val="TableText"/>
              <w:ind w:left="306"/>
            </w:pPr>
          </w:p>
        </w:tc>
        <w:tc>
          <w:tcPr>
            <w:tcW w:w="3701" w:type="dxa"/>
            <w:shd w:val="clear" w:color="auto" w:fill="FFFFFF" w:themeFill="background1"/>
          </w:tcPr>
          <w:p w14:paraId="5308F147" w14:textId="77777777" w:rsidR="00381A49" w:rsidRPr="0057595A" w:rsidRDefault="00381A49" w:rsidP="0046106E">
            <w:pPr>
              <w:pStyle w:val="TableText"/>
              <w:ind w:left="306"/>
            </w:pPr>
          </w:p>
        </w:tc>
      </w:tr>
      <w:tr w:rsidR="00227FA4" w:rsidRPr="0057595A" w14:paraId="2A0FFA10" w14:textId="77777777" w:rsidTr="002345B9">
        <w:tc>
          <w:tcPr>
            <w:tcW w:w="3385" w:type="dxa"/>
          </w:tcPr>
          <w:p w14:paraId="2A028486" w14:textId="77777777" w:rsidR="00227FA4" w:rsidRPr="0057595A" w:rsidRDefault="00227FA4" w:rsidP="0046106E">
            <w:pPr>
              <w:pStyle w:val="TableText"/>
              <w:ind w:left="306"/>
            </w:pPr>
            <w:r w:rsidRPr="0057595A">
              <w:t>Period of cover is:</w:t>
            </w:r>
          </w:p>
        </w:tc>
        <w:tc>
          <w:tcPr>
            <w:tcW w:w="3701" w:type="dxa"/>
            <w:shd w:val="clear" w:color="auto" w:fill="F3F3F3"/>
          </w:tcPr>
          <w:p w14:paraId="3DA2CFF0" w14:textId="34C91074" w:rsidR="00227FA4" w:rsidRPr="0057595A" w:rsidRDefault="0018481E" w:rsidP="0046106E">
            <w:pPr>
              <w:pStyle w:val="TableText"/>
              <w:ind w:left="306"/>
            </w:pPr>
            <w:r w:rsidRPr="0057595A">
              <w:t xml:space="preserve">From the </w:t>
            </w:r>
            <w:r w:rsidRPr="0057595A">
              <w:rPr>
                <w:i/>
                <w:iCs/>
              </w:rPr>
              <w:t>Date of Contract</w:t>
            </w:r>
            <w:r w:rsidRPr="0057595A">
              <w:t xml:space="preserve"> until 12 months after </w:t>
            </w:r>
            <w:r w:rsidRPr="0057595A">
              <w:rPr>
                <w:i/>
                <w:iCs/>
              </w:rPr>
              <w:t>Completion</w:t>
            </w:r>
            <w:r w:rsidRPr="0057595A">
              <w:t xml:space="preserve"> of all the </w:t>
            </w:r>
            <w:r w:rsidRPr="0057595A">
              <w:rPr>
                <w:i/>
                <w:iCs/>
              </w:rPr>
              <w:t>Works</w:t>
            </w:r>
            <w:r w:rsidRPr="0057595A">
              <w:t xml:space="preserve"> </w:t>
            </w:r>
          </w:p>
        </w:tc>
      </w:tr>
    </w:tbl>
    <w:p w14:paraId="4E77B973" w14:textId="77777777" w:rsidR="00432AF4" w:rsidRPr="0057595A" w:rsidRDefault="00432AF4" w:rsidP="00CC5C37">
      <w:pPr>
        <w:pStyle w:val="Heading3"/>
        <w:numPr>
          <w:ilvl w:val="0"/>
          <w:numId w:val="0"/>
        </w:numPr>
        <w:ind w:left="425"/>
      </w:pPr>
    </w:p>
    <w:p w14:paraId="7035F37C" w14:textId="65F6F73D" w:rsidR="002345B9" w:rsidRPr="0057595A" w:rsidRDefault="002345B9" w:rsidP="002345B9">
      <w:pPr>
        <w:pStyle w:val="Heading3"/>
      </w:pPr>
      <w:bookmarkStart w:id="585" w:name="_Toc59095213"/>
      <w:bookmarkStart w:id="586" w:name="_Toc83207951"/>
      <w:bookmarkStart w:id="587" w:name="_Toc191585466"/>
      <w:r w:rsidRPr="0057595A">
        <w:t>Marine liability insurance</w:t>
      </w:r>
      <w:bookmarkEnd w:id="585"/>
      <w:bookmarkEnd w:id="586"/>
      <w:bookmarkEnd w:id="587"/>
    </w:p>
    <w:p w14:paraId="60CAE1DE" w14:textId="77777777" w:rsidR="002345B9" w:rsidRPr="0057595A" w:rsidRDefault="002345B9" w:rsidP="002345B9">
      <w:pPr>
        <w:pStyle w:val="CIClauseReference"/>
        <w:ind w:left="306"/>
      </w:pPr>
      <w:r w:rsidRPr="0057595A">
        <w:t>Mentioned in clause 27.3.3</w:t>
      </w:r>
    </w:p>
    <w:p w14:paraId="6247EB5F" w14:textId="21D91A29" w:rsidR="002345B9" w:rsidRPr="0057595A" w:rsidRDefault="002345B9" w:rsidP="002345B9">
      <w:pPr>
        <w:spacing w:after="0"/>
        <w:ind w:left="306"/>
      </w:pPr>
    </w:p>
    <w:tbl>
      <w:tblPr>
        <w:tblW w:w="0" w:type="auto"/>
        <w:tblInd w:w="1134" w:type="dxa"/>
        <w:tblLook w:val="0000" w:firstRow="0" w:lastRow="0" w:firstColumn="0" w:lastColumn="0" w:noHBand="0" w:noVBand="0"/>
      </w:tblPr>
      <w:tblGrid>
        <w:gridCol w:w="3387"/>
        <w:gridCol w:w="3699"/>
      </w:tblGrid>
      <w:tr w:rsidR="00C64486" w:rsidRPr="0057595A" w14:paraId="500A1428" w14:textId="77777777" w:rsidTr="002A3C64">
        <w:tc>
          <w:tcPr>
            <w:tcW w:w="3486" w:type="dxa"/>
          </w:tcPr>
          <w:p w14:paraId="6A8BE3FC" w14:textId="065A44D3" w:rsidR="00C64486" w:rsidRPr="0057595A" w:rsidRDefault="00D90DE7" w:rsidP="002A3C64">
            <w:pPr>
              <w:pStyle w:val="TableText"/>
              <w:ind w:left="306"/>
            </w:pPr>
            <w:r w:rsidRPr="0057595A">
              <w:t xml:space="preserve">Is a </w:t>
            </w:r>
            <w:bookmarkStart w:id="588" w:name="_Hlk80209297"/>
            <w:r w:rsidRPr="0057595A">
              <w:t xml:space="preserve">Marine Liability insurance </w:t>
            </w:r>
            <w:bookmarkEnd w:id="588"/>
            <w:r w:rsidRPr="0057595A">
              <w:t>policy to be held by the Contractor? (Yes/No)</w:t>
            </w:r>
          </w:p>
        </w:tc>
        <w:tc>
          <w:tcPr>
            <w:tcW w:w="3816" w:type="dxa"/>
            <w:shd w:val="clear" w:color="auto" w:fill="F3F3F3"/>
          </w:tcPr>
          <w:p w14:paraId="13B63488" w14:textId="64CE6135" w:rsidR="00C64486" w:rsidRPr="0057595A" w:rsidRDefault="00D90DE7" w:rsidP="002A3C64">
            <w:pPr>
              <w:pStyle w:val="TableText"/>
              <w:ind w:left="306"/>
            </w:pPr>
            <w:r w:rsidRPr="0057595A">
              <w:t>No</w:t>
            </w:r>
          </w:p>
        </w:tc>
      </w:tr>
      <w:tr w:rsidR="00381A49" w:rsidRPr="0057595A" w14:paraId="143966D8" w14:textId="77777777" w:rsidTr="00381A49">
        <w:tc>
          <w:tcPr>
            <w:tcW w:w="3486" w:type="dxa"/>
          </w:tcPr>
          <w:p w14:paraId="36685D31" w14:textId="77777777" w:rsidR="00381A49" w:rsidRPr="0057595A" w:rsidRDefault="00381A49" w:rsidP="002A3C64">
            <w:pPr>
              <w:pStyle w:val="TableText"/>
              <w:ind w:left="306"/>
            </w:pPr>
          </w:p>
        </w:tc>
        <w:tc>
          <w:tcPr>
            <w:tcW w:w="3816" w:type="dxa"/>
            <w:shd w:val="clear" w:color="auto" w:fill="FFFFFF" w:themeFill="background1"/>
          </w:tcPr>
          <w:p w14:paraId="5CCBDF11" w14:textId="77777777" w:rsidR="00381A49" w:rsidRPr="0057595A" w:rsidRDefault="00381A49" w:rsidP="002A3C64">
            <w:pPr>
              <w:pStyle w:val="TableText"/>
              <w:ind w:left="306"/>
            </w:pPr>
          </w:p>
        </w:tc>
      </w:tr>
      <w:tr w:rsidR="002345B9" w:rsidRPr="0057595A" w14:paraId="6447981A" w14:textId="77777777" w:rsidTr="002A3C64">
        <w:tc>
          <w:tcPr>
            <w:tcW w:w="3486" w:type="dxa"/>
          </w:tcPr>
          <w:p w14:paraId="7C1D80A9" w14:textId="77777777" w:rsidR="002345B9" w:rsidRPr="0057595A" w:rsidRDefault="002345B9" w:rsidP="002A3C64">
            <w:pPr>
              <w:pStyle w:val="TableText"/>
              <w:ind w:left="306"/>
            </w:pPr>
            <w:r w:rsidRPr="0057595A">
              <w:t>Minimum cover is:</w:t>
            </w:r>
          </w:p>
        </w:tc>
        <w:tc>
          <w:tcPr>
            <w:tcW w:w="3816" w:type="dxa"/>
            <w:shd w:val="clear" w:color="auto" w:fill="F3F3F3"/>
          </w:tcPr>
          <w:p w14:paraId="12DDDBD8" w14:textId="77777777" w:rsidR="002345B9" w:rsidRPr="0057595A" w:rsidRDefault="002345B9" w:rsidP="002A3C64">
            <w:pPr>
              <w:pStyle w:val="TableText"/>
              <w:ind w:left="306"/>
            </w:pPr>
            <w:r w:rsidRPr="0057595A">
              <w:t>$5 million for any one occurrence.</w:t>
            </w:r>
          </w:p>
        </w:tc>
      </w:tr>
      <w:tr w:rsidR="00381A49" w:rsidRPr="0057595A" w14:paraId="70C38991" w14:textId="77777777" w:rsidTr="00381A49">
        <w:tc>
          <w:tcPr>
            <w:tcW w:w="3486" w:type="dxa"/>
          </w:tcPr>
          <w:p w14:paraId="73FE52CC" w14:textId="77777777" w:rsidR="00381A49" w:rsidRPr="0057595A" w:rsidRDefault="00381A49" w:rsidP="002A3C64">
            <w:pPr>
              <w:pStyle w:val="TableText"/>
              <w:ind w:left="306"/>
            </w:pPr>
          </w:p>
        </w:tc>
        <w:tc>
          <w:tcPr>
            <w:tcW w:w="3816" w:type="dxa"/>
            <w:shd w:val="clear" w:color="auto" w:fill="FFFFFF" w:themeFill="background1"/>
          </w:tcPr>
          <w:p w14:paraId="7EBB4142" w14:textId="77777777" w:rsidR="00381A49" w:rsidRPr="0057595A" w:rsidRDefault="00381A49" w:rsidP="002A3C64">
            <w:pPr>
              <w:pStyle w:val="TableText"/>
              <w:ind w:left="306"/>
            </w:pPr>
          </w:p>
        </w:tc>
      </w:tr>
      <w:tr w:rsidR="002345B9" w:rsidRPr="0057595A" w14:paraId="3B997867" w14:textId="77777777" w:rsidTr="002A3C64">
        <w:tc>
          <w:tcPr>
            <w:tcW w:w="3486" w:type="dxa"/>
          </w:tcPr>
          <w:p w14:paraId="29A304D9" w14:textId="77777777" w:rsidR="002345B9" w:rsidRPr="0057595A" w:rsidRDefault="002345B9" w:rsidP="002A3C64">
            <w:pPr>
              <w:pStyle w:val="TableText"/>
              <w:ind w:left="306"/>
            </w:pPr>
            <w:r w:rsidRPr="0057595A">
              <w:t>Period of cover is:</w:t>
            </w:r>
          </w:p>
        </w:tc>
        <w:tc>
          <w:tcPr>
            <w:tcW w:w="3816" w:type="dxa"/>
            <w:shd w:val="clear" w:color="auto" w:fill="F3F3F3"/>
          </w:tcPr>
          <w:p w14:paraId="6DFDC5C8" w14:textId="77777777" w:rsidR="002345B9" w:rsidRPr="0057595A" w:rsidRDefault="002345B9" w:rsidP="002A3C64">
            <w:pPr>
              <w:pStyle w:val="TableText"/>
              <w:ind w:left="306"/>
            </w:pPr>
            <w:r w:rsidRPr="0057595A">
              <w:t>the whole of the period of use of waterborne craft of 8 or more metres in length on work in connection with the Contract.</w:t>
            </w:r>
          </w:p>
        </w:tc>
      </w:tr>
    </w:tbl>
    <w:p w14:paraId="41F9036A" w14:textId="77777777" w:rsidR="00227FA4" w:rsidRPr="0057595A" w:rsidRDefault="00227FA4" w:rsidP="0046106E">
      <w:pPr>
        <w:spacing w:after="0"/>
        <w:ind w:left="306"/>
        <w:rPr>
          <w:sz w:val="8"/>
        </w:rPr>
      </w:pPr>
    </w:p>
    <w:p w14:paraId="0F0CFBF1" w14:textId="4D6AD4EF" w:rsidR="00B14915" w:rsidRPr="0057595A" w:rsidRDefault="00B14915" w:rsidP="00B24242">
      <w:pPr>
        <w:pStyle w:val="Heading3"/>
        <w:numPr>
          <w:ilvl w:val="0"/>
          <w:numId w:val="0"/>
        </w:numPr>
        <w:ind w:left="425" w:hanging="425"/>
      </w:pPr>
      <w:bookmarkStart w:id="589" w:name="_Toc271795645"/>
      <w:bookmarkStart w:id="590" w:name="_Toc55483157"/>
      <w:bookmarkStart w:id="591" w:name="_Toc83207952"/>
      <w:bookmarkStart w:id="592" w:name="_Hlk49856136"/>
      <w:bookmarkStart w:id="593" w:name="_Toc191585467"/>
      <w:r w:rsidRPr="0057595A">
        <w:t>2</w:t>
      </w:r>
      <w:r w:rsidR="0099696D" w:rsidRPr="0057595A">
        <w:t>5</w:t>
      </w:r>
      <w:r w:rsidRPr="0057595A">
        <w:t>A Motor vehicle 3rd party property damage insurance</w:t>
      </w:r>
      <w:bookmarkEnd w:id="589"/>
      <w:bookmarkEnd w:id="590"/>
      <w:bookmarkEnd w:id="591"/>
      <w:bookmarkEnd w:id="593"/>
    </w:p>
    <w:p w14:paraId="002A0A5F" w14:textId="77777777" w:rsidR="00B14915" w:rsidRPr="0057595A" w:rsidRDefault="00B14915" w:rsidP="00B14915">
      <w:pPr>
        <w:spacing w:before="60" w:after="0"/>
        <w:ind w:left="306"/>
        <w:jc w:val="right"/>
        <w:rPr>
          <w:rFonts w:ascii="Arial" w:hAnsi="Arial"/>
          <w:i/>
          <w:color w:val="800000"/>
          <w:sz w:val="18"/>
        </w:rPr>
      </w:pPr>
      <w:r w:rsidRPr="0057595A">
        <w:rPr>
          <w:rFonts w:ascii="Arial" w:hAnsi="Arial"/>
          <w:i/>
          <w:color w:val="800000"/>
          <w:sz w:val="18"/>
        </w:rPr>
        <w:t>Mentioned in clause 27.3.4</w:t>
      </w:r>
    </w:p>
    <w:tbl>
      <w:tblPr>
        <w:tblW w:w="0" w:type="auto"/>
        <w:tblInd w:w="1134" w:type="dxa"/>
        <w:tblLook w:val="0000" w:firstRow="0" w:lastRow="0" w:firstColumn="0" w:lastColumn="0" w:noHBand="0" w:noVBand="0"/>
      </w:tblPr>
      <w:tblGrid>
        <w:gridCol w:w="3396"/>
        <w:gridCol w:w="3690"/>
      </w:tblGrid>
      <w:tr w:rsidR="00B14915" w:rsidRPr="0057595A" w14:paraId="69DD2580" w14:textId="77777777" w:rsidTr="00FE0B01">
        <w:tc>
          <w:tcPr>
            <w:tcW w:w="3396" w:type="dxa"/>
          </w:tcPr>
          <w:p w14:paraId="1301D249" w14:textId="77777777" w:rsidR="00B14915" w:rsidRPr="0057595A" w:rsidRDefault="00B14915" w:rsidP="00B14915">
            <w:pPr>
              <w:ind w:left="306"/>
              <w:jc w:val="left"/>
            </w:pPr>
            <w:r w:rsidRPr="0057595A">
              <w:lastRenderedPageBreak/>
              <w:t>Is motor vehicle 3rd party property damage insurance to be held by the Contractor?? (Yes/No)</w:t>
            </w:r>
          </w:p>
        </w:tc>
        <w:tc>
          <w:tcPr>
            <w:tcW w:w="3690" w:type="dxa"/>
            <w:shd w:val="clear" w:color="auto" w:fill="F3F3F3"/>
          </w:tcPr>
          <w:p w14:paraId="47ECFE1B" w14:textId="0B86F971" w:rsidR="00B14915" w:rsidRPr="0057595A" w:rsidRDefault="00B14915" w:rsidP="00B14915">
            <w:pPr>
              <w:ind w:left="306"/>
              <w:jc w:val="left"/>
            </w:pPr>
            <w:r w:rsidRPr="0057595A">
              <w:t>Ye</w:t>
            </w:r>
            <w:r w:rsidR="00FE0B01">
              <w:t>s</w:t>
            </w:r>
          </w:p>
        </w:tc>
      </w:tr>
    </w:tbl>
    <w:p w14:paraId="63F49B94" w14:textId="77777777" w:rsidR="00B14915" w:rsidRPr="0057595A" w:rsidRDefault="00B14915" w:rsidP="00B14915">
      <w:pPr>
        <w:spacing w:after="0"/>
        <w:ind w:left="306"/>
      </w:pPr>
    </w:p>
    <w:tbl>
      <w:tblPr>
        <w:tblW w:w="0" w:type="auto"/>
        <w:tblInd w:w="1134" w:type="dxa"/>
        <w:tblLook w:val="0000" w:firstRow="0" w:lastRow="0" w:firstColumn="0" w:lastColumn="0" w:noHBand="0" w:noVBand="0"/>
      </w:tblPr>
      <w:tblGrid>
        <w:gridCol w:w="3383"/>
        <w:gridCol w:w="3703"/>
      </w:tblGrid>
      <w:tr w:rsidR="00B14915" w:rsidRPr="0057595A" w14:paraId="42AFBEF7" w14:textId="77777777" w:rsidTr="003827A6">
        <w:tc>
          <w:tcPr>
            <w:tcW w:w="3486" w:type="dxa"/>
          </w:tcPr>
          <w:p w14:paraId="3A01752D" w14:textId="77777777" w:rsidR="00B14915" w:rsidRPr="0057595A" w:rsidRDefault="00B14915" w:rsidP="00B14915">
            <w:pPr>
              <w:ind w:left="306"/>
              <w:jc w:val="left"/>
            </w:pPr>
            <w:r w:rsidRPr="0057595A">
              <w:t>Minimum cover is:</w:t>
            </w:r>
          </w:p>
        </w:tc>
        <w:tc>
          <w:tcPr>
            <w:tcW w:w="3816" w:type="dxa"/>
            <w:shd w:val="clear" w:color="auto" w:fill="F3F3F3"/>
          </w:tcPr>
          <w:p w14:paraId="64F91537" w14:textId="77777777" w:rsidR="00B14915" w:rsidRPr="0057595A" w:rsidRDefault="00B14915" w:rsidP="00B14915">
            <w:pPr>
              <w:ind w:left="306"/>
              <w:jc w:val="left"/>
            </w:pPr>
            <w:r w:rsidRPr="0057595A">
              <w:t>$20 million for any one occurrence.</w:t>
            </w:r>
          </w:p>
        </w:tc>
      </w:tr>
      <w:tr w:rsidR="00563AF2" w:rsidRPr="0057595A" w14:paraId="5E6DA3B4" w14:textId="77777777" w:rsidTr="00546625">
        <w:tc>
          <w:tcPr>
            <w:tcW w:w="3486" w:type="dxa"/>
          </w:tcPr>
          <w:p w14:paraId="7DA7D987" w14:textId="77777777" w:rsidR="00563AF2" w:rsidRPr="0057595A" w:rsidRDefault="00563AF2" w:rsidP="00B14915">
            <w:pPr>
              <w:ind w:left="306"/>
              <w:jc w:val="left"/>
            </w:pPr>
          </w:p>
        </w:tc>
        <w:tc>
          <w:tcPr>
            <w:tcW w:w="3816" w:type="dxa"/>
            <w:shd w:val="clear" w:color="auto" w:fill="FFFFFF" w:themeFill="background1"/>
          </w:tcPr>
          <w:p w14:paraId="2B51065B" w14:textId="77777777" w:rsidR="00563AF2" w:rsidRPr="0057595A" w:rsidRDefault="00563AF2" w:rsidP="00B14915">
            <w:pPr>
              <w:ind w:left="306"/>
              <w:jc w:val="left"/>
            </w:pPr>
          </w:p>
        </w:tc>
      </w:tr>
      <w:tr w:rsidR="00B14915" w:rsidRPr="0057595A" w14:paraId="27879868" w14:textId="77777777" w:rsidTr="003827A6">
        <w:tc>
          <w:tcPr>
            <w:tcW w:w="3486" w:type="dxa"/>
          </w:tcPr>
          <w:p w14:paraId="6B3DD75B" w14:textId="77777777" w:rsidR="00B14915" w:rsidRPr="0057595A" w:rsidRDefault="00B14915" w:rsidP="00B14915">
            <w:pPr>
              <w:ind w:left="306"/>
              <w:jc w:val="left"/>
            </w:pPr>
            <w:r w:rsidRPr="0057595A">
              <w:t>Period of cover is:</w:t>
            </w:r>
          </w:p>
        </w:tc>
        <w:tc>
          <w:tcPr>
            <w:tcW w:w="3816" w:type="dxa"/>
            <w:shd w:val="clear" w:color="auto" w:fill="F3F3F3"/>
          </w:tcPr>
          <w:p w14:paraId="3E7B9ECB" w14:textId="77777777" w:rsidR="00B14915" w:rsidRPr="0057595A" w:rsidRDefault="00B14915" w:rsidP="00B14915">
            <w:pPr>
              <w:ind w:left="306"/>
              <w:jc w:val="left"/>
              <w:rPr>
                <w:b/>
                <w:bCs/>
              </w:rPr>
            </w:pPr>
            <w:r w:rsidRPr="0057595A">
              <w:t>the whole of the period of use of motor vehicles on work in connection with the Contract.</w:t>
            </w:r>
          </w:p>
        </w:tc>
      </w:tr>
    </w:tbl>
    <w:p w14:paraId="23D68557" w14:textId="471B4788" w:rsidR="00227FA4" w:rsidRPr="0057595A" w:rsidRDefault="00227FA4" w:rsidP="0046106E">
      <w:pPr>
        <w:spacing w:after="0"/>
        <w:ind w:left="306"/>
      </w:pPr>
    </w:p>
    <w:p w14:paraId="1B9BDE0A" w14:textId="1F5941D4" w:rsidR="00227FA4" w:rsidRPr="0057595A" w:rsidRDefault="00227FA4" w:rsidP="00754A45">
      <w:pPr>
        <w:pStyle w:val="Heading2"/>
      </w:pPr>
      <w:bookmarkStart w:id="594" w:name="_Toc271795646"/>
      <w:bookmarkStart w:id="595" w:name="_Toc59095214"/>
      <w:bookmarkStart w:id="596" w:name="_Toc83207953"/>
      <w:bookmarkStart w:id="597" w:name="_Toc191585468"/>
      <w:bookmarkEnd w:id="592"/>
      <w:r w:rsidRPr="0057595A">
        <w:t>Contract Documents</w:t>
      </w:r>
      <w:bookmarkEnd w:id="594"/>
      <w:bookmarkEnd w:id="595"/>
      <w:bookmarkEnd w:id="596"/>
      <w:bookmarkEnd w:id="597"/>
    </w:p>
    <w:p w14:paraId="45A1E519" w14:textId="1DF2A357" w:rsidR="00227FA4" w:rsidRPr="0057595A" w:rsidRDefault="00227FA4" w:rsidP="0046106E">
      <w:pPr>
        <w:pStyle w:val="Heading3"/>
      </w:pPr>
      <w:bookmarkStart w:id="598" w:name="_Toc271795647"/>
      <w:bookmarkStart w:id="599" w:name="_Toc59095215"/>
      <w:bookmarkStart w:id="600" w:name="_Toc83207954"/>
      <w:bookmarkStart w:id="601" w:name="_Toc191585469"/>
      <w:r w:rsidRPr="0057595A">
        <w:t>Other Contract Documents</w:t>
      </w:r>
      <w:bookmarkEnd w:id="598"/>
      <w:bookmarkEnd w:id="599"/>
      <w:bookmarkEnd w:id="600"/>
      <w:bookmarkEnd w:id="601"/>
    </w:p>
    <w:p w14:paraId="2A1BF820" w14:textId="571D5618" w:rsidR="009A094E" w:rsidRPr="0057595A" w:rsidRDefault="00593685" w:rsidP="00CC5C37">
      <w:pPr>
        <w:pStyle w:val="CIClauseReference"/>
        <w:tabs>
          <w:tab w:val="left" w:pos="1134"/>
        </w:tabs>
        <w:ind w:left="306"/>
      </w:pPr>
      <w:bookmarkStart w:id="602" w:name="_Hlk55751686"/>
      <w:r w:rsidRPr="0057595A">
        <w:rPr>
          <w:rStyle w:val="BackgroundChar"/>
        </w:rPr>
        <w:t xml:space="preserve"> </w:t>
      </w:r>
      <w:r w:rsidR="009A094E" w:rsidRPr="0057595A">
        <w:rPr>
          <w:rStyle w:val="BackgroundChar"/>
        </w:rPr>
        <w:t>(item completed after tenders close)</w:t>
      </w:r>
      <w:r w:rsidR="009A094E" w:rsidRPr="0057595A">
        <w:t xml:space="preserve"> </w:t>
      </w:r>
      <w:r w:rsidR="009A094E" w:rsidRPr="0057595A">
        <w:tab/>
      </w:r>
      <w:r w:rsidR="00DF2929" w:rsidRPr="0057595A">
        <w:t xml:space="preserve">  </w:t>
      </w:r>
      <w:r w:rsidRPr="0057595A">
        <w:t xml:space="preserve"> </w:t>
      </w:r>
      <w:r w:rsidR="009A094E" w:rsidRPr="0057595A">
        <w:tab/>
      </w:r>
      <w:r w:rsidR="00DF2929" w:rsidRPr="0057595A">
        <w:t xml:space="preserve">         </w:t>
      </w:r>
      <w:r w:rsidR="009A094E" w:rsidRPr="0057595A">
        <w:t xml:space="preserve"> Mentioned in clause 7.1.5</w:t>
      </w:r>
    </w:p>
    <w:tbl>
      <w:tblPr>
        <w:tblW w:w="0" w:type="auto"/>
        <w:tblInd w:w="1134" w:type="dxa"/>
        <w:tblLook w:val="0000" w:firstRow="0" w:lastRow="0" w:firstColumn="0" w:lastColumn="0" w:noHBand="0" w:noVBand="0"/>
      </w:tblPr>
      <w:tblGrid>
        <w:gridCol w:w="3369"/>
        <w:gridCol w:w="3717"/>
      </w:tblGrid>
      <w:tr w:rsidR="00227FA4" w:rsidRPr="0057595A" w14:paraId="5FC07DCA" w14:textId="77777777" w:rsidTr="00D94E90">
        <w:tc>
          <w:tcPr>
            <w:tcW w:w="3369" w:type="dxa"/>
          </w:tcPr>
          <w:bookmarkEnd w:id="602"/>
          <w:p w14:paraId="0ADD9ECC" w14:textId="22D82026" w:rsidR="00227FA4" w:rsidRPr="0057595A" w:rsidRDefault="00227FA4" w:rsidP="0046106E">
            <w:pPr>
              <w:pStyle w:val="TableText"/>
              <w:ind w:left="306"/>
            </w:pPr>
            <w:r w:rsidRPr="0057595A">
              <w:rPr>
                <w:iCs/>
                <w:szCs w:val="16"/>
              </w:rPr>
              <w:t xml:space="preserve">Other </w:t>
            </w:r>
            <w:r w:rsidRPr="0057595A">
              <w:rPr>
                <w:i/>
                <w:iCs/>
                <w:szCs w:val="16"/>
              </w:rPr>
              <w:t>Contract Documents</w:t>
            </w:r>
            <w:r w:rsidR="00616562" w:rsidRPr="0057595A">
              <w:rPr>
                <w:iCs/>
                <w:szCs w:val="16"/>
              </w:rPr>
              <w:t xml:space="preserve"> (not listed in clause</w:t>
            </w:r>
            <w:r w:rsidR="00047B58" w:rsidRPr="0057595A">
              <w:rPr>
                <w:iCs/>
                <w:szCs w:val="16"/>
              </w:rPr>
              <w:t xml:space="preserve"> </w:t>
            </w:r>
            <w:r w:rsidR="00616562" w:rsidRPr="0057595A">
              <w:rPr>
                <w:iCs/>
                <w:szCs w:val="16"/>
              </w:rPr>
              <w:t>7)</w:t>
            </w:r>
            <w:r w:rsidRPr="0057595A">
              <w:rPr>
                <w:szCs w:val="16"/>
              </w:rPr>
              <w:t xml:space="preserve"> are: </w:t>
            </w:r>
          </w:p>
        </w:tc>
        <w:tc>
          <w:tcPr>
            <w:tcW w:w="3717" w:type="dxa"/>
            <w:shd w:val="clear" w:color="auto" w:fill="F3F3F3"/>
          </w:tcPr>
          <w:p w14:paraId="7321AEA8" w14:textId="77777777" w:rsidR="00AC4754" w:rsidRPr="0057595A" w:rsidRDefault="00227FA4" w:rsidP="002C6225">
            <w:pPr>
              <w:numPr>
                <w:ilvl w:val="0"/>
                <w:numId w:val="8"/>
              </w:numPr>
              <w:tabs>
                <w:tab w:val="clear" w:pos="720"/>
                <w:tab w:val="num" w:pos="240"/>
              </w:tabs>
              <w:ind w:left="546" w:hanging="240"/>
              <w:jc w:val="left"/>
            </w:pPr>
            <w:r w:rsidRPr="0057595A">
              <w:rPr>
                <w:iCs/>
              </w:rPr>
              <w:t xml:space="preserve">the </w:t>
            </w:r>
            <w:r w:rsidRPr="0057595A">
              <w:rPr>
                <w:i/>
                <w:iCs/>
              </w:rPr>
              <w:t>Letter of Award</w:t>
            </w:r>
            <w:r w:rsidRPr="0057595A">
              <w:rPr>
                <w:iCs/>
              </w:rPr>
              <w:t>,</w:t>
            </w:r>
            <w:r w:rsidRPr="0057595A">
              <w:rPr>
                <w:i/>
                <w:iCs/>
              </w:rPr>
              <w:t xml:space="preserve"> </w:t>
            </w:r>
            <w:r w:rsidR="00352C40" w:rsidRPr="0057595A">
              <w:rPr>
                <w:iCs/>
              </w:rPr>
              <w:t xml:space="preserve">and </w:t>
            </w:r>
            <w:r w:rsidRPr="0057595A">
              <w:rPr>
                <w:iCs/>
              </w:rPr>
              <w:t>any formal agreement or deed</w:t>
            </w:r>
            <w:r w:rsidR="00352C40" w:rsidRPr="0057595A">
              <w:rPr>
                <w:iCs/>
              </w:rPr>
              <w:t xml:space="preserve"> constituting the Contract</w:t>
            </w:r>
            <w:r w:rsidR="00AC4754" w:rsidRPr="0057595A">
              <w:t>;</w:t>
            </w:r>
            <w:r w:rsidR="001D3850" w:rsidRPr="0057595A">
              <w:t xml:space="preserve"> and</w:t>
            </w:r>
          </w:p>
          <w:p w14:paraId="6E3645DC" w14:textId="77777777" w:rsidR="001D3850" w:rsidRPr="0057595A" w:rsidRDefault="001D3850" w:rsidP="002C6225">
            <w:pPr>
              <w:numPr>
                <w:ilvl w:val="0"/>
                <w:numId w:val="8"/>
              </w:numPr>
              <w:tabs>
                <w:tab w:val="clear" w:pos="720"/>
                <w:tab w:val="num" w:pos="240"/>
              </w:tabs>
              <w:ind w:left="546" w:hanging="240"/>
              <w:jc w:val="left"/>
            </w:pPr>
            <w:r w:rsidRPr="0057595A">
              <w:t>the following</w:t>
            </w:r>
            <w:r w:rsidR="00227FA4" w:rsidRPr="0057595A">
              <w:t xml:space="preserve"> written communications between the parties</w:t>
            </w:r>
            <w:r w:rsidRPr="0057595A">
              <w:t>:</w:t>
            </w:r>
          </w:p>
          <w:p w14:paraId="3322F93E" w14:textId="7397C975" w:rsidR="00AC4754" w:rsidRPr="0057595A" w:rsidRDefault="00AC4754" w:rsidP="002C6225">
            <w:pPr>
              <w:numPr>
                <w:ilvl w:val="0"/>
                <w:numId w:val="15"/>
              </w:numPr>
              <w:ind w:left="767" w:hanging="284"/>
              <w:jc w:val="left"/>
            </w:pPr>
          </w:p>
        </w:tc>
      </w:tr>
    </w:tbl>
    <w:p w14:paraId="76A6860C" w14:textId="77777777" w:rsidR="00227FA4" w:rsidRPr="0057595A" w:rsidRDefault="00227FA4" w:rsidP="0046106E">
      <w:pPr>
        <w:spacing w:after="0"/>
        <w:ind w:left="306"/>
        <w:rPr>
          <w:sz w:val="8"/>
        </w:rPr>
      </w:pPr>
    </w:p>
    <w:p w14:paraId="6D716820" w14:textId="77777777" w:rsidR="00227FA4" w:rsidRPr="0057595A" w:rsidRDefault="00227FA4" w:rsidP="00617B07">
      <w:pPr>
        <w:pStyle w:val="Heading2"/>
        <w:pBdr>
          <w:top w:val="single" w:sz="36" w:space="15" w:color="auto"/>
        </w:pBdr>
      </w:pPr>
      <w:bookmarkStart w:id="603" w:name="_Toc271795648"/>
      <w:bookmarkStart w:id="604" w:name="_Toc59095216"/>
      <w:bookmarkStart w:id="605" w:name="_Toc83207955"/>
      <w:bookmarkStart w:id="606" w:name="_Toc191585470"/>
      <w:r w:rsidRPr="0057595A">
        <w:t>Principal’s Documents</w:t>
      </w:r>
      <w:bookmarkEnd w:id="603"/>
      <w:bookmarkEnd w:id="604"/>
      <w:bookmarkEnd w:id="605"/>
      <w:bookmarkEnd w:id="606"/>
    </w:p>
    <w:p w14:paraId="32B497E0" w14:textId="77777777" w:rsidR="00227FA4" w:rsidRPr="0057595A" w:rsidRDefault="00227FA4" w:rsidP="0046106E">
      <w:pPr>
        <w:pStyle w:val="Heading3"/>
      </w:pPr>
      <w:bookmarkStart w:id="607" w:name="_Toc271795649"/>
      <w:bookmarkStart w:id="608" w:name="_Toc59095217"/>
      <w:bookmarkStart w:id="609" w:name="_Toc83207956"/>
      <w:bookmarkStart w:id="610" w:name="_Toc191585471"/>
      <w:r w:rsidRPr="0057595A">
        <w:t>Copies of Principal’s Documents</w:t>
      </w:r>
      <w:bookmarkEnd w:id="607"/>
      <w:bookmarkEnd w:id="608"/>
      <w:bookmarkEnd w:id="609"/>
      <w:bookmarkEnd w:id="610"/>
    </w:p>
    <w:p w14:paraId="553336C7" w14:textId="77777777" w:rsidR="00227FA4" w:rsidRPr="0057595A" w:rsidRDefault="00227FA4" w:rsidP="0046106E">
      <w:pPr>
        <w:pStyle w:val="CIClauseReference"/>
        <w:ind w:left="306"/>
      </w:pPr>
      <w:r w:rsidRPr="0057595A">
        <w:t>Mentioned in clause 7.4</w:t>
      </w:r>
    </w:p>
    <w:p w14:paraId="28C9584C"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88"/>
        <w:gridCol w:w="3698"/>
      </w:tblGrid>
      <w:tr w:rsidR="00227FA4" w:rsidRPr="0057595A" w14:paraId="05637497" w14:textId="77777777" w:rsidTr="00227FA4">
        <w:tc>
          <w:tcPr>
            <w:tcW w:w="3486" w:type="dxa"/>
          </w:tcPr>
          <w:p w14:paraId="4F4D1395" w14:textId="77777777" w:rsidR="00227FA4" w:rsidRPr="0057595A" w:rsidRDefault="00227FA4" w:rsidP="0046106E">
            <w:pPr>
              <w:pStyle w:val="TableText"/>
              <w:ind w:left="306"/>
            </w:pPr>
            <w:r w:rsidRPr="0057595A">
              <w:rPr>
                <w:szCs w:val="16"/>
              </w:rPr>
              <w:t xml:space="preserve">The number of copies of the </w:t>
            </w:r>
            <w:r w:rsidRPr="0057595A">
              <w:rPr>
                <w:i/>
                <w:iCs/>
                <w:szCs w:val="16"/>
              </w:rPr>
              <w:t>Principal’s Documents</w:t>
            </w:r>
            <w:r w:rsidRPr="0057595A">
              <w:rPr>
                <w:szCs w:val="16"/>
              </w:rPr>
              <w:t xml:space="preserve"> to be provided to the Contractor is:</w:t>
            </w:r>
          </w:p>
        </w:tc>
        <w:tc>
          <w:tcPr>
            <w:tcW w:w="3816" w:type="dxa"/>
            <w:shd w:val="clear" w:color="auto" w:fill="F3F3F3"/>
          </w:tcPr>
          <w:p w14:paraId="5AF508E7" w14:textId="51FC2910" w:rsidR="00227FA4" w:rsidRPr="0057595A" w:rsidRDefault="00072721" w:rsidP="0046106E">
            <w:pPr>
              <w:pStyle w:val="TableText"/>
              <w:ind w:left="306"/>
            </w:pPr>
            <w:r>
              <w:rPr>
                <w:szCs w:val="16"/>
              </w:rPr>
              <w:t>One (</w:t>
            </w:r>
            <w:r w:rsidR="00227FA4" w:rsidRPr="0057595A">
              <w:rPr>
                <w:szCs w:val="16"/>
              </w:rPr>
              <w:t>1</w:t>
            </w:r>
            <w:r>
              <w:rPr>
                <w:szCs w:val="16"/>
              </w:rPr>
              <w:t>)</w:t>
            </w:r>
            <w:r w:rsidR="00227FA4" w:rsidRPr="0057595A">
              <w:rPr>
                <w:szCs w:val="16"/>
              </w:rPr>
              <w:t xml:space="preserve"> electronic copy</w:t>
            </w:r>
          </w:p>
        </w:tc>
      </w:tr>
    </w:tbl>
    <w:p w14:paraId="537C8332" w14:textId="77777777" w:rsidR="00227FA4" w:rsidRPr="0057595A" w:rsidRDefault="00227FA4" w:rsidP="0046106E">
      <w:pPr>
        <w:spacing w:after="0"/>
        <w:ind w:left="306"/>
        <w:rPr>
          <w:sz w:val="8"/>
        </w:rPr>
      </w:pPr>
    </w:p>
    <w:p w14:paraId="6AC1F3CC" w14:textId="77777777" w:rsidR="00227FA4" w:rsidRPr="0057595A" w:rsidRDefault="00227FA4" w:rsidP="00754A45">
      <w:pPr>
        <w:pStyle w:val="Heading2"/>
      </w:pPr>
      <w:bookmarkStart w:id="611" w:name="_Toc271795650"/>
      <w:bookmarkStart w:id="612" w:name="_Toc59095218"/>
      <w:bookmarkStart w:id="613" w:name="_Toc83207957"/>
      <w:bookmarkStart w:id="614" w:name="_Toc191585472"/>
      <w:r w:rsidRPr="0057595A">
        <w:t>Contractor’s Documents</w:t>
      </w:r>
      <w:bookmarkEnd w:id="611"/>
      <w:bookmarkEnd w:id="612"/>
      <w:bookmarkEnd w:id="613"/>
      <w:bookmarkEnd w:id="614"/>
    </w:p>
    <w:p w14:paraId="2DB2C2C2" w14:textId="77777777" w:rsidR="00227FA4" w:rsidRPr="0057595A" w:rsidRDefault="00227FA4" w:rsidP="0046106E">
      <w:pPr>
        <w:pStyle w:val="Heading3"/>
      </w:pPr>
      <w:bookmarkStart w:id="615" w:name="_Toc271795651"/>
      <w:bookmarkStart w:id="616" w:name="_Toc59095219"/>
      <w:bookmarkStart w:id="617" w:name="_Toc83207958"/>
      <w:bookmarkStart w:id="618" w:name="_Toc191585473"/>
      <w:r w:rsidRPr="0057595A">
        <w:t>Copies of Contractor’s Documents</w:t>
      </w:r>
      <w:bookmarkEnd w:id="615"/>
      <w:bookmarkEnd w:id="616"/>
      <w:bookmarkEnd w:id="617"/>
      <w:bookmarkEnd w:id="618"/>
    </w:p>
    <w:p w14:paraId="3DE66AA9" w14:textId="77777777" w:rsidR="00227FA4" w:rsidRPr="0057595A" w:rsidRDefault="00227FA4" w:rsidP="0046106E">
      <w:pPr>
        <w:pStyle w:val="CIClauseReference"/>
        <w:ind w:left="306"/>
      </w:pPr>
      <w:r w:rsidRPr="0057595A">
        <w:t>Mentioned in clause 40.1</w:t>
      </w:r>
    </w:p>
    <w:p w14:paraId="4B96BB99"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91"/>
        <w:gridCol w:w="3695"/>
      </w:tblGrid>
      <w:tr w:rsidR="00227FA4" w:rsidRPr="0057595A" w14:paraId="67A93960" w14:textId="77777777" w:rsidTr="00227FA4">
        <w:tc>
          <w:tcPr>
            <w:tcW w:w="3486" w:type="dxa"/>
          </w:tcPr>
          <w:p w14:paraId="70A7AD21" w14:textId="77777777" w:rsidR="00227FA4" w:rsidRPr="0057595A" w:rsidRDefault="00227FA4" w:rsidP="0046106E">
            <w:pPr>
              <w:pStyle w:val="TableText"/>
              <w:ind w:left="306"/>
            </w:pPr>
            <w:r w:rsidRPr="0057595A">
              <w:rPr>
                <w:szCs w:val="16"/>
              </w:rPr>
              <w:t xml:space="preserve">The number of copies of the </w:t>
            </w:r>
            <w:r w:rsidRPr="0057595A">
              <w:rPr>
                <w:i/>
                <w:iCs/>
                <w:szCs w:val="16"/>
              </w:rPr>
              <w:t>Contractor’s Documents</w:t>
            </w:r>
            <w:r w:rsidRPr="0057595A">
              <w:rPr>
                <w:szCs w:val="16"/>
              </w:rPr>
              <w:t xml:space="preserve"> to be provided to the Principal is:</w:t>
            </w:r>
          </w:p>
        </w:tc>
        <w:tc>
          <w:tcPr>
            <w:tcW w:w="3816" w:type="dxa"/>
            <w:shd w:val="clear" w:color="auto" w:fill="F3F3F3"/>
          </w:tcPr>
          <w:p w14:paraId="6BA9AEF1" w14:textId="09D1A2B9" w:rsidR="00227FA4" w:rsidRPr="0057595A" w:rsidRDefault="00395D4E" w:rsidP="0046106E">
            <w:pPr>
              <w:pStyle w:val="TableText"/>
              <w:ind w:left="306"/>
            </w:pPr>
            <w:r>
              <w:rPr>
                <w:szCs w:val="16"/>
              </w:rPr>
              <w:t>One (</w:t>
            </w:r>
            <w:r w:rsidR="00227FA4" w:rsidRPr="0057595A">
              <w:rPr>
                <w:szCs w:val="16"/>
              </w:rPr>
              <w:t>1</w:t>
            </w:r>
            <w:r>
              <w:rPr>
                <w:szCs w:val="16"/>
              </w:rPr>
              <w:t>)</w:t>
            </w:r>
            <w:r w:rsidR="00227FA4" w:rsidRPr="0057595A">
              <w:rPr>
                <w:szCs w:val="16"/>
              </w:rPr>
              <w:t xml:space="preserve"> electronic copy in a format acceptable to the Principal</w:t>
            </w:r>
          </w:p>
        </w:tc>
      </w:tr>
    </w:tbl>
    <w:p w14:paraId="620B1262" w14:textId="77777777" w:rsidR="00227FA4" w:rsidRPr="0057595A" w:rsidRDefault="00227FA4" w:rsidP="0046106E">
      <w:pPr>
        <w:spacing w:after="0"/>
        <w:ind w:left="306"/>
        <w:rPr>
          <w:sz w:val="8"/>
        </w:rPr>
      </w:pPr>
    </w:p>
    <w:p w14:paraId="5DCD12C4" w14:textId="77777777" w:rsidR="00227FA4" w:rsidRPr="0057595A" w:rsidRDefault="00227FA4" w:rsidP="00754A45">
      <w:pPr>
        <w:pStyle w:val="Heading2"/>
      </w:pPr>
      <w:bookmarkStart w:id="619" w:name="_Toc271795652"/>
      <w:bookmarkStart w:id="620" w:name="_Toc59095220"/>
      <w:bookmarkStart w:id="621" w:name="_Toc83207959"/>
      <w:bookmarkStart w:id="622" w:name="_Toc191585474"/>
      <w:r w:rsidRPr="0057595A">
        <w:t>Subcontract work</w:t>
      </w:r>
      <w:bookmarkEnd w:id="619"/>
      <w:bookmarkEnd w:id="620"/>
      <w:bookmarkEnd w:id="621"/>
      <w:bookmarkEnd w:id="622"/>
    </w:p>
    <w:p w14:paraId="1F55C8E4" w14:textId="77777777" w:rsidR="00227FA4" w:rsidRPr="0057595A" w:rsidRDefault="00227FA4" w:rsidP="0046106E">
      <w:pPr>
        <w:pStyle w:val="Heading3"/>
      </w:pPr>
      <w:bookmarkStart w:id="623" w:name="_Toc271795653"/>
      <w:bookmarkStart w:id="624" w:name="_Toc59095221"/>
      <w:bookmarkStart w:id="625" w:name="_Toc83207960"/>
      <w:bookmarkStart w:id="626" w:name="_Toc191585475"/>
      <w:r w:rsidRPr="0057595A">
        <w:t>Inclusion of consistent requirements in Subcontracts</w:t>
      </w:r>
      <w:bookmarkEnd w:id="623"/>
      <w:bookmarkEnd w:id="624"/>
      <w:bookmarkEnd w:id="625"/>
      <w:bookmarkEnd w:id="626"/>
      <w:r w:rsidRPr="0057595A">
        <w:t xml:space="preserve"> </w:t>
      </w:r>
    </w:p>
    <w:p w14:paraId="39088495" w14:textId="77777777" w:rsidR="00227FA4" w:rsidRPr="0057595A" w:rsidRDefault="00227FA4" w:rsidP="0046106E">
      <w:pPr>
        <w:pStyle w:val="CIClauseReference"/>
        <w:ind w:left="306"/>
      </w:pPr>
      <w:r w:rsidRPr="0057595A">
        <w:t>Mentioned in clause 28.4</w:t>
      </w:r>
    </w:p>
    <w:tbl>
      <w:tblPr>
        <w:tblW w:w="0" w:type="auto"/>
        <w:tblInd w:w="1134" w:type="dxa"/>
        <w:tblLook w:val="0000" w:firstRow="0" w:lastRow="0" w:firstColumn="0" w:lastColumn="0" w:noHBand="0" w:noVBand="0"/>
      </w:tblPr>
      <w:tblGrid>
        <w:gridCol w:w="3388"/>
        <w:gridCol w:w="3698"/>
      </w:tblGrid>
      <w:tr w:rsidR="00227FA4" w:rsidRPr="0057595A" w14:paraId="2AB39676" w14:textId="77777777" w:rsidTr="00227FA4">
        <w:tc>
          <w:tcPr>
            <w:tcW w:w="3486" w:type="dxa"/>
          </w:tcPr>
          <w:p w14:paraId="16D312FC" w14:textId="77777777" w:rsidR="00227FA4" w:rsidRPr="0057595A" w:rsidRDefault="00227FA4" w:rsidP="0046106E">
            <w:pPr>
              <w:pStyle w:val="TableText"/>
              <w:ind w:left="306"/>
            </w:pPr>
            <w:r w:rsidRPr="0057595A">
              <w:t xml:space="preserve">The Subcontract value requiring inclusion of the provisions set out in Schedule 9 (Subcontract requirements) is: </w:t>
            </w:r>
          </w:p>
        </w:tc>
        <w:tc>
          <w:tcPr>
            <w:tcW w:w="3816" w:type="dxa"/>
            <w:shd w:val="clear" w:color="auto" w:fill="F3F3F3"/>
          </w:tcPr>
          <w:p w14:paraId="3A8C12A2" w14:textId="77777777" w:rsidR="00227FA4" w:rsidRPr="0057595A" w:rsidRDefault="00227FA4" w:rsidP="0046106E">
            <w:pPr>
              <w:pStyle w:val="TableText"/>
              <w:ind w:left="306"/>
            </w:pPr>
            <w:r w:rsidRPr="0057595A">
              <w:t>$</w:t>
            </w:r>
            <w:r w:rsidR="00FE725C" w:rsidRPr="0057595A">
              <w:t>100</w:t>
            </w:r>
            <w:r w:rsidRPr="0057595A">
              <w:t>,000.00</w:t>
            </w:r>
            <w:r w:rsidR="00A97C48" w:rsidRPr="0057595A">
              <w:t>.</w:t>
            </w:r>
          </w:p>
        </w:tc>
      </w:tr>
    </w:tbl>
    <w:p w14:paraId="469FFCE4" w14:textId="77777777" w:rsidR="00227FA4" w:rsidRPr="0057595A" w:rsidRDefault="00227FA4" w:rsidP="0046106E">
      <w:pPr>
        <w:spacing w:after="0"/>
        <w:ind w:left="306"/>
        <w:rPr>
          <w:sz w:val="8"/>
        </w:rPr>
      </w:pPr>
    </w:p>
    <w:p w14:paraId="02B5905F" w14:textId="77777777" w:rsidR="00227FA4" w:rsidRPr="0057595A" w:rsidRDefault="00227FA4" w:rsidP="0046106E">
      <w:pPr>
        <w:spacing w:after="0"/>
        <w:ind w:left="306"/>
        <w:rPr>
          <w:sz w:val="8"/>
        </w:rPr>
      </w:pPr>
    </w:p>
    <w:p w14:paraId="0A704250" w14:textId="77777777" w:rsidR="00227FA4" w:rsidRPr="0057595A" w:rsidRDefault="00227FA4" w:rsidP="0046106E">
      <w:pPr>
        <w:pStyle w:val="Heading3"/>
      </w:pPr>
      <w:bookmarkStart w:id="627" w:name="_Toc271795654"/>
      <w:bookmarkStart w:id="628" w:name="_Toc59095222"/>
      <w:bookmarkStart w:id="629" w:name="_Toc83207961"/>
      <w:bookmarkStart w:id="630" w:name="_Toc191585476"/>
      <w:r w:rsidRPr="0057595A">
        <w:lastRenderedPageBreak/>
        <w:t>Payment period for Subcontracts</w:t>
      </w:r>
      <w:bookmarkEnd w:id="627"/>
      <w:bookmarkEnd w:id="628"/>
      <w:bookmarkEnd w:id="629"/>
      <w:bookmarkEnd w:id="630"/>
    </w:p>
    <w:p w14:paraId="0FACBA94" w14:textId="77777777" w:rsidR="00227FA4" w:rsidRPr="0057595A" w:rsidRDefault="00227FA4" w:rsidP="0046106E">
      <w:pPr>
        <w:pStyle w:val="CIClauseReference"/>
        <w:ind w:left="306"/>
      </w:pPr>
      <w:r w:rsidRPr="0057595A">
        <w:t>Mentioned in clause 28.4.2</w:t>
      </w:r>
    </w:p>
    <w:tbl>
      <w:tblPr>
        <w:tblW w:w="0" w:type="auto"/>
        <w:tblInd w:w="1134" w:type="dxa"/>
        <w:tblLook w:val="0000" w:firstRow="0" w:lastRow="0" w:firstColumn="0" w:lastColumn="0" w:noHBand="0" w:noVBand="0"/>
      </w:tblPr>
      <w:tblGrid>
        <w:gridCol w:w="3394"/>
        <w:gridCol w:w="3692"/>
      </w:tblGrid>
      <w:tr w:rsidR="00227FA4" w:rsidRPr="0057595A" w14:paraId="03F9F6FC" w14:textId="77777777" w:rsidTr="00227FA4">
        <w:tc>
          <w:tcPr>
            <w:tcW w:w="3486" w:type="dxa"/>
          </w:tcPr>
          <w:p w14:paraId="707E7D1F" w14:textId="77777777" w:rsidR="00227FA4" w:rsidRPr="0057595A" w:rsidRDefault="00227FA4" w:rsidP="0046106E">
            <w:pPr>
              <w:pStyle w:val="TableText"/>
              <w:ind w:left="306"/>
            </w:pPr>
            <w:r w:rsidRPr="0057595A">
              <w:t>The maximum period before payment, for Subcontracts less than the value stated in Contract Information item 2</w:t>
            </w:r>
            <w:r w:rsidR="00A97C48" w:rsidRPr="0057595A">
              <w:t>9</w:t>
            </w:r>
            <w:r w:rsidRPr="0057595A">
              <w:t>, is:</w:t>
            </w:r>
          </w:p>
        </w:tc>
        <w:tc>
          <w:tcPr>
            <w:tcW w:w="3816" w:type="dxa"/>
            <w:shd w:val="clear" w:color="auto" w:fill="F3F3F3"/>
          </w:tcPr>
          <w:p w14:paraId="3F92F626" w14:textId="4CC370B3" w:rsidR="00227FA4" w:rsidRPr="0057595A" w:rsidRDefault="00593685" w:rsidP="00961684">
            <w:pPr>
              <w:pStyle w:val="TableText"/>
              <w:ind w:left="306"/>
            </w:pPr>
            <w:r w:rsidRPr="0057595A">
              <w:t xml:space="preserve">20 </w:t>
            </w:r>
            <w:r w:rsidR="00227FA4" w:rsidRPr="0057595A">
              <w:rPr>
                <w:i/>
                <w:iCs/>
              </w:rPr>
              <w:t>Business Days</w:t>
            </w:r>
            <w:r w:rsidR="00F63CA6" w:rsidRPr="0057595A">
              <w:rPr>
                <w:i/>
                <w:iCs/>
              </w:rPr>
              <w:t>.</w:t>
            </w:r>
          </w:p>
        </w:tc>
      </w:tr>
    </w:tbl>
    <w:p w14:paraId="2784D998" w14:textId="77777777" w:rsidR="00227FA4" w:rsidRPr="0057595A" w:rsidRDefault="00227FA4" w:rsidP="0046106E">
      <w:pPr>
        <w:spacing w:after="0"/>
        <w:ind w:left="306"/>
        <w:rPr>
          <w:sz w:val="8"/>
        </w:rPr>
      </w:pPr>
    </w:p>
    <w:p w14:paraId="2E9C70F7" w14:textId="77777777" w:rsidR="00227FA4" w:rsidRPr="00005A39" w:rsidRDefault="00227FA4" w:rsidP="0046106E">
      <w:pPr>
        <w:pStyle w:val="Heading3"/>
      </w:pPr>
      <w:bookmarkStart w:id="631" w:name="_Toc271795655"/>
      <w:bookmarkStart w:id="632" w:name="_Toc59095223"/>
      <w:bookmarkStart w:id="633" w:name="_Toc83207962"/>
      <w:bookmarkStart w:id="634" w:name="_Toc191585477"/>
      <w:r w:rsidRPr="00005A39">
        <w:t>Preferred Subcontractors</w:t>
      </w:r>
      <w:bookmarkEnd w:id="631"/>
      <w:bookmarkEnd w:id="632"/>
      <w:bookmarkEnd w:id="633"/>
      <w:bookmarkEnd w:id="634"/>
    </w:p>
    <w:p w14:paraId="42A677EA" w14:textId="77777777" w:rsidR="00227FA4" w:rsidRPr="0057595A" w:rsidRDefault="00227FA4" w:rsidP="0046106E">
      <w:pPr>
        <w:pStyle w:val="CIClauseReference"/>
        <w:ind w:left="306"/>
      </w:pPr>
      <w:r w:rsidRPr="0057595A">
        <w:t>Mentioned in clause 29.3</w:t>
      </w:r>
    </w:p>
    <w:p w14:paraId="07533117" w14:textId="77777777" w:rsidR="00227FA4" w:rsidRPr="0057595A" w:rsidRDefault="00227FA4" w:rsidP="0046106E">
      <w:pPr>
        <w:spacing w:after="0"/>
        <w:ind w:left="306"/>
        <w:rPr>
          <w:rFonts w:ascii="Arial Bold" w:hAnsi="Arial Bold"/>
        </w:rPr>
      </w:pPr>
    </w:p>
    <w:tbl>
      <w:tblPr>
        <w:tblW w:w="0" w:type="auto"/>
        <w:tblInd w:w="1134" w:type="dxa"/>
        <w:tblLook w:val="0000" w:firstRow="0" w:lastRow="0" w:firstColumn="0" w:lastColumn="0" w:noHBand="0" w:noVBand="0"/>
      </w:tblPr>
      <w:tblGrid>
        <w:gridCol w:w="3345"/>
        <w:gridCol w:w="3741"/>
      </w:tblGrid>
      <w:tr w:rsidR="00227FA4" w:rsidRPr="0057595A" w14:paraId="5DE542F7" w14:textId="77777777" w:rsidTr="00227FA4">
        <w:tc>
          <w:tcPr>
            <w:tcW w:w="3486" w:type="dxa"/>
          </w:tcPr>
          <w:p w14:paraId="1D8EF41B" w14:textId="77777777" w:rsidR="00227FA4" w:rsidRPr="0057595A" w:rsidRDefault="00227FA4" w:rsidP="0046106E">
            <w:pPr>
              <w:pStyle w:val="TableText"/>
              <w:ind w:left="306"/>
            </w:pPr>
            <w:r w:rsidRPr="0057595A">
              <w:rPr>
                <w:iCs/>
                <w:szCs w:val="16"/>
              </w:rPr>
              <w:t xml:space="preserve">The </w:t>
            </w:r>
            <w:r w:rsidRPr="0057595A">
              <w:rPr>
                <w:i/>
                <w:iCs/>
                <w:szCs w:val="16"/>
              </w:rPr>
              <w:t>Preferred Subcontractors</w:t>
            </w:r>
            <w:r w:rsidRPr="0057595A">
              <w:rPr>
                <w:szCs w:val="16"/>
              </w:rPr>
              <w:t xml:space="preserve"> referred to in clause 29 are:</w:t>
            </w:r>
          </w:p>
        </w:tc>
        <w:tc>
          <w:tcPr>
            <w:tcW w:w="3816" w:type="dxa"/>
            <w:shd w:val="clear" w:color="auto" w:fill="F3F3F3"/>
          </w:tcPr>
          <w:p w14:paraId="103784DB" w14:textId="77777777" w:rsidR="00385ABA" w:rsidRPr="0057595A" w:rsidRDefault="00385ABA" w:rsidP="0046106E">
            <w:pPr>
              <w:pStyle w:val="TableText"/>
              <w:ind w:left="306"/>
              <w:rPr>
                <w:szCs w:val="16"/>
              </w:rPr>
            </w:pPr>
          </w:p>
          <w:tbl>
            <w:tblPr>
              <w:tblW w:w="0" w:type="auto"/>
              <w:tblLook w:val="04A0" w:firstRow="1" w:lastRow="0" w:firstColumn="1" w:lastColumn="0" w:noHBand="0" w:noVBand="1"/>
            </w:tblPr>
            <w:tblGrid>
              <w:gridCol w:w="1464"/>
              <w:gridCol w:w="2061"/>
            </w:tblGrid>
            <w:tr w:rsidR="00385ABA" w:rsidRPr="0057595A" w14:paraId="738A8EDD" w14:textId="77777777" w:rsidTr="00107E0C">
              <w:tc>
                <w:tcPr>
                  <w:tcW w:w="1500" w:type="dxa"/>
                  <w:tcBorders>
                    <w:bottom w:val="single" w:sz="12" w:space="0" w:color="auto"/>
                  </w:tcBorders>
                </w:tcPr>
                <w:p w14:paraId="3CF07F41" w14:textId="77777777" w:rsidR="00385ABA" w:rsidRPr="0057595A" w:rsidRDefault="00385ABA" w:rsidP="0046106E">
                  <w:pPr>
                    <w:pStyle w:val="TableText"/>
                    <w:ind w:left="306"/>
                    <w:rPr>
                      <w:szCs w:val="16"/>
                    </w:rPr>
                  </w:pPr>
                  <w:r w:rsidRPr="0057595A">
                    <w:rPr>
                      <w:szCs w:val="16"/>
                    </w:rPr>
                    <w:t xml:space="preserve">Class of work </w:t>
                  </w:r>
                </w:p>
              </w:tc>
              <w:tc>
                <w:tcPr>
                  <w:tcW w:w="2085" w:type="dxa"/>
                  <w:tcBorders>
                    <w:bottom w:val="single" w:sz="12" w:space="0" w:color="auto"/>
                  </w:tcBorders>
                </w:tcPr>
                <w:p w14:paraId="714EB534" w14:textId="77777777" w:rsidR="00385ABA" w:rsidRPr="0057595A" w:rsidRDefault="00385ABA" w:rsidP="0046106E">
                  <w:pPr>
                    <w:pStyle w:val="TableText"/>
                    <w:ind w:left="306"/>
                    <w:rPr>
                      <w:szCs w:val="16"/>
                    </w:rPr>
                  </w:pPr>
                  <w:r w:rsidRPr="0057595A">
                    <w:rPr>
                      <w:szCs w:val="16"/>
                    </w:rPr>
                    <w:t>Subcontractors</w:t>
                  </w:r>
                </w:p>
              </w:tc>
            </w:tr>
            <w:tr w:rsidR="00385ABA" w:rsidRPr="0057595A" w14:paraId="67272F71" w14:textId="77777777" w:rsidTr="00107E0C">
              <w:tc>
                <w:tcPr>
                  <w:tcW w:w="1500" w:type="dxa"/>
                  <w:tcBorders>
                    <w:top w:val="single" w:sz="12" w:space="0" w:color="auto"/>
                  </w:tcBorders>
                </w:tcPr>
                <w:p w14:paraId="2597A19C" w14:textId="77777777" w:rsidR="00385ABA" w:rsidRPr="0057595A" w:rsidRDefault="00385ABA" w:rsidP="0046106E">
                  <w:pPr>
                    <w:pStyle w:val="TableText"/>
                    <w:ind w:left="306"/>
                    <w:rPr>
                      <w:szCs w:val="16"/>
                    </w:rPr>
                  </w:pPr>
                  <w:r w:rsidRPr="0057595A">
                    <w:rPr>
                      <w:szCs w:val="16"/>
                    </w:rPr>
                    <w:t>»</w:t>
                  </w:r>
                </w:p>
              </w:tc>
              <w:tc>
                <w:tcPr>
                  <w:tcW w:w="2085" w:type="dxa"/>
                  <w:tcBorders>
                    <w:top w:val="single" w:sz="12" w:space="0" w:color="auto"/>
                  </w:tcBorders>
                </w:tcPr>
                <w:p w14:paraId="451F91BF" w14:textId="77777777" w:rsidR="00385ABA" w:rsidRPr="0057595A" w:rsidRDefault="00385ABA" w:rsidP="0046106E">
                  <w:pPr>
                    <w:pStyle w:val="TableText"/>
                    <w:ind w:left="306"/>
                    <w:rPr>
                      <w:szCs w:val="16"/>
                    </w:rPr>
                  </w:pPr>
                </w:p>
              </w:tc>
            </w:tr>
          </w:tbl>
          <w:p w14:paraId="6553E0D5" w14:textId="77777777" w:rsidR="00227FA4" w:rsidRPr="0057595A" w:rsidRDefault="00227FA4" w:rsidP="0046106E">
            <w:pPr>
              <w:pStyle w:val="TableText"/>
              <w:ind w:left="306"/>
            </w:pPr>
            <w:r w:rsidRPr="0057595A">
              <w:rPr>
                <w:szCs w:val="16"/>
              </w:rPr>
              <w:br/>
              <w:t>(“Not applicable” applies if not filled in).</w:t>
            </w:r>
          </w:p>
        </w:tc>
      </w:tr>
    </w:tbl>
    <w:p w14:paraId="3F46D3AC" w14:textId="77777777" w:rsidR="00227FA4" w:rsidRPr="0057595A" w:rsidRDefault="00227FA4" w:rsidP="0046106E">
      <w:pPr>
        <w:spacing w:after="0"/>
        <w:ind w:left="306"/>
        <w:rPr>
          <w:sz w:val="8"/>
        </w:rPr>
      </w:pPr>
    </w:p>
    <w:p w14:paraId="1B335470" w14:textId="77777777" w:rsidR="00227FA4" w:rsidRPr="0057652A" w:rsidRDefault="00227FA4" w:rsidP="0046106E">
      <w:pPr>
        <w:pStyle w:val="Heading3"/>
      </w:pPr>
      <w:bookmarkStart w:id="635" w:name="_Toc271795656"/>
      <w:bookmarkStart w:id="636" w:name="_Toc59095224"/>
      <w:bookmarkStart w:id="637" w:name="_Toc83207963"/>
      <w:bookmarkStart w:id="638" w:name="_Toc191585478"/>
      <w:r w:rsidRPr="0057652A">
        <w:t>Subcontractor’s warranty</w:t>
      </w:r>
      <w:bookmarkEnd w:id="635"/>
      <w:bookmarkEnd w:id="636"/>
      <w:bookmarkEnd w:id="637"/>
      <w:bookmarkEnd w:id="638"/>
    </w:p>
    <w:p w14:paraId="1B3B1632" w14:textId="77777777" w:rsidR="00227FA4" w:rsidRPr="0057595A" w:rsidRDefault="00227FA4" w:rsidP="0046106E">
      <w:pPr>
        <w:pStyle w:val="CIClauseReference"/>
        <w:ind w:left="306"/>
      </w:pPr>
      <w:r w:rsidRPr="0057595A">
        <w:t>Mentioned in clause 30.1</w:t>
      </w:r>
    </w:p>
    <w:p w14:paraId="44CF36E8" w14:textId="77777777" w:rsidR="00227FA4" w:rsidRPr="0057595A" w:rsidRDefault="00227FA4" w:rsidP="0046106E">
      <w:pPr>
        <w:spacing w:after="0"/>
        <w:ind w:left="306"/>
        <w:rPr>
          <w:sz w:val="8"/>
        </w:rPr>
      </w:pPr>
    </w:p>
    <w:p w14:paraId="5C7A4BB4" w14:textId="77777777" w:rsidR="00F9189C" w:rsidRPr="0057595A" w:rsidRDefault="00F9189C" w:rsidP="0046106E">
      <w:pPr>
        <w:spacing w:after="0"/>
        <w:ind w:left="306"/>
      </w:pPr>
    </w:p>
    <w:tbl>
      <w:tblPr>
        <w:tblW w:w="0" w:type="auto"/>
        <w:tblInd w:w="1134" w:type="dxa"/>
        <w:tblLook w:val="0000" w:firstRow="0" w:lastRow="0" w:firstColumn="0" w:lastColumn="0" w:noHBand="0" w:noVBand="0"/>
      </w:tblPr>
      <w:tblGrid>
        <w:gridCol w:w="3381"/>
        <w:gridCol w:w="3705"/>
      </w:tblGrid>
      <w:tr w:rsidR="00227FA4" w:rsidRPr="0057595A" w14:paraId="676DF2D2" w14:textId="77777777" w:rsidTr="00184193">
        <w:tc>
          <w:tcPr>
            <w:tcW w:w="3381" w:type="dxa"/>
          </w:tcPr>
          <w:p w14:paraId="1FAB3AB3" w14:textId="77777777" w:rsidR="00227FA4" w:rsidRPr="0057595A" w:rsidRDefault="00227FA4" w:rsidP="0046106E">
            <w:pPr>
              <w:pStyle w:val="TableText"/>
              <w:ind w:left="306"/>
            </w:pPr>
            <w:bookmarkStart w:id="639" w:name="_Hlk63929339"/>
            <w:r w:rsidRPr="0057595A">
              <w:t>Trades or areas of work requiring a Subcontractor’s warranty are:</w:t>
            </w:r>
          </w:p>
        </w:tc>
        <w:tc>
          <w:tcPr>
            <w:tcW w:w="3705" w:type="dxa"/>
            <w:shd w:val="clear" w:color="auto" w:fill="F3F3F3"/>
          </w:tcPr>
          <w:p w14:paraId="06F7B1D5" w14:textId="39DF5128" w:rsidR="008F6B61" w:rsidRPr="0057595A" w:rsidRDefault="00184193" w:rsidP="00184193">
            <w:pPr>
              <w:ind w:left="306"/>
              <w:jc w:val="left"/>
            </w:pPr>
            <w:r>
              <w:t>N/A</w:t>
            </w:r>
          </w:p>
        </w:tc>
      </w:tr>
    </w:tbl>
    <w:p w14:paraId="00095635" w14:textId="77777777" w:rsidR="00227FA4" w:rsidRPr="0057595A" w:rsidRDefault="00227FA4" w:rsidP="0046106E">
      <w:pPr>
        <w:spacing w:after="0"/>
        <w:ind w:left="306"/>
        <w:rPr>
          <w:sz w:val="8"/>
        </w:rPr>
      </w:pPr>
    </w:p>
    <w:p w14:paraId="013CE2A9" w14:textId="77777777" w:rsidR="00227FA4" w:rsidRPr="0057595A" w:rsidRDefault="00227FA4" w:rsidP="0046106E">
      <w:pPr>
        <w:spacing w:after="0"/>
        <w:ind w:left="306"/>
        <w:rPr>
          <w:sz w:val="8"/>
        </w:rPr>
      </w:pPr>
    </w:p>
    <w:p w14:paraId="17D011BD" w14:textId="77777777" w:rsidR="00227FA4" w:rsidRPr="0057595A" w:rsidRDefault="00227FA4" w:rsidP="00754A45">
      <w:pPr>
        <w:pStyle w:val="Heading2"/>
      </w:pPr>
      <w:bookmarkStart w:id="640" w:name="_Toc271795657"/>
      <w:bookmarkStart w:id="641" w:name="_Toc59095225"/>
      <w:bookmarkStart w:id="642" w:name="_Toc83207964"/>
      <w:bookmarkStart w:id="643" w:name="_Toc191585479"/>
      <w:r w:rsidRPr="0057595A">
        <w:t>Undertakings</w:t>
      </w:r>
      <w:bookmarkEnd w:id="640"/>
      <w:bookmarkEnd w:id="641"/>
      <w:bookmarkEnd w:id="642"/>
      <w:bookmarkEnd w:id="643"/>
    </w:p>
    <w:p w14:paraId="24454477" w14:textId="77777777" w:rsidR="00227FA4" w:rsidRPr="0057652A" w:rsidRDefault="00227FA4" w:rsidP="0046106E">
      <w:pPr>
        <w:pStyle w:val="Heading3"/>
      </w:pPr>
      <w:bookmarkStart w:id="644" w:name="_Toc271795658"/>
      <w:bookmarkStart w:id="645" w:name="_Toc59095226"/>
      <w:bookmarkStart w:id="646" w:name="_Toc83207965"/>
      <w:bookmarkStart w:id="647" w:name="_Toc191585480"/>
      <w:r w:rsidRPr="0057652A">
        <w:t>Completion Undertaking</w:t>
      </w:r>
      <w:bookmarkEnd w:id="644"/>
      <w:bookmarkEnd w:id="645"/>
      <w:bookmarkEnd w:id="646"/>
      <w:bookmarkEnd w:id="647"/>
    </w:p>
    <w:p w14:paraId="106045FB" w14:textId="77777777" w:rsidR="00227FA4" w:rsidRPr="0057595A" w:rsidRDefault="00345BAD" w:rsidP="0046106E">
      <w:pPr>
        <w:pStyle w:val="CIClauseReference"/>
        <w:tabs>
          <w:tab w:val="left" w:pos="924"/>
          <w:tab w:val="right" w:pos="8220"/>
        </w:tabs>
        <w:ind w:left="306"/>
        <w:jc w:val="left"/>
        <w:rPr>
          <w:i w:val="0"/>
        </w:rPr>
      </w:pPr>
      <w:r w:rsidRPr="0057595A">
        <w:tab/>
      </w:r>
      <w:r w:rsidRPr="0057595A">
        <w:tab/>
      </w:r>
      <w:r w:rsidR="00227FA4" w:rsidRPr="0057595A">
        <w:t>Mentioned in clause 33.1</w:t>
      </w:r>
    </w:p>
    <w:p w14:paraId="58697570" w14:textId="77777777" w:rsidR="00345BAD" w:rsidRPr="0057595A" w:rsidRDefault="00345BAD" w:rsidP="00754A45">
      <w:pPr>
        <w:pStyle w:val="Heading4"/>
        <w:rPr>
          <w:noProof w:val="0"/>
        </w:rPr>
      </w:pPr>
    </w:p>
    <w:p w14:paraId="60CB3FEC" w14:textId="30879AF7" w:rsidR="00345BAD" w:rsidRPr="0057595A" w:rsidRDefault="00BF57B8" w:rsidP="00754A45">
      <w:pPr>
        <w:pStyle w:val="Heading4"/>
        <w:rPr>
          <w:b/>
          <w:bCs/>
          <w:noProof w:val="0"/>
        </w:rPr>
      </w:pPr>
      <w:r w:rsidRPr="0057595A">
        <w:rPr>
          <w:noProof w:val="0"/>
        </w:rPr>
        <w:t xml:space="preserve">A - </w:t>
      </w:r>
      <w:r w:rsidR="00345BAD" w:rsidRPr="0057595A">
        <w:rPr>
          <w:noProof w:val="0"/>
        </w:rPr>
        <w:t xml:space="preserve">For Contractors </w:t>
      </w:r>
      <w:r w:rsidR="00314A68" w:rsidRPr="0057595A">
        <w:rPr>
          <w:noProof w:val="0"/>
        </w:rPr>
        <w:t xml:space="preserve">with ‘Best Practice Accreditation’ </w:t>
      </w:r>
    </w:p>
    <w:p w14:paraId="22758836" w14:textId="5946621A" w:rsidR="00DE5378" w:rsidRPr="0057595A" w:rsidRDefault="0080363D" w:rsidP="004369FA">
      <w:pPr>
        <w:pStyle w:val="Background"/>
        <w:spacing w:after="60"/>
      </w:pPr>
      <w:r w:rsidRPr="0057595A">
        <w:t>Applies to companies selected to tender for the Contract from the NSW Government ‘Contractor Prequalification and Best Practice Accreditation Scheme for Construction and related work valued from $1M to $9M’ (ex GST)</w:t>
      </w:r>
      <w:r w:rsidR="00DE5378" w:rsidRPr="0057595A">
        <w:t>.</w:t>
      </w:r>
      <w:r w:rsidR="004369FA" w:rsidRPr="0057595A">
        <w:t xml:space="preserve"> </w:t>
      </w:r>
      <w:r w:rsidRPr="0057595A">
        <w:t>(part of Scheme No. SCM1461)</w:t>
      </w:r>
    </w:p>
    <w:tbl>
      <w:tblPr>
        <w:tblW w:w="0" w:type="auto"/>
        <w:tblInd w:w="1134" w:type="dxa"/>
        <w:tblLook w:val="0000" w:firstRow="0" w:lastRow="0" w:firstColumn="0" w:lastColumn="0" w:noHBand="0" w:noVBand="0"/>
      </w:tblPr>
      <w:tblGrid>
        <w:gridCol w:w="3393"/>
        <w:gridCol w:w="3693"/>
      </w:tblGrid>
      <w:tr w:rsidR="00345BAD" w:rsidRPr="0057595A" w14:paraId="43AA0AAD" w14:textId="77777777" w:rsidTr="00EC16E0">
        <w:tc>
          <w:tcPr>
            <w:tcW w:w="3393" w:type="dxa"/>
          </w:tcPr>
          <w:p w14:paraId="3585E16F" w14:textId="77777777" w:rsidR="00345BAD" w:rsidRPr="0057595A" w:rsidRDefault="00345BAD" w:rsidP="0046106E">
            <w:pPr>
              <w:pStyle w:val="TableText"/>
              <w:ind w:left="306"/>
              <w:rPr>
                <w:b/>
                <w:bCs/>
              </w:rPr>
            </w:pPr>
            <w:r w:rsidRPr="0057595A">
              <w:t>The amount of the</w:t>
            </w:r>
            <w:r w:rsidRPr="0057595A">
              <w:rPr>
                <w:b/>
                <w:bCs/>
              </w:rPr>
              <w:t xml:space="preserve"> </w:t>
            </w:r>
            <w:r w:rsidRPr="0057595A">
              <w:rPr>
                <w:i/>
              </w:rPr>
              <w:t>Completion Undertaking</w:t>
            </w:r>
            <w:r w:rsidRPr="0057595A">
              <w:t xml:space="preserve"> is:</w:t>
            </w:r>
          </w:p>
        </w:tc>
        <w:tc>
          <w:tcPr>
            <w:tcW w:w="3693" w:type="dxa"/>
            <w:shd w:val="clear" w:color="auto" w:fill="F3F3F3"/>
          </w:tcPr>
          <w:p w14:paraId="0DF679C4" w14:textId="73992D99" w:rsidR="00345BAD" w:rsidRPr="0057595A" w:rsidRDefault="00CA45DC" w:rsidP="0046106E">
            <w:pPr>
              <w:pStyle w:val="TableText"/>
              <w:ind w:left="306"/>
            </w:pPr>
            <w:r>
              <w:t>Same as Item 33B</w:t>
            </w:r>
          </w:p>
        </w:tc>
      </w:tr>
    </w:tbl>
    <w:p w14:paraId="6D686AB5" w14:textId="77777777" w:rsidR="00345BAD" w:rsidRPr="0057595A" w:rsidRDefault="00345BAD" w:rsidP="0046106E">
      <w:pPr>
        <w:pStyle w:val="CIClauseReference"/>
        <w:tabs>
          <w:tab w:val="left" w:pos="924"/>
          <w:tab w:val="right" w:pos="8220"/>
        </w:tabs>
        <w:ind w:left="306"/>
        <w:jc w:val="left"/>
        <w:rPr>
          <w:i w:val="0"/>
          <w:color w:val="auto"/>
        </w:rPr>
      </w:pPr>
    </w:p>
    <w:p w14:paraId="59D2961E" w14:textId="77777777" w:rsidR="00345BAD" w:rsidRPr="0057595A" w:rsidRDefault="00345BAD" w:rsidP="00754A45">
      <w:pPr>
        <w:pStyle w:val="Heading4"/>
        <w:rPr>
          <w:noProof w:val="0"/>
        </w:rPr>
      </w:pPr>
      <w:r w:rsidRPr="0057595A">
        <w:rPr>
          <w:noProof w:val="0"/>
        </w:rPr>
        <w:t xml:space="preserve">B </w:t>
      </w:r>
      <w:r w:rsidR="00E25E6C" w:rsidRPr="0057595A">
        <w:rPr>
          <w:noProof w:val="0"/>
        </w:rPr>
        <w:t xml:space="preserve">- </w:t>
      </w:r>
      <w:r w:rsidRPr="0057595A">
        <w:rPr>
          <w:noProof w:val="0"/>
        </w:rPr>
        <w:t>For All Other Contractors</w:t>
      </w:r>
    </w:p>
    <w:p w14:paraId="7ED5DA2E" w14:textId="77777777" w:rsidR="00345BAD" w:rsidRPr="0057595A" w:rsidRDefault="00345BAD" w:rsidP="0046106E">
      <w:pPr>
        <w:pStyle w:val="CIClauseReference"/>
        <w:tabs>
          <w:tab w:val="left" w:pos="924"/>
          <w:tab w:val="right" w:pos="8220"/>
        </w:tabs>
        <w:ind w:left="306"/>
        <w:jc w:val="left"/>
        <w:rPr>
          <w:i w:val="0"/>
          <w:color w:val="auto"/>
        </w:rPr>
      </w:pPr>
    </w:p>
    <w:tbl>
      <w:tblPr>
        <w:tblW w:w="0" w:type="auto"/>
        <w:tblInd w:w="1134" w:type="dxa"/>
        <w:tblLook w:val="0000" w:firstRow="0" w:lastRow="0" w:firstColumn="0" w:lastColumn="0" w:noHBand="0" w:noVBand="0"/>
      </w:tblPr>
      <w:tblGrid>
        <w:gridCol w:w="3391"/>
        <w:gridCol w:w="3695"/>
      </w:tblGrid>
      <w:tr w:rsidR="00227FA4" w:rsidRPr="0057595A" w14:paraId="519B7EB1" w14:textId="77777777" w:rsidTr="00227FA4">
        <w:tc>
          <w:tcPr>
            <w:tcW w:w="3486" w:type="dxa"/>
          </w:tcPr>
          <w:p w14:paraId="6D201C61" w14:textId="77777777" w:rsidR="00227FA4" w:rsidRPr="0057595A" w:rsidRDefault="003B6B4C" w:rsidP="0046106E">
            <w:pPr>
              <w:pStyle w:val="TableText"/>
              <w:ind w:left="306"/>
            </w:pPr>
            <w:r w:rsidRPr="0057595A">
              <w:t xml:space="preserve">The amount of the </w:t>
            </w:r>
            <w:r w:rsidRPr="0057595A">
              <w:rPr>
                <w:i/>
              </w:rPr>
              <w:t>Completion Undertaking</w:t>
            </w:r>
            <w:r w:rsidRPr="0057595A">
              <w:t xml:space="preserve"> is:</w:t>
            </w:r>
          </w:p>
        </w:tc>
        <w:tc>
          <w:tcPr>
            <w:tcW w:w="3816" w:type="dxa"/>
            <w:shd w:val="clear" w:color="auto" w:fill="F3F3F3"/>
          </w:tcPr>
          <w:p w14:paraId="03EDB73E" w14:textId="1304FC53" w:rsidR="00227FA4" w:rsidRPr="0057595A" w:rsidRDefault="00BB40C5" w:rsidP="0046106E">
            <w:pPr>
              <w:pStyle w:val="TableText"/>
              <w:ind w:left="306"/>
            </w:pPr>
            <w:r w:rsidRPr="0057595A">
              <w:t>2</w:t>
            </w:r>
            <w:r>
              <w:t>.5</w:t>
            </w:r>
            <w:r w:rsidRPr="0057595A">
              <w:t xml:space="preserve">% of the </w:t>
            </w:r>
            <w:r w:rsidRPr="0057595A">
              <w:rPr>
                <w:i/>
              </w:rPr>
              <w:t>Contract Price</w:t>
            </w:r>
            <w:r w:rsidRPr="0057595A">
              <w:t xml:space="preserve"> at the Date of Contract</w:t>
            </w:r>
            <w:r>
              <w:t xml:space="preserve"> in the form of Bank Guarantee</w:t>
            </w:r>
          </w:p>
        </w:tc>
      </w:tr>
    </w:tbl>
    <w:p w14:paraId="55583CD8" w14:textId="77777777" w:rsidR="00227FA4" w:rsidRPr="0057595A" w:rsidRDefault="00227FA4" w:rsidP="0046106E">
      <w:pPr>
        <w:spacing w:after="0"/>
        <w:ind w:left="306"/>
        <w:rPr>
          <w:sz w:val="8"/>
        </w:rPr>
      </w:pPr>
    </w:p>
    <w:p w14:paraId="3522FD91" w14:textId="77777777" w:rsidR="00227FA4" w:rsidRPr="005610EB" w:rsidRDefault="00227FA4" w:rsidP="0046106E">
      <w:pPr>
        <w:pStyle w:val="Heading3"/>
      </w:pPr>
      <w:bookmarkStart w:id="648" w:name="_Toc271795659"/>
      <w:bookmarkStart w:id="649" w:name="_Toc59095227"/>
      <w:bookmarkStart w:id="650" w:name="_Toc83207966"/>
      <w:bookmarkStart w:id="651" w:name="_Toc191585481"/>
      <w:r w:rsidRPr="005610EB">
        <w:t>Post-Completion Undertaking</w:t>
      </w:r>
      <w:bookmarkEnd w:id="648"/>
      <w:bookmarkEnd w:id="649"/>
      <w:bookmarkEnd w:id="650"/>
      <w:bookmarkEnd w:id="651"/>
    </w:p>
    <w:p w14:paraId="1A666803" w14:textId="77777777" w:rsidR="00227FA4" w:rsidRPr="0057595A" w:rsidRDefault="00227FA4" w:rsidP="0046106E">
      <w:pPr>
        <w:pStyle w:val="CIClauseReference"/>
        <w:ind w:left="306"/>
      </w:pPr>
      <w:r w:rsidRPr="0057595A">
        <w:t>Mentioned in clause 33.1</w:t>
      </w:r>
    </w:p>
    <w:tbl>
      <w:tblPr>
        <w:tblW w:w="0" w:type="auto"/>
        <w:tblInd w:w="1134" w:type="dxa"/>
        <w:tblLook w:val="0000" w:firstRow="0" w:lastRow="0" w:firstColumn="0" w:lastColumn="0" w:noHBand="0" w:noVBand="0"/>
      </w:tblPr>
      <w:tblGrid>
        <w:gridCol w:w="3391"/>
        <w:gridCol w:w="3695"/>
      </w:tblGrid>
      <w:tr w:rsidR="00227FA4" w:rsidRPr="0057595A" w14:paraId="5D7AE4FC" w14:textId="77777777" w:rsidTr="00227FA4">
        <w:tc>
          <w:tcPr>
            <w:tcW w:w="3486" w:type="dxa"/>
          </w:tcPr>
          <w:p w14:paraId="65B107BD" w14:textId="2082FFB8" w:rsidR="00227FA4" w:rsidRPr="0057595A" w:rsidRDefault="00385ABA" w:rsidP="0046106E">
            <w:pPr>
              <w:pStyle w:val="TableText"/>
              <w:ind w:left="306"/>
            </w:pPr>
            <w:r w:rsidRPr="0057595A">
              <w:t xml:space="preserve">The Amount of </w:t>
            </w:r>
            <w:r w:rsidR="00227FA4" w:rsidRPr="0057595A">
              <w:rPr>
                <w:i/>
              </w:rPr>
              <w:t>Post-Completion Undertaking</w:t>
            </w:r>
            <w:r w:rsidRPr="0057595A">
              <w:t xml:space="preserve"> is:</w:t>
            </w:r>
          </w:p>
        </w:tc>
        <w:tc>
          <w:tcPr>
            <w:tcW w:w="3816" w:type="dxa"/>
            <w:shd w:val="clear" w:color="auto" w:fill="F3F3F3"/>
          </w:tcPr>
          <w:p w14:paraId="5382D6E5" w14:textId="19CCDF10" w:rsidR="00227FA4" w:rsidRPr="0057595A" w:rsidRDefault="003A0BAF" w:rsidP="0046106E">
            <w:pPr>
              <w:pStyle w:val="TableText"/>
              <w:ind w:left="306"/>
            </w:pPr>
            <w:r w:rsidRPr="0057595A">
              <w:t>2</w:t>
            </w:r>
            <w:r>
              <w:t>.5</w:t>
            </w:r>
            <w:r w:rsidRPr="0057595A">
              <w:t xml:space="preserve">% of the </w:t>
            </w:r>
            <w:r w:rsidRPr="0057595A">
              <w:rPr>
                <w:i/>
              </w:rPr>
              <w:t>Contract Price</w:t>
            </w:r>
            <w:r w:rsidRPr="0057595A">
              <w:t xml:space="preserve"> at the Date of Contract</w:t>
            </w:r>
            <w:r>
              <w:t xml:space="preserve"> in the form of Bank Guarantee</w:t>
            </w:r>
          </w:p>
        </w:tc>
      </w:tr>
    </w:tbl>
    <w:p w14:paraId="4EAF7090" w14:textId="77777777" w:rsidR="00227FA4" w:rsidRPr="0057595A" w:rsidRDefault="00227FA4" w:rsidP="0046106E">
      <w:pPr>
        <w:spacing w:after="0"/>
        <w:ind w:left="306"/>
        <w:rPr>
          <w:sz w:val="8"/>
        </w:rPr>
      </w:pPr>
    </w:p>
    <w:p w14:paraId="3B7E160F" w14:textId="77777777" w:rsidR="00227FA4" w:rsidRPr="0057595A" w:rsidRDefault="00227FA4" w:rsidP="0046106E">
      <w:pPr>
        <w:pStyle w:val="Heading3"/>
      </w:pPr>
      <w:bookmarkStart w:id="652" w:name="_Toc271795660"/>
      <w:bookmarkStart w:id="653" w:name="_Toc59095228"/>
      <w:bookmarkStart w:id="654" w:name="_Toc83207967"/>
      <w:bookmarkStart w:id="655" w:name="_Toc191585482"/>
      <w:r w:rsidRPr="0057595A">
        <w:t>Return of Post-Completion Undertaking</w:t>
      </w:r>
      <w:bookmarkEnd w:id="652"/>
      <w:bookmarkEnd w:id="653"/>
      <w:bookmarkEnd w:id="654"/>
      <w:bookmarkEnd w:id="655"/>
    </w:p>
    <w:p w14:paraId="6F211DCE" w14:textId="4685A098" w:rsidR="00227FA4" w:rsidRPr="0057595A" w:rsidRDefault="00227FA4" w:rsidP="0046106E">
      <w:pPr>
        <w:pStyle w:val="CIClauseReference"/>
        <w:ind w:left="306"/>
      </w:pPr>
      <w:r w:rsidRPr="0057595A">
        <w:t>Mentioned in clause 33.2.2</w:t>
      </w:r>
    </w:p>
    <w:p w14:paraId="6481584D"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95"/>
        <w:gridCol w:w="3691"/>
      </w:tblGrid>
      <w:tr w:rsidR="00227FA4" w:rsidRPr="0057595A" w14:paraId="57E6B31B" w14:textId="77777777" w:rsidTr="00227FA4">
        <w:tc>
          <w:tcPr>
            <w:tcW w:w="3486" w:type="dxa"/>
          </w:tcPr>
          <w:p w14:paraId="5125748A" w14:textId="77777777" w:rsidR="00227FA4" w:rsidRPr="0057595A" w:rsidRDefault="00227FA4" w:rsidP="0046106E">
            <w:pPr>
              <w:pStyle w:val="TableText"/>
              <w:ind w:left="306"/>
            </w:pPr>
            <w:r w:rsidRPr="0057595A">
              <w:lastRenderedPageBreak/>
              <w:t xml:space="preserve">The period at the end of which the </w:t>
            </w:r>
            <w:r w:rsidRPr="0057595A">
              <w:rPr>
                <w:i/>
                <w:iCs/>
              </w:rPr>
              <w:t>Post-Completion Undertaking</w:t>
            </w:r>
            <w:r w:rsidRPr="0057595A">
              <w:t xml:space="preserve"> must be returned is:</w:t>
            </w:r>
          </w:p>
        </w:tc>
        <w:tc>
          <w:tcPr>
            <w:tcW w:w="3816" w:type="dxa"/>
            <w:shd w:val="clear" w:color="auto" w:fill="F3F3F3"/>
          </w:tcPr>
          <w:p w14:paraId="24F4A18F" w14:textId="1F422016" w:rsidR="00227FA4" w:rsidRPr="0057595A" w:rsidRDefault="00227FA4" w:rsidP="0046106E">
            <w:pPr>
              <w:pStyle w:val="TableText"/>
              <w:ind w:left="306"/>
            </w:pPr>
            <w:r w:rsidRPr="0057595A">
              <w:t>12 months</w:t>
            </w:r>
          </w:p>
        </w:tc>
      </w:tr>
    </w:tbl>
    <w:p w14:paraId="4871E993" w14:textId="77777777" w:rsidR="00227FA4" w:rsidRPr="0057595A" w:rsidRDefault="00227FA4" w:rsidP="0046106E">
      <w:pPr>
        <w:spacing w:after="0"/>
        <w:ind w:left="306"/>
        <w:rPr>
          <w:sz w:val="8"/>
        </w:rPr>
      </w:pPr>
    </w:p>
    <w:p w14:paraId="551A9347" w14:textId="1C07C214" w:rsidR="00227FA4" w:rsidRPr="0057595A" w:rsidRDefault="00227FA4" w:rsidP="00754A45">
      <w:pPr>
        <w:pStyle w:val="Heading2"/>
      </w:pPr>
      <w:bookmarkStart w:id="656" w:name="_Toc271795661"/>
      <w:bookmarkStart w:id="657" w:name="_Toc59095229"/>
      <w:bookmarkStart w:id="658" w:name="_Toc83207968"/>
      <w:bookmarkStart w:id="659" w:name="_Toc191585483"/>
      <w:bookmarkEnd w:id="639"/>
      <w:r w:rsidRPr="0057595A">
        <w:t>Site information</w:t>
      </w:r>
      <w:bookmarkEnd w:id="656"/>
      <w:bookmarkEnd w:id="657"/>
      <w:bookmarkEnd w:id="658"/>
      <w:bookmarkEnd w:id="659"/>
    </w:p>
    <w:p w14:paraId="7790F3B1" w14:textId="77777777" w:rsidR="00227FA4" w:rsidRPr="0057595A" w:rsidRDefault="00227FA4" w:rsidP="0046106E">
      <w:pPr>
        <w:pStyle w:val="Heading3"/>
      </w:pPr>
      <w:bookmarkStart w:id="660" w:name="_Toc271795662"/>
      <w:bookmarkStart w:id="661" w:name="_Toc59095230"/>
      <w:bookmarkStart w:id="662" w:name="_Toc83207969"/>
      <w:bookmarkStart w:id="663" w:name="_Toc191585484"/>
      <w:r w:rsidRPr="0057595A">
        <w:t>Site information</w:t>
      </w:r>
      <w:bookmarkEnd w:id="660"/>
      <w:bookmarkEnd w:id="661"/>
      <w:bookmarkEnd w:id="662"/>
      <w:bookmarkEnd w:id="663"/>
    </w:p>
    <w:p w14:paraId="0EE1B288" w14:textId="77777777" w:rsidR="00227FA4" w:rsidRPr="0057595A" w:rsidRDefault="00227FA4" w:rsidP="0046106E">
      <w:pPr>
        <w:pStyle w:val="CIClauseReference"/>
        <w:ind w:left="306"/>
      </w:pPr>
      <w:r w:rsidRPr="0057595A">
        <w:t>Mentioned in clause 36</w:t>
      </w:r>
    </w:p>
    <w:p w14:paraId="038ACE2C" w14:textId="237B04EB" w:rsidR="00227FA4" w:rsidRPr="0057595A" w:rsidRDefault="00227FA4" w:rsidP="0046106E">
      <w:pPr>
        <w:pStyle w:val="Explanation"/>
      </w:pPr>
      <w:r w:rsidRPr="0057595A">
        <w:t xml:space="preserve">Information contained in the documents identified in </w:t>
      </w:r>
      <w:r w:rsidR="001D073F" w:rsidRPr="0057595A">
        <w:rPr>
          <w:iCs/>
        </w:rPr>
        <w:t>Contract Information</w:t>
      </w:r>
      <w:r w:rsidRPr="0057595A">
        <w:t xml:space="preserve"> items 36A and 36B does </w:t>
      </w:r>
      <w:r w:rsidR="00B7050D" w:rsidRPr="0057595A">
        <w:rPr>
          <w:b/>
          <w:bCs/>
          <w:u w:val="single"/>
        </w:rPr>
        <w:t>NOT</w:t>
      </w:r>
      <w:r w:rsidR="00B7050D" w:rsidRPr="0057595A">
        <w:rPr>
          <w:i w:val="0"/>
          <w:iCs/>
        </w:rPr>
        <w:t xml:space="preserve"> </w:t>
      </w:r>
      <w:r w:rsidR="00B7050D" w:rsidRPr="0057595A" w:rsidDel="004D78AA">
        <w:t>form</w:t>
      </w:r>
      <w:r w:rsidRPr="0057595A">
        <w:t xml:space="preserve"> part of the Contract.</w:t>
      </w:r>
    </w:p>
    <w:p w14:paraId="72A3104B" w14:textId="77777777" w:rsidR="007D3725" w:rsidRPr="0057595A" w:rsidRDefault="007D3725" w:rsidP="0046106E">
      <w:pPr>
        <w:pStyle w:val="Explanation"/>
      </w:pPr>
    </w:p>
    <w:p w14:paraId="1CD5925B" w14:textId="77777777" w:rsidR="00227FA4" w:rsidRPr="0057595A" w:rsidRDefault="00227FA4" w:rsidP="00754A45">
      <w:pPr>
        <w:pStyle w:val="Heading4"/>
        <w:rPr>
          <w:noProof w:val="0"/>
        </w:rPr>
      </w:pPr>
      <w:r w:rsidRPr="0057595A">
        <w:rPr>
          <w:noProof w:val="0"/>
        </w:rPr>
        <w:t>A - Documents not guaranteed for completeness</w:t>
      </w:r>
    </w:p>
    <w:tbl>
      <w:tblPr>
        <w:tblW w:w="0" w:type="auto"/>
        <w:tblInd w:w="1134" w:type="dxa"/>
        <w:tblLook w:val="0000" w:firstRow="0" w:lastRow="0" w:firstColumn="0" w:lastColumn="0" w:noHBand="0" w:noVBand="0"/>
      </w:tblPr>
      <w:tblGrid>
        <w:gridCol w:w="3403"/>
        <w:gridCol w:w="3683"/>
      </w:tblGrid>
      <w:tr w:rsidR="00227FA4" w:rsidRPr="0057595A" w14:paraId="07A56A2B" w14:textId="77777777" w:rsidTr="004C0FBA">
        <w:tc>
          <w:tcPr>
            <w:tcW w:w="3403" w:type="dxa"/>
          </w:tcPr>
          <w:p w14:paraId="6F5837A0" w14:textId="7F48BE17" w:rsidR="00227FA4" w:rsidRPr="0057595A" w:rsidRDefault="00227FA4" w:rsidP="0046106E">
            <w:pPr>
              <w:pStyle w:val="TableText"/>
              <w:ind w:left="306"/>
            </w:pPr>
            <w:r w:rsidRPr="0057595A">
              <w:rPr>
                <w:szCs w:val="16"/>
              </w:rPr>
              <w:t xml:space="preserve">Documents </w:t>
            </w:r>
            <w:r w:rsidR="0098461D" w:rsidRPr="0057595A">
              <w:rPr>
                <w:szCs w:val="16"/>
              </w:rPr>
              <w:t xml:space="preserve">which contain information that is not part of the Contract and are </w:t>
            </w:r>
            <w:r w:rsidRPr="0057595A">
              <w:rPr>
                <w:szCs w:val="16"/>
              </w:rPr>
              <w:t>not guaranteed for completeness are:</w:t>
            </w:r>
          </w:p>
        </w:tc>
        <w:tc>
          <w:tcPr>
            <w:tcW w:w="3683" w:type="dxa"/>
            <w:shd w:val="clear" w:color="auto" w:fill="F3F3F3"/>
          </w:tcPr>
          <w:p w14:paraId="265AE239" w14:textId="79EC2D02" w:rsidR="00227FA4" w:rsidRPr="0057595A" w:rsidRDefault="000D0851" w:rsidP="0046106E">
            <w:pPr>
              <w:pStyle w:val="TableText"/>
              <w:ind w:left="306"/>
            </w:pPr>
            <w:r>
              <w:t>Nil</w:t>
            </w:r>
          </w:p>
        </w:tc>
      </w:tr>
    </w:tbl>
    <w:p w14:paraId="6FE6B5B5" w14:textId="77777777" w:rsidR="00227FA4" w:rsidRPr="0057595A" w:rsidRDefault="00227FA4" w:rsidP="0046106E">
      <w:pPr>
        <w:spacing w:after="0"/>
        <w:ind w:left="306"/>
        <w:rPr>
          <w:sz w:val="8"/>
        </w:rPr>
      </w:pPr>
    </w:p>
    <w:p w14:paraId="00D5C28A" w14:textId="09FE8219" w:rsidR="00227FA4" w:rsidRPr="0057595A" w:rsidRDefault="00227FA4" w:rsidP="00254396">
      <w:pPr>
        <w:pStyle w:val="Heading4"/>
        <w:ind w:left="1560" w:hanging="426"/>
        <w:jc w:val="left"/>
        <w:rPr>
          <w:noProof w:val="0"/>
        </w:rPr>
      </w:pPr>
      <w:r w:rsidRPr="003D5679">
        <w:rPr>
          <w:noProof w:val="0"/>
        </w:rPr>
        <w:t>B</w:t>
      </w:r>
      <w:r w:rsidR="00254396" w:rsidRPr="003D5679">
        <w:rPr>
          <w:noProof w:val="0"/>
        </w:rPr>
        <w:t xml:space="preserve"> - </w:t>
      </w:r>
      <w:r w:rsidRPr="003D5679">
        <w:rPr>
          <w:noProof w:val="0"/>
        </w:rPr>
        <w:t>Documents not guaranteed for accuracy, quality or completeness</w:t>
      </w:r>
    </w:p>
    <w:tbl>
      <w:tblPr>
        <w:tblW w:w="0" w:type="auto"/>
        <w:tblInd w:w="1134" w:type="dxa"/>
        <w:tblLook w:val="0000" w:firstRow="0" w:lastRow="0" w:firstColumn="0" w:lastColumn="0" w:noHBand="0" w:noVBand="0"/>
      </w:tblPr>
      <w:tblGrid>
        <w:gridCol w:w="3406"/>
        <w:gridCol w:w="3680"/>
      </w:tblGrid>
      <w:tr w:rsidR="00227FA4" w:rsidRPr="0057595A" w14:paraId="7285AB9A" w14:textId="77777777" w:rsidTr="00EB17EC">
        <w:tc>
          <w:tcPr>
            <w:tcW w:w="3406" w:type="dxa"/>
          </w:tcPr>
          <w:p w14:paraId="6F838641" w14:textId="61A6463C" w:rsidR="00227FA4" w:rsidRPr="0057595A" w:rsidRDefault="00227FA4" w:rsidP="0046106E">
            <w:pPr>
              <w:pStyle w:val="TableText"/>
              <w:ind w:left="306"/>
            </w:pPr>
            <w:r w:rsidRPr="0057595A">
              <w:rPr>
                <w:szCs w:val="16"/>
              </w:rPr>
              <w:t>Documents</w:t>
            </w:r>
            <w:r w:rsidR="0098461D" w:rsidRPr="0057595A">
              <w:rPr>
                <w:szCs w:val="16"/>
              </w:rPr>
              <w:t xml:space="preserve"> which contain information that is not part of the Contract and are</w:t>
            </w:r>
            <w:r w:rsidRPr="0057595A">
              <w:rPr>
                <w:szCs w:val="16"/>
              </w:rPr>
              <w:t xml:space="preserve"> not guaranteed for accuracy, quality or completeness are:</w:t>
            </w:r>
          </w:p>
        </w:tc>
        <w:tc>
          <w:tcPr>
            <w:tcW w:w="3680" w:type="dxa"/>
            <w:shd w:val="clear" w:color="auto" w:fill="F3F3F3"/>
          </w:tcPr>
          <w:p w14:paraId="23C25D65" w14:textId="11618A54" w:rsidR="00227FA4" w:rsidRPr="0057595A" w:rsidRDefault="003D5679" w:rsidP="0046106E">
            <w:pPr>
              <w:pStyle w:val="TableText"/>
              <w:ind w:left="306"/>
            </w:pPr>
            <w:r>
              <w:t>Nil</w:t>
            </w:r>
          </w:p>
        </w:tc>
      </w:tr>
    </w:tbl>
    <w:p w14:paraId="0D1530D4" w14:textId="77777777" w:rsidR="00227FA4" w:rsidRPr="0057595A" w:rsidRDefault="00227FA4" w:rsidP="0046106E">
      <w:pPr>
        <w:spacing w:after="0"/>
        <w:ind w:left="306"/>
        <w:rPr>
          <w:sz w:val="8"/>
        </w:rPr>
      </w:pPr>
    </w:p>
    <w:p w14:paraId="00FEEE7D" w14:textId="77777777" w:rsidR="00227FA4" w:rsidRPr="0057595A" w:rsidRDefault="00227FA4" w:rsidP="0046106E">
      <w:pPr>
        <w:spacing w:after="0"/>
        <w:ind w:left="306"/>
        <w:rPr>
          <w:sz w:val="8"/>
        </w:rPr>
      </w:pPr>
    </w:p>
    <w:p w14:paraId="4F0FF119" w14:textId="77777777" w:rsidR="00227FA4" w:rsidRPr="0057595A" w:rsidRDefault="00227FA4" w:rsidP="0046106E">
      <w:pPr>
        <w:pStyle w:val="Heading3"/>
      </w:pPr>
      <w:bookmarkStart w:id="664" w:name="_Toc271795663"/>
      <w:bookmarkStart w:id="665" w:name="_Toc59095231"/>
      <w:bookmarkStart w:id="666" w:name="_Toc83207970"/>
      <w:bookmarkStart w:id="667" w:name="_Toc191585485"/>
      <w:r w:rsidRPr="0057595A">
        <w:t>Site Conditions</w:t>
      </w:r>
      <w:bookmarkEnd w:id="664"/>
      <w:bookmarkEnd w:id="665"/>
      <w:bookmarkEnd w:id="666"/>
      <w:bookmarkEnd w:id="667"/>
    </w:p>
    <w:p w14:paraId="31A1350F" w14:textId="77777777" w:rsidR="00227FA4" w:rsidRPr="0057595A" w:rsidRDefault="00227FA4" w:rsidP="0046106E">
      <w:pPr>
        <w:pStyle w:val="CIClauseReference"/>
        <w:ind w:left="306"/>
      </w:pPr>
      <w:r w:rsidRPr="0057595A">
        <w:t>Mentioned in clause 37.</w:t>
      </w:r>
      <w:r w:rsidR="000457FF" w:rsidRPr="0057595A">
        <w:t>2</w:t>
      </w:r>
    </w:p>
    <w:p w14:paraId="107D51C0" w14:textId="77777777" w:rsidR="00A01360" w:rsidRPr="0057595A" w:rsidRDefault="00A01360" w:rsidP="0046106E">
      <w:pPr>
        <w:spacing w:after="0"/>
        <w:ind w:left="306"/>
      </w:pPr>
    </w:p>
    <w:tbl>
      <w:tblPr>
        <w:tblW w:w="0" w:type="auto"/>
        <w:tblInd w:w="1134" w:type="dxa"/>
        <w:tblLook w:val="0000" w:firstRow="0" w:lastRow="0" w:firstColumn="0" w:lastColumn="0" w:noHBand="0" w:noVBand="0"/>
      </w:tblPr>
      <w:tblGrid>
        <w:gridCol w:w="3397"/>
        <w:gridCol w:w="3689"/>
      </w:tblGrid>
      <w:tr w:rsidR="00227FA4" w:rsidRPr="0057595A" w14:paraId="1A79182F" w14:textId="77777777" w:rsidTr="0050319D">
        <w:tc>
          <w:tcPr>
            <w:tcW w:w="3397" w:type="dxa"/>
          </w:tcPr>
          <w:p w14:paraId="022C17EF" w14:textId="2B702637" w:rsidR="00227FA4" w:rsidRPr="0057595A" w:rsidRDefault="00227FA4" w:rsidP="0088434B">
            <w:pPr>
              <w:pStyle w:val="TableText"/>
              <w:ind w:left="306"/>
              <w:rPr>
                <w:szCs w:val="16"/>
              </w:rPr>
            </w:pPr>
            <w:r w:rsidRPr="0057595A">
              <w:rPr>
                <w:szCs w:val="16"/>
              </w:rPr>
              <w:t xml:space="preserve">Is the Contractor to bear the full risk, including cost and time implications, of encountering and dealing with materially adverse </w:t>
            </w:r>
            <w:r w:rsidRPr="0057595A">
              <w:rPr>
                <w:i/>
                <w:iCs/>
                <w:szCs w:val="16"/>
              </w:rPr>
              <w:t>Site Conditions</w:t>
            </w:r>
            <w:r w:rsidR="00D27F53" w:rsidRPr="0057595A">
              <w:rPr>
                <w:iCs/>
                <w:szCs w:val="16"/>
              </w:rPr>
              <w:t xml:space="preserve"> other than </w:t>
            </w:r>
            <w:r w:rsidR="0088434B" w:rsidRPr="0057595A">
              <w:rPr>
                <w:iCs/>
                <w:szCs w:val="16"/>
              </w:rPr>
              <w:t>carrying out</w:t>
            </w:r>
            <w:r w:rsidR="00D27F53" w:rsidRPr="0057595A">
              <w:rPr>
                <w:iCs/>
                <w:szCs w:val="16"/>
              </w:rPr>
              <w:t xml:space="preserve"> </w:t>
            </w:r>
            <w:r w:rsidR="00235919" w:rsidRPr="0057595A">
              <w:rPr>
                <w:i/>
                <w:iCs/>
                <w:szCs w:val="16"/>
              </w:rPr>
              <w:t>Variation</w:t>
            </w:r>
            <w:r w:rsidR="00D27F53" w:rsidRPr="0057595A">
              <w:rPr>
                <w:iCs/>
                <w:szCs w:val="16"/>
              </w:rPr>
              <w:t>s instructed by the Principal</w:t>
            </w:r>
            <w:r w:rsidRPr="0057595A">
              <w:rPr>
                <w:szCs w:val="16"/>
              </w:rPr>
              <w:t>?</w:t>
            </w:r>
            <w:r w:rsidR="00DF2929" w:rsidRPr="0057595A">
              <w:rPr>
                <w:szCs w:val="16"/>
              </w:rPr>
              <w:t xml:space="preserve"> </w:t>
            </w:r>
            <w:r w:rsidRPr="0057595A">
              <w:rPr>
                <w:szCs w:val="16"/>
              </w:rPr>
              <w:t>(Yes/No)</w:t>
            </w:r>
          </w:p>
        </w:tc>
        <w:tc>
          <w:tcPr>
            <w:tcW w:w="3689" w:type="dxa"/>
            <w:shd w:val="clear" w:color="auto" w:fill="F3F3F3"/>
          </w:tcPr>
          <w:p w14:paraId="709EE30B" w14:textId="01A2DF10" w:rsidR="00227FA4" w:rsidRPr="0057595A" w:rsidRDefault="0050319D" w:rsidP="0046106E">
            <w:pPr>
              <w:pStyle w:val="TableText"/>
              <w:ind w:left="306"/>
              <w:rPr>
                <w:szCs w:val="16"/>
              </w:rPr>
            </w:pPr>
            <w:r>
              <w:rPr>
                <w:szCs w:val="16"/>
              </w:rPr>
              <w:t>Yes</w:t>
            </w:r>
          </w:p>
        </w:tc>
      </w:tr>
    </w:tbl>
    <w:p w14:paraId="3E220E56" w14:textId="77777777" w:rsidR="00227FA4" w:rsidRPr="0057595A" w:rsidRDefault="00227FA4" w:rsidP="000167D6">
      <w:pPr>
        <w:spacing w:after="0"/>
        <w:rPr>
          <w:sz w:val="8"/>
        </w:rPr>
      </w:pPr>
    </w:p>
    <w:p w14:paraId="3B8CCB24" w14:textId="77777777" w:rsidR="00227FA4" w:rsidRPr="0057595A" w:rsidRDefault="00227FA4" w:rsidP="0046106E">
      <w:pPr>
        <w:spacing w:after="0"/>
        <w:ind w:left="306"/>
        <w:rPr>
          <w:sz w:val="8"/>
        </w:rPr>
      </w:pPr>
    </w:p>
    <w:p w14:paraId="2359EC03" w14:textId="77777777" w:rsidR="00227FA4" w:rsidRPr="0057595A" w:rsidRDefault="00227FA4" w:rsidP="00754A45">
      <w:pPr>
        <w:pStyle w:val="Heading2"/>
      </w:pPr>
      <w:bookmarkStart w:id="668" w:name="_Toc271795664"/>
      <w:bookmarkStart w:id="669" w:name="_Toc59095232"/>
      <w:bookmarkStart w:id="670" w:name="_Toc83207971"/>
      <w:bookmarkStart w:id="671" w:name="_Toc191585486"/>
      <w:r w:rsidRPr="0057595A">
        <w:t>Design and documentation</w:t>
      </w:r>
      <w:bookmarkEnd w:id="668"/>
      <w:bookmarkEnd w:id="669"/>
      <w:bookmarkEnd w:id="670"/>
      <w:bookmarkEnd w:id="671"/>
    </w:p>
    <w:p w14:paraId="4BBFF0F4" w14:textId="77777777" w:rsidR="00227FA4" w:rsidRPr="0057595A" w:rsidRDefault="00227FA4" w:rsidP="0046106E">
      <w:pPr>
        <w:pStyle w:val="Heading3"/>
      </w:pPr>
      <w:bookmarkStart w:id="672" w:name="_Toc271795665"/>
      <w:bookmarkStart w:id="673" w:name="_Toc59095233"/>
      <w:bookmarkStart w:id="674" w:name="_Toc83207972"/>
      <w:bookmarkStart w:id="675" w:name="_Toc191585487"/>
      <w:r w:rsidRPr="0057595A">
        <w:t>Scope of design activities</w:t>
      </w:r>
      <w:bookmarkEnd w:id="672"/>
      <w:bookmarkEnd w:id="673"/>
      <w:bookmarkEnd w:id="674"/>
      <w:bookmarkEnd w:id="675"/>
    </w:p>
    <w:p w14:paraId="1D8B8D85" w14:textId="77777777" w:rsidR="00227FA4" w:rsidRPr="0057595A" w:rsidRDefault="00227FA4" w:rsidP="00754A45">
      <w:pPr>
        <w:pStyle w:val="Heading4"/>
        <w:rPr>
          <w:noProof w:val="0"/>
        </w:rPr>
      </w:pPr>
      <w:r w:rsidRPr="0057595A">
        <w:rPr>
          <w:noProof w:val="0"/>
        </w:rPr>
        <w:t>A - D</w:t>
      </w:r>
      <w:r w:rsidRPr="0057595A">
        <w:rPr>
          <w:iCs/>
          <w:noProof w:val="0"/>
        </w:rPr>
        <w:t>esign</w:t>
      </w:r>
      <w:r w:rsidRPr="0057595A">
        <w:rPr>
          <w:noProof w:val="0"/>
        </w:rPr>
        <w:t xml:space="preserve"> by the Contractor</w:t>
      </w:r>
    </w:p>
    <w:p w14:paraId="0DC0E8BB" w14:textId="77777777" w:rsidR="00227FA4" w:rsidRPr="0057595A" w:rsidRDefault="00227FA4" w:rsidP="0046106E">
      <w:pPr>
        <w:pStyle w:val="CIClauseReference"/>
        <w:ind w:left="306"/>
      </w:pPr>
      <w:r w:rsidRPr="0057595A">
        <w:t>Mentioned in clause 39</w:t>
      </w:r>
    </w:p>
    <w:p w14:paraId="0205B381" w14:textId="061093FD" w:rsidR="00AF6FC4" w:rsidRPr="0057595A" w:rsidRDefault="00AF6FC4" w:rsidP="00AF6FC4">
      <w:pPr>
        <w:pStyle w:val="GuideNote"/>
        <w:ind w:left="2835"/>
        <w:rPr>
          <w:rFonts w:cs="Arial"/>
          <w:b w:val="0"/>
          <w:bCs/>
          <w:i/>
          <w:iCs/>
          <w:caps w:val="0"/>
          <w:noProof w:val="0"/>
          <w:vanish w:val="0"/>
          <w:color w:val="800000"/>
          <w:sz w:val="18"/>
          <w:szCs w:val="18"/>
        </w:rPr>
      </w:pPr>
      <w:r w:rsidRPr="0057595A">
        <w:rPr>
          <w:rFonts w:cs="Arial"/>
          <w:b w:val="0"/>
          <w:bCs/>
          <w:i/>
          <w:iCs/>
          <w:caps w:val="0"/>
          <w:noProof w:val="0"/>
          <w:vanish w:val="0"/>
          <w:color w:val="800000"/>
          <w:sz w:val="18"/>
          <w:szCs w:val="18"/>
        </w:rPr>
        <w:t>Contract Information items 38A.1, and 38A.2 allow the Principal, at its discretion, to provide information to tenderers on the design of elements (items, components, services or parts) of the Works without altering the Contractor’s obligations, under clause 39.1, to complete the Principal’s design. Note that clause 39.6 deals with changes to the Principal’s design.</w:t>
      </w:r>
    </w:p>
    <w:p w14:paraId="7A10CDB2" w14:textId="3EB9FF55" w:rsidR="00AC7B1D" w:rsidRPr="0057595A" w:rsidRDefault="00AF6FC4" w:rsidP="00F340F6">
      <w:pPr>
        <w:pStyle w:val="GuideNote"/>
        <w:ind w:left="2835"/>
        <w:rPr>
          <w:rFonts w:cs="Arial"/>
          <w:b w:val="0"/>
          <w:bCs/>
          <w:i/>
          <w:iCs/>
          <w:caps w:val="0"/>
          <w:noProof w:val="0"/>
          <w:vanish w:val="0"/>
          <w:color w:val="800000"/>
          <w:sz w:val="18"/>
          <w:szCs w:val="18"/>
        </w:rPr>
      </w:pPr>
      <w:r w:rsidRPr="0057595A">
        <w:rPr>
          <w:rFonts w:cs="Arial"/>
          <w:b w:val="0"/>
          <w:bCs/>
          <w:i/>
          <w:iCs/>
          <w:caps w:val="0"/>
          <w:noProof w:val="0"/>
          <w:vanish w:val="0"/>
          <w:color w:val="800000"/>
          <w:sz w:val="18"/>
          <w:szCs w:val="18"/>
        </w:rPr>
        <w:t>These items do not describe all of the elements requiring design development or full design by the Contractor. Notwithstanding that some elements require design development or full design, the Principal may not identify all or any such elements.</w:t>
      </w:r>
    </w:p>
    <w:p w14:paraId="1145441D" w14:textId="77777777" w:rsidR="00227FA4" w:rsidRPr="0057595A" w:rsidRDefault="00227FA4" w:rsidP="0046106E">
      <w:pPr>
        <w:pStyle w:val="CIClauseReference"/>
        <w:ind w:left="3186"/>
        <w:jc w:val="center"/>
      </w:pPr>
    </w:p>
    <w:tbl>
      <w:tblPr>
        <w:tblW w:w="0" w:type="auto"/>
        <w:tblInd w:w="1134" w:type="dxa"/>
        <w:tblLook w:val="0000" w:firstRow="0" w:lastRow="0" w:firstColumn="0" w:lastColumn="0" w:noHBand="0" w:noVBand="0"/>
      </w:tblPr>
      <w:tblGrid>
        <w:gridCol w:w="3396"/>
        <w:gridCol w:w="3690"/>
      </w:tblGrid>
      <w:tr w:rsidR="007949E2" w:rsidRPr="0057595A" w14:paraId="05031B1E" w14:textId="77777777" w:rsidTr="00227FA4">
        <w:tc>
          <w:tcPr>
            <w:tcW w:w="3486" w:type="dxa"/>
          </w:tcPr>
          <w:p w14:paraId="2952D298" w14:textId="66BF18F1" w:rsidR="007949E2" w:rsidRPr="0057595A" w:rsidRDefault="00B35666" w:rsidP="00CC5C37">
            <w:pPr>
              <w:pStyle w:val="Paragraph"/>
              <w:ind w:left="598" w:hanging="283"/>
              <w:jc w:val="left"/>
              <w:rPr>
                <w:noProof w:val="0"/>
              </w:rPr>
            </w:pPr>
            <w:r w:rsidRPr="0057595A">
              <w:rPr>
                <w:noProof w:val="0"/>
              </w:rPr>
              <w:t>Without limiting</w:t>
            </w:r>
            <w:r w:rsidR="00786843" w:rsidRPr="0057595A">
              <w:rPr>
                <w:noProof w:val="0"/>
              </w:rPr>
              <w:t xml:space="preserve"> the design obligations of the Contractor</w:t>
            </w:r>
            <w:r w:rsidR="00606225" w:rsidRPr="0057595A">
              <w:rPr>
                <w:noProof w:val="0"/>
              </w:rPr>
              <w:t xml:space="preserve"> </w:t>
            </w:r>
            <w:r w:rsidR="00606225" w:rsidRPr="0057595A">
              <w:rPr>
                <w:noProof w:val="0"/>
              </w:rPr>
              <w:lastRenderedPageBreak/>
              <w:t>under clause 39.1</w:t>
            </w:r>
            <w:r w:rsidR="00E06BDA" w:rsidRPr="0057595A">
              <w:rPr>
                <w:noProof w:val="0"/>
              </w:rPr>
              <w:t>,</w:t>
            </w:r>
            <w:r w:rsidR="00E7232D" w:rsidRPr="0057595A">
              <w:rPr>
                <w:noProof w:val="0"/>
              </w:rPr>
              <w:t xml:space="preserve"> </w:t>
            </w:r>
            <w:r w:rsidR="00A1367F" w:rsidRPr="0057595A">
              <w:rPr>
                <w:noProof w:val="0"/>
              </w:rPr>
              <w:t>elements</w:t>
            </w:r>
            <w:r w:rsidR="00786843" w:rsidRPr="0057595A">
              <w:rPr>
                <w:noProof w:val="0"/>
              </w:rPr>
              <w:t xml:space="preserve"> of the Works for which the Contractor is responsible for developing the design provided by the Principal </w:t>
            </w:r>
            <w:r w:rsidR="00E7232D" w:rsidRPr="0057595A">
              <w:rPr>
                <w:noProof w:val="0"/>
              </w:rPr>
              <w:t xml:space="preserve">are </w:t>
            </w:r>
            <w:r w:rsidR="00786843" w:rsidRPr="0057595A">
              <w:rPr>
                <w:noProof w:val="0"/>
              </w:rPr>
              <w:t>(clause 39.1.2):</w:t>
            </w:r>
          </w:p>
        </w:tc>
        <w:tc>
          <w:tcPr>
            <w:tcW w:w="3816" w:type="dxa"/>
            <w:shd w:val="clear" w:color="auto" w:fill="F3F3F3"/>
          </w:tcPr>
          <w:p w14:paraId="6965E4B0" w14:textId="7EE13F8E" w:rsidR="007949E2" w:rsidRPr="0057595A" w:rsidRDefault="00270C8B" w:rsidP="004046D7">
            <w:pPr>
              <w:ind w:left="306"/>
            </w:pPr>
            <w:r>
              <w:lastRenderedPageBreak/>
              <w:t>No Items identified.</w:t>
            </w:r>
          </w:p>
        </w:tc>
      </w:tr>
    </w:tbl>
    <w:p w14:paraId="633405F1" w14:textId="77777777" w:rsidR="00227FA4" w:rsidRPr="0057595A" w:rsidRDefault="00227FA4" w:rsidP="0046106E">
      <w:pPr>
        <w:spacing w:after="0"/>
        <w:ind w:left="306"/>
        <w:rPr>
          <w:sz w:val="8"/>
        </w:rPr>
      </w:pPr>
    </w:p>
    <w:p w14:paraId="5DD4E9A8" w14:textId="77777777" w:rsidR="00227FA4" w:rsidRPr="0057595A" w:rsidRDefault="00227FA4" w:rsidP="0046106E">
      <w:pPr>
        <w:spacing w:after="0"/>
        <w:ind w:left="306"/>
        <w:rPr>
          <w:sz w:val="8"/>
        </w:rPr>
      </w:pPr>
    </w:p>
    <w:p w14:paraId="4C14BC94" w14:textId="77777777" w:rsidR="00227FA4" w:rsidRPr="0057595A" w:rsidRDefault="00227FA4" w:rsidP="0046106E">
      <w:pPr>
        <w:spacing w:after="0"/>
        <w:ind w:left="306"/>
        <w:rPr>
          <w:sz w:val="8"/>
        </w:rPr>
      </w:pPr>
    </w:p>
    <w:tbl>
      <w:tblPr>
        <w:tblW w:w="0" w:type="auto"/>
        <w:tblInd w:w="1134" w:type="dxa"/>
        <w:tblLook w:val="0000" w:firstRow="0" w:lastRow="0" w:firstColumn="0" w:lastColumn="0" w:noHBand="0" w:noVBand="0"/>
      </w:tblPr>
      <w:tblGrid>
        <w:gridCol w:w="3384"/>
        <w:gridCol w:w="3702"/>
      </w:tblGrid>
      <w:tr w:rsidR="00227FA4" w:rsidRPr="0057595A" w14:paraId="7521AC2B" w14:textId="77777777" w:rsidTr="00227FA4">
        <w:tc>
          <w:tcPr>
            <w:tcW w:w="3486" w:type="dxa"/>
          </w:tcPr>
          <w:p w14:paraId="52935ED8" w14:textId="11E10A9A" w:rsidR="00227FA4" w:rsidRPr="0057595A" w:rsidRDefault="003510CD" w:rsidP="0090574E">
            <w:pPr>
              <w:pStyle w:val="Paragraph"/>
              <w:ind w:left="598" w:hanging="283"/>
              <w:jc w:val="left"/>
              <w:rPr>
                <w:noProof w:val="0"/>
              </w:rPr>
            </w:pPr>
            <w:r w:rsidRPr="0057595A">
              <w:rPr>
                <w:noProof w:val="0"/>
              </w:rPr>
              <w:t>Without limiting</w:t>
            </w:r>
            <w:r w:rsidR="00B828ED" w:rsidRPr="0057595A">
              <w:rPr>
                <w:noProof w:val="0"/>
              </w:rPr>
              <w:t xml:space="preserve"> the design obligations of the Contractor under clause 39.1, </w:t>
            </w:r>
            <w:r w:rsidR="00A1367F" w:rsidRPr="0057595A">
              <w:rPr>
                <w:noProof w:val="0"/>
              </w:rPr>
              <w:t>elements</w:t>
            </w:r>
            <w:r w:rsidR="00B828ED" w:rsidRPr="0057595A">
              <w:rPr>
                <w:noProof w:val="0"/>
              </w:rPr>
              <w:t xml:space="preserve"> of the Works for which the </w:t>
            </w:r>
            <w:r w:rsidR="00473991" w:rsidRPr="0057595A">
              <w:rPr>
                <w:noProof w:val="0"/>
              </w:rPr>
              <w:t xml:space="preserve">Contractor </w:t>
            </w:r>
            <w:r w:rsidR="00227FA4" w:rsidRPr="0057595A">
              <w:rPr>
                <w:noProof w:val="0"/>
              </w:rPr>
              <w:t xml:space="preserve">must fully design </w:t>
            </w:r>
            <w:r w:rsidR="00E10B7C" w:rsidRPr="0057595A">
              <w:rPr>
                <w:noProof w:val="0"/>
              </w:rPr>
              <w:t xml:space="preserve">are </w:t>
            </w:r>
            <w:r w:rsidR="00227FA4" w:rsidRPr="0057595A">
              <w:rPr>
                <w:noProof w:val="0"/>
              </w:rPr>
              <w:t>(clause 39.1</w:t>
            </w:r>
            <w:r w:rsidR="00F63CA6" w:rsidRPr="0057595A">
              <w:rPr>
                <w:noProof w:val="0"/>
              </w:rPr>
              <w:t>.3</w:t>
            </w:r>
            <w:r w:rsidR="00227FA4" w:rsidRPr="0057595A">
              <w:rPr>
                <w:noProof w:val="0"/>
              </w:rPr>
              <w:t xml:space="preserve">): </w:t>
            </w:r>
          </w:p>
        </w:tc>
        <w:tc>
          <w:tcPr>
            <w:tcW w:w="3816" w:type="dxa"/>
            <w:shd w:val="clear" w:color="auto" w:fill="F3F3F3"/>
          </w:tcPr>
          <w:p w14:paraId="590B0C0F" w14:textId="2465248B" w:rsidR="000C0F24" w:rsidRPr="0057595A" w:rsidRDefault="000C0F24" w:rsidP="004C53EE">
            <w:pPr>
              <w:ind w:left="306"/>
            </w:pPr>
            <w:r w:rsidRPr="0057595A">
              <w:t xml:space="preserve">All elements of the Works where </w:t>
            </w:r>
            <w:r w:rsidR="00BF1322" w:rsidRPr="0057595A">
              <w:t xml:space="preserve">full </w:t>
            </w:r>
            <w:r w:rsidRPr="0057595A">
              <w:t>design</w:t>
            </w:r>
            <w:r w:rsidR="00BF1322" w:rsidRPr="0057595A">
              <w:t xml:space="preserve"> </w:t>
            </w:r>
            <w:r w:rsidRPr="0057595A">
              <w:t>is required to comply with clauses 39.1 and 39.2, including</w:t>
            </w:r>
            <w:r w:rsidR="00C56BB9" w:rsidRPr="0057595A">
              <w:t>:</w:t>
            </w:r>
          </w:p>
          <w:p w14:paraId="17DA876C" w14:textId="58D4FCB4" w:rsidR="000C0F24" w:rsidRPr="0057595A" w:rsidRDefault="00D620E0" w:rsidP="000C0F24">
            <w:pPr>
              <w:pStyle w:val="ListParagraph"/>
              <w:numPr>
                <w:ilvl w:val="0"/>
                <w:numId w:val="16"/>
              </w:numPr>
              <w:ind w:left="528" w:hanging="141"/>
            </w:pPr>
            <w:r>
              <w:t>Synthetic Hockey Field and associated infrastructure</w:t>
            </w:r>
          </w:p>
          <w:p w14:paraId="358A0A42" w14:textId="28C2F244" w:rsidR="000C0F24" w:rsidRPr="0057595A" w:rsidRDefault="004C0FBA" w:rsidP="000C0F24">
            <w:pPr>
              <w:pStyle w:val="ListParagraph"/>
              <w:numPr>
                <w:ilvl w:val="0"/>
                <w:numId w:val="16"/>
              </w:numPr>
              <w:ind w:left="528" w:hanging="141"/>
            </w:pPr>
            <w:r>
              <w:t>Electrical i</w:t>
            </w:r>
            <w:r w:rsidR="00E34772">
              <w:t>nfrastructure including enabling power supply and mains</w:t>
            </w:r>
          </w:p>
          <w:p w14:paraId="7AAA5F94" w14:textId="56499BB4" w:rsidR="00227FA4" w:rsidRPr="0057595A" w:rsidRDefault="004046D7" w:rsidP="000C0F24">
            <w:pPr>
              <w:ind w:left="306"/>
              <w:rPr>
                <w:strike/>
              </w:rPr>
            </w:pPr>
            <w:r w:rsidRPr="0057595A">
              <w:t>Note</w:t>
            </w:r>
            <w:r w:rsidR="00A21690" w:rsidRPr="0057595A">
              <w:t xml:space="preserve"> that</w:t>
            </w:r>
            <w:r w:rsidRPr="0057595A">
              <w:t xml:space="preserve"> the absence of </w:t>
            </w:r>
            <w:r w:rsidR="00C91ABA" w:rsidRPr="0057595A">
              <w:t xml:space="preserve">some or any </w:t>
            </w:r>
            <w:r w:rsidRPr="0057595A">
              <w:t xml:space="preserve">listed specific elements does not alter the Contractor’s obligation to </w:t>
            </w:r>
            <w:r w:rsidR="00F83AD8" w:rsidRPr="0057595A">
              <w:t>fully</w:t>
            </w:r>
            <w:r w:rsidRPr="0057595A">
              <w:t xml:space="preserve"> design all elements of the Works </w:t>
            </w:r>
            <w:r w:rsidR="00DE4CEE" w:rsidRPr="0057595A">
              <w:t>where</w:t>
            </w:r>
            <w:r w:rsidR="00F83AD8" w:rsidRPr="0057595A">
              <w:t xml:space="preserve"> full </w:t>
            </w:r>
            <w:r w:rsidRPr="0057595A">
              <w:t xml:space="preserve">design is required </w:t>
            </w:r>
            <w:r w:rsidR="00CE61C5" w:rsidRPr="0057595A">
              <w:t xml:space="preserve">to </w:t>
            </w:r>
            <w:r w:rsidRPr="0057595A">
              <w:t>comply with clauses 39.1 and 39.2</w:t>
            </w:r>
          </w:p>
        </w:tc>
      </w:tr>
    </w:tbl>
    <w:p w14:paraId="27D6F41F"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91"/>
        <w:gridCol w:w="3695"/>
      </w:tblGrid>
      <w:tr w:rsidR="00227FA4" w:rsidRPr="0057595A" w14:paraId="736673CB" w14:textId="77777777" w:rsidTr="00227FA4">
        <w:tc>
          <w:tcPr>
            <w:tcW w:w="3486" w:type="dxa"/>
          </w:tcPr>
          <w:p w14:paraId="7C5FFE88" w14:textId="4BBC1A94" w:rsidR="00227FA4" w:rsidRPr="0057595A" w:rsidRDefault="00BF1322" w:rsidP="00CC5C37">
            <w:pPr>
              <w:pStyle w:val="Paragraph"/>
              <w:ind w:left="598" w:hanging="283"/>
              <w:jc w:val="left"/>
              <w:rPr>
                <w:noProof w:val="0"/>
              </w:rPr>
            </w:pPr>
            <w:r w:rsidRPr="0057595A">
              <w:rPr>
                <w:noProof w:val="0"/>
              </w:rPr>
              <w:t>Ele</w:t>
            </w:r>
            <w:r w:rsidR="007428FE" w:rsidRPr="0057595A">
              <w:rPr>
                <w:noProof w:val="0"/>
              </w:rPr>
              <w:t>men</w:t>
            </w:r>
            <w:r w:rsidRPr="0057595A">
              <w:rPr>
                <w:noProof w:val="0"/>
              </w:rPr>
              <w:t>ts</w:t>
            </w:r>
            <w:r w:rsidR="00227FA4" w:rsidRPr="0057595A">
              <w:rPr>
                <w:noProof w:val="0"/>
              </w:rPr>
              <w:t xml:space="preserve"> </w:t>
            </w:r>
            <w:r w:rsidR="00C54559" w:rsidRPr="0057595A">
              <w:rPr>
                <w:noProof w:val="0"/>
              </w:rPr>
              <w:t xml:space="preserve">of the Works </w:t>
            </w:r>
            <w:r w:rsidR="001E2890" w:rsidRPr="0057595A">
              <w:rPr>
                <w:noProof w:val="0"/>
              </w:rPr>
              <w:t xml:space="preserve">in respect of </w:t>
            </w:r>
            <w:r w:rsidR="00227FA4" w:rsidRPr="0057595A">
              <w:rPr>
                <w:noProof w:val="0"/>
              </w:rPr>
              <w:t>which the Contractor may depart from the design provided by the Principal (clause 39.</w:t>
            </w:r>
            <w:r w:rsidR="001E2890" w:rsidRPr="0057595A">
              <w:rPr>
                <w:noProof w:val="0"/>
              </w:rPr>
              <w:t>7</w:t>
            </w:r>
            <w:r w:rsidR="00227FA4" w:rsidRPr="0057595A">
              <w:rPr>
                <w:noProof w:val="0"/>
              </w:rPr>
              <w:t xml:space="preserve">): </w:t>
            </w:r>
          </w:p>
        </w:tc>
        <w:tc>
          <w:tcPr>
            <w:tcW w:w="3816" w:type="dxa"/>
            <w:shd w:val="clear" w:color="auto" w:fill="F3F3F3"/>
          </w:tcPr>
          <w:p w14:paraId="09B4AD3B" w14:textId="01BB83F0" w:rsidR="00227FA4" w:rsidRPr="0057595A" w:rsidRDefault="004967B1" w:rsidP="003D53A0">
            <w:pPr>
              <w:ind w:left="306"/>
            </w:pPr>
            <w:r>
              <w:t>N</w:t>
            </w:r>
            <w:r w:rsidR="00227FA4" w:rsidRPr="0057595A">
              <w:t>o</w:t>
            </w:r>
            <w:r w:rsidR="00A30F98" w:rsidRPr="0057595A">
              <w:t xml:space="preserve"> </w:t>
            </w:r>
            <w:r w:rsidR="003D53A0" w:rsidRPr="0057595A">
              <w:t>items</w:t>
            </w:r>
            <w:r w:rsidR="006E252E" w:rsidRPr="0057595A">
              <w:t>,</w:t>
            </w:r>
            <w:r w:rsidR="003D53A0" w:rsidRPr="0057595A">
              <w:t xml:space="preserve"> </w:t>
            </w:r>
            <w:r w:rsidR="006E252E" w:rsidRPr="0057595A">
              <w:t>services or components of the Works</w:t>
            </w:r>
          </w:p>
        </w:tc>
      </w:tr>
    </w:tbl>
    <w:p w14:paraId="3C7517E6" w14:textId="77777777" w:rsidR="00227FA4" w:rsidRPr="0057595A" w:rsidRDefault="00227FA4" w:rsidP="0046106E">
      <w:pPr>
        <w:spacing w:after="0"/>
        <w:ind w:left="306"/>
        <w:rPr>
          <w:sz w:val="8"/>
        </w:rPr>
      </w:pPr>
    </w:p>
    <w:p w14:paraId="7322B4C8" w14:textId="17A75F4A" w:rsidR="00227FA4" w:rsidRPr="0057595A" w:rsidRDefault="00227FA4" w:rsidP="0046106E">
      <w:pPr>
        <w:spacing w:after="0"/>
        <w:ind w:left="306"/>
        <w:rPr>
          <w:sz w:val="8"/>
        </w:rPr>
      </w:pPr>
    </w:p>
    <w:p w14:paraId="0AFF627E" w14:textId="77777777" w:rsidR="000167D6" w:rsidRPr="0057595A" w:rsidRDefault="000167D6" w:rsidP="0046106E">
      <w:pPr>
        <w:spacing w:after="0"/>
        <w:ind w:left="306"/>
        <w:rPr>
          <w:sz w:val="8"/>
        </w:rPr>
      </w:pPr>
    </w:p>
    <w:p w14:paraId="157E61E2" w14:textId="5B9492D4" w:rsidR="00227FA4" w:rsidRPr="0057595A" w:rsidRDefault="00227FA4" w:rsidP="00754A45">
      <w:pPr>
        <w:pStyle w:val="Heading4"/>
        <w:rPr>
          <w:noProof w:val="0"/>
        </w:rPr>
      </w:pPr>
      <w:r w:rsidRPr="0057595A">
        <w:rPr>
          <w:noProof w:val="0"/>
        </w:rPr>
        <w:t xml:space="preserve">B </w:t>
      </w:r>
      <w:r w:rsidR="008A66FF" w:rsidRPr="0057595A">
        <w:rPr>
          <w:noProof w:val="0"/>
        </w:rPr>
        <w:t>–National Construction Code</w:t>
      </w:r>
    </w:p>
    <w:p w14:paraId="2C7DCD15" w14:textId="77777777" w:rsidR="00227FA4" w:rsidRPr="0057595A" w:rsidRDefault="00227FA4" w:rsidP="0046106E">
      <w:pPr>
        <w:pStyle w:val="CIClauseReference"/>
        <w:ind w:left="306"/>
      </w:pPr>
      <w:r w:rsidRPr="0057595A">
        <w:t>Mentioned in clauses 39 &amp; 43</w:t>
      </w:r>
    </w:p>
    <w:tbl>
      <w:tblPr>
        <w:tblW w:w="0" w:type="auto"/>
        <w:tblInd w:w="1134" w:type="dxa"/>
        <w:tblLook w:val="0000" w:firstRow="0" w:lastRow="0" w:firstColumn="0" w:lastColumn="0" w:noHBand="0" w:noVBand="0"/>
      </w:tblPr>
      <w:tblGrid>
        <w:gridCol w:w="3396"/>
        <w:gridCol w:w="3690"/>
      </w:tblGrid>
      <w:tr w:rsidR="00227FA4" w:rsidRPr="0057595A" w14:paraId="346A13C8" w14:textId="77777777" w:rsidTr="00012EE5">
        <w:tc>
          <w:tcPr>
            <w:tcW w:w="3396" w:type="dxa"/>
          </w:tcPr>
          <w:p w14:paraId="700BA082" w14:textId="3115DC8A" w:rsidR="00227FA4" w:rsidRPr="0057595A" w:rsidRDefault="00971B67" w:rsidP="0046106E">
            <w:pPr>
              <w:pStyle w:val="TableText"/>
              <w:ind w:left="306"/>
            </w:pPr>
            <w:r w:rsidRPr="0057595A">
              <w:t xml:space="preserve">Does </w:t>
            </w:r>
            <w:r w:rsidR="00227FA4" w:rsidRPr="0057595A">
              <w:t xml:space="preserve">the </w:t>
            </w:r>
            <w:r w:rsidR="00987735" w:rsidRPr="0057595A">
              <w:t xml:space="preserve">National Construction Code </w:t>
            </w:r>
            <w:r w:rsidR="00227FA4" w:rsidRPr="0057595A">
              <w:t>apply?</w:t>
            </w:r>
            <w:r w:rsidR="00DF2929" w:rsidRPr="0057595A">
              <w:t xml:space="preserve"> </w:t>
            </w:r>
            <w:r w:rsidR="00227FA4" w:rsidRPr="0057595A">
              <w:t>(Yes/No)</w:t>
            </w:r>
          </w:p>
        </w:tc>
        <w:tc>
          <w:tcPr>
            <w:tcW w:w="3690" w:type="dxa"/>
            <w:shd w:val="clear" w:color="auto" w:fill="F3F3F3"/>
          </w:tcPr>
          <w:p w14:paraId="09198E05" w14:textId="7B71C482" w:rsidR="00227FA4" w:rsidRPr="0057595A" w:rsidRDefault="00227FA4" w:rsidP="0046106E">
            <w:pPr>
              <w:pStyle w:val="TableText"/>
              <w:ind w:left="306"/>
            </w:pPr>
            <w:r w:rsidRPr="0057595A">
              <w:t>Yes</w:t>
            </w:r>
          </w:p>
        </w:tc>
      </w:tr>
    </w:tbl>
    <w:p w14:paraId="6485C1CF" w14:textId="77777777" w:rsidR="00227FA4" w:rsidRPr="0057595A" w:rsidRDefault="00227FA4" w:rsidP="0046106E">
      <w:pPr>
        <w:spacing w:after="0"/>
        <w:ind w:left="306"/>
        <w:rPr>
          <w:sz w:val="8"/>
        </w:rPr>
      </w:pPr>
    </w:p>
    <w:p w14:paraId="7A692073" w14:textId="02722FA1" w:rsidR="00227FA4" w:rsidRPr="0057595A" w:rsidRDefault="00227FA4" w:rsidP="0046106E">
      <w:pPr>
        <w:spacing w:after="0"/>
        <w:ind w:left="306"/>
      </w:pPr>
    </w:p>
    <w:p w14:paraId="7199DB46" w14:textId="77777777" w:rsidR="000167D6" w:rsidRPr="0057595A" w:rsidRDefault="000167D6" w:rsidP="0046106E">
      <w:pPr>
        <w:spacing w:after="0"/>
        <w:ind w:left="306"/>
      </w:pPr>
    </w:p>
    <w:p w14:paraId="2E0EDE74" w14:textId="77777777" w:rsidR="00227FA4" w:rsidRPr="0057595A" w:rsidRDefault="00227FA4" w:rsidP="00754A45">
      <w:pPr>
        <w:pStyle w:val="Heading2"/>
      </w:pPr>
      <w:bookmarkStart w:id="676" w:name="_Toc271795666"/>
      <w:bookmarkStart w:id="677" w:name="_Toc59095234"/>
      <w:bookmarkStart w:id="678" w:name="_Toc83207973"/>
      <w:bookmarkStart w:id="679" w:name="_Toc191585488"/>
      <w:r w:rsidRPr="0057595A">
        <w:t>Innovation</w:t>
      </w:r>
      <w:bookmarkEnd w:id="676"/>
      <w:bookmarkEnd w:id="677"/>
      <w:bookmarkEnd w:id="678"/>
      <w:bookmarkEnd w:id="679"/>
    </w:p>
    <w:p w14:paraId="0B78D997" w14:textId="77777777" w:rsidR="00227FA4" w:rsidRPr="0057595A" w:rsidRDefault="00227FA4" w:rsidP="0046106E">
      <w:pPr>
        <w:pStyle w:val="Heading3"/>
      </w:pPr>
      <w:bookmarkStart w:id="680" w:name="_Toc271795667"/>
      <w:bookmarkStart w:id="681" w:name="_Toc59095235"/>
      <w:bookmarkStart w:id="682" w:name="_Toc83207974"/>
      <w:bookmarkStart w:id="683" w:name="_Toc191585489"/>
      <w:r w:rsidRPr="0057595A">
        <w:t>Innovation</w:t>
      </w:r>
      <w:bookmarkEnd w:id="680"/>
      <w:bookmarkEnd w:id="681"/>
      <w:bookmarkEnd w:id="682"/>
      <w:bookmarkEnd w:id="683"/>
    </w:p>
    <w:p w14:paraId="36403A57" w14:textId="77777777" w:rsidR="00227FA4" w:rsidRPr="0057595A" w:rsidRDefault="00227FA4" w:rsidP="0046106E">
      <w:pPr>
        <w:pStyle w:val="CIClauseReference"/>
        <w:ind w:left="306"/>
      </w:pPr>
      <w:r w:rsidRPr="0057595A">
        <w:t>Mentioned in clause 41.</w:t>
      </w:r>
      <w:r w:rsidR="004D5564" w:rsidRPr="0057595A">
        <w:t>5</w:t>
      </w:r>
    </w:p>
    <w:p w14:paraId="590AF631" w14:textId="77777777" w:rsidR="00227FA4" w:rsidRPr="0057595A" w:rsidRDefault="00227FA4" w:rsidP="0046106E">
      <w:pPr>
        <w:spacing w:after="0"/>
        <w:ind w:left="306"/>
        <w:rPr>
          <w:sz w:val="8"/>
        </w:rPr>
      </w:pPr>
    </w:p>
    <w:p w14:paraId="1493A6CC" w14:textId="77777777" w:rsidR="00227FA4" w:rsidRPr="0057595A" w:rsidRDefault="00227FA4" w:rsidP="0046106E">
      <w:pPr>
        <w:pStyle w:val="CIText"/>
        <w:ind w:left="1440"/>
      </w:pPr>
    </w:p>
    <w:tbl>
      <w:tblPr>
        <w:tblW w:w="0" w:type="auto"/>
        <w:tblInd w:w="1134" w:type="dxa"/>
        <w:tblLook w:val="0000" w:firstRow="0" w:lastRow="0" w:firstColumn="0" w:lastColumn="0" w:noHBand="0" w:noVBand="0"/>
      </w:tblPr>
      <w:tblGrid>
        <w:gridCol w:w="3396"/>
        <w:gridCol w:w="3690"/>
      </w:tblGrid>
      <w:tr w:rsidR="00227FA4" w:rsidRPr="0057595A" w14:paraId="72414459" w14:textId="77777777" w:rsidTr="00227FA4">
        <w:tc>
          <w:tcPr>
            <w:tcW w:w="3486" w:type="dxa"/>
          </w:tcPr>
          <w:p w14:paraId="7F729049" w14:textId="77777777" w:rsidR="00227FA4" w:rsidRPr="0057595A" w:rsidRDefault="00227FA4" w:rsidP="0046106E">
            <w:pPr>
              <w:pStyle w:val="TableText"/>
              <w:ind w:left="306"/>
              <w:rPr>
                <w:szCs w:val="16"/>
              </w:rPr>
            </w:pPr>
            <w:r w:rsidRPr="0057595A">
              <w:rPr>
                <w:szCs w:val="16"/>
              </w:rPr>
              <w:t>The percentage of financial benefit to be allocated to the Contractor is:</w:t>
            </w:r>
          </w:p>
        </w:tc>
        <w:tc>
          <w:tcPr>
            <w:tcW w:w="3816" w:type="dxa"/>
            <w:shd w:val="clear" w:color="auto" w:fill="F3F3F3"/>
          </w:tcPr>
          <w:p w14:paraId="148FF89C" w14:textId="3F63BF19" w:rsidR="00227FA4" w:rsidRPr="0057595A" w:rsidRDefault="007101F4" w:rsidP="0046106E">
            <w:pPr>
              <w:pStyle w:val="TableText"/>
              <w:ind w:left="306"/>
              <w:rPr>
                <w:szCs w:val="16"/>
              </w:rPr>
            </w:pPr>
            <w:r>
              <w:rPr>
                <w:szCs w:val="16"/>
              </w:rPr>
              <w:t>N/A</w:t>
            </w:r>
          </w:p>
        </w:tc>
      </w:tr>
    </w:tbl>
    <w:p w14:paraId="4CE7F5B4" w14:textId="77777777" w:rsidR="00227FA4" w:rsidRPr="0057595A" w:rsidRDefault="00227FA4" w:rsidP="0046106E">
      <w:pPr>
        <w:spacing w:after="0"/>
        <w:ind w:left="306"/>
        <w:rPr>
          <w:sz w:val="8"/>
        </w:rPr>
      </w:pPr>
    </w:p>
    <w:p w14:paraId="79C9DF77" w14:textId="77777777" w:rsidR="00227FA4" w:rsidRPr="0057595A" w:rsidRDefault="00227FA4" w:rsidP="0046106E">
      <w:pPr>
        <w:spacing w:after="0"/>
        <w:ind w:left="306"/>
        <w:rPr>
          <w:sz w:val="8"/>
        </w:rPr>
      </w:pPr>
    </w:p>
    <w:p w14:paraId="508ED9B5" w14:textId="77777777" w:rsidR="00227FA4" w:rsidRPr="0057595A" w:rsidRDefault="00227FA4" w:rsidP="00754A45">
      <w:pPr>
        <w:pStyle w:val="Heading2"/>
      </w:pPr>
      <w:bookmarkStart w:id="684" w:name="_Toc271795668"/>
      <w:bookmarkStart w:id="685" w:name="_Toc59095236"/>
      <w:bookmarkStart w:id="686" w:name="_Toc83207975"/>
      <w:bookmarkStart w:id="687" w:name="_Toc191585490"/>
      <w:r w:rsidRPr="0057595A">
        <w:t>Payments</w:t>
      </w:r>
      <w:bookmarkEnd w:id="684"/>
      <w:bookmarkEnd w:id="685"/>
      <w:bookmarkEnd w:id="686"/>
      <w:bookmarkEnd w:id="687"/>
    </w:p>
    <w:p w14:paraId="1342C9CD" w14:textId="00DBC791" w:rsidR="00227FA4" w:rsidRPr="0057595A" w:rsidRDefault="00227FA4" w:rsidP="00A918A8">
      <w:pPr>
        <w:pStyle w:val="Heading3"/>
      </w:pPr>
      <w:bookmarkStart w:id="688" w:name="_Toc271795669"/>
      <w:bookmarkStart w:id="689" w:name="_Toc59095237"/>
      <w:bookmarkStart w:id="690" w:name="_Toc83207976"/>
      <w:bookmarkStart w:id="691" w:name="_Toc191585491"/>
      <w:r w:rsidRPr="0057595A">
        <w:rPr>
          <w:iCs/>
        </w:rPr>
        <w:t>Contract Price</w:t>
      </w:r>
      <w:r w:rsidRPr="0057595A">
        <w:t xml:space="preserve"> at the Date of Contract</w:t>
      </w:r>
      <w:bookmarkEnd w:id="688"/>
      <w:bookmarkEnd w:id="689"/>
      <w:bookmarkEnd w:id="690"/>
      <w:bookmarkEnd w:id="691"/>
    </w:p>
    <w:p w14:paraId="648F5DA4" w14:textId="29F4CD14" w:rsidR="00987735" w:rsidRPr="0057595A" w:rsidRDefault="00987735" w:rsidP="000939F9">
      <w:pPr>
        <w:pStyle w:val="CIClauseReference"/>
        <w:tabs>
          <w:tab w:val="left" w:pos="1134"/>
        </w:tabs>
        <w:spacing w:after="60"/>
        <w:ind w:left="306"/>
      </w:pPr>
      <w:r w:rsidRPr="0057595A">
        <w:rPr>
          <w:rStyle w:val="BackgroundChar"/>
        </w:rPr>
        <w:t>(item completed after tenders close)</w:t>
      </w:r>
      <w:r w:rsidRPr="0057595A">
        <w:t xml:space="preserve"> </w:t>
      </w:r>
      <w:r w:rsidRPr="0057595A">
        <w:tab/>
      </w:r>
      <w:r w:rsidR="00DF2929" w:rsidRPr="0057595A">
        <w:t xml:space="preserve">  </w:t>
      </w:r>
      <w:r w:rsidRPr="0057595A">
        <w:t xml:space="preserve"> </w:t>
      </w:r>
      <w:r w:rsidRPr="0057595A">
        <w:tab/>
      </w:r>
      <w:r w:rsidR="00DF2929" w:rsidRPr="0057595A">
        <w:t xml:space="preserve">         </w:t>
      </w:r>
      <w:r w:rsidRPr="0057595A">
        <w:t xml:space="preserve"> Mentioned in clause 55.1</w:t>
      </w:r>
    </w:p>
    <w:tbl>
      <w:tblPr>
        <w:tblW w:w="7088" w:type="dxa"/>
        <w:tblInd w:w="1134" w:type="dxa"/>
        <w:tblLook w:val="0000" w:firstRow="0" w:lastRow="0" w:firstColumn="0" w:lastColumn="0" w:noHBand="0" w:noVBand="0"/>
      </w:tblPr>
      <w:tblGrid>
        <w:gridCol w:w="3402"/>
        <w:gridCol w:w="3686"/>
      </w:tblGrid>
      <w:tr w:rsidR="00227FA4" w:rsidRPr="0057595A" w14:paraId="04FF8B27" w14:textId="77777777" w:rsidTr="006949FF">
        <w:tc>
          <w:tcPr>
            <w:tcW w:w="3402" w:type="dxa"/>
          </w:tcPr>
          <w:p w14:paraId="71C8492C" w14:textId="77777777" w:rsidR="00227FA4" w:rsidRPr="0057595A" w:rsidRDefault="00227FA4" w:rsidP="0046106E">
            <w:pPr>
              <w:pStyle w:val="TableText"/>
              <w:ind w:left="306"/>
            </w:pPr>
            <w:r w:rsidRPr="0057595A">
              <w:rPr>
                <w:iCs/>
              </w:rPr>
              <w:t xml:space="preserve">The </w:t>
            </w:r>
            <w:r w:rsidRPr="0057595A">
              <w:rPr>
                <w:i/>
                <w:iCs/>
              </w:rPr>
              <w:t>Contract Price</w:t>
            </w:r>
            <w:r w:rsidRPr="0057595A">
              <w:t xml:space="preserve"> at the Date of Contract is:</w:t>
            </w:r>
          </w:p>
        </w:tc>
        <w:tc>
          <w:tcPr>
            <w:tcW w:w="3686" w:type="dxa"/>
            <w:shd w:val="clear" w:color="auto" w:fill="F3F3F3"/>
          </w:tcPr>
          <w:p w14:paraId="2BAC1DCA" w14:textId="4DCB5884" w:rsidR="00227FA4" w:rsidRPr="0057595A" w:rsidRDefault="00227FA4" w:rsidP="0046106E">
            <w:pPr>
              <w:pStyle w:val="TableText"/>
              <w:ind w:left="306"/>
            </w:pPr>
            <w:r w:rsidRPr="0057595A">
              <w:t>$ …...…………………………..……</w:t>
            </w:r>
          </w:p>
        </w:tc>
      </w:tr>
    </w:tbl>
    <w:p w14:paraId="5A8A168E" w14:textId="6DAB77CE" w:rsidR="00227FA4" w:rsidRPr="0057595A" w:rsidRDefault="00227FA4" w:rsidP="0046106E">
      <w:pPr>
        <w:spacing w:after="0"/>
        <w:ind w:left="306"/>
        <w:rPr>
          <w:sz w:val="8"/>
        </w:rPr>
      </w:pPr>
    </w:p>
    <w:p w14:paraId="66200CEC" w14:textId="77777777" w:rsidR="000167D6" w:rsidRPr="0057595A" w:rsidRDefault="000167D6" w:rsidP="0046106E">
      <w:pPr>
        <w:spacing w:after="0"/>
        <w:ind w:left="306"/>
        <w:rPr>
          <w:sz w:val="8"/>
        </w:rPr>
      </w:pPr>
    </w:p>
    <w:p w14:paraId="7E90390C" w14:textId="77777777" w:rsidR="00227FA4" w:rsidRPr="0057595A" w:rsidRDefault="00227FA4" w:rsidP="00754A45">
      <w:pPr>
        <w:pStyle w:val="Heading4"/>
        <w:rPr>
          <w:noProof w:val="0"/>
        </w:rPr>
      </w:pPr>
      <w:r w:rsidRPr="00D949A6">
        <w:rPr>
          <w:noProof w:val="0"/>
        </w:rPr>
        <w:t>Basis of payment</w:t>
      </w:r>
    </w:p>
    <w:tbl>
      <w:tblPr>
        <w:tblW w:w="0" w:type="auto"/>
        <w:tblInd w:w="1134" w:type="dxa"/>
        <w:tblLook w:val="0000" w:firstRow="0" w:lastRow="0" w:firstColumn="0" w:lastColumn="0" w:noHBand="0" w:noVBand="0"/>
      </w:tblPr>
      <w:tblGrid>
        <w:gridCol w:w="3381"/>
        <w:gridCol w:w="3705"/>
      </w:tblGrid>
      <w:tr w:rsidR="00227FA4" w:rsidRPr="0057595A" w14:paraId="166E071A" w14:textId="77777777" w:rsidTr="00D949A6">
        <w:tc>
          <w:tcPr>
            <w:tcW w:w="3381" w:type="dxa"/>
          </w:tcPr>
          <w:p w14:paraId="43CC7B21" w14:textId="77777777" w:rsidR="00227FA4" w:rsidRPr="0057595A" w:rsidRDefault="00227FA4" w:rsidP="0046106E">
            <w:pPr>
              <w:pStyle w:val="TableText"/>
              <w:ind w:left="306"/>
            </w:pPr>
            <w:r w:rsidRPr="0057595A">
              <w:t>The basis of payment is:</w:t>
            </w:r>
          </w:p>
          <w:p w14:paraId="169C88B1" w14:textId="77777777" w:rsidR="00227FA4" w:rsidRPr="0057595A" w:rsidRDefault="00227FA4" w:rsidP="00C60CA8">
            <w:pPr>
              <w:pStyle w:val="TableText"/>
              <w:ind w:left="306"/>
            </w:pPr>
            <w:r w:rsidRPr="0057595A">
              <w:lastRenderedPageBreak/>
              <w:t xml:space="preserve">(Lump sum / </w:t>
            </w:r>
            <w:r w:rsidRPr="0057595A">
              <w:rPr>
                <w:i/>
                <w:iCs/>
              </w:rPr>
              <w:t>Schedule of Rates</w:t>
            </w:r>
            <w:r w:rsidRPr="0057595A">
              <w:t xml:space="preserve"> / </w:t>
            </w:r>
            <w:r w:rsidR="00C60CA8" w:rsidRPr="0057595A">
              <w:t>L</w:t>
            </w:r>
            <w:r w:rsidRPr="0057595A">
              <w:t>ump sum</w:t>
            </w:r>
            <w:r w:rsidR="00C60CA8" w:rsidRPr="0057595A">
              <w:t xml:space="preserve"> with </w:t>
            </w:r>
            <w:r w:rsidR="00C60CA8" w:rsidRPr="0057595A">
              <w:rPr>
                <w:i/>
              </w:rPr>
              <w:t>Rate Item</w:t>
            </w:r>
            <w:r w:rsidRPr="0057595A">
              <w:t>s)</w:t>
            </w:r>
          </w:p>
        </w:tc>
        <w:tc>
          <w:tcPr>
            <w:tcW w:w="3705" w:type="dxa"/>
            <w:shd w:val="clear" w:color="auto" w:fill="F3F3F3"/>
          </w:tcPr>
          <w:p w14:paraId="0E34B0C4" w14:textId="78EDAA1A" w:rsidR="00227FA4" w:rsidRPr="0057595A" w:rsidRDefault="00A551A8" w:rsidP="0046106E">
            <w:pPr>
              <w:pStyle w:val="TableText"/>
              <w:ind w:left="306"/>
            </w:pPr>
            <w:r>
              <w:lastRenderedPageBreak/>
              <w:t xml:space="preserve">Lump Sum with </w:t>
            </w:r>
            <w:r w:rsidR="00622BA3">
              <w:t>Provisional</w:t>
            </w:r>
            <w:r>
              <w:t xml:space="preserve"> Items</w:t>
            </w:r>
          </w:p>
        </w:tc>
      </w:tr>
    </w:tbl>
    <w:p w14:paraId="16133741" w14:textId="769CB9EF" w:rsidR="00227FA4" w:rsidRPr="0057595A" w:rsidRDefault="00227FA4" w:rsidP="0046106E">
      <w:pPr>
        <w:spacing w:after="0"/>
        <w:ind w:left="306"/>
        <w:rPr>
          <w:sz w:val="8"/>
        </w:rPr>
      </w:pPr>
    </w:p>
    <w:p w14:paraId="7595FDDB" w14:textId="1638BA77" w:rsidR="000167D6" w:rsidRPr="0057595A" w:rsidRDefault="000167D6" w:rsidP="0046106E">
      <w:pPr>
        <w:spacing w:after="0"/>
        <w:ind w:left="306"/>
        <w:rPr>
          <w:sz w:val="8"/>
        </w:rPr>
      </w:pPr>
    </w:p>
    <w:p w14:paraId="19561D1B" w14:textId="77777777" w:rsidR="000167D6" w:rsidRPr="0057595A" w:rsidRDefault="000167D6" w:rsidP="0046106E">
      <w:pPr>
        <w:spacing w:after="0"/>
        <w:ind w:left="306"/>
        <w:rPr>
          <w:sz w:val="8"/>
        </w:rPr>
      </w:pPr>
    </w:p>
    <w:p w14:paraId="7A3B8509" w14:textId="77777777" w:rsidR="00227FA4" w:rsidRPr="0057595A" w:rsidRDefault="00227FA4" w:rsidP="0046106E">
      <w:pPr>
        <w:spacing w:after="0"/>
        <w:ind w:left="306"/>
        <w:rPr>
          <w:sz w:val="8"/>
        </w:rPr>
      </w:pPr>
    </w:p>
    <w:p w14:paraId="586BB4F6" w14:textId="77777777" w:rsidR="00227FA4" w:rsidRPr="0057595A" w:rsidRDefault="00227FA4" w:rsidP="0046106E">
      <w:pPr>
        <w:pStyle w:val="Heading3"/>
      </w:pPr>
      <w:bookmarkStart w:id="692" w:name="_Toc271795670"/>
      <w:bookmarkStart w:id="693" w:name="_Toc59095238"/>
      <w:bookmarkStart w:id="694" w:name="_Toc83207977"/>
      <w:bookmarkStart w:id="695" w:name="_Toc191585492"/>
      <w:r w:rsidRPr="0057595A">
        <w:t>Rise or fall adjustments</w:t>
      </w:r>
      <w:bookmarkEnd w:id="692"/>
      <w:bookmarkEnd w:id="693"/>
      <w:bookmarkEnd w:id="694"/>
      <w:bookmarkEnd w:id="695"/>
    </w:p>
    <w:p w14:paraId="370A2399" w14:textId="77777777" w:rsidR="00227FA4" w:rsidRPr="0057595A" w:rsidRDefault="00227FA4" w:rsidP="0046106E">
      <w:pPr>
        <w:pStyle w:val="CIClauseReference"/>
        <w:ind w:left="306"/>
      </w:pPr>
      <w:r w:rsidRPr="0057595A">
        <w:t>Mentioned in clause 55.2</w:t>
      </w:r>
    </w:p>
    <w:p w14:paraId="1B048372"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400"/>
        <w:gridCol w:w="3686"/>
      </w:tblGrid>
      <w:tr w:rsidR="00227FA4" w:rsidRPr="0057595A" w14:paraId="0005114D" w14:textId="77777777" w:rsidTr="00227FA4">
        <w:tc>
          <w:tcPr>
            <w:tcW w:w="3486" w:type="dxa"/>
          </w:tcPr>
          <w:p w14:paraId="17335E3F" w14:textId="2F6C3256" w:rsidR="00227FA4" w:rsidRPr="0057595A" w:rsidRDefault="00227FA4" w:rsidP="0046106E">
            <w:pPr>
              <w:pStyle w:val="TableText"/>
              <w:ind w:left="306"/>
              <w:rPr>
                <w:szCs w:val="16"/>
              </w:rPr>
            </w:pPr>
            <w:r w:rsidRPr="0057595A">
              <w:rPr>
                <w:szCs w:val="16"/>
              </w:rPr>
              <w:t xml:space="preserve">Are rise or fall adjustments applicable to the Contract (excluding </w:t>
            </w:r>
            <w:r w:rsidRPr="0057595A">
              <w:rPr>
                <w:i/>
                <w:iCs/>
                <w:szCs w:val="16"/>
              </w:rPr>
              <w:t>Daywork</w:t>
            </w:r>
            <w:r w:rsidRPr="0057595A">
              <w:rPr>
                <w:szCs w:val="16"/>
              </w:rPr>
              <w:t>)?</w:t>
            </w:r>
            <w:r w:rsidR="00DF2929" w:rsidRPr="0057595A">
              <w:rPr>
                <w:szCs w:val="16"/>
              </w:rPr>
              <w:t xml:space="preserve"> </w:t>
            </w:r>
            <w:r w:rsidRPr="0057595A">
              <w:rPr>
                <w:szCs w:val="16"/>
              </w:rPr>
              <w:t>(Yes/No)</w:t>
            </w:r>
          </w:p>
        </w:tc>
        <w:tc>
          <w:tcPr>
            <w:tcW w:w="3816" w:type="dxa"/>
            <w:shd w:val="clear" w:color="auto" w:fill="F3F3F3"/>
          </w:tcPr>
          <w:p w14:paraId="28B34259" w14:textId="3D5112F8" w:rsidR="00227FA4" w:rsidRPr="0057595A" w:rsidRDefault="00227FA4" w:rsidP="0046106E">
            <w:pPr>
              <w:pStyle w:val="TableText"/>
              <w:ind w:left="306"/>
              <w:rPr>
                <w:szCs w:val="16"/>
              </w:rPr>
            </w:pPr>
            <w:r w:rsidRPr="0057595A">
              <w:rPr>
                <w:szCs w:val="16"/>
              </w:rPr>
              <w:t>No</w:t>
            </w:r>
          </w:p>
        </w:tc>
      </w:tr>
    </w:tbl>
    <w:p w14:paraId="5D755697" w14:textId="77777777" w:rsidR="00227FA4" w:rsidRPr="006B3998" w:rsidRDefault="00227FA4" w:rsidP="0046106E">
      <w:pPr>
        <w:pStyle w:val="Heading3"/>
      </w:pPr>
      <w:bookmarkStart w:id="696" w:name="_Toc271795671"/>
      <w:bookmarkStart w:id="697" w:name="_Toc59095239"/>
      <w:bookmarkStart w:id="698" w:name="_Toc83207978"/>
      <w:bookmarkStart w:id="699" w:name="_Toc191585493"/>
      <w:r w:rsidRPr="006B3998">
        <w:t>Provisional Sums</w:t>
      </w:r>
      <w:bookmarkEnd w:id="696"/>
      <w:bookmarkEnd w:id="697"/>
      <w:bookmarkEnd w:id="698"/>
      <w:bookmarkEnd w:id="699"/>
    </w:p>
    <w:p w14:paraId="7987D1B8" w14:textId="77777777" w:rsidR="00227FA4" w:rsidRPr="0057595A" w:rsidRDefault="00227FA4" w:rsidP="0046106E">
      <w:pPr>
        <w:pStyle w:val="CIClauseReference"/>
        <w:ind w:left="306"/>
      </w:pPr>
      <w:r w:rsidRPr="0057595A">
        <w:t>Mentioned in clause 55.4</w:t>
      </w:r>
    </w:p>
    <w:p w14:paraId="6A857900" w14:textId="77777777" w:rsidR="00A01360" w:rsidRPr="0057595A" w:rsidRDefault="00A01360" w:rsidP="0046106E">
      <w:pPr>
        <w:spacing w:after="0"/>
        <w:ind w:left="306"/>
      </w:pPr>
    </w:p>
    <w:tbl>
      <w:tblPr>
        <w:tblW w:w="0" w:type="auto"/>
        <w:tblInd w:w="1134" w:type="dxa"/>
        <w:tblLook w:val="0000" w:firstRow="0" w:lastRow="0" w:firstColumn="0" w:lastColumn="0" w:noHBand="0" w:noVBand="0"/>
      </w:tblPr>
      <w:tblGrid>
        <w:gridCol w:w="3387"/>
        <w:gridCol w:w="3699"/>
      </w:tblGrid>
      <w:tr w:rsidR="00227FA4" w:rsidRPr="0057595A" w14:paraId="37E9FDCE" w14:textId="77777777" w:rsidTr="00274137">
        <w:tc>
          <w:tcPr>
            <w:tcW w:w="3387" w:type="dxa"/>
          </w:tcPr>
          <w:p w14:paraId="0993E804" w14:textId="77777777" w:rsidR="00227FA4" w:rsidRPr="0057595A" w:rsidRDefault="00227FA4" w:rsidP="0046106E">
            <w:pPr>
              <w:pStyle w:val="TableText"/>
              <w:ind w:left="306"/>
            </w:pPr>
            <w:r w:rsidRPr="0057595A">
              <w:rPr>
                <w:i/>
                <w:iCs/>
                <w:szCs w:val="16"/>
              </w:rPr>
              <w:t>Provisional Sum</w:t>
            </w:r>
            <w:r w:rsidRPr="0057595A">
              <w:rPr>
                <w:szCs w:val="16"/>
              </w:rPr>
              <w:t xml:space="preserve"> items referred to in clause 55.4 are:</w:t>
            </w:r>
          </w:p>
        </w:tc>
        <w:tc>
          <w:tcPr>
            <w:tcW w:w="3699" w:type="dxa"/>
            <w:shd w:val="clear" w:color="auto" w:fill="F3F3F3"/>
          </w:tcPr>
          <w:p w14:paraId="61249BB4" w14:textId="77777777" w:rsidR="00227FA4" w:rsidRDefault="00166C1F" w:rsidP="00166C1F">
            <w:pPr>
              <w:pStyle w:val="TableText"/>
              <w:numPr>
                <w:ilvl w:val="0"/>
                <w:numId w:val="147"/>
              </w:numPr>
            </w:pPr>
            <w:r>
              <w:t>Excavation of rock</w:t>
            </w:r>
          </w:p>
          <w:p w14:paraId="5A9D78FD" w14:textId="77777777" w:rsidR="00166C1F" w:rsidRDefault="00BA3ADF" w:rsidP="00166C1F">
            <w:pPr>
              <w:pStyle w:val="TableText"/>
              <w:numPr>
                <w:ilvl w:val="0"/>
                <w:numId w:val="147"/>
              </w:numPr>
            </w:pPr>
            <w:r>
              <w:t>Excavate and dispose of unsuitable material</w:t>
            </w:r>
          </w:p>
          <w:p w14:paraId="51162763" w14:textId="77777777" w:rsidR="00BA3ADF" w:rsidRDefault="00710A46" w:rsidP="00166C1F">
            <w:pPr>
              <w:pStyle w:val="TableText"/>
              <w:numPr>
                <w:ilvl w:val="0"/>
                <w:numId w:val="147"/>
              </w:numPr>
            </w:pPr>
            <w:r>
              <w:t>Supply and place macadam layer</w:t>
            </w:r>
          </w:p>
          <w:p w14:paraId="0A389648" w14:textId="6021F3EA" w:rsidR="00710A46" w:rsidRPr="0057595A" w:rsidRDefault="00710A46" w:rsidP="00166C1F">
            <w:pPr>
              <w:pStyle w:val="TableText"/>
              <w:numPr>
                <w:ilvl w:val="0"/>
                <w:numId w:val="147"/>
              </w:numPr>
            </w:pPr>
            <w:r>
              <w:t>Supply and place geofabric membrane</w:t>
            </w:r>
          </w:p>
        </w:tc>
      </w:tr>
    </w:tbl>
    <w:p w14:paraId="26BAA3C6" w14:textId="77777777" w:rsidR="00227FA4" w:rsidRPr="0057595A" w:rsidRDefault="00227FA4" w:rsidP="0046106E">
      <w:pPr>
        <w:spacing w:after="0"/>
        <w:ind w:left="306"/>
        <w:rPr>
          <w:sz w:val="8"/>
        </w:rPr>
      </w:pPr>
    </w:p>
    <w:p w14:paraId="6129B7E6" w14:textId="77777777" w:rsidR="00227FA4" w:rsidRPr="0057595A" w:rsidRDefault="00227FA4" w:rsidP="0046106E">
      <w:pPr>
        <w:pStyle w:val="Heading3"/>
      </w:pPr>
      <w:bookmarkStart w:id="700" w:name="_Toc271795672"/>
      <w:bookmarkStart w:id="701" w:name="_Toc59095240"/>
      <w:bookmarkStart w:id="702" w:name="_Toc83207979"/>
      <w:bookmarkStart w:id="703" w:name="_Toc191585494"/>
      <w:r w:rsidRPr="0057595A">
        <w:t>Provisional Sum margin</w:t>
      </w:r>
      <w:bookmarkEnd w:id="700"/>
      <w:bookmarkEnd w:id="701"/>
      <w:bookmarkEnd w:id="702"/>
      <w:bookmarkEnd w:id="703"/>
    </w:p>
    <w:p w14:paraId="1880CBA6" w14:textId="77777777" w:rsidR="00227FA4" w:rsidRPr="0057595A" w:rsidRDefault="00227FA4" w:rsidP="0046106E">
      <w:pPr>
        <w:pStyle w:val="CIClauseReference"/>
        <w:ind w:left="306"/>
      </w:pPr>
      <w:r w:rsidRPr="0057595A">
        <w:t>Mentioned in clause 55.4</w:t>
      </w:r>
    </w:p>
    <w:p w14:paraId="201151A9" w14:textId="77777777" w:rsidR="00227FA4" w:rsidRPr="0057595A" w:rsidRDefault="00227FA4" w:rsidP="0046106E">
      <w:pPr>
        <w:pStyle w:val="CIClauseReference"/>
        <w:ind w:left="306"/>
      </w:pPr>
    </w:p>
    <w:tbl>
      <w:tblPr>
        <w:tblW w:w="0" w:type="auto"/>
        <w:tblInd w:w="1134" w:type="dxa"/>
        <w:tblLook w:val="0000" w:firstRow="0" w:lastRow="0" w:firstColumn="0" w:lastColumn="0" w:noHBand="0" w:noVBand="0"/>
      </w:tblPr>
      <w:tblGrid>
        <w:gridCol w:w="3381"/>
        <w:gridCol w:w="3705"/>
      </w:tblGrid>
      <w:tr w:rsidR="005C0801" w:rsidRPr="0057595A" w14:paraId="688F6676" w14:textId="77777777" w:rsidTr="005C0801">
        <w:tc>
          <w:tcPr>
            <w:tcW w:w="3486" w:type="dxa"/>
          </w:tcPr>
          <w:p w14:paraId="53767644" w14:textId="77777777" w:rsidR="005C0801" w:rsidRPr="0057595A" w:rsidRDefault="005C0801" w:rsidP="00AA19F2">
            <w:pPr>
              <w:pStyle w:val="TableText"/>
              <w:ind w:left="306"/>
            </w:pPr>
            <w:r w:rsidRPr="0057595A">
              <w:t xml:space="preserve">The </w:t>
            </w:r>
            <w:r w:rsidRPr="0057595A">
              <w:rPr>
                <w:i/>
              </w:rPr>
              <w:t xml:space="preserve">Provisional Sum </w:t>
            </w:r>
            <w:r w:rsidR="00AA19F2" w:rsidRPr="0057595A">
              <w:t>margin includes profit and off site overheads</w:t>
            </w:r>
            <w:r w:rsidRPr="0057595A">
              <w:t>:</w:t>
            </w:r>
          </w:p>
        </w:tc>
        <w:tc>
          <w:tcPr>
            <w:tcW w:w="3816" w:type="dxa"/>
            <w:shd w:val="clear" w:color="auto" w:fill="F3F3F3"/>
          </w:tcPr>
          <w:p w14:paraId="02A3FF8D" w14:textId="216F89AB" w:rsidR="005C0801" w:rsidRPr="0057595A" w:rsidRDefault="00663CA6" w:rsidP="005C0801">
            <w:pPr>
              <w:pStyle w:val="TableText"/>
              <w:ind w:left="306"/>
              <w:rPr>
                <w:szCs w:val="16"/>
              </w:rPr>
            </w:pPr>
            <w:r>
              <w:rPr>
                <w:szCs w:val="16"/>
              </w:rPr>
              <w:t>O</w:t>
            </w:r>
            <w:r w:rsidR="005C0801" w:rsidRPr="0057595A">
              <w:rPr>
                <w:szCs w:val="16"/>
              </w:rPr>
              <w:t>n site overheads including attendance and administration</w:t>
            </w:r>
          </w:p>
        </w:tc>
      </w:tr>
      <w:tr w:rsidR="00C9390B" w:rsidRPr="0057595A" w14:paraId="09568325" w14:textId="77777777" w:rsidTr="00C9390B">
        <w:tc>
          <w:tcPr>
            <w:tcW w:w="3486" w:type="dxa"/>
          </w:tcPr>
          <w:p w14:paraId="15F74034" w14:textId="77777777" w:rsidR="00C9390B" w:rsidRPr="0057595A" w:rsidRDefault="00C9390B" w:rsidP="00AA19F2">
            <w:pPr>
              <w:pStyle w:val="TableText"/>
              <w:ind w:left="306"/>
            </w:pPr>
          </w:p>
        </w:tc>
        <w:tc>
          <w:tcPr>
            <w:tcW w:w="3816" w:type="dxa"/>
            <w:shd w:val="clear" w:color="auto" w:fill="FFFFFF" w:themeFill="background1"/>
          </w:tcPr>
          <w:p w14:paraId="4966D718" w14:textId="77777777" w:rsidR="00C9390B" w:rsidRPr="0057595A" w:rsidRDefault="00C9390B" w:rsidP="005C0801">
            <w:pPr>
              <w:pStyle w:val="TableText"/>
              <w:ind w:left="306"/>
              <w:rPr>
                <w:szCs w:val="16"/>
              </w:rPr>
            </w:pPr>
          </w:p>
        </w:tc>
      </w:tr>
      <w:tr w:rsidR="00227FA4" w:rsidRPr="0057595A" w14:paraId="186D8A67" w14:textId="77777777" w:rsidTr="00227FA4">
        <w:tc>
          <w:tcPr>
            <w:tcW w:w="3486" w:type="dxa"/>
          </w:tcPr>
          <w:p w14:paraId="1422A392" w14:textId="77777777" w:rsidR="00227FA4" w:rsidRPr="0057595A" w:rsidRDefault="00227FA4" w:rsidP="00C2720B">
            <w:pPr>
              <w:pStyle w:val="TableText"/>
              <w:ind w:left="306"/>
            </w:pPr>
            <w:r w:rsidRPr="0057595A">
              <w:t xml:space="preserve">The </w:t>
            </w:r>
            <w:r w:rsidRPr="00C2720B">
              <w:rPr>
                <w:i/>
              </w:rPr>
              <w:t>Provisional Sum</w:t>
            </w:r>
            <w:r w:rsidRPr="0057595A">
              <w:t xml:space="preserve"> margin is:</w:t>
            </w:r>
          </w:p>
        </w:tc>
        <w:tc>
          <w:tcPr>
            <w:tcW w:w="3816" w:type="dxa"/>
            <w:shd w:val="clear" w:color="auto" w:fill="F3F3F3"/>
          </w:tcPr>
          <w:p w14:paraId="0FE9D3C3" w14:textId="7B47DCF5" w:rsidR="00227FA4" w:rsidRPr="0057595A" w:rsidRDefault="00227FA4" w:rsidP="0046106E">
            <w:pPr>
              <w:pStyle w:val="TableText"/>
              <w:ind w:left="306"/>
            </w:pPr>
            <w:r w:rsidRPr="0057595A">
              <w:t>10%</w:t>
            </w:r>
          </w:p>
        </w:tc>
      </w:tr>
    </w:tbl>
    <w:p w14:paraId="3D634B7D" w14:textId="77777777" w:rsidR="00227FA4" w:rsidRPr="0057595A" w:rsidRDefault="00227FA4" w:rsidP="0046106E">
      <w:pPr>
        <w:spacing w:after="0"/>
        <w:ind w:left="306"/>
        <w:rPr>
          <w:sz w:val="8"/>
        </w:rPr>
      </w:pPr>
    </w:p>
    <w:p w14:paraId="2553CB7C" w14:textId="77777777" w:rsidR="00227FA4" w:rsidRPr="0057595A" w:rsidRDefault="00227FA4" w:rsidP="0046106E">
      <w:pPr>
        <w:pStyle w:val="Heading3"/>
      </w:pPr>
      <w:bookmarkStart w:id="704" w:name="_Toc271795673"/>
      <w:bookmarkStart w:id="705" w:name="_Toc59095241"/>
      <w:bookmarkStart w:id="706" w:name="_Toc83207980"/>
      <w:bookmarkStart w:id="707" w:name="_Toc191585495"/>
      <w:r w:rsidRPr="0057595A">
        <w:t>Contractor’s Margin</w:t>
      </w:r>
      <w:bookmarkEnd w:id="704"/>
      <w:bookmarkEnd w:id="705"/>
      <w:bookmarkEnd w:id="706"/>
      <w:bookmarkEnd w:id="707"/>
    </w:p>
    <w:p w14:paraId="1AB21C0E" w14:textId="21C245EE" w:rsidR="00227FA4" w:rsidRPr="0057595A" w:rsidRDefault="00227FA4" w:rsidP="0046106E">
      <w:pPr>
        <w:pStyle w:val="CIClauseReference"/>
        <w:ind w:left="306"/>
      </w:pPr>
      <w:r w:rsidRPr="0057595A">
        <w:t xml:space="preserve">Mentioned in clauses </w:t>
      </w:r>
      <w:r w:rsidR="00385ABA" w:rsidRPr="0057595A">
        <w:t xml:space="preserve">47 </w:t>
      </w:r>
      <w:r w:rsidRPr="0057595A">
        <w:t>and 79</w:t>
      </w:r>
    </w:p>
    <w:p w14:paraId="0673E5D7" w14:textId="42DF0BCA" w:rsidR="001F752F" w:rsidRPr="0057595A" w:rsidRDefault="001F752F" w:rsidP="0046106E">
      <w:pPr>
        <w:pStyle w:val="CIClauseReference"/>
        <w:ind w:left="306"/>
      </w:pPr>
    </w:p>
    <w:tbl>
      <w:tblPr>
        <w:tblW w:w="0" w:type="auto"/>
        <w:tblInd w:w="1134" w:type="dxa"/>
        <w:tblLook w:val="0000" w:firstRow="0" w:lastRow="0" w:firstColumn="0" w:lastColumn="0" w:noHBand="0" w:noVBand="0"/>
      </w:tblPr>
      <w:tblGrid>
        <w:gridCol w:w="3384"/>
        <w:gridCol w:w="3702"/>
      </w:tblGrid>
      <w:tr w:rsidR="00D85CFF" w:rsidRPr="0057595A" w14:paraId="6899E059" w14:textId="77777777" w:rsidTr="00D85CFF">
        <w:tc>
          <w:tcPr>
            <w:tcW w:w="3486" w:type="dxa"/>
          </w:tcPr>
          <w:p w14:paraId="7D81B91F" w14:textId="3091D867" w:rsidR="00D85CFF" w:rsidRPr="0057595A" w:rsidRDefault="00D85CFF" w:rsidP="0046106E">
            <w:pPr>
              <w:pStyle w:val="TableText"/>
              <w:ind w:left="306"/>
            </w:pPr>
            <w:r w:rsidRPr="0057595A">
              <w:t xml:space="preserve">The </w:t>
            </w:r>
            <w:r w:rsidR="00EB31DF" w:rsidRPr="0057595A">
              <w:rPr>
                <w:i/>
              </w:rPr>
              <w:t>Contractor’s Margin</w:t>
            </w:r>
            <w:r w:rsidRPr="0057595A">
              <w:t xml:space="preserve"> includes</w:t>
            </w:r>
            <w:r w:rsidRPr="0057595A">
              <w:rPr>
                <w:szCs w:val="16"/>
              </w:rPr>
              <w:t xml:space="preserve"> profit and </w:t>
            </w:r>
            <w:r w:rsidR="00D13096" w:rsidRPr="0057595A">
              <w:rPr>
                <w:szCs w:val="16"/>
              </w:rPr>
              <w:t>off-site</w:t>
            </w:r>
            <w:r w:rsidRPr="0057595A">
              <w:rPr>
                <w:szCs w:val="16"/>
              </w:rPr>
              <w:t xml:space="preserve"> overheads</w:t>
            </w:r>
            <w:r w:rsidRPr="0057595A">
              <w:t>:</w:t>
            </w:r>
          </w:p>
        </w:tc>
        <w:tc>
          <w:tcPr>
            <w:tcW w:w="3816" w:type="dxa"/>
            <w:shd w:val="clear" w:color="auto" w:fill="F3F3F3"/>
          </w:tcPr>
          <w:p w14:paraId="74A7E8C6" w14:textId="7859A68F" w:rsidR="00D85CFF" w:rsidRPr="0057595A" w:rsidRDefault="00471A41" w:rsidP="0046106E">
            <w:pPr>
              <w:pStyle w:val="TableText"/>
              <w:ind w:left="306"/>
              <w:rPr>
                <w:szCs w:val="16"/>
              </w:rPr>
            </w:pPr>
            <w:r>
              <w:rPr>
                <w:szCs w:val="16"/>
              </w:rPr>
              <w:t>O</w:t>
            </w:r>
            <w:r w:rsidR="000F239A" w:rsidRPr="0057595A">
              <w:rPr>
                <w:szCs w:val="16"/>
              </w:rPr>
              <w:t>n-site</w:t>
            </w:r>
            <w:r w:rsidR="00D85CFF" w:rsidRPr="0057595A">
              <w:rPr>
                <w:szCs w:val="16"/>
              </w:rPr>
              <w:t xml:space="preserve"> overheads including attendance and administration</w:t>
            </w:r>
          </w:p>
        </w:tc>
      </w:tr>
      <w:tr w:rsidR="00563AF2" w:rsidRPr="0057595A" w14:paraId="3A5EFCEB" w14:textId="77777777" w:rsidTr="00EB48E6">
        <w:tc>
          <w:tcPr>
            <w:tcW w:w="3486" w:type="dxa"/>
          </w:tcPr>
          <w:p w14:paraId="42C92EA0" w14:textId="77777777" w:rsidR="00563AF2" w:rsidRPr="0057595A" w:rsidRDefault="00563AF2" w:rsidP="0046106E">
            <w:pPr>
              <w:pStyle w:val="TableText"/>
              <w:ind w:left="306"/>
            </w:pPr>
          </w:p>
        </w:tc>
        <w:tc>
          <w:tcPr>
            <w:tcW w:w="3816" w:type="dxa"/>
            <w:shd w:val="clear" w:color="auto" w:fill="FFFFFF" w:themeFill="background1"/>
          </w:tcPr>
          <w:p w14:paraId="3B0E9B0C" w14:textId="77777777" w:rsidR="00563AF2" w:rsidRPr="0057595A" w:rsidRDefault="00563AF2" w:rsidP="0046106E">
            <w:pPr>
              <w:pStyle w:val="TableText"/>
              <w:ind w:left="306"/>
              <w:rPr>
                <w:szCs w:val="16"/>
              </w:rPr>
            </w:pPr>
          </w:p>
        </w:tc>
      </w:tr>
      <w:tr w:rsidR="00227FA4" w:rsidRPr="0057595A" w14:paraId="7F8344C5" w14:textId="77777777" w:rsidTr="00227FA4">
        <w:tc>
          <w:tcPr>
            <w:tcW w:w="3486" w:type="dxa"/>
          </w:tcPr>
          <w:p w14:paraId="7240B03D" w14:textId="77777777" w:rsidR="00227FA4" w:rsidRPr="0057595A" w:rsidRDefault="00227FA4" w:rsidP="0046106E">
            <w:pPr>
              <w:pStyle w:val="TableText"/>
              <w:ind w:left="306"/>
            </w:pPr>
            <w:r w:rsidRPr="0057595A">
              <w:t xml:space="preserve">The percentage for </w:t>
            </w:r>
            <w:r w:rsidRPr="0057595A">
              <w:rPr>
                <w:i/>
                <w:iCs/>
              </w:rPr>
              <w:t>Contractor’s Margin</w:t>
            </w:r>
            <w:r w:rsidRPr="0057595A">
              <w:t xml:space="preserve"> is:</w:t>
            </w:r>
          </w:p>
        </w:tc>
        <w:tc>
          <w:tcPr>
            <w:tcW w:w="3816" w:type="dxa"/>
            <w:shd w:val="clear" w:color="auto" w:fill="F3F3F3"/>
          </w:tcPr>
          <w:p w14:paraId="36B6024E" w14:textId="48893BA9" w:rsidR="00227FA4" w:rsidRPr="0057595A" w:rsidRDefault="00227FA4" w:rsidP="0046106E">
            <w:pPr>
              <w:pStyle w:val="TableText"/>
              <w:ind w:left="306"/>
            </w:pPr>
            <w:r w:rsidRPr="0057595A">
              <w:t>10</w:t>
            </w:r>
            <w:r w:rsidR="00457A94">
              <w:t>%</w:t>
            </w:r>
          </w:p>
        </w:tc>
      </w:tr>
    </w:tbl>
    <w:p w14:paraId="69F242FC" w14:textId="77777777" w:rsidR="00227FA4" w:rsidRPr="0057595A" w:rsidRDefault="00227FA4" w:rsidP="0046106E">
      <w:pPr>
        <w:spacing w:after="0"/>
        <w:ind w:left="306"/>
        <w:rPr>
          <w:sz w:val="8"/>
        </w:rPr>
      </w:pPr>
    </w:p>
    <w:p w14:paraId="0E009C7C" w14:textId="77777777" w:rsidR="00227FA4" w:rsidRPr="0057595A" w:rsidRDefault="00227FA4" w:rsidP="0046106E">
      <w:pPr>
        <w:pStyle w:val="Heading3"/>
      </w:pPr>
      <w:bookmarkStart w:id="708" w:name="_Toc271795674"/>
      <w:bookmarkStart w:id="709" w:name="_Toc59095242"/>
      <w:bookmarkStart w:id="710" w:name="_Toc83207981"/>
      <w:bookmarkStart w:id="711" w:name="_Toc191585496"/>
      <w:r w:rsidRPr="0057595A">
        <w:t xml:space="preserve">Amount of </w:t>
      </w:r>
      <w:r w:rsidRPr="0057595A">
        <w:rPr>
          <w:iCs/>
        </w:rPr>
        <w:t>Prepayment</w:t>
      </w:r>
      <w:bookmarkEnd w:id="708"/>
      <w:bookmarkEnd w:id="709"/>
      <w:bookmarkEnd w:id="710"/>
      <w:bookmarkEnd w:id="711"/>
    </w:p>
    <w:p w14:paraId="487FF9D8" w14:textId="77777777" w:rsidR="00227FA4" w:rsidRPr="0057595A" w:rsidRDefault="00227FA4" w:rsidP="0046106E">
      <w:pPr>
        <w:pStyle w:val="CIClauseReference"/>
        <w:ind w:left="306"/>
      </w:pPr>
      <w:r w:rsidRPr="0057595A">
        <w:t>Mentioned in clause 57.1.1</w:t>
      </w:r>
    </w:p>
    <w:p w14:paraId="70A0A12B" w14:textId="77777777" w:rsidR="00A01360" w:rsidRPr="0057595A" w:rsidRDefault="00A01360" w:rsidP="0046106E">
      <w:pPr>
        <w:spacing w:after="0"/>
        <w:ind w:left="306"/>
      </w:pPr>
    </w:p>
    <w:tbl>
      <w:tblPr>
        <w:tblW w:w="0" w:type="auto"/>
        <w:tblInd w:w="1134" w:type="dxa"/>
        <w:tblLook w:val="0000" w:firstRow="0" w:lastRow="0" w:firstColumn="0" w:lastColumn="0" w:noHBand="0" w:noVBand="0"/>
      </w:tblPr>
      <w:tblGrid>
        <w:gridCol w:w="3390"/>
        <w:gridCol w:w="3696"/>
      </w:tblGrid>
      <w:tr w:rsidR="00227FA4" w:rsidRPr="0057595A" w14:paraId="2FCA5FB9" w14:textId="77777777" w:rsidTr="00AA2BAF">
        <w:tc>
          <w:tcPr>
            <w:tcW w:w="3390" w:type="dxa"/>
          </w:tcPr>
          <w:p w14:paraId="0688954C" w14:textId="77777777" w:rsidR="00227FA4" w:rsidRPr="0057595A" w:rsidRDefault="00227FA4" w:rsidP="0046106E">
            <w:pPr>
              <w:pStyle w:val="TableText"/>
              <w:ind w:left="306"/>
            </w:pPr>
            <w:r w:rsidRPr="0057595A">
              <w:t xml:space="preserve">The amount of </w:t>
            </w:r>
            <w:r w:rsidRPr="0057595A">
              <w:rPr>
                <w:i/>
                <w:iCs/>
              </w:rPr>
              <w:t>Prepayment</w:t>
            </w:r>
            <w:r w:rsidRPr="0057595A">
              <w:t xml:space="preserve"> is:</w:t>
            </w:r>
          </w:p>
        </w:tc>
        <w:tc>
          <w:tcPr>
            <w:tcW w:w="3696" w:type="dxa"/>
            <w:shd w:val="clear" w:color="auto" w:fill="F3F3F3"/>
          </w:tcPr>
          <w:p w14:paraId="2B63D40A" w14:textId="2355A21C" w:rsidR="00227FA4" w:rsidRPr="0057595A" w:rsidRDefault="00AA2BAF" w:rsidP="0046106E">
            <w:pPr>
              <w:pStyle w:val="TableText"/>
              <w:ind w:left="306"/>
            </w:pPr>
            <w:r>
              <w:t>Nil</w:t>
            </w:r>
          </w:p>
        </w:tc>
      </w:tr>
    </w:tbl>
    <w:p w14:paraId="01C6F8C1" w14:textId="4F3C10D6" w:rsidR="00227FA4" w:rsidRPr="0057595A" w:rsidRDefault="00227FA4" w:rsidP="0046106E">
      <w:pPr>
        <w:pStyle w:val="Heading3"/>
      </w:pPr>
      <w:bookmarkStart w:id="712" w:name="_Toc271795675"/>
      <w:bookmarkStart w:id="713" w:name="_Toc59095243"/>
      <w:bookmarkStart w:id="714" w:name="_Toc83207982"/>
      <w:bookmarkStart w:id="715" w:name="_Toc191585497"/>
      <w:r w:rsidRPr="0057595A">
        <w:t xml:space="preserve">Payment </w:t>
      </w:r>
      <w:r w:rsidR="002B5030" w:rsidRPr="0057595A">
        <w:t>C</w:t>
      </w:r>
      <w:r w:rsidR="00146C78" w:rsidRPr="0057595A">
        <w:t>laims</w:t>
      </w:r>
      <w:bookmarkEnd w:id="712"/>
      <w:bookmarkEnd w:id="713"/>
      <w:bookmarkEnd w:id="714"/>
      <w:bookmarkEnd w:id="715"/>
    </w:p>
    <w:p w14:paraId="77D3FD0C" w14:textId="32E6E850" w:rsidR="00227FA4" w:rsidRPr="0057595A" w:rsidRDefault="00227FA4" w:rsidP="0046106E">
      <w:pPr>
        <w:pStyle w:val="CIClauseReference"/>
        <w:ind w:left="306"/>
      </w:pPr>
      <w:r w:rsidRPr="0057595A">
        <w:t>Mentioned in clause</w:t>
      </w:r>
      <w:r w:rsidR="00237E32" w:rsidRPr="0057595A">
        <w:t>s</w:t>
      </w:r>
      <w:r w:rsidRPr="0057595A">
        <w:t xml:space="preserve"> 5</w:t>
      </w:r>
      <w:r w:rsidR="009225D9" w:rsidRPr="0057595A">
        <w:t>6</w:t>
      </w:r>
      <w:r w:rsidR="00237E32" w:rsidRPr="0057595A">
        <w:t xml:space="preserve"> &amp; 58</w:t>
      </w:r>
    </w:p>
    <w:p w14:paraId="1A9FA18F" w14:textId="77777777" w:rsidR="00227FA4" w:rsidRPr="0057595A" w:rsidRDefault="00227FA4" w:rsidP="0046106E">
      <w:pPr>
        <w:pStyle w:val="CIClauseReference"/>
        <w:ind w:left="306"/>
      </w:pPr>
    </w:p>
    <w:tbl>
      <w:tblPr>
        <w:tblW w:w="0" w:type="auto"/>
        <w:tblInd w:w="1096" w:type="dxa"/>
        <w:tblLook w:val="0000" w:firstRow="0" w:lastRow="0" w:firstColumn="0" w:lastColumn="0" w:noHBand="0" w:noVBand="0"/>
      </w:tblPr>
      <w:tblGrid>
        <w:gridCol w:w="3435"/>
        <w:gridCol w:w="3674"/>
      </w:tblGrid>
      <w:tr w:rsidR="00227FA4" w:rsidRPr="0057595A" w14:paraId="163CA16D" w14:textId="77777777" w:rsidTr="0016367F">
        <w:tc>
          <w:tcPr>
            <w:tcW w:w="3435" w:type="dxa"/>
          </w:tcPr>
          <w:p w14:paraId="7905A983" w14:textId="77777777" w:rsidR="00227FA4" w:rsidRPr="0057595A" w:rsidRDefault="00227FA4" w:rsidP="0046106E">
            <w:pPr>
              <w:pStyle w:val="TableText"/>
              <w:ind w:left="306"/>
            </w:pPr>
            <w:r w:rsidRPr="0057595A">
              <w:t xml:space="preserve">The date in the month for making </w:t>
            </w:r>
            <w:r w:rsidRPr="0057595A">
              <w:rPr>
                <w:i/>
                <w:iCs/>
              </w:rPr>
              <w:t>Payment Claims</w:t>
            </w:r>
            <w:r w:rsidRPr="0057595A">
              <w:t xml:space="preserve"> is:</w:t>
            </w:r>
          </w:p>
        </w:tc>
        <w:tc>
          <w:tcPr>
            <w:tcW w:w="3674" w:type="dxa"/>
            <w:shd w:val="clear" w:color="auto" w:fill="F3F3F3"/>
          </w:tcPr>
          <w:p w14:paraId="6944FA21" w14:textId="7B95A45C" w:rsidR="00227FA4" w:rsidRPr="0057595A" w:rsidRDefault="00F63CA6" w:rsidP="0046106E">
            <w:pPr>
              <w:pStyle w:val="TableText"/>
              <w:ind w:left="306"/>
            </w:pPr>
            <w:r w:rsidRPr="0057595A">
              <w:t>t</w:t>
            </w:r>
            <w:r w:rsidR="00227FA4" w:rsidRPr="0057595A">
              <w:t xml:space="preserve">he last </w:t>
            </w:r>
            <w:r w:rsidR="00227FA4" w:rsidRPr="0057595A">
              <w:rPr>
                <w:i/>
                <w:iCs/>
              </w:rPr>
              <w:t>Business Day</w:t>
            </w:r>
            <w:r w:rsidR="00227FA4" w:rsidRPr="0057595A">
              <w:t xml:space="preserve"> prior to the end of each calendar month</w:t>
            </w:r>
          </w:p>
        </w:tc>
      </w:tr>
      <w:tr w:rsidR="005336F4" w:rsidRPr="0057595A" w14:paraId="349B044A" w14:textId="77777777" w:rsidTr="0016367F">
        <w:tc>
          <w:tcPr>
            <w:tcW w:w="3435" w:type="dxa"/>
          </w:tcPr>
          <w:p w14:paraId="7FD3F66D" w14:textId="77777777" w:rsidR="005336F4" w:rsidRPr="0057595A" w:rsidRDefault="005336F4" w:rsidP="00E4197C">
            <w:pPr>
              <w:pStyle w:val="TableText"/>
              <w:ind w:left="306"/>
            </w:pPr>
          </w:p>
        </w:tc>
        <w:tc>
          <w:tcPr>
            <w:tcW w:w="3674" w:type="dxa"/>
            <w:shd w:val="clear" w:color="auto" w:fill="FFFFFF" w:themeFill="background1"/>
          </w:tcPr>
          <w:p w14:paraId="01A1BB4C" w14:textId="77777777" w:rsidR="005336F4" w:rsidRPr="0057595A" w:rsidRDefault="005336F4" w:rsidP="00024491">
            <w:pPr>
              <w:pStyle w:val="TableText"/>
              <w:spacing w:after="120"/>
              <w:ind w:left="306"/>
            </w:pPr>
          </w:p>
        </w:tc>
      </w:tr>
      <w:tr w:rsidR="00E4197C" w:rsidRPr="0057595A" w14:paraId="1C883641" w14:textId="77777777" w:rsidTr="0016367F">
        <w:tc>
          <w:tcPr>
            <w:tcW w:w="3435" w:type="dxa"/>
          </w:tcPr>
          <w:p w14:paraId="78082154" w14:textId="36FBA483" w:rsidR="00E4197C" w:rsidRPr="0057595A" w:rsidRDefault="00E4197C" w:rsidP="00E4197C">
            <w:pPr>
              <w:pStyle w:val="TableText"/>
              <w:ind w:left="306"/>
            </w:pPr>
            <w:r w:rsidRPr="0057595A">
              <w:t xml:space="preserve">The </w:t>
            </w:r>
            <w:r w:rsidR="00541014" w:rsidRPr="0057595A">
              <w:t xml:space="preserve">person authorised to </w:t>
            </w:r>
            <w:r w:rsidR="007407D2" w:rsidRPr="0057595A">
              <w:t xml:space="preserve">deal with </w:t>
            </w:r>
            <w:r w:rsidRPr="0057595A">
              <w:rPr>
                <w:i/>
                <w:iCs/>
              </w:rPr>
              <w:t>Payment Claims</w:t>
            </w:r>
            <w:r w:rsidRPr="0057595A">
              <w:t xml:space="preserve"> is:</w:t>
            </w:r>
          </w:p>
        </w:tc>
        <w:tc>
          <w:tcPr>
            <w:tcW w:w="3674" w:type="dxa"/>
            <w:shd w:val="clear" w:color="auto" w:fill="F3F3F3"/>
          </w:tcPr>
          <w:p w14:paraId="6AF38D7F" w14:textId="5A34E10C" w:rsidR="00E4197C" w:rsidRPr="0057595A" w:rsidRDefault="00E4197C" w:rsidP="00024491">
            <w:pPr>
              <w:pStyle w:val="TableText"/>
              <w:spacing w:after="120"/>
              <w:ind w:left="306"/>
            </w:pPr>
            <w:r w:rsidRPr="0057595A">
              <w:t xml:space="preserve">the </w:t>
            </w:r>
            <w:r w:rsidR="00FC64C6" w:rsidRPr="0057595A">
              <w:rPr>
                <w:i/>
                <w:iCs/>
              </w:rPr>
              <w:t>Principal’s Authorised Person</w:t>
            </w:r>
          </w:p>
        </w:tc>
      </w:tr>
      <w:tr w:rsidR="005336F4" w:rsidRPr="0057595A" w14:paraId="4A1BC5B0" w14:textId="77777777" w:rsidTr="0016367F">
        <w:tc>
          <w:tcPr>
            <w:tcW w:w="3435" w:type="dxa"/>
          </w:tcPr>
          <w:p w14:paraId="38A9415A" w14:textId="77777777" w:rsidR="005336F4" w:rsidRPr="0057595A" w:rsidRDefault="005336F4" w:rsidP="00227B01">
            <w:pPr>
              <w:pStyle w:val="TableText"/>
            </w:pPr>
          </w:p>
        </w:tc>
        <w:tc>
          <w:tcPr>
            <w:tcW w:w="3674" w:type="dxa"/>
            <w:shd w:val="clear" w:color="auto" w:fill="FFFFFF" w:themeFill="background1"/>
          </w:tcPr>
          <w:p w14:paraId="503CDDF4" w14:textId="77777777" w:rsidR="005336F4" w:rsidRPr="0057595A" w:rsidRDefault="005336F4" w:rsidP="00227B01">
            <w:pPr>
              <w:pStyle w:val="TableText"/>
              <w:spacing w:after="120"/>
            </w:pPr>
          </w:p>
        </w:tc>
      </w:tr>
      <w:tr w:rsidR="00FC64C6" w:rsidRPr="0057595A" w14:paraId="0BB82E51" w14:textId="77777777" w:rsidTr="0016367F">
        <w:tc>
          <w:tcPr>
            <w:tcW w:w="3435" w:type="dxa"/>
          </w:tcPr>
          <w:p w14:paraId="421126D7" w14:textId="72AF68BF" w:rsidR="00FC64C6" w:rsidRPr="0057595A" w:rsidRDefault="00FC64C6" w:rsidP="00FC64C6">
            <w:pPr>
              <w:pStyle w:val="TableText"/>
              <w:ind w:left="306"/>
            </w:pPr>
            <w:r w:rsidRPr="0057595A">
              <w:lastRenderedPageBreak/>
              <w:t xml:space="preserve">The address for </w:t>
            </w:r>
            <w:r w:rsidR="00A22223" w:rsidRPr="0057595A">
              <w:t>submission</w:t>
            </w:r>
            <w:r w:rsidR="00AA5383" w:rsidRPr="0057595A">
              <w:t xml:space="preserve"> of </w:t>
            </w:r>
            <w:r w:rsidRPr="0057595A">
              <w:rPr>
                <w:i/>
                <w:iCs/>
              </w:rPr>
              <w:t>Payment Claims</w:t>
            </w:r>
            <w:r w:rsidRPr="0057595A">
              <w:t xml:space="preserve"> is:</w:t>
            </w:r>
          </w:p>
        </w:tc>
        <w:tc>
          <w:tcPr>
            <w:tcW w:w="3674" w:type="dxa"/>
            <w:shd w:val="clear" w:color="auto" w:fill="F3F3F3"/>
          </w:tcPr>
          <w:p w14:paraId="270BD35C" w14:textId="618BA69B" w:rsidR="00FC64C6" w:rsidRPr="0057595A" w:rsidRDefault="00CE767E" w:rsidP="00024491">
            <w:pPr>
              <w:pStyle w:val="TableText"/>
              <w:spacing w:after="120"/>
              <w:ind w:left="306"/>
            </w:pPr>
            <w:r>
              <w:t>an</w:t>
            </w:r>
            <w:r w:rsidR="00FC64C6" w:rsidRPr="0057595A">
              <w:t xml:space="preserve"> </w:t>
            </w:r>
            <w:r w:rsidR="00311934" w:rsidRPr="0057595A">
              <w:t xml:space="preserve">address </w:t>
            </w:r>
            <w:r w:rsidR="00A22223" w:rsidRPr="0057595A">
              <w:t>shown</w:t>
            </w:r>
            <w:r w:rsidR="00B635A2" w:rsidRPr="0057595A">
              <w:t xml:space="preserve"> in </w:t>
            </w:r>
            <w:r w:rsidR="00C26D24" w:rsidRPr="0057595A">
              <w:t>Contract</w:t>
            </w:r>
            <w:r w:rsidR="00B635A2" w:rsidRPr="0057595A">
              <w:t xml:space="preserve"> Information </w:t>
            </w:r>
            <w:r w:rsidR="00C26D24" w:rsidRPr="0057595A">
              <w:t xml:space="preserve">item 6 for </w:t>
            </w:r>
            <w:r w:rsidR="00A84C69" w:rsidRPr="0057595A">
              <w:t>‘N</w:t>
            </w:r>
            <w:r w:rsidR="00CB3E1A" w:rsidRPr="0057595A">
              <w:t>otices</w:t>
            </w:r>
            <w:r w:rsidR="00C26D24" w:rsidRPr="0057595A">
              <w:t xml:space="preserve"> to the Principal</w:t>
            </w:r>
          </w:p>
        </w:tc>
      </w:tr>
      <w:tr w:rsidR="005336F4" w:rsidRPr="0057595A" w14:paraId="427DD403" w14:textId="77777777" w:rsidTr="0016367F">
        <w:tc>
          <w:tcPr>
            <w:tcW w:w="3435" w:type="dxa"/>
          </w:tcPr>
          <w:p w14:paraId="40C0F646" w14:textId="77777777" w:rsidR="005336F4" w:rsidRPr="0057595A" w:rsidRDefault="005336F4" w:rsidP="00FC64C6">
            <w:pPr>
              <w:pStyle w:val="TableText"/>
              <w:ind w:left="306"/>
            </w:pPr>
          </w:p>
        </w:tc>
        <w:tc>
          <w:tcPr>
            <w:tcW w:w="3674" w:type="dxa"/>
            <w:shd w:val="clear" w:color="auto" w:fill="FFFFFF" w:themeFill="background1"/>
          </w:tcPr>
          <w:p w14:paraId="45B4C1DB" w14:textId="77777777" w:rsidR="005336F4" w:rsidRPr="0057595A" w:rsidRDefault="005336F4" w:rsidP="00FC64C6">
            <w:pPr>
              <w:pStyle w:val="TableText"/>
              <w:ind w:left="306"/>
            </w:pPr>
          </w:p>
        </w:tc>
      </w:tr>
      <w:tr w:rsidR="00EB1659" w:rsidRPr="0057595A" w14:paraId="536CE294" w14:textId="77777777" w:rsidTr="0016367F">
        <w:tc>
          <w:tcPr>
            <w:tcW w:w="3435" w:type="dxa"/>
          </w:tcPr>
          <w:p w14:paraId="76E933FE" w14:textId="77777777" w:rsidR="00EB1659" w:rsidRPr="0057595A" w:rsidRDefault="00C3520A" w:rsidP="00FC64C6">
            <w:pPr>
              <w:pStyle w:val="TableText"/>
              <w:ind w:left="306"/>
            </w:pPr>
            <w:r w:rsidRPr="0057595A">
              <w:t xml:space="preserve">The party responsible for issuing the tax invoice </w:t>
            </w:r>
            <w:r w:rsidR="00620EBF" w:rsidRPr="0057595A">
              <w:t xml:space="preserve">for a </w:t>
            </w:r>
            <w:r w:rsidR="00620EBF" w:rsidRPr="0057595A">
              <w:rPr>
                <w:i/>
                <w:iCs/>
              </w:rPr>
              <w:t>Payment Claim</w:t>
            </w:r>
            <w:r w:rsidR="00620EBF" w:rsidRPr="0057595A">
              <w:t xml:space="preserve"> </w:t>
            </w:r>
            <w:r w:rsidR="009904C1" w:rsidRPr="0057595A">
              <w:t>(</w:t>
            </w:r>
            <w:r w:rsidR="00620EBF" w:rsidRPr="0057595A">
              <w:t xml:space="preserve">after a </w:t>
            </w:r>
            <w:r w:rsidR="00620EBF" w:rsidRPr="0057595A">
              <w:rPr>
                <w:i/>
                <w:iCs/>
              </w:rPr>
              <w:t>Payment Schedule</w:t>
            </w:r>
            <w:r w:rsidR="00620EBF" w:rsidRPr="0057595A">
              <w:t xml:space="preserve"> has been issued by the Principal</w:t>
            </w:r>
            <w:r w:rsidR="009904C1" w:rsidRPr="0057595A">
              <w:t>)</w:t>
            </w:r>
            <w:r w:rsidR="00620EBF" w:rsidRPr="0057595A">
              <w:t xml:space="preserve"> </w:t>
            </w:r>
            <w:r w:rsidRPr="0057595A">
              <w:t>is:</w:t>
            </w:r>
          </w:p>
          <w:p w14:paraId="74592F79" w14:textId="3FEAF548" w:rsidR="00FE3284" w:rsidRPr="0057595A" w:rsidRDefault="00FE3284" w:rsidP="00FC64C6">
            <w:pPr>
              <w:pStyle w:val="TableText"/>
              <w:ind w:left="306"/>
            </w:pPr>
            <w:r w:rsidRPr="0057595A">
              <w:t>(</w:t>
            </w:r>
            <w:r w:rsidR="00F45825" w:rsidRPr="0057595A">
              <w:t xml:space="preserve">the </w:t>
            </w:r>
            <w:r w:rsidRPr="0057595A">
              <w:t>Princip</w:t>
            </w:r>
            <w:r w:rsidR="00F45825" w:rsidRPr="0057595A">
              <w:t>al</w:t>
            </w:r>
            <w:r w:rsidR="00572DFB" w:rsidRPr="0057595A">
              <w:t xml:space="preserve"> </w:t>
            </w:r>
            <w:r w:rsidR="00F45825" w:rsidRPr="0057595A">
              <w:t>/ the Contractor)</w:t>
            </w:r>
          </w:p>
        </w:tc>
        <w:tc>
          <w:tcPr>
            <w:tcW w:w="3674" w:type="dxa"/>
            <w:shd w:val="clear" w:color="auto" w:fill="F3F3F3"/>
          </w:tcPr>
          <w:p w14:paraId="1C7F1C49" w14:textId="6F2AAC81" w:rsidR="00EB1659" w:rsidRPr="0057595A" w:rsidRDefault="0016367F" w:rsidP="00FC64C6">
            <w:pPr>
              <w:pStyle w:val="TableText"/>
              <w:ind w:left="306"/>
            </w:pPr>
            <w:r>
              <w:t>The Contractor</w:t>
            </w:r>
          </w:p>
        </w:tc>
      </w:tr>
    </w:tbl>
    <w:p w14:paraId="2E12A1D3" w14:textId="77777777" w:rsidR="00227FA4" w:rsidRPr="0057595A" w:rsidRDefault="00227FA4" w:rsidP="0046106E">
      <w:pPr>
        <w:pStyle w:val="Heading3"/>
      </w:pPr>
      <w:bookmarkStart w:id="716" w:name="_Toc271795676"/>
      <w:bookmarkStart w:id="717" w:name="_Toc59095244"/>
      <w:bookmarkStart w:id="718" w:name="_Toc83207983"/>
      <w:bookmarkStart w:id="719" w:name="_Toc191585498"/>
      <w:r w:rsidRPr="0057595A">
        <w:t>Completion Amount</w:t>
      </w:r>
      <w:bookmarkEnd w:id="716"/>
      <w:bookmarkEnd w:id="717"/>
      <w:bookmarkEnd w:id="718"/>
      <w:bookmarkEnd w:id="719"/>
    </w:p>
    <w:p w14:paraId="1BD6E409" w14:textId="77777777" w:rsidR="00227FA4" w:rsidRPr="0057595A" w:rsidRDefault="00227FA4" w:rsidP="0046106E">
      <w:pPr>
        <w:pStyle w:val="CIClauseReference"/>
        <w:ind w:left="306"/>
      </w:pPr>
      <w:r w:rsidRPr="0057595A">
        <w:t>Mentioned in clause 60</w:t>
      </w:r>
    </w:p>
    <w:p w14:paraId="1DF6F295" w14:textId="77777777" w:rsidR="00A01360" w:rsidRPr="0057595A" w:rsidRDefault="00A01360" w:rsidP="0046106E">
      <w:pPr>
        <w:spacing w:after="0"/>
        <w:ind w:left="306"/>
      </w:pPr>
    </w:p>
    <w:tbl>
      <w:tblPr>
        <w:tblW w:w="0" w:type="auto"/>
        <w:tblInd w:w="1134" w:type="dxa"/>
        <w:tblLook w:val="0000" w:firstRow="0" w:lastRow="0" w:firstColumn="0" w:lastColumn="0" w:noHBand="0" w:noVBand="0"/>
      </w:tblPr>
      <w:tblGrid>
        <w:gridCol w:w="3394"/>
        <w:gridCol w:w="3692"/>
      </w:tblGrid>
      <w:tr w:rsidR="00227FA4" w:rsidRPr="0057595A" w14:paraId="7DB6C84C" w14:textId="77777777" w:rsidTr="00E6498A">
        <w:tc>
          <w:tcPr>
            <w:tcW w:w="3394" w:type="dxa"/>
          </w:tcPr>
          <w:p w14:paraId="77DA7D8F" w14:textId="77777777" w:rsidR="00227FA4" w:rsidRPr="0057595A" w:rsidRDefault="00F63CA6" w:rsidP="0046106E">
            <w:pPr>
              <w:pStyle w:val="TableText"/>
              <w:ind w:left="306"/>
            </w:pPr>
            <w:r w:rsidRPr="0057595A">
              <w:rPr>
                <w:iCs/>
              </w:rPr>
              <w:t>The</w:t>
            </w:r>
            <w:r w:rsidRPr="0057595A">
              <w:rPr>
                <w:i/>
                <w:iCs/>
              </w:rPr>
              <w:t xml:space="preserve"> </w:t>
            </w:r>
            <w:r w:rsidR="00227FA4" w:rsidRPr="0057595A">
              <w:rPr>
                <w:i/>
                <w:iCs/>
              </w:rPr>
              <w:t>Completion Amount</w:t>
            </w:r>
            <w:r w:rsidR="00227FA4" w:rsidRPr="0057595A">
              <w:t xml:space="preserve"> is:</w:t>
            </w:r>
          </w:p>
        </w:tc>
        <w:tc>
          <w:tcPr>
            <w:tcW w:w="3692" w:type="dxa"/>
            <w:shd w:val="clear" w:color="auto" w:fill="F3F3F3"/>
          </w:tcPr>
          <w:p w14:paraId="3D9E51D9" w14:textId="56004279" w:rsidR="00227FA4" w:rsidRPr="0057595A" w:rsidRDefault="00227FA4" w:rsidP="0046106E">
            <w:pPr>
              <w:pStyle w:val="TableText"/>
              <w:ind w:left="306"/>
            </w:pPr>
            <w:r w:rsidRPr="0057595A">
              <w:t>N</w:t>
            </w:r>
            <w:r w:rsidR="00A674BC">
              <w:t>il</w:t>
            </w:r>
          </w:p>
        </w:tc>
      </w:tr>
    </w:tbl>
    <w:p w14:paraId="682EFCF9" w14:textId="77777777" w:rsidR="00227FA4" w:rsidRPr="0057595A" w:rsidRDefault="00227FA4" w:rsidP="0046106E">
      <w:pPr>
        <w:spacing w:after="0"/>
        <w:ind w:left="306"/>
        <w:rPr>
          <w:sz w:val="8"/>
        </w:rPr>
      </w:pPr>
    </w:p>
    <w:p w14:paraId="6DABD5EA" w14:textId="77777777" w:rsidR="00227FA4" w:rsidRPr="0057595A" w:rsidRDefault="00227FA4" w:rsidP="0046106E">
      <w:pPr>
        <w:spacing w:after="0"/>
        <w:ind w:left="306"/>
      </w:pPr>
    </w:p>
    <w:p w14:paraId="743A5CB4"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88"/>
        <w:gridCol w:w="3698"/>
      </w:tblGrid>
      <w:tr w:rsidR="00227FA4" w:rsidRPr="0057595A" w14:paraId="79B71DA4" w14:textId="77777777" w:rsidTr="00227FA4">
        <w:tc>
          <w:tcPr>
            <w:tcW w:w="3486" w:type="dxa"/>
          </w:tcPr>
          <w:p w14:paraId="7E035867" w14:textId="77777777" w:rsidR="00227FA4" w:rsidRPr="0057595A" w:rsidRDefault="00F63CA6" w:rsidP="0046106E">
            <w:pPr>
              <w:pStyle w:val="TableText"/>
              <w:ind w:left="306"/>
            </w:pPr>
            <w:r w:rsidRPr="0057595A">
              <w:t>The</w:t>
            </w:r>
            <w:r w:rsidR="00227FA4" w:rsidRPr="0057595A">
              <w:t xml:space="preserve"> </w:t>
            </w:r>
            <w:r w:rsidR="00227FA4" w:rsidRPr="0057595A">
              <w:rPr>
                <w:i/>
                <w:iCs/>
              </w:rPr>
              <w:t>Completion Amount</w:t>
            </w:r>
            <w:r w:rsidR="00227FA4" w:rsidRPr="0057595A">
              <w:t xml:space="preserve"> is payable after:</w:t>
            </w:r>
          </w:p>
          <w:p w14:paraId="616360BA" w14:textId="6E77F06A" w:rsidR="00227FA4" w:rsidRPr="0057595A" w:rsidRDefault="00227FA4" w:rsidP="0046106E">
            <w:pPr>
              <w:pStyle w:val="TableText"/>
              <w:ind w:left="306"/>
            </w:pPr>
            <w:r w:rsidRPr="0057595A">
              <w:t>(</w:t>
            </w:r>
            <w:r w:rsidRPr="0057595A">
              <w:rPr>
                <w:i/>
              </w:rPr>
              <w:t>Completion</w:t>
            </w:r>
            <w:r w:rsidRPr="0057595A">
              <w:t xml:space="preserve"> of the whole of the Works/</w:t>
            </w:r>
            <w:r w:rsidR="005558CD" w:rsidRPr="0057595A">
              <w:t xml:space="preserve"> </w:t>
            </w:r>
            <w:r w:rsidRPr="0057595A">
              <w:rPr>
                <w:i/>
              </w:rPr>
              <w:t>Completion</w:t>
            </w:r>
            <w:r w:rsidRPr="0057595A">
              <w:t xml:space="preserve"> of </w:t>
            </w:r>
            <w:r w:rsidRPr="0057595A">
              <w:rPr>
                <w:i/>
              </w:rPr>
              <w:t>Milestone</w:t>
            </w:r>
            <w:r w:rsidRPr="0057595A">
              <w:t xml:space="preserve"> »)</w:t>
            </w:r>
          </w:p>
        </w:tc>
        <w:tc>
          <w:tcPr>
            <w:tcW w:w="3816" w:type="dxa"/>
            <w:shd w:val="clear" w:color="auto" w:fill="F3F3F3"/>
          </w:tcPr>
          <w:p w14:paraId="3C829C68" w14:textId="70BACA5E" w:rsidR="00227FA4" w:rsidRPr="0057595A" w:rsidRDefault="00227FA4" w:rsidP="0046106E">
            <w:pPr>
              <w:pStyle w:val="TableText"/>
              <w:ind w:left="306"/>
            </w:pPr>
            <w:r w:rsidRPr="0057595A">
              <w:rPr>
                <w:i/>
              </w:rPr>
              <w:t>Completion</w:t>
            </w:r>
            <w:r w:rsidRPr="0057595A">
              <w:t xml:space="preserve"> of the whole of the Works</w:t>
            </w:r>
          </w:p>
        </w:tc>
      </w:tr>
    </w:tbl>
    <w:p w14:paraId="00F910F2" w14:textId="77777777" w:rsidR="00227FA4" w:rsidRPr="0057595A" w:rsidRDefault="00227FA4" w:rsidP="0046106E">
      <w:pPr>
        <w:pStyle w:val="Heading3"/>
      </w:pPr>
      <w:bookmarkStart w:id="720" w:name="_Toc271795677"/>
      <w:bookmarkStart w:id="721" w:name="_Toc59095245"/>
      <w:bookmarkStart w:id="722" w:name="_Toc83207984"/>
      <w:bookmarkStart w:id="723" w:name="_Toc191585499"/>
      <w:r w:rsidRPr="0057595A">
        <w:t>Interest on late payments</w:t>
      </w:r>
      <w:bookmarkEnd w:id="720"/>
      <w:bookmarkEnd w:id="721"/>
      <w:bookmarkEnd w:id="722"/>
      <w:bookmarkEnd w:id="723"/>
    </w:p>
    <w:p w14:paraId="6E0BCAD6" w14:textId="77777777" w:rsidR="00227FA4" w:rsidRPr="0057595A" w:rsidRDefault="00227FA4" w:rsidP="0046106E">
      <w:pPr>
        <w:pStyle w:val="CIClauseReference"/>
        <w:ind w:left="306"/>
      </w:pPr>
      <w:r w:rsidRPr="0057595A">
        <w:t>Mentioned in clause 62</w:t>
      </w:r>
    </w:p>
    <w:tbl>
      <w:tblPr>
        <w:tblW w:w="7088" w:type="dxa"/>
        <w:tblInd w:w="1134" w:type="dxa"/>
        <w:tblLook w:val="0000" w:firstRow="0" w:lastRow="0" w:firstColumn="0" w:lastColumn="0" w:noHBand="0" w:noVBand="0"/>
      </w:tblPr>
      <w:tblGrid>
        <w:gridCol w:w="3402"/>
        <w:gridCol w:w="3686"/>
      </w:tblGrid>
      <w:tr w:rsidR="00F63D4D" w:rsidRPr="0057595A" w14:paraId="43C4B6AA" w14:textId="77777777" w:rsidTr="00F63D4D">
        <w:tc>
          <w:tcPr>
            <w:tcW w:w="3402" w:type="dxa"/>
          </w:tcPr>
          <w:p w14:paraId="4CF14181" w14:textId="77777777" w:rsidR="00F63D4D" w:rsidRPr="0057595A" w:rsidRDefault="00F63D4D" w:rsidP="0046106E">
            <w:pPr>
              <w:pStyle w:val="TableText"/>
              <w:ind w:left="306"/>
            </w:pPr>
            <w:r w:rsidRPr="0057595A">
              <w:t>The rate of interest per annum is:</w:t>
            </w:r>
          </w:p>
        </w:tc>
        <w:tc>
          <w:tcPr>
            <w:tcW w:w="3686" w:type="dxa"/>
            <w:shd w:val="clear" w:color="auto" w:fill="F3F3F3"/>
          </w:tcPr>
          <w:p w14:paraId="5E6AD6F1" w14:textId="104EF474" w:rsidR="00F63D4D" w:rsidRPr="0057595A" w:rsidRDefault="00F63D4D" w:rsidP="0046106E">
            <w:pPr>
              <w:pStyle w:val="TableText"/>
              <w:ind w:left="306"/>
            </w:pPr>
            <w:r w:rsidRPr="0057595A">
              <w:t>5%</w:t>
            </w:r>
          </w:p>
        </w:tc>
      </w:tr>
    </w:tbl>
    <w:p w14:paraId="6CA06CCD" w14:textId="77777777" w:rsidR="00227FA4" w:rsidRPr="0057595A" w:rsidRDefault="00227FA4" w:rsidP="0046106E">
      <w:pPr>
        <w:spacing w:after="0"/>
        <w:ind w:left="306"/>
        <w:rPr>
          <w:sz w:val="8"/>
        </w:rPr>
      </w:pPr>
    </w:p>
    <w:p w14:paraId="617AD487" w14:textId="581BFF90" w:rsidR="00227FA4" w:rsidRPr="0057595A" w:rsidRDefault="00227FA4" w:rsidP="00754A45">
      <w:pPr>
        <w:pStyle w:val="Heading2"/>
      </w:pPr>
      <w:bookmarkStart w:id="724" w:name="_Toc271795678"/>
      <w:bookmarkStart w:id="725" w:name="_Toc59095246"/>
      <w:bookmarkStart w:id="726" w:name="_Toc83207985"/>
      <w:bookmarkStart w:id="727" w:name="_Toc191585500"/>
      <w:r w:rsidRPr="0057595A">
        <w:t xml:space="preserve">Delay </w:t>
      </w:r>
      <w:r w:rsidR="00E13674" w:rsidRPr="0057595A">
        <w:t>C</w:t>
      </w:r>
      <w:r w:rsidRPr="0057595A">
        <w:t>osts</w:t>
      </w:r>
      <w:bookmarkEnd w:id="724"/>
      <w:bookmarkEnd w:id="725"/>
      <w:bookmarkEnd w:id="726"/>
      <w:bookmarkEnd w:id="727"/>
    </w:p>
    <w:p w14:paraId="40383A27" w14:textId="67DF4548" w:rsidR="00227FA4" w:rsidRPr="0057595A" w:rsidRDefault="00227FA4" w:rsidP="0046106E">
      <w:pPr>
        <w:pStyle w:val="Heading3"/>
      </w:pPr>
      <w:bookmarkStart w:id="728" w:name="_Toc271795679"/>
      <w:bookmarkStart w:id="729" w:name="_Toc59095247"/>
      <w:bookmarkStart w:id="730" w:name="_Toc83207986"/>
      <w:bookmarkStart w:id="731" w:name="_Toc191585501"/>
      <w:r w:rsidRPr="0057595A">
        <w:t xml:space="preserve">Delay </w:t>
      </w:r>
      <w:r w:rsidR="00E13674" w:rsidRPr="0057595A">
        <w:t>C</w:t>
      </w:r>
      <w:r w:rsidRPr="0057595A">
        <w:t>osts</w:t>
      </w:r>
      <w:r w:rsidR="000901E3" w:rsidRPr="0057595A">
        <w:t xml:space="preserve"> and liquidated damages</w:t>
      </w:r>
      <w:bookmarkEnd w:id="728"/>
      <w:bookmarkEnd w:id="729"/>
      <w:bookmarkEnd w:id="730"/>
      <w:bookmarkEnd w:id="731"/>
    </w:p>
    <w:p w14:paraId="481BAE5A" w14:textId="4D031190" w:rsidR="00227FA4" w:rsidRPr="0057595A" w:rsidRDefault="00227FA4" w:rsidP="0046106E">
      <w:pPr>
        <w:pStyle w:val="CIClauseReference"/>
        <w:ind w:left="306"/>
      </w:pPr>
      <w:r w:rsidRPr="0057595A">
        <w:t>Mentioned in clauses 34 &amp; 51</w:t>
      </w:r>
    </w:p>
    <w:p w14:paraId="74841368" w14:textId="2C1E62BD" w:rsidR="00C0341F" w:rsidRPr="0057595A" w:rsidRDefault="00C0341F" w:rsidP="00C0341F">
      <w:pPr>
        <w:pStyle w:val="Heading4"/>
        <w:rPr>
          <w:noProof w:val="0"/>
        </w:rPr>
      </w:pPr>
      <w:r w:rsidRPr="0057595A">
        <w:rPr>
          <w:noProof w:val="0"/>
        </w:rPr>
        <w:t xml:space="preserve">A – Delay </w:t>
      </w:r>
      <w:r w:rsidR="00E13674" w:rsidRPr="0057595A">
        <w:rPr>
          <w:noProof w:val="0"/>
        </w:rPr>
        <w:t>C</w:t>
      </w:r>
      <w:r w:rsidRPr="0057595A">
        <w:rPr>
          <w:noProof w:val="0"/>
        </w:rPr>
        <w:t>osts</w:t>
      </w:r>
    </w:p>
    <w:p w14:paraId="68FC97C5" w14:textId="451436B5" w:rsidR="00227FA4" w:rsidRPr="0057595A" w:rsidRDefault="00227FA4" w:rsidP="00254396">
      <w:pPr>
        <w:pStyle w:val="Heading4"/>
        <w:rPr>
          <w:noProof w:val="0"/>
        </w:rPr>
      </w:pPr>
      <w:r w:rsidRPr="0057595A">
        <w:rPr>
          <w:noProof w:val="0"/>
        </w:rPr>
        <w:t>A</w:t>
      </w:r>
      <w:r w:rsidR="0055083D" w:rsidRPr="0057595A">
        <w:rPr>
          <w:noProof w:val="0"/>
        </w:rPr>
        <w:t>1</w:t>
      </w:r>
      <w:r w:rsidRPr="0057595A">
        <w:rPr>
          <w:noProof w:val="0"/>
        </w:rPr>
        <w:t xml:space="preserve"> - Delay </w:t>
      </w:r>
      <w:r w:rsidR="00E13674" w:rsidRPr="0057595A">
        <w:rPr>
          <w:noProof w:val="0"/>
        </w:rPr>
        <w:t>C</w:t>
      </w:r>
      <w:r w:rsidRPr="0057595A">
        <w:rPr>
          <w:noProof w:val="0"/>
        </w:rPr>
        <w:t>osts</w:t>
      </w:r>
      <w:r w:rsidR="0055083D" w:rsidRPr="0057595A">
        <w:rPr>
          <w:noProof w:val="0"/>
        </w:rPr>
        <w:t xml:space="preserve"> for delay in access to the Site</w:t>
      </w:r>
    </w:p>
    <w:p w14:paraId="3D57620B" w14:textId="77777777" w:rsidR="00A91353" w:rsidRPr="0057595A" w:rsidRDefault="0055083D" w:rsidP="00254396">
      <w:pPr>
        <w:pStyle w:val="ParaNoNumber"/>
        <w:ind w:left="1560"/>
        <w:rPr>
          <w:noProof w:val="0"/>
        </w:rPr>
      </w:pPr>
      <w:r w:rsidRPr="0057595A">
        <w:rPr>
          <w:noProof w:val="0"/>
        </w:rPr>
        <w:t xml:space="preserve">The rate in item 49A1 applies only if the Principal fails to give </w:t>
      </w:r>
      <w:r w:rsidR="0006077D" w:rsidRPr="0057595A">
        <w:rPr>
          <w:noProof w:val="0"/>
        </w:rPr>
        <w:t xml:space="preserve">initial </w:t>
      </w:r>
      <w:r w:rsidRPr="0057595A">
        <w:rPr>
          <w:noProof w:val="0"/>
        </w:rPr>
        <w:t>access to the Site as required by clause 34.</w:t>
      </w:r>
      <w:r w:rsidR="0006077D" w:rsidRPr="0057595A">
        <w:rPr>
          <w:noProof w:val="0"/>
        </w:rPr>
        <w:t xml:space="preserve"> </w:t>
      </w:r>
      <w:r w:rsidR="00A22B2C" w:rsidRPr="0057595A">
        <w:rPr>
          <w:noProof w:val="0"/>
        </w:rPr>
        <w:t>The</w:t>
      </w:r>
      <w:r w:rsidR="00494147" w:rsidRPr="0057595A">
        <w:rPr>
          <w:noProof w:val="0"/>
        </w:rPr>
        <w:t xml:space="preserve"> rate </w:t>
      </w:r>
      <w:r w:rsidR="00A22B2C" w:rsidRPr="0057595A">
        <w:rPr>
          <w:noProof w:val="0"/>
        </w:rPr>
        <w:t>does not apply</w:t>
      </w:r>
      <w:r w:rsidR="0006077D" w:rsidRPr="0057595A">
        <w:rPr>
          <w:noProof w:val="0"/>
        </w:rPr>
        <w:t xml:space="preserve"> </w:t>
      </w:r>
      <w:r w:rsidR="00494147" w:rsidRPr="0057595A">
        <w:rPr>
          <w:noProof w:val="0"/>
        </w:rPr>
        <w:t xml:space="preserve">where </w:t>
      </w:r>
      <w:r w:rsidR="00A22B2C" w:rsidRPr="0057595A">
        <w:rPr>
          <w:noProof w:val="0"/>
        </w:rPr>
        <w:t>the</w:t>
      </w:r>
      <w:r w:rsidR="00494147" w:rsidRPr="0057595A">
        <w:rPr>
          <w:noProof w:val="0"/>
        </w:rPr>
        <w:t xml:space="preserve"> Principal fails to give Site access for a </w:t>
      </w:r>
      <w:r w:rsidR="00EB31DF" w:rsidRPr="0057595A">
        <w:rPr>
          <w:i/>
          <w:noProof w:val="0"/>
        </w:rPr>
        <w:t>Milestone</w:t>
      </w:r>
      <w:r w:rsidR="001840E7" w:rsidRPr="0057595A">
        <w:rPr>
          <w:noProof w:val="0"/>
        </w:rPr>
        <w:t xml:space="preserve"> by the required time, unless that </w:t>
      </w:r>
      <w:r w:rsidR="00EB31DF" w:rsidRPr="0057595A">
        <w:rPr>
          <w:i/>
          <w:noProof w:val="0"/>
        </w:rPr>
        <w:t>Milestone</w:t>
      </w:r>
      <w:r w:rsidR="00494147" w:rsidRPr="0057595A">
        <w:rPr>
          <w:noProof w:val="0"/>
        </w:rPr>
        <w:t xml:space="preserve"> </w:t>
      </w:r>
      <w:r w:rsidR="001840E7" w:rsidRPr="0057595A">
        <w:rPr>
          <w:noProof w:val="0"/>
        </w:rPr>
        <w:t xml:space="preserve">is the first to proceed </w:t>
      </w:r>
      <w:r w:rsidR="00494147" w:rsidRPr="0057595A">
        <w:rPr>
          <w:noProof w:val="0"/>
        </w:rPr>
        <w:t>after the Contractor</w:t>
      </w:r>
      <w:r w:rsidR="001840E7" w:rsidRPr="0057595A">
        <w:rPr>
          <w:noProof w:val="0"/>
        </w:rPr>
        <w:t xml:space="preserve"> has </w:t>
      </w:r>
      <w:r w:rsidR="00494147" w:rsidRPr="0057595A">
        <w:rPr>
          <w:noProof w:val="0"/>
        </w:rPr>
        <w:t>established on the Site.</w:t>
      </w:r>
    </w:p>
    <w:p w14:paraId="5C59150A" w14:textId="77777777" w:rsidR="00723623" w:rsidRPr="0057595A" w:rsidRDefault="00723623" w:rsidP="0046106E">
      <w:pPr>
        <w:spacing w:after="0"/>
        <w:ind w:left="306"/>
      </w:pPr>
    </w:p>
    <w:tbl>
      <w:tblPr>
        <w:tblW w:w="0" w:type="auto"/>
        <w:tblInd w:w="1134" w:type="dxa"/>
        <w:tblLook w:val="0000" w:firstRow="0" w:lastRow="0" w:firstColumn="0" w:lastColumn="0" w:noHBand="0" w:noVBand="0"/>
      </w:tblPr>
      <w:tblGrid>
        <w:gridCol w:w="3401"/>
        <w:gridCol w:w="3685"/>
      </w:tblGrid>
      <w:tr w:rsidR="00A7306A" w:rsidRPr="0057595A" w14:paraId="4067DFCE" w14:textId="77777777" w:rsidTr="00A7306A">
        <w:tc>
          <w:tcPr>
            <w:tcW w:w="3401" w:type="dxa"/>
          </w:tcPr>
          <w:p w14:paraId="608900B0" w14:textId="1B3FEC31" w:rsidR="00A7306A" w:rsidRPr="0057595A" w:rsidRDefault="00A7306A" w:rsidP="00A7306A">
            <w:pPr>
              <w:pStyle w:val="TableText"/>
              <w:ind w:left="306"/>
            </w:pPr>
            <w:r w:rsidRPr="0057595A">
              <w:t xml:space="preserve">The rate per day for </w:t>
            </w:r>
            <w:r w:rsidR="0040188A" w:rsidRPr="0057595A">
              <w:rPr>
                <w:i/>
                <w:iCs/>
              </w:rPr>
              <w:t>Delay Costs</w:t>
            </w:r>
            <w:r w:rsidRPr="0057595A">
              <w:t xml:space="preserve"> due to the Principal’s failure to give the Contractor initial access to the Site in accordance with clause 34 is:</w:t>
            </w:r>
          </w:p>
        </w:tc>
        <w:tc>
          <w:tcPr>
            <w:tcW w:w="3685" w:type="dxa"/>
            <w:shd w:val="clear" w:color="auto" w:fill="F3F3F3"/>
          </w:tcPr>
          <w:p w14:paraId="02EC5AE6" w14:textId="6675E2DD" w:rsidR="00A7306A" w:rsidRPr="0057595A" w:rsidRDefault="008316D4" w:rsidP="00A7306A">
            <w:pPr>
              <w:pStyle w:val="TableText"/>
              <w:ind w:left="306"/>
            </w:pPr>
            <w:r>
              <w:t>Nil</w:t>
            </w:r>
          </w:p>
        </w:tc>
      </w:tr>
      <w:tr w:rsidR="006949FF" w:rsidRPr="0057595A" w14:paraId="2F7FD0E2" w14:textId="77777777" w:rsidTr="006949FF">
        <w:tc>
          <w:tcPr>
            <w:tcW w:w="3401" w:type="dxa"/>
          </w:tcPr>
          <w:p w14:paraId="53BC5A81" w14:textId="77777777" w:rsidR="006949FF" w:rsidRPr="0057595A" w:rsidRDefault="006949FF" w:rsidP="00A7306A">
            <w:pPr>
              <w:pStyle w:val="TableText"/>
              <w:ind w:left="306"/>
            </w:pPr>
          </w:p>
        </w:tc>
        <w:tc>
          <w:tcPr>
            <w:tcW w:w="3685" w:type="dxa"/>
            <w:shd w:val="clear" w:color="auto" w:fill="FFFFFF" w:themeFill="background1"/>
          </w:tcPr>
          <w:p w14:paraId="7BE8DD54" w14:textId="77777777" w:rsidR="006949FF" w:rsidRPr="0057595A" w:rsidRDefault="006949FF" w:rsidP="00A7306A">
            <w:pPr>
              <w:pStyle w:val="TableText"/>
              <w:ind w:left="306"/>
            </w:pPr>
          </w:p>
        </w:tc>
      </w:tr>
    </w:tbl>
    <w:p w14:paraId="6C01A8CB" w14:textId="5ACE6EB7" w:rsidR="0055083D" w:rsidRPr="0057595A" w:rsidRDefault="0055083D" w:rsidP="00754A45">
      <w:pPr>
        <w:pStyle w:val="Heading4"/>
        <w:rPr>
          <w:noProof w:val="0"/>
        </w:rPr>
      </w:pPr>
      <w:r w:rsidRPr="0057595A">
        <w:rPr>
          <w:noProof w:val="0"/>
        </w:rPr>
        <w:t xml:space="preserve">A2 - Delay </w:t>
      </w:r>
      <w:r w:rsidR="00E13674" w:rsidRPr="0057595A">
        <w:rPr>
          <w:noProof w:val="0"/>
        </w:rPr>
        <w:t>C</w:t>
      </w:r>
      <w:r w:rsidRPr="0057595A">
        <w:rPr>
          <w:noProof w:val="0"/>
        </w:rPr>
        <w:t>osts for delay other than in access to the Site</w:t>
      </w:r>
    </w:p>
    <w:p w14:paraId="16B5651E" w14:textId="77777777" w:rsidR="00064554" w:rsidRPr="0057595A" w:rsidRDefault="00064554" w:rsidP="00254396">
      <w:pPr>
        <w:pStyle w:val="ParaNoNumber"/>
        <w:ind w:left="1560"/>
        <w:rPr>
          <w:noProof w:val="0"/>
        </w:rPr>
      </w:pPr>
      <w:r w:rsidRPr="0057595A">
        <w:rPr>
          <w:noProof w:val="0"/>
        </w:rPr>
        <w:t xml:space="preserve">The rate or rates in item 49A2 apply </w:t>
      </w:r>
      <w:r w:rsidR="00617B07" w:rsidRPr="0057595A">
        <w:rPr>
          <w:noProof w:val="0"/>
        </w:rPr>
        <w:t xml:space="preserve">when </w:t>
      </w:r>
      <w:r w:rsidR="00A466B2" w:rsidRPr="0057595A">
        <w:rPr>
          <w:noProof w:val="0"/>
        </w:rPr>
        <w:t xml:space="preserve">the rate in </w:t>
      </w:r>
      <w:r w:rsidR="00617B07" w:rsidRPr="0057595A">
        <w:rPr>
          <w:noProof w:val="0"/>
        </w:rPr>
        <w:t>item 49A1 is not applicable</w:t>
      </w:r>
      <w:r w:rsidRPr="0057595A">
        <w:rPr>
          <w:noProof w:val="0"/>
        </w:rPr>
        <w:t>, in accordance with clause 51.</w:t>
      </w:r>
    </w:p>
    <w:tbl>
      <w:tblPr>
        <w:tblW w:w="0" w:type="auto"/>
        <w:tblInd w:w="1134" w:type="dxa"/>
        <w:tblLook w:val="0000" w:firstRow="0" w:lastRow="0" w:firstColumn="0" w:lastColumn="0" w:noHBand="0" w:noVBand="0"/>
      </w:tblPr>
      <w:tblGrid>
        <w:gridCol w:w="3402"/>
        <w:gridCol w:w="3684"/>
      </w:tblGrid>
      <w:tr w:rsidR="00A7306A" w:rsidRPr="0057595A" w14:paraId="6A9DF9FE" w14:textId="77777777" w:rsidTr="00A7306A">
        <w:tc>
          <w:tcPr>
            <w:tcW w:w="3402" w:type="dxa"/>
          </w:tcPr>
          <w:p w14:paraId="070FAEB9" w14:textId="18A6BB5A" w:rsidR="00A7306A" w:rsidRPr="0057595A" w:rsidRDefault="00A7306A" w:rsidP="00A7306A">
            <w:pPr>
              <w:pStyle w:val="TableText"/>
              <w:ind w:left="306"/>
            </w:pPr>
            <w:r w:rsidRPr="0057595A">
              <w:t xml:space="preserve">The rate per day for </w:t>
            </w:r>
            <w:r w:rsidR="0040188A" w:rsidRPr="0057595A">
              <w:rPr>
                <w:i/>
                <w:iCs/>
              </w:rPr>
              <w:t>Delay Costs</w:t>
            </w:r>
            <w:r w:rsidRPr="0057595A">
              <w:t xml:space="preserve"> payable when </w:t>
            </w:r>
            <w:r w:rsidRPr="0057595A">
              <w:rPr>
                <w:i/>
              </w:rPr>
              <w:t>Completion</w:t>
            </w:r>
            <w:r w:rsidRPr="0057595A">
              <w:t xml:space="preserve"> of the whole of the Works is delayed is: </w:t>
            </w:r>
          </w:p>
        </w:tc>
        <w:tc>
          <w:tcPr>
            <w:tcW w:w="3684" w:type="dxa"/>
            <w:shd w:val="clear" w:color="auto" w:fill="F3F3F3"/>
          </w:tcPr>
          <w:p w14:paraId="7FAEA933" w14:textId="52E4D823" w:rsidR="00A7306A" w:rsidRPr="0057595A" w:rsidRDefault="00E56386" w:rsidP="00A7306A">
            <w:pPr>
              <w:pStyle w:val="TableText"/>
              <w:ind w:left="306"/>
            </w:pPr>
            <w:r>
              <w:t>1.5% of the contract price at the date of the contract divided by the contract duration in weeks</w:t>
            </w:r>
            <w:r w:rsidR="00A7306A" w:rsidRPr="0057595A">
              <w:t xml:space="preserve"> </w:t>
            </w:r>
          </w:p>
        </w:tc>
      </w:tr>
    </w:tbl>
    <w:p w14:paraId="498C77D7" w14:textId="77777777" w:rsidR="00227FA4" w:rsidRPr="0057595A" w:rsidRDefault="00227FA4" w:rsidP="0046106E">
      <w:pPr>
        <w:spacing w:after="0"/>
        <w:ind w:left="306"/>
        <w:rPr>
          <w:sz w:val="8"/>
        </w:rPr>
      </w:pPr>
    </w:p>
    <w:p w14:paraId="2CDE4288" w14:textId="77777777" w:rsidR="00723623" w:rsidRPr="0057595A" w:rsidRDefault="00723623" w:rsidP="0046106E">
      <w:pPr>
        <w:spacing w:after="0"/>
        <w:ind w:left="306"/>
      </w:pPr>
    </w:p>
    <w:p w14:paraId="1EB49727" w14:textId="77777777" w:rsidR="00227FA4" w:rsidRPr="0057595A" w:rsidRDefault="00EB25C8" w:rsidP="00360859">
      <w:pPr>
        <w:pStyle w:val="Explanation"/>
      </w:pPr>
      <w:r w:rsidRPr="0057595A">
        <w:t>*</w:t>
      </w:r>
      <w:r w:rsidR="00227FA4" w:rsidRPr="0057595A">
        <w:t>The rate for each Milestone is separate and distinct from the others.</w:t>
      </w:r>
    </w:p>
    <w:p w14:paraId="11176A18" w14:textId="5A52228F" w:rsidR="00B61E15" w:rsidRDefault="00B61E15">
      <w:pPr>
        <w:spacing w:after="0"/>
        <w:jc w:val="left"/>
        <w:rPr>
          <w:rFonts w:ascii="Arial" w:hAnsi="Arial"/>
          <w:i/>
          <w:color w:val="800000"/>
          <w:sz w:val="18"/>
        </w:rPr>
      </w:pPr>
      <w:r>
        <w:br w:type="page"/>
      </w:r>
    </w:p>
    <w:p w14:paraId="4A4DD3AA" w14:textId="77777777" w:rsidR="00227FA4" w:rsidRPr="0057595A" w:rsidRDefault="00227FA4" w:rsidP="00754A45">
      <w:pPr>
        <w:pStyle w:val="Heading4"/>
        <w:rPr>
          <w:noProof w:val="0"/>
        </w:rPr>
      </w:pPr>
      <w:bookmarkStart w:id="732" w:name="_Hlk62152004"/>
      <w:r w:rsidRPr="0057595A">
        <w:rPr>
          <w:noProof w:val="0"/>
        </w:rPr>
        <w:lastRenderedPageBreak/>
        <w:t xml:space="preserve">B - </w:t>
      </w:r>
      <w:r w:rsidR="000901E3" w:rsidRPr="0057595A">
        <w:rPr>
          <w:noProof w:val="0"/>
        </w:rPr>
        <w:t>L</w:t>
      </w:r>
      <w:r w:rsidRPr="0057595A">
        <w:rPr>
          <w:noProof w:val="0"/>
        </w:rPr>
        <w:t>iquidated damages</w:t>
      </w:r>
    </w:p>
    <w:bookmarkEnd w:id="732"/>
    <w:p w14:paraId="26BDFC66" w14:textId="77777777" w:rsidR="00227FA4" w:rsidRPr="0057595A" w:rsidRDefault="00227FA4" w:rsidP="0046106E">
      <w:pPr>
        <w:pStyle w:val="CIClauseReference"/>
        <w:ind w:left="306"/>
      </w:pPr>
      <w:r w:rsidRPr="0057595A">
        <w:t>Mentioned in clauses 51.</w:t>
      </w:r>
      <w:r w:rsidR="00064554" w:rsidRPr="0057595A">
        <w:t>8</w:t>
      </w:r>
      <w:r w:rsidR="00216914" w:rsidRPr="0057595A">
        <w:t xml:space="preserve"> </w:t>
      </w:r>
      <w:r w:rsidR="000901E3" w:rsidRPr="0057595A">
        <w:t>and 51.</w:t>
      </w:r>
      <w:r w:rsidR="00064554" w:rsidRPr="0057595A">
        <w:t>9</w:t>
      </w:r>
    </w:p>
    <w:p w14:paraId="61888E26" w14:textId="35BD2458" w:rsidR="00B047C4" w:rsidRPr="0057595A" w:rsidRDefault="00B047C4" w:rsidP="0046106E">
      <w:pPr>
        <w:spacing w:after="0"/>
        <w:ind w:left="306"/>
      </w:pPr>
    </w:p>
    <w:tbl>
      <w:tblPr>
        <w:tblW w:w="0" w:type="auto"/>
        <w:tblInd w:w="1134" w:type="dxa"/>
        <w:tblLook w:val="0000" w:firstRow="0" w:lastRow="0" w:firstColumn="0" w:lastColumn="0" w:noHBand="0" w:noVBand="0"/>
      </w:tblPr>
      <w:tblGrid>
        <w:gridCol w:w="3390"/>
        <w:gridCol w:w="3696"/>
      </w:tblGrid>
      <w:tr w:rsidR="00227FA4" w:rsidRPr="0057595A" w14:paraId="05DD01CC" w14:textId="77777777" w:rsidTr="00880826">
        <w:tc>
          <w:tcPr>
            <w:tcW w:w="3390" w:type="dxa"/>
          </w:tcPr>
          <w:p w14:paraId="35D99668" w14:textId="28E653BC" w:rsidR="00227FA4" w:rsidRPr="0057595A" w:rsidRDefault="00227FA4" w:rsidP="0046106E">
            <w:pPr>
              <w:pStyle w:val="TableText"/>
              <w:ind w:left="306"/>
            </w:pPr>
            <w:r w:rsidRPr="0057595A">
              <w:t>Do liquidated damages apply to this Contract?</w:t>
            </w:r>
            <w:r w:rsidR="00DF2929" w:rsidRPr="0057595A">
              <w:t xml:space="preserve"> </w:t>
            </w:r>
            <w:r w:rsidRPr="0057595A">
              <w:t>(Yes/No)</w:t>
            </w:r>
          </w:p>
        </w:tc>
        <w:tc>
          <w:tcPr>
            <w:tcW w:w="3696" w:type="dxa"/>
            <w:shd w:val="clear" w:color="auto" w:fill="F3F3F3"/>
          </w:tcPr>
          <w:p w14:paraId="776BD4E4" w14:textId="1888E63B" w:rsidR="00227FA4" w:rsidRPr="0057595A" w:rsidRDefault="00880826" w:rsidP="0046106E">
            <w:pPr>
              <w:pStyle w:val="TableText"/>
              <w:ind w:left="306"/>
            </w:pPr>
            <w:r>
              <w:t>Yes</w:t>
            </w:r>
          </w:p>
          <w:p w14:paraId="7ED3291C" w14:textId="77777777" w:rsidR="00227FA4" w:rsidRPr="0057595A" w:rsidRDefault="00227FA4" w:rsidP="0046106E">
            <w:pPr>
              <w:pStyle w:val="TableText"/>
              <w:ind w:left="306"/>
            </w:pPr>
          </w:p>
        </w:tc>
      </w:tr>
    </w:tbl>
    <w:p w14:paraId="0A9AB4DF"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93"/>
        <w:gridCol w:w="3693"/>
      </w:tblGrid>
      <w:tr w:rsidR="00227FA4" w:rsidRPr="0057595A" w14:paraId="7B2B06C8" w14:textId="77777777" w:rsidTr="00C97AB1">
        <w:tc>
          <w:tcPr>
            <w:tcW w:w="3393" w:type="dxa"/>
          </w:tcPr>
          <w:p w14:paraId="0BF9BF27" w14:textId="1784CB18" w:rsidR="00227FA4" w:rsidRPr="0057595A" w:rsidRDefault="00227FA4" w:rsidP="0046106E">
            <w:pPr>
              <w:pStyle w:val="TableText"/>
              <w:ind w:left="306"/>
            </w:pPr>
            <w:r w:rsidRPr="0057595A">
              <w:t xml:space="preserve">The rate per </w:t>
            </w:r>
            <w:r w:rsidR="00C412F4" w:rsidRPr="0057595A">
              <w:t>day</w:t>
            </w:r>
            <w:r w:rsidRPr="0057595A">
              <w:t xml:space="preserve"> for liquidated damages for the whole of the Works </w:t>
            </w:r>
            <w:r w:rsidR="007949E2" w:rsidRPr="0057595A">
              <w:t xml:space="preserve">only applies where there are no rates specified for </w:t>
            </w:r>
            <w:r w:rsidR="007949E2" w:rsidRPr="0057595A">
              <w:rPr>
                <w:i/>
              </w:rPr>
              <w:t>Milestones</w:t>
            </w:r>
            <w:r w:rsidR="007949E2" w:rsidRPr="0057595A">
              <w:t xml:space="preserve"> and </w:t>
            </w:r>
            <w:r w:rsidRPr="0057595A">
              <w:t>is:</w:t>
            </w:r>
          </w:p>
        </w:tc>
        <w:tc>
          <w:tcPr>
            <w:tcW w:w="3693" w:type="dxa"/>
            <w:shd w:val="clear" w:color="auto" w:fill="F3F3F3"/>
          </w:tcPr>
          <w:p w14:paraId="0726EBA6" w14:textId="4931D842" w:rsidR="00227FA4" w:rsidRPr="0057595A" w:rsidRDefault="00227FA4" w:rsidP="0046106E">
            <w:pPr>
              <w:pStyle w:val="TableText"/>
              <w:ind w:left="306"/>
            </w:pPr>
            <w:r w:rsidRPr="0057595A">
              <w:t>$</w:t>
            </w:r>
            <w:r w:rsidR="00300A6A">
              <w:t>1500</w:t>
            </w:r>
            <w:r w:rsidRPr="0057595A">
              <w:t xml:space="preserve"> </w:t>
            </w:r>
            <w:r w:rsidRPr="0057595A">
              <w:br/>
            </w:r>
          </w:p>
        </w:tc>
      </w:tr>
    </w:tbl>
    <w:p w14:paraId="3CB031CC" w14:textId="77777777" w:rsidR="00227FA4" w:rsidRPr="0057595A" w:rsidRDefault="00227FA4" w:rsidP="0046106E">
      <w:pPr>
        <w:spacing w:after="0"/>
        <w:ind w:left="306"/>
      </w:pPr>
    </w:p>
    <w:p w14:paraId="10239031" w14:textId="77777777" w:rsidR="00227FA4" w:rsidRPr="0057595A" w:rsidRDefault="00227FA4" w:rsidP="0046106E">
      <w:pPr>
        <w:spacing w:after="0"/>
        <w:ind w:left="306"/>
        <w:rPr>
          <w:sz w:val="8"/>
        </w:rPr>
      </w:pPr>
    </w:p>
    <w:p w14:paraId="3F5F714E" w14:textId="77777777" w:rsidR="00227FA4" w:rsidRPr="0057595A" w:rsidRDefault="00EB25C8" w:rsidP="00360859">
      <w:pPr>
        <w:pStyle w:val="Explanation"/>
      </w:pPr>
      <w:r w:rsidRPr="0057595A">
        <w:t>*</w:t>
      </w:r>
      <w:r w:rsidR="00227FA4" w:rsidRPr="0057595A">
        <w:t xml:space="preserve">The rate for each </w:t>
      </w:r>
      <w:r w:rsidR="00EB31DF" w:rsidRPr="0057595A">
        <w:t>Milestone</w:t>
      </w:r>
      <w:r w:rsidR="00227FA4" w:rsidRPr="0057595A">
        <w:t xml:space="preserve"> is separate and distinct from the others.</w:t>
      </w:r>
    </w:p>
    <w:p w14:paraId="4B8A9E71" w14:textId="77777777" w:rsidR="00227FA4" w:rsidRPr="0057595A" w:rsidRDefault="00227FA4" w:rsidP="00754A45">
      <w:pPr>
        <w:pStyle w:val="Heading2"/>
      </w:pPr>
      <w:bookmarkStart w:id="733" w:name="_Toc271795680"/>
      <w:bookmarkStart w:id="734" w:name="_Toc59095248"/>
      <w:bookmarkStart w:id="735" w:name="_Toc83207987"/>
      <w:bookmarkStart w:id="736" w:name="_Toc191585502"/>
      <w:r w:rsidRPr="0057595A">
        <w:t>Engagement of Valuer</w:t>
      </w:r>
      <w:bookmarkEnd w:id="733"/>
      <w:bookmarkEnd w:id="734"/>
      <w:bookmarkEnd w:id="735"/>
      <w:bookmarkEnd w:id="736"/>
    </w:p>
    <w:p w14:paraId="1FED3E7A" w14:textId="77777777" w:rsidR="00227FA4" w:rsidRPr="0057595A" w:rsidRDefault="00227FA4" w:rsidP="0046106E">
      <w:pPr>
        <w:pStyle w:val="Heading3"/>
      </w:pPr>
      <w:bookmarkStart w:id="737" w:name="_Toc271795681"/>
      <w:bookmarkStart w:id="738" w:name="_Toc59095249"/>
      <w:bookmarkStart w:id="739" w:name="_Toc83207988"/>
      <w:bookmarkStart w:id="740" w:name="_Toc191585503"/>
      <w:r w:rsidRPr="0057595A">
        <w:t>Engagement of Valuer</w:t>
      </w:r>
      <w:bookmarkEnd w:id="737"/>
      <w:bookmarkEnd w:id="738"/>
      <w:bookmarkEnd w:id="739"/>
      <w:bookmarkEnd w:id="740"/>
    </w:p>
    <w:p w14:paraId="6B829799" w14:textId="77777777" w:rsidR="00E568C5" w:rsidRPr="0057595A" w:rsidRDefault="00E568C5" w:rsidP="00754A45">
      <w:pPr>
        <w:pStyle w:val="Heading4"/>
        <w:rPr>
          <w:noProof w:val="0"/>
        </w:rPr>
      </w:pPr>
    </w:p>
    <w:p w14:paraId="0BFEBB27" w14:textId="77777777" w:rsidR="00227FA4" w:rsidRPr="0057595A" w:rsidRDefault="00227FA4" w:rsidP="00754A45">
      <w:pPr>
        <w:pStyle w:val="Heading4"/>
        <w:rPr>
          <w:noProof w:val="0"/>
        </w:rPr>
      </w:pPr>
      <w:r w:rsidRPr="0057595A">
        <w:rPr>
          <w:noProof w:val="0"/>
        </w:rPr>
        <w:t>A - Engagement of Valuer</w:t>
      </w:r>
    </w:p>
    <w:p w14:paraId="465E704E" w14:textId="77777777" w:rsidR="00227FA4" w:rsidRPr="0057595A" w:rsidRDefault="00227FA4" w:rsidP="0046106E">
      <w:pPr>
        <w:pStyle w:val="CIClauseReference"/>
        <w:ind w:left="306"/>
      </w:pPr>
      <w:r w:rsidRPr="0057595A">
        <w:t>Mentioned in clause 35</w:t>
      </w:r>
    </w:p>
    <w:p w14:paraId="30072F76" w14:textId="0A22AD4B" w:rsidR="00227FA4" w:rsidRPr="0057595A" w:rsidRDefault="00227FA4" w:rsidP="0046106E">
      <w:pPr>
        <w:spacing w:after="0"/>
        <w:ind w:left="306"/>
        <w:rPr>
          <w:rFonts w:ascii="Arial Bold" w:hAnsi="Arial Bold"/>
          <w:vanish/>
        </w:rPr>
      </w:pPr>
    </w:p>
    <w:tbl>
      <w:tblPr>
        <w:tblW w:w="0" w:type="auto"/>
        <w:tblInd w:w="1134" w:type="dxa"/>
        <w:tblLook w:val="0000" w:firstRow="0" w:lastRow="0" w:firstColumn="0" w:lastColumn="0" w:noHBand="0" w:noVBand="0"/>
      </w:tblPr>
      <w:tblGrid>
        <w:gridCol w:w="3389"/>
        <w:gridCol w:w="3697"/>
      </w:tblGrid>
      <w:tr w:rsidR="00227FA4" w:rsidRPr="0057595A" w14:paraId="233AB97C" w14:textId="77777777" w:rsidTr="00AF764E">
        <w:tc>
          <w:tcPr>
            <w:tcW w:w="3389" w:type="dxa"/>
          </w:tcPr>
          <w:p w14:paraId="1EB49484" w14:textId="77777777" w:rsidR="00227FA4" w:rsidRPr="0057595A" w:rsidRDefault="00227FA4" w:rsidP="0046106E">
            <w:pPr>
              <w:pStyle w:val="TableText"/>
              <w:ind w:left="306"/>
            </w:pPr>
            <w:r w:rsidRPr="0057595A">
              <w:t>Must a Valuer be engaged? (Yes/No)</w:t>
            </w:r>
          </w:p>
        </w:tc>
        <w:tc>
          <w:tcPr>
            <w:tcW w:w="3697" w:type="dxa"/>
            <w:shd w:val="clear" w:color="auto" w:fill="F3F3F3"/>
          </w:tcPr>
          <w:p w14:paraId="10B24CD8" w14:textId="2B9C09B7" w:rsidR="00227FA4" w:rsidRPr="0057595A" w:rsidRDefault="00227FA4" w:rsidP="0046106E">
            <w:pPr>
              <w:pStyle w:val="TableText"/>
              <w:ind w:left="306"/>
            </w:pPr>
            <w:r w:rsidRPr="0057595A">
              <w:rPr>
                <w:szCs w:val="16"/>
              </w:rPr>
              <w:t>No</w:t>
            </w:r>
          </w:p>
        </w:tc>
      </w:tr>
    </w:tbl>
    <w:p w14:paraId="1EEA9AAC" w14:textId="77777777" w:rsidR="00227FA4" w:rsidRPr="0057595A" w:rsidRDefault="00227FA4" w:rsidP="0046106E">
      <w:pPr>
        <w:spacing w:after="0"/>
        <w:ind w:left="306"/>
        <w:rPr>
          <w:sz w:val="8"/>
        </w:rPr>
      </w:pPr>
    </w:p>
    <w:p w14:paraId="293C7D0C" w14:textId="77777777" w:rsidR="00227FA4" w:rsidRPr="0057595A" w:rsidRDefault="00227FA4" w:rsidP="0046106E">
      <w:pPr>
        <w:spacing w:after="0"/>
        <w:ind w:left="306"/>
        <w:rPr>
          <w:sz w:val="8"/>
        </w:rPr>
      </w:pPr>
    </w:p>
    <w:p w14:paraId="1095F08E" w14:textId="77777777" w:rsidR="00E568C5" w:rsidRPr="0057595A" w:rsidRDefault="00E568C5" w:rsidP="00754A45">
      <w:pPr>
        <w:pStyle w:val="Heading4"/>
        <w:rPr>
          <w:noProof w:val="0"/>
        </w:rPr>
      </w:pPr>
    </w:p>
    <w:p w14:paraId="633A3E17" w14:textId="77777777" w:rsidR="00227FA4" w:rsidRPr="0057595A" w:rsidRDefault="00227FA4" w:rsidP="00754A45">
      <w:pPr>
        <w:pStyle w:val="Heading4"/>
        <w:rPr>
          <w:noProof w:val="0"/>
        </w:rPr>
      </w:pPr>
      <w:r w:rsidRPr="0057595A">
        <w:rPr>
          <w:noProof w:val="0"/>
        </w:rPr>
        <w:t>B - Person to select the Valuer</w:t>
      </w:r>
    </w:p>
    <w:p w14:paraId="3040A472" w14:textId="0510AF83" w:rsidR="000167D6" w:rsidRPr="00E144DC" w:rsidRDefault="00227FA4" w:rsidP="00E144DC">
      <w:pPr>
        <w:pStyle w:val="CIClauseReference"/>
        <w:ind w:left="306"/>
      </w:pPr>
      <w:r w:rsidRPr="0057595A">
        <w:t>Mentioned in clause 35</w:t>
      </w:r>
      <w:bookmarkStart w:id="741" w:name="_Hlk60406626"/>
    </w:p>
    <w:tbl>
      <w:tblPr>
        <w:tblW w:w="0" w:type="auto"/>
        <w:tblInd w:w="1134" w:type="dxa"/>
        <w:tblLook w:val="0000" w:firstRow="0" w:lastRow="0" w:firstColumn="0" w:lastColumn="0" w:noHBand="0" w:noVBand="0"/>
      </w:tblPr>
      <w:tblGrid>
        <w:gridCol w:w="3318"/>
        <w:gridCol w:w="3768"/>
      </w:tblGrid>
      <w:tr w:rsidR="00227FA4" w:rsidRPr="0057595A" w14:paraId="28A404EF" w14:textId="77777777" w:rsidTr="00B4250F">
        <w:tc>
          <w:tcPr>
            <w:tcW w:w="3318" w:type="dxa"/>
          </w:tcPr>
          <w:bookmarkEnd w:id="741"/>
          <w:p w14:paraId="268B8FD8" w14:textId="12694EE6" w:rsidR="00227FA4" w:rsidRPr="0057595A" w:rsidRDefault="00227FA4" w:rsidP="0046106E">
            <w:pPr>
              <w:pStyle w:val="TableText"/>
              <w:ind w:left="306"/>
            </w:pPr>
            <w:r w:rsidRPr="0057595A">
              <w:t>The person is:</w:t>
            </w:r>
          </w:p>
        </w:tc>
        <w:tc>
          <w:tcPr>
            <w:tcW w:w="3768" w:type="dxa"/>
            <w:shd w:val="clear" w:color="auto" w:fill="F3F3F3"/>
          </w:tcPr>
          <w:p w14:paraId="531A07A4" w14:textId="3DFA09D6" w:rsidR="00E40746" w:rsidRPr="0057595A" w:rsidRDefault="00E40746" w:rsidP="0046106E">
            <w:pPr>
              <w:pStyle w:val="TableText"/>
              <w:ind w:left="306"/>
            </w:pPr>
            <w:r w:rsidRPr="0057595A">
              <w:t>the President, (AIQS), Suite 303, Level 3, 70 Pitt Street, Sydney</w:t>
            </w:r>
          </w:p>
        </w:tc>
      </w:tr>
      <w:tr w:rsidR="00227FA4" w:rsidRPr="0057595A" w14:paraId="266DFF8E" w14:textId="77777777" w:rsidTr="00B4250F">
        <w:tc>
          <w:tcPr>
            <w:tcW w:w="3318" w:type="dxa"/>
          </w:tcPr>
          <w:p w14:paraId="375DFCF2" w14:textId="77777777" w:rsidR="00227FA4" w:rsidRPr="0057595A" w:rsidRDefault="00227FA4" w:rsidP="0046106E">
            <w:pPr>
              <w:pStyle w:val="TableText"/>
              <w:ind w:left="306"/>
            </w:pPr>
          </w:p>
        </w:tc>
        <w:tc>
          <w:tcPr>
            <w:tcW w:w="3768" w:type="dxa"/>
          </w:tcPr>
          <w:p w14:paraId="2BBDABA1" w14:textId="77777777" w:rsidR="00227FA4" w:rsidRPr="0057595A" w:rsidRDefault="00227FA4" w:rsidP="0046106E">
            <w:pPr>
              <w:pStyle w:val="TableText"/>
              <w:ind w:left="306"/>
            </w:pPr>
          </w:p>
        </w:tc>
      </w:tr>
      <w:tr w:rsidR="00227FA4" w:rsidRPr="0057595A" w14:paraId="7BCD947C" w14:textId="77777777" w:rsidTr="00B4250F">
        <w:tc>
          <w:tcPr>
            <w:tcW w:w="3318" w:type="dxa"/>
          </w:tcPr>
          <w:p w14:paraId="64F1A9AC" w14:textId="77777777" w:rsidR="00227FA4" w:rsidRPr="0057595A" w:rsidRDefault="00227FA4" w:rsidP="0046106E">
            <w:pPr>
              <w:pStyle w:val="TableText"/>
              <w:ind w:left="306"/>
            </w:pPr>
            <w:r w:rsidRPr="0057595A">
              <w:t xml:space="preserve">Telephone number: </w:t>
            </w:r>
          </w:p>
        </w:tc>
        <w:tc>
          <w:tcPr>
            <w:tcW w:w="3768" w:type="dxa"/>
            <w:shd w:val="clear" w:color="auto" w:fill="F3F3F3"/>
          </w:tcPr>
          <w:p w14:paraId="26072971" w14:textId="4C37D90D" w:rsidR="00E40746" w:rsidRPr="0057595A" w:rsidRDefault="00E40746" w:rsidP="0046106E">
            <w:pPr>
              <w:pStyle w:val="TableText"/>
              <w:ind w:left="306"/>
            </w:pPr>
            <w:r w:rsidRPr="0057595A">
              <w:t>(02) 8234 4000</w:t>
            </w:r>
          </w:p>
        </w:tc>
      </w:tr>
      <w:tr w:rsidR="00E568C5" w:rsidRPr="0057595A" w14:paraId="15EC6C30" w14:textId="77777777" w:rsidTr="00B4250F">
        <w:trPr>
          <w:trHeight w:val="321"/>
        </w:trPr>
        <w:tc>
          <w:tcPr>
            <w:tcW w:w="3318" w:type="dxa"/>
          </w:tcPr>
          <w:p w14:paraId="18C66158" w14:textId="77777777" w:rsidR="00E568C5" w:rsidRPr="0057595A" w:rsidRDefault="00E568C5" w:rsidP="0046106E">
            <w:pPr>
              <w:pStyle w:val="TableText"/>
              <w:ind w:left="306"/>
            </w:pPr>
          </w:p>
        </w:tc>
        <w:tc>
          <w:tcPr>
            <w:tcW w:w="3768" w:type="dxa"/>
          </w:tcPr>
          <w:p w14:paraId="0D913008" w14:textId="77777777" w:rsidR="00E568C5" w:rsidRPr="0057595A" w:rsidRDefault="00E568C5" w:rsidP="0046106E">
            <w:pPr>
              <w:pStyle w:val="TableText"/>
              <w:ind w:left="306"/>
            </w:pPr>
          </w:p>
        </w:tc>
      </w:tr>
      <w:tr w:rsidR="00E568C5" w:rsidRPr="0057595A" w14:paraId="71CCA684" w14:textId="77777777" w:rsidTr="00B4250F">
        <w:tc>
          <w:tcPr>
            <w:tcW w:w="3318" w:type="dxa"/>
          </w:tcPr>
          <w:p w14:paraId="29FF39A4" w14:textId="4C845FFE" w:rsidR="00E568C5" w:rsidRPr="0057595A" w:rsidRDefault="00780325" w:rsidP="0046106E">
            <w:pPr>
              <w:pStyle w:val="TableText"/>
              <w:ind w:left="306"/>
            </w:pPr>
            <w:r w:rsidRPr="0057595A">
              <w:t>Email</w:t>
            </w:r>
            <w:r w:rsidR="005A2BBC" w:rsidRPr="0057595A">
              <w:t>/ website</w:t>
            </w:r>
            <w:r w:rsidR="00E568C5" w:rsidRPr="0057595A">
              <w:t>:</w:t>
            </w:r>
          </w:p>
        </w:tc>
        <w:tc>
          <w:tcPr>
            <w:tcW w:w="3768" w:type="dxa"/>
            <w:shd w:val="clear" w:color="auto" w:fill="F3F3F3"/>
          </w:tcPr>
          <w:p w14:paraId="3F531801" w14:textId="27F2C766" w:rsidR="00E40746" w:rsidRPr="008C3128" w:rsidRDefault="00E40746" w:rsidP="008C3128">
            <w:pPr>
              <w:pStyle w:val="TableText"/>
              <w:ind w:left="306"/>
            </w:pPr>
            <w:hyperlink r:id="rId39" w:history="1">
              <w:r w:rsidRPr="0057595A">
                <w:rPr>
                  <w:rStyle w:val="Hyperlink"/>
                </w:rPr>
                <w:t>https://www.aiqs.com.au/contact-us</w:t>
              </w:r>
            </w:hyperlink>
          </w:p>
        </w:tc>
      </w:tr>
    </w:tbl>
    <w:p w14:paraId="531D1315" w14:textId="77777777" w:rsidR="00227FA4" w:rsidRPr="0057595A" w:rsidRDefault="00227FA4" w:rsidP="0046106E">
      <w:pPr>
        <w:spacing w:after="0"/>
        <w:ind w:left="306"/>
        <w:rPr>
          <w:sz w:val="8"/>
        </w:rPr>
      </w:pPr>
    </w:p>
    <w:p w14:paraId="1D71F3A8" w14:textId="77777777" w:rsidR="00227FA4" w:rsidRPr="0057595A" w:rsidRDefault="00227FA4" w:rsidP="00754A45">
      <w:pPr>
        <w:pStyle w:val="Heading4"/>
        <w:rPr>
          <w:noProof w:val="0"/>
        </w:rPr>
      </w:pPr>
      <w:r w:rsidRPr="0057595A">
        <w:rPr>
          <w:noProof w:val="0"/>
        </w:rPr>
        <w:t>C - Litigation Threshold</w:t>
      </w:r>
    </w:p>
    <w:p w14:paraId="379D4481" w14:textId="77777777" w:rsidR="00227FA4" w:rsidRPr="0057595A" w:rsidRDefault="00227FA4" w:rsidP="0046106E">
      <w:pPr>
        <w:pStyle w:val="CIClauseReference"/>
        <w:ind w:left="306"/>
      </w:pPr>
      <w:r w:rsidRPr="0057595A">
        <w:t>Mentioned in clause 35</w:t>
      </w:r>
    </w:p>
    <w:p w14:paraId="2759E5DA" w14:textId="77777777" w:rsidR="00445DD0" w:rsidRPr="0057595A" w:rsidRDefault="00445DD0" w:rsidP="0046106E">
      <w:pPr>
        <w:spacing w:after="0"/>
        <w:ind w:left="306"/>
      </w:pPr>
    </w:p>
    <w:tbl>
      <w:tblPr>
        <w:tblW w:w="0" w:type="auto"/>
        <w:tblInd w:w="1134" w:type="dxa"/>
        <w:tblLook w:val="0000" w:firstRow="0" w:lastRow="0" w:firstColumn="0" w:lastColumn="0" w:noHBand="0" w:noVBand="0"/>
      </w:tblPr>
      <w:tblGrid>
        <w:gridCol w:w="3390"/>
        <w:gridCol w:w="3696"/>
      </w:tblGrid>
      <w:tr w:rsidR="00227FA4" w:rsidRPr="0057595A" w14:paraId="11D02527" w14:textId="77777777" w:rsidTr="003B6896">
        <w:tc>
          <w:tcPr>
            <w:tcW w:w="3390" w:type="dxa"/>
          </w:tcPr>
          <w:p w14:paraId="579FCF9C" w14:textId="77777777" w:rsidR="00227FA4" w:rsidRPr="0057595A" w:rsidRDefault="00227FA4" w:rsidP="0046106E">
            <w:pPr>
              <w:pStyle w:val="TableText"/>
              <w:ind w:left="306"/>
            </w:pPr>
            <w:r w:rsidRPr="0057595A">
              <w:t xml:space="preserve">The threshold amount for litigation following </w:t>
            </w:r>
            <w:r w:rsidR="00E568C5" w:rsidRPr="0057595A">
              <w:t>a</w:t>
            </w:r>
            <w:r w:rsidRPr="0057595A">
              <w:t xml:space="preserve"> Valuer’s determination is: </w:t>
            </w:r>
          </w:p>
        </w:tc>
        <w:tc>
          <w:tcPr>
            <w:tcW w:w="3696" w:type="dxa"/>
            <w:shd w:val="clear" w:color="auto" w:fill="F3F3F3"/>
          </w:tcPr>
          <w:p w14:paraId="28EC71A2" w14:textId="68880D6F" w:rsidR="00227FA4" w:rsidRPr="0057595A" w:rsidRDefault="00227FA4" w:rsidP="0046106E">
            <w:pPr>
              <w:pStyle w:val="TableText"/>
              <w:ind w:left="306"/>
            </w:pPr>
            <w:r w:rsidRPr="0057595A">
              <w:t>$</w:t>
            </w:r>
            <w:r w:rsidR="00973AEB" w:rsidRPr="0057595A">
              <w:t>2</w:t>
            </w:r>
            <w:r w:rsidRPr="0057595A">
              <w:t>00,000</w:t>
            </w:r>
          </w:p>
        </w:tc>
      </w:tr>
    </w:tbl>
    <w:p w14:paraId="792DFFB6" w14:textId="77777777" w:rsidR="00227FA4" w:rsidRPr="0057595A" w:rsidRDefault="00227FA4" w:rsidP="0046106E">
      <w:pPr>
        <w:spacing w:after="0"/>
        <w:ind w:left="306"/>
        <w:rPr>
          <w:sz w:val="8"/>
        </w:rPr>
      </w:pPr>
    </w:p>
    <w:p w14:paraId="74B7F24F" w14:textId="77777777" w:rsidR="00227FA4" w:rsidRPr="0057595A" w:rsidRDefault="00227FA4" w:rsidP="00754A45">
      <w:pPr>
        <w:pStyle w:val="Heading2"/>
      </w:pPr>
      <w:bookmarkStart w:id="742" w:name="_Toc271795682"/>
      <w:bookmarkStart w:id="743" w:name="_Toc59095250"/>
      <w:bookmarkStart w:id="744" w:name="_Toc83207989"/>
      <w:bookmarkStart w:id="745" w:name="_Toc191585504"/>
      <w:r w:rsidRPr="0057595A">
        <w:t>Expert Determination</w:t>
      </w:r>
      <w:bookmarkEnd w:id="742"/>
      <w:bookmarkEnd w:id="743"/>
      <w:bookmarkEnd w:id="744"/>
      <w:bookmarkEnd w:id="745"/>
    </w:p>
    <w:p w14:paraId="4FD7B104" w14:textId="77777777" w:rsidR="00227FA4" w:rsidRPr="0057595A" w:rsidRDefault="00227FA4" w:rsidP="0046106E">
      <w:pPr>
        <w:pStyle w:val="Heading3"/>
      </w:pPr>
      <w:bookmarkStart w:id="746" w:name="_Toc271795683"/>
      <w:bookmarkStart w:id="747" w:name="_Toc59095251"/>
      <w:bookmarkStart w:id="748" w:name="_Toc83207990"/>
      <w:bookmarkStart w:id="749" w:name="_Toc191585505"/>
      <w:r w:rsidRPr="0057595A">
        <w:t>Time to refer Issue to Expert Determination</w:t>
      </w:r>
      <w:bookmarkEnd w:id="746"/>
      <w:bookmarkEnd w:id="747"/>
      <w:bookmarkEnd w:id="748"/>
      <w:bookmarkEnd w:id="749"/>
    </w:p>
    <w:p w14:paraId="20AECB16" w14:textId="5C5BD4AE" w:rsidR="00227FA4" w:rsidRPr="0057595A" w:rsidRDefault="00227FA4" w:rsidP="0046106E">
      <w:pPr>
        <w:pStyle w:val="CIClauseReference"/>
        <w:ind w:left="306"/>
      </w:pPr>
      <w:r w:rsidRPr="0057595A">
        <w:t>Mentioned in clause 70</w:t>
      </w:r>
      <w:r w:rsidR="00780325" w:rsidRPr="0057595A">
        <w:t>.3</w:t>
      </w:r>
    </w:p>
    <w:p w14:paraId="6CB1BC4B" w14:textId="77777777" w:rsidR="00445DD0" w:rsidRPr="0057595A" w:rsidRDefault="00445DD0" w:rsidP="0046106E">
      <w:pPr>
        <w:spacing w:after="0"/>
        <w:ind w:left="306"/>
      </w:pPr>
    </w:p>
    <w:tbl>
      <w:tblPr>
        <w:tblW w:w="0" w:type="auto"/>
        <w:tblInd w:w="1101" w:type="dxa"/>
        <w:tblLook w:val="0000" w:firstRow="0" w:lastRow="0" w:firstColumn="0" w:lastColumn="0" w:noHBand="0" w:noVBand="0"/>
      </w:tblPr>
      <w:tblGrid>
        <w:gridCol w:w="3451"/>
        <w:gridCol w:w="3668"/>
      </w:tblGrid>
      <w:tr w:rsidR="00227FA4" w:rsidRPr="0057595A" w14:paraId="31568FE8" w14:textId="77777777" w:rsidTr="007539E0">
        <w:tc>
          <w:tcPr>
            <w:tcW w:w="3451" w:type="dxa"/>
          </w:tcPr>
          <w:p w14:paraId="5C8FB256" w14:textId="77777777" w:rsidR="00227FA4" w:rsidRPr="0057595A" w:rsidRDefault="00227FA4" w:rsidP="0046106E">
            <w:pPr>
              <w:pStyle w:val="TableText"/>
              <w:ind w:left="306"/>
            </w:pPr>
            <w:r w:rsidRPr="0057595A">
              <w:t xml:space="preserve">The </w:t>
            </w:r>
            <w:r w:rsidR="00385ABA" w:rsidRPr="0057595A">
              <w:t>time within which</w:t>
            </w:r>
            <w:r w:rsidRPr="0057595A">
              <w:t xml:space="preserve"> either party </w:t>
            </w:r>
            <w:r w:rsidR="00385ABA" w:rsidRPr="0057595A">
              <w:t>may</w:t>
            </w:r>
            <w:r w:rsidRPr="0057595A">
              <w:t xml:space="preserve"> refer an </w:t>
            </w:r>
            <w:r w:rsidRPr="0057595A">
              <w:rPr>
                <w:i/>
                <w:iCs/>
              </w:rPr>
              <w:t>Issue</w:t>
            </w:r>
            <w:r w:rsidRPr="0057595A">
              <w:t xml:space="preserve"> to </w:t>
            </w:r>
            <w:r w:rsidRPr="0057595A">
              <w:rPr>
                <w:i/>
              </w:rPr>
              <w:t>Expert Determination</w:t>
            </w:r>
            <w:r w:rsidRPr="0057595A">
              <w:rPr>
                <w:iCs/>
              </w:rPr>
              <w:t xml:space="preserve"> is:</w:t>
            </w:r>
          </w:p>
        </w:tc>
        <w:tc>
          <w:tcPr>
            <w:tcW w:w="3668" w:type="dxa"/>
            <w:shd w:val="clear" w:color="auto" w:fill="F3F3F3"/>
          </w:tcPr>
          <w:p w14:paraId="5A23FABA" w14:textId="7213509D" w:rsidR="00227FA4" w:rsidRPr="0057595A" w:rsidRDefault="00227FA4" w:rsidP="0046106E">
            <w:pPr>
              <w:pStyle w:val="TableText"/>
              <w:ind w:left="306"/>
            </w:pPr>
            <w:r w:rsidRPr="0057595A">
              <w:t>28</w:t>
            </w:r>
            <w:r w:rsidR="00A918A8" w:rsidRPr="0057595A">
              <w:t xml:space="preserve"> </w:t>
            </w:r>
            <w:r w:rsidR="00C412F4" w:rsidRPr="0057595A">
              <w:t>day</w:t>
            </w:r>
            <w:r w:rsidRPr="0057595A">
              <w:t xml:space="preserve">s after becoming entitled under clause </w:t>
            </w:r>
            <w:r w:rsidR="00E568C5" w:rsidRPr="0057595A">
              <w:t>70</w:t>
            </w:r>
            <w:r w:rsidRPr="0057595A">
              <w:t>.</w:t>
            </w:r>
            <w:r w:rsidR="00385ABA" w:rsidRPr="0057595A">
              <w:t>2</w:t>
            </w:r>
          </w:p>
        </w:tc>
      </w:tr>
    </w:tbl>
    <w:p w14:paraId="60DB850E" w14:textId="77777777" w:rsidR="00227FA4" w:rsidRPr="0057595A" w:rsidRDefault="00227FA4" w:rsidP="0046106E">
      <w:pPr>
        <w:spacing w:after="0"/>
        <w:ind w:left="306"/>
        <w:rPr>
          <w:sz w:val="8"/>
        </w:rPr>
      </w:pPr>
    </w:p>
    <w:p w14:paraId="608C58C1" w14:textId="77777777" w:rsidR="00227FA4" w:rsidRPr="0057595A" w:rsidRDefault="00227FA4" w:rsidP="0046106E">
      <w:pPr>
        <w:pStyle w:val="Heading3"/>
      </w:pPr>
      <w:bookmarkStart w:id="750" w:name="_Toc271795684"/>
      <w:bookmarkStart w:id="751" w:name="_Toc59095252"/>
      <w:bookmarkStart w:id="752" w:name="_Toc83207991"/>
      <w:bookmarkStart w:id="753" w:name="_Toc191585506"/>
      <w:r w:rsidRPr="0057595A">
        <w:t>Expert Determination representative</w:t>
      </w:r>
      <w:bookmarkEnd w:id="750"/>
      <w:bookmarkEnd w:id="751"/>
      <w:bookmarkEnd w:id="752"/>
      <w:bookmarkEnd w:id="753"/>
    </w:p>
    <w:p w14:paraId="0335C8D2" w14:textId="77777777" w:rsidR="00227FA4" w:rsidRPr="0057595A" w:rsidRDefault="00227FA4" w:rsidP="0046106E">
      <w:pPr>
        <w:pStyle w:val="CIClauseReference"/>
        <w:ind w:left="306"/>
      </w:pPr>
      <w:r w:rsidRPr="0057595A">
        <w:t>Mentioned in clause 71</w:t>
      </w:r>
    </w:p>
    <w:p w14:paraId="7B31CF99"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92"/>
        <w:gridCol w:w="3694"/>
      </w:tblGrid>
      <w:tr w:rsidR="00227FA4" w:rsidRPr="0057595A" w14:paraId="1DD0E1C4" w14:textId="77777777" w:rsidTr="00227FA4">
        <w:tc>
          <w:tcPr>
            <w:tcW w:w="3486" w:type="dxa"/>
          </w:tcPr>
          <w:p w14:paraId="40F615C5" w14:textId="09CF6095" w:rsidR="00227FA4" w:rsidRPr="0057595A" w:rsidRDefault="00227FA4" w:rsidP="0046106E">
            <w:pPr>
              <w:pStyle w:val="TableText"/>
              <w:ind w:left="306"/>
              <w:rPr>
                <w:szCs w:val="16"/>
              </w:rPr>
            </w:pPr>
            <w:r w:rsidRPr="0057595A">
              <w:rPr>
                <w:szCs w:val="16"/>
              </w:rPr>
              <w:lastRenderedPageBreak/>
              <w:t xml:space="preserve">The representative of the Principal for all of the purposes in clause 71, </w:t>
            </w:r>
            <w:r w:rsidR="00385ABA" w:rsidRPr="0057595A">
              <w:rPr>
                <w:szCs w:val="16"/>
              </w:rPr>
              <w:t>and</w:t>
            </w:r>
            <w:r w:rsidRPr="0057595A">
              <w:rPr>
                <w:szCs w:val="16"/>
              </w:rPr>
              <w:t xml:space="preserve"> under Schedule 5 (Expert Determination Procedure) is:</w:t>
            </w:r>
          </w:p>
        </w:tc>
        <w:tc>
          <w:tcPr>
            <w:tcW w:w="3816" w:type="dxa"/>
            <w:shd w:val="clear" w:color="auto" w:fill="F3F3F3"/>
          </w:tcPr>
          <w:p w14:paraId="3BAE03B4" w14:textId="4FB56676" w:rsidR="00227FA4" w:rsidRPr="0057595A" w:rsidRDefault="00227FA4" w:rsidP="0046106E">
            <w:pPr>
              <w:pStyle w:val="TableText"/>
              <w:ind w:left="306"/>
              <w:rPr>
                <w:szCs w:val="16"/>
              </w:rPr>
            </w:pPr>
            <w:r w:rsidRPr="0057595A">
              <w:rPr>
                <w:szCs w:val="16"/>
              </w:rPr>
              <w:t xml:space="preserve">the Principal's </w:t>
            </w:r>
            <w:r w:rsidR="00FE725C" w:rsidRPr="0057595A">
              <w:rPr>
                <w:szCs w:val="16"/>
              </w:rPr>
              <w:t>s</w:t>
            </w:r>
            <w:r w:rsidRPr="0057595A">
              <w:rPr>
                <w:szCs w:val="16"/>
              </w:rPr>
              <w:t xml:space="preserve">enior </w:t>
            </w:r>
            <w:r w:rsidR="00FE725C" w:rsidRPr="0057595A">
              <w:rPr>
                <w:szCs w:val="16"/>
              </w:rPr>
              <w:t>e</w:t>
            </w:r>
            <w:r w:rsidRPr="0057595A">
              <w:rPr>
                <w:szCs w:val="16"/>
              </w:rPr>
              <w:t>xecutive shown in Contract Information item 7 until the Principal notifies otherwise</w:t>
            </w:r>
          </w:p>
        </w:tc>
      </w:tr>
    </w:tbl>
    <w:p w14:paraId="7171D9B7" w14:textId="77777777" w:rsidR="00227FA4" w:rsidRPr="0057595A" w:rsidRDefault="00227FA4" w:rsidP="0046106E">
      <w:pPr>
        <w:spacing w:after="0"/>
        <w:ind w:left="306"/>
        <w:rPr>
          <w:sz w:val="8"/>
        </w:rPr>
      </w:pPr>
    </w:p>
    <w:p w14:paraId="37BA468E" w14:textId="77777777" w:rsidR="00227FA4" w:rsidRPr="0057595A" w:rsidRDefault="00227FA4" w:rsidP="0046106E">
      <w:pPr>
        <w:spacing w:after="0"/>
        <w:ind w:left="306"/>
      </w:pPr>
    </w:p>
    <w:tbl>
      <w:tblPr>
        <w:tblW w:w="0" w:type="auto"/>
        <w:tblInd w:w="1134" w:type="dxa"/>
        <w:tblLook w:val="0000" w:firstRow="0" w:lastRow="0" w:firstColumn="0" w:lastColumn="0" w:noHBand="0" w:noVBand="0"/>
      </w:tblPr>
      <w:tblGrid>
        <w:gridCol w:w="3382"/>
        <w:gridCol w:w="3704"/>
      </w:tblGrid>
      <w:tr w:rsidR="00227FA4" w:rsidRPr="0057595A" w14:paraId="1DBE9934" w14:textId="77777777" w:rsidTr="00A858A2">
        <w:tc>
          <w:tcPr>
            <w:tcW w:w="3382" w:type="dxa"/>
          </w:tcPr>
          <w:p w14:paraId="00317FD8" w14:textId="77777777" w:rsidR="00227FA4" w:rsidRPr="0057595A" w:rsidRDefault="00227FA4" w:rsidP="0046106E">
            <w:pPr>
              <w:pStyle w:val="TableText"/>
              <w:ind w:left="306"/>
            </w:pPr>
            <w:r w:rsidRPr="0057595A">
              <w:t>Office address:</w:t>
            </w:r>
            <w:r w:rsidRPr="0057595A">
              <w:br/>
              <w:t>(for delivery by hand)</w:t>
            </w:r>
          </w:p>
        </w:tc>
        <w:tc>
          <w:tcPr>
            <w:tcW w:w="3704" w:type="dxa"/>
            <w:shd w:val="clear" w:color="auto" w:fill="F3F3F3"/>
          </w:tcPr>
          <w:p w14:paraId="0602352C" w14:textId="4DE90A33" w:rsidR="00227FA4" w:rsidRPr="0057595A" w:rsidRDefault="00227FA4" w:rsidP="0046106E">
            <w:pPr>
              <w:pStyle w:val="TableText"/>
              <w:ind w:left="306"/>
            </w:pPr>
            <w:r w:rsidRPr="0057595A">
              <w:rPr>
                <w:szCs w:val="16"/>
              </w:rPr>
              <w:t>as shown in Contract Information item 7</w:t>
            </w:r>
          </w:p>
        </w:tc>
      </w:tr>
      <w:tr w:rsidR="00227FA4" w:rsidRPr="0057595A" w14:paraId="66B37589" w14:textId="77777777" w:rsidTr="00A858A2">
        <w:tc>
          <w:tcPr>
            <w:tcW w:w="3382" w:type="dxa"/>
          </w:tcPr>
          <w:p w14:paraId="340814ED" w14:textId="77777777" w:rsidR="00227FA4" w:rsidRPr="0057595A" w:rsidRDefault="00227FA4" w:rsidP="0046106E">
            <w:pPr>
              <w:pStyle w:val="TableText"/>
              <w:ind w:left="306"/>
            </w:pPr>
          </w:p>
        </w:tc>
        <w:tc>
          <w:tcPr>
            <w:tcW w:w="3704" w:type="dxa"/>
          </w:tcPr>
          <w:p w14:paraId="3517A220" w14:textId="77777777" w:rsidR="00227FA4" w:rsidRPr="0057595A" w:rsidRDefault="00227FA4" w:rsidP="0046106E">
            <w:pPr>
              <w:pStyle w:val="TableText"/>
              <w:ind w:left="306"/>
            </w:pPr>
          </w:p>
        </w:tc>
      </w:tr>
      <w:tr w:rsidR="00227FA4" w:rsidRPr="0057595A" w14:paraId="4157BE1F" w14:textId="77777777" w:rsidTr="00A858A2">
        <w:tc>
          <w:tcPr>
            <w:tcW w:w="3382" w:type="dxa"/>
          </w:tcPr>
          <w:p w14:paraId="0DB0EB0B" w14:textId="77777777" w:rsidR="00227FA4" w:rsidRPr="0057595A" w:rsidRDefault="00227FA4" w:rsidP="0046106E">
            <w:pPr>
              <w:pStyle w:val="TableText"/>
              <w:ind w:left="306"/>
            </w:pPr>
            <w:r w:rsidRPr="0057595A">
              <w:t>Postal address:</w:t>
            </w:r>
            <w:r w:rsidRPr="0057595A">
              <w:br/>
              <w:t>(for delivery by post)</w:t>
            </w:r>
          </w:p>
        </w:tc>
        <w:tc>
          <w:tcPr>
            <w:tcW w:w="3704" w:type="dxa"/>
            <w:shd w:val="clear" w:color="auto" w:fill="F3F3F3"/>
          </w:tcPr>
          <w:p w14:paraId="5735ADC2" w14:textId="541EB828" w:rsidR="00227FA4" w:rsidRPr="0057595A" w:rsidRDefault="00227FA4" w:rsidP="0046106E">
            <w:pPr>
              <w:pStyle w:val="TableText"/>
              <w:ind w:left="306"/>
            </w:pPr>
            <w:r w:rsidRPr="0057595A">
              <w:rPr>
                <w:szCs w:val="16"/>
              </w:rPr>
              <w:t>as shown in Contract Information item 7</w:t>
            </w:r>
          </w:p>
        </w:tc>
      </w:tr>
      <w:tr w:rsidR="00227FA4" w:rsidRPr="0057595A" w14:paraId="60304AB7" w14:textId="77777777" w:rsidTr="00A858A2">
        <w:tc>
          <w:tcPr>
            <w:tcW w:w="3382" w:type="dxa"/>
          </w:tcPr>
          <w:p w14:paraId="5E259283" w14:textId="77777777" w:rsidR="00227FA4" w:rsidRPr="0057595A" w:rsidRDefault="00227FA4" w:rsidP="0046106E">
            <w:pPr>
              <w:pStyle w:val="TableText"/>
              <w:ind w:left="306"/>
            </w:pPr>
          </w:p>
        </w:tc>
        <w:tc>
          <w:tcPr>
            <w:tcW w:w="3704" w:type="dxa"/>
          </w:tcPr>
          <w:p w14:paraId="627290F7" w14:textId="77777777" w:rsidR="00227FA4" w:rsidRPr="0057595A" w:rsidRDefault="00227FA4" w:rsidP="0046106E">
            <w:pPr>
              <w:pStyle w:val="TableText"/>
              <w:ind w:left="306"/>
            </w:pPr>
          </w:p>
        </w:tc>
      </w:tr>
      <w:tr w:rsidR="00227FA4" w:rsidRPr="0057595A" w14:paraId="40F01796" w14:textId="77777777" w:rsidTr="00A858A2">
        <w:tc>
          <w:tcPr>
            <w:tcW w:w="3382" w:type="dxa"/>
          </w:tcPr>
          <w:p w14:paraId="47A6836F" w14:textId="77777777" w:rsidR="00227FA4" w:rsidRPr="0057595A" w:rsidRDefault="00227FA4" w:rsidP="0046106E">
            <w:pPr>
              <w:pStyle w:val="TableText"/>
              <w:ind w:left="306"/>
            </w:pPr>
          </w:p>
        </w:tc>
        <w:tc>
          <w:tcPr>
            <w:tcW w:w="3704" w:type="dxa"/>
          </w:tcPr>
          <w:p w14:paraId="5A0D07C6" w14:textId="77777777" w:rsidR="00227FA4" w:rsidRPr="0057595A" w:rsidRDefault="00227FA4" w:rsidP="0046106E">
            <w:pPr>
              <w:pStyle w:val="TableText"/>
              <w:ind w:left="306"/>
            </w:pPr>
          </w:p>
        </w:tc>
      </w:tr>
      <w:tr w:rsidR="00227FA4" w:rsidRPr="0057595A" w14:paraId="6276F9E6" w14:textId="77777777" w:rsidTr="00A858A2">
        <w:tc>
          <w:tcPr>
            <w:tcW w:w="3382" w:type="dxa"/>
          </w:tcPr>
          <w:p w14:paraId="55C5BB78" w14:textId="77777777" w:rsidR="00227FA4" w:rsidRPr="0057595A" w:rsidRDefault="00227FA4" w:rsidP="0046106E">
            <w:pPr>
              <w:pStyle w:val="TableText"/>
              <w:ind w:left="306"/>
            </w:pPr>
            <w:r w:rsidRPr="0057595A">
              <w:t>e-mail address:</w:t>
            </w:r>
          </w:p>
        </w:tc>
        <w:tc>
          <w:tcPr>
            <w:tcW w:w="3704" w:type="dxa"/>
            <w:shd w:val="clear" w:color="auto" w:fill="F3F3F3"/>
          </w:tcPr>
          <w:p w14:paraId="1DB5CC9A" w14:textId="2DE14A7E" w:rsidR="00227FA4" w:rsidRPr="0057595A" w:rsidRDefault="00227FA4" w:rsidP="0046106E">
            <w:pPr>
              <w:pStyle w:val="TableText"/>
              <w:ind w:left="306"/>
            </w:pPr>
            <w:r w:rsidRPr="0057595A">
              <w:rPr>
                <w:szCs w:val="16"/>
              </w:rPr>
              <w:t>as shown in Contract Information item 7</w:t>
            </w:r>
          </w:p>
        </w:tc>
      </w:tr>
    </w:tbl>
    <w:p w14:paraId="095DD11D" w14:textId="77777777" w:rsidR="00227FA4" w:rsidRPr="0057595A" w:rsidRDefault="00227FA4" w:rsidP="0046106E">
      <w:pPr>
        <w:spacing w:after="0"/>
        <w:ind w:left="306"/>
        <w:rPr>
          <w:sz w:val="8"/>
        </w:rPr>
      </w:pPr>
    </w:p>
    <w:p w14:paraId="6F2BEFDE" w14:textId="77777777" w:rsidR="00227FA4" w:rsidRPr="0057595A" w:rsidRDefault="00227FA4" w:rsidP="0046106E">
      <w:pPr>
        <w:pStyle w:val="Heading3"/>
      </w:pPr>
      <w:bookmarkStart w:id="754" w:name="_Toc271795685"/>
      <w:bookmarkStart w:id="755" w:name="_Toc59095253"/>
      <w:bookmarkStart w:id="756" w:name="_Toc83207992"/>
      <w:bookmarkStart w:id="757" w:name="_Toc191585507"/>
      <w:r w:rsidRPr="0057595A">
        <w:t xml:space="preserve">Person to nominate an </w:t>
      </w:r>
      <w:r w:rsidRPr="0057595A">
        <w:rPr>
          <w:iCs/>
        </w:rPr>
        <w:t>Expert</w:t>
      </w:r>
      <w:bookmarkEnd w:id="754"/>
      <w:bookmarkEnd w:id="755"/>
      <w:bookmarkEnd w:id="756"/>
      <w:bookmarkEnd w:id="757"/>
    </w:p>
    <w:p w14:paraId="039E098B" w14:textId="77777777" w:rsidR="00227FA4" w:rsidRPr="0057595A" w:rsidRDefault="00227FA4" w:rsidP="0046106E">
      <w:pPr>
        <w:pStyle w:val="CIClauseReference"/>
        <w:ind w:left="306"/>
      </w:pPr>
      <w:r w:rsidRPr="0057595A">
        <w:t>Mentioned in clause 71</w:t>
      </w:r>
    </w:p>
    <w:tbl>
      <w:tblPr>
        <w:tblW w:w="0" w:type="auto"/>
        <w:tblInd w:w="1134" w:type="dxa"/>
        <w:tblLook w:val="0000" w:firstRow="0" w:lastRow="0" w:firstColumn="0" w:lastColumn="0" w:noHBand="0" w:noVBand="0"/>
      </w:tblPr>
      <w:tblGrid>
        <w:gridCol w:w="3306"/>
        <w:gridCol w:w="3780"/>
      </w:tblGrid>
      <w:tr w:rsidR="00227FA4" w:rsidRPr="0057595A" w14:paraId="55A42C21" w14:textId="77777777" w:rsidTr="00CA4698">
        <w:tc>
          <w:tcPr>
            <w:tcW w:w="3306" w:type="dxa"/>
          </w:tcPr>
          <w:p w14:paraId="60E0D091" w14:textId="77777777" w:rsidR="00227FA4" w:rsidRPr="0057595A" w:rsidRDefault="00227FA4" w:rsidP="0046106E">
            <w:pPr>
              <w:pStyle w:val="TableText"/>
              <w:ind w:left="306"/>
            </w:pPr>
            <w:r w:rsidRPr="0057595A">
              <w:rPr>
                <w:szCs w:val="16"/>
              </w:rPr>
              <w:t>The person is:</w:t>
            </w:r>
          </w:p>
        </w:tc>
        <w:tc>
          <w:tcPr>
            <w:tcW w:w="3780" w:type="dxa"/>
            <w:shd w:val="clear" w:color="auto" w:fill="F3F3F3"/>
          </w:tcPr>
          <w:p w14:paraId="61FC7663" w14:textId="58673B24" w:rsidR="00C41089" w:rsidRPr="0057595A" w:rsidRDefault="00591FD5" w:rsidP="00C41089">
            <w:pPr>
              <w:pStyle w:val="TableText"/>
              <w:ind w:left="306"/>
              <w:rPr>
                <w:szCs w:val="16"/>
              </w:rPr>
            </w:pPr>
            <w:r w:rsidRPr="0057595A">
              <w:rPr>
                <w:szCs w:val="16"/>
              </w:rPr>
              <w:t>Chief Executive Officer</w:t>
            </w:r>
            <w:r w:rsidR="00DD2CFE" w:rsidRPr="0057595A">
              <w:rPr>
                <w:szCs w:val="16"/>
              </w:rPr>
              <w:br/>
            </w:r>
            <w:r w:rsidRPr="0057595A">
              <w:rPr>
                <w:szCs w:val="16"/>
              </w:rPr>
              <w:t>Australian Disputes Centre</w:t>
            </w:r>
            <w:r w:rsidR="00227FA4" w:rsidRPr="0057595A">
              <w:rPr>
                <w:szCs w:val="16"/>
              </w:rPr>
              <w:br/>
            </w:r>
            <w:r w:rsidR="00C41089" w:rsidRPr="0057595A">
              <w:rPr>
                <w:szCs w:val="16"/>
              </w:rPr>
              <w:t>Lockhart Chambers,</w:t>
            </w:r>
          </w:p>
          <w:p w14:paraId="2D5691B4" w14:textId="77777777" w:rsidR="00C41089" w:rsidRPr="0057595A" w:rsidRDefault="00C41089" w:rsidP="00C41089">
            <w:pPr>
              <w:pStyle w:val="TableText"/>
              <w:ind w:left="306"/>
              <w:rPr>
                <w:szCs w:val="16"/>
              </w:rPr>
            </w:pPr>
            <w:r w:rsidRPr="0057595A">
              <w:rPr>
                <w:szCs w:val="16"/>
              </w:rPr>
              <w:t>LGF, 233 Macquarie Street,</w:t>
            </w:r>
          </w:p>
          <w:p w14:paraId="2BAE37EC" w14:textId="68A59064" w:rsidR="00C41089" w:rsidRPr="0057595A" w:rsidRDefault="00C41089" w:rsidP="00CB5B7C">
            <w:pPr>
              <w:pStyle w:val="TableText"/>
              <w:ind w:left="306"/>
              <w:rPr>
                <w:szCs w:val="16"/>
              </w:rPr>
            </w:pPr>
            <w:r w:rsidRPr="0057595A">
              <w:rPr>
                <w:szCs w:val="16"/>
              </w:rPr>
              <w:t>Sydney, NSW 2000</w:t>
            </w:r>
          </w:p>
        </w:tc>
      </w:tr>
      <w:tr w:rsidR="00227FA4" w:rsidRPr="0057595A" w14:paraId="416B1F09" w14:textId="77777777" w:rsidTr="00CA4698">
        <w:tc>
          <w:tcPr>
            <w:tcW w:w="3306" w:type="dxa"/>
          </w:tcPr>
          <w:p w14:paraId="163DCE33" w14:textId="77777777" w:rsidR="00227FA4" w:rsidRPr="0057595A" w:rsidRDefault="00227FA4" w:rsidP="0046106E">
            <w:pPr>
              <w:pStyle w:val="TableText"/>
              <w:ind w:left="306"/>
              <w:rPr>
                <w:szCs w:val="16"/>
              </w:rPr>
            </w:pPr>
          </w:p>
        </w:tc>
        <w:tc>
          <w:tcPr>
            <w:tcW w:w="3780" w:type="dxa"/>
          </w:tcPr>
          <w:p w14:paraId="5C1C36B2" w14:textId="77777777" w:rsidR="00227FA4" w:rsidRPr="0057595A" w:rsidRDefault="00227FA4" w:rsidP="0046106E">
            <w:pPr>
              <w:pStyle w:val="TableText"/>
              <w:ind w:left="306"/>
              <w:rPr>
                <w:szCs w:val="16"/>
              </w:rPr>
            </w:pPr>
          </w:p>
        </w:tc>
      </w:tr>
      <w:tr w:rsidR="00227FA4" w:rsidRPr="0057595A" w14:paraId="07E06844" w14:textId="77777777" w:rsidTr="00CA4698">
        <w:tc>
          <w:tcPr>
            <w:tcW w:w="3306" w:type="dxa"/>
          </w:tcPr>
          <w:p w14:paraId="1C124125" w14:textId="2668B481" w:rsidR="00227FA4" w:rsidRPr="0057595A" w:rsidRDefault="00227FA4" w:rsidP="00B331ED">
            <w:pPr>
              <w:pStyle w:val="TableText"/>
              <w:ind w:left="306"/>
              <w:rPr>
                <w:szCs w:val="16"/>
              </w:rPr>
            </w:pPr>
            <w:r w:rsidRPr="0057595A">
              <w:rPr>
                <w:szCs w:val="16"/>
              </w:rPr>
              <w:t>Telephone number:</w:t>
            </w:r>
          </w:p>
        </w:tc>
        <w:tc>
          <w:tcPr>
            <w:tcW w:w="3780" w:type="dxa"/>
            <w:shd w:val="clear" w:color="auto" w:fill="F3F3F3"/>
          </w:tcPr>
          <w:p w14:paraId="293F9914" w14:textId="5EB5D6A2" w:rsidR="00591FD5" w:rsidRPr="0057595A" w:rsidRDefault="00591FD5" w:rsidP="00B331ED">
            <w:pPr>
              <w:pStyle w:val="TableText"/>
              <w:ind w:left="306"/>
              <w:rPr>
                <w:szCs w:val="16"/>
              </w:rPr>
            </w:pPr>
            <w:r w:rsidRPr="0057595A">
              <w:rPr>
                <w:szCs w:val="16"/>
              </w:rPr>
              <w:t>(02) 9239 0700</w:t>
            </w:r>
          </w:p>
        </w:tc>
      </w:tr>
      <w:tr w:rsidR="00B331ED" w:rsidRPr="0057595A" w14:paraId="45370902" w14:textId="77777777" w:rsidTr="00B331ED">
        <w:tc>
          <w:tcPr>
            <w:tcW w:w="3306" w:type="dxa"/>
          </w:tcPr>
          <w:p w14:paraId="5B28D49D" w14:textId="77777777" w:rsidR="00B331ED" w:rsidRPr="0057595A" w:rsidRDefault="00B331ED" w:rsidP="00B331ED">
            <w:pPr>
              <w:pStyle w:val="TableText"/>
              <w:ind w:left="306"/>
              <w:rPr>
                <w:szCs w:val="16"/>
              </w:rPr>
            </w:pPr>
          </w:p>
        </w:tc>
        <w:tc>
          <w:tcPr>
            <w:tcW w:w="3780" w:type="dxa"/>
            <w:shd w:val="clear" w:color="auto" w:fill="FFFFFF" w:themeFill="background1"/>
          </w:tcPr>
          <w:p w14:paraId="48717F8C" w14:textId="77777777" w:rsidR="00B331ED" w:rsidRPr="0057595A" w:rsidRDefault="00B331ED" w:rsidP="00B331ED">
            <w:pPr>
              <w:pStyle w:val="TableText"/>
              <w:ind w:left="306"/>
              <w:rPr>
                <w:szCs w:val="16"/>
              </w:rPr>
            </w:pPr>
          </w:p>
        </w:tc>
      </w:tr>
      <w:tr w:rsidR="00CA4698" w:rsidRPr="0057595A" w14:paraId="47447CBA" w14:textId="77777777" w:rsidTr="00CA4698">
        <w:tc>
          <w:tcPr>
            <w:tcW w:w="3306" w:type="dxa"/>
          </w:tcPr>
          <w:p w14:paraId="659A9753" w14:textId="301E23E4" w:rsidR="00CA4698" w:rsidRPr="0057595A" w:rsidRDefault="00CA4698" w:rsidP="00CA4698">
            <w:pPr>
              <w:pStyle w:val="TableText"/>
              <w:ind w:left="306"/>
              <w:rPr>
                <w:szCs w:val="16"/>
              </w:rPr>
            </w:pPr>
            <w:r w:rsidRPr="0057595A">
              <w:t>Email/ website:</w:t>
            </w:r>
          </w:p>
        </w:tc>
        <w:tc>
          <w:tcPr>
            <w:tcW w:w="3780" w:type="dxa"/>
            <w:shd w:val="clear" w:color="auto" w:fill="F3F3F3"/>
          </w:tcPr>
          <w:p w14:paraId="2FC0EB85" w14:textId="77777777" w:rsidR="00CA4698" w:rsidRPr="0057595A" w:rsidRDefault="00CA4698" w:rsidP="00CA4698">
            <w:pPr>
              <w:pStyle w:val="TableText"/>
              <w:ind w:left="306"/>
              <w:rPr>
                <w:rStyle w:val="Hyperlink"/>
              </w:rPr>
            </w:pPr>
            <w:hyperlink r:id="rId40" w:history="1">
              <w:r w:rsidRPr="0057595A">
                <w:rPr>
                  <w:rStyle w:val="Hyperlink"/>
                </w:rPr>
                <w:t>https://www.disputescentre.com.au/</w:t>
              </w:r>
            </w:hyperlink>
          </w:p>
          <w:p w14:paraId="76AC3399" w14:textId="1CC882EC" w:rsidR="00554E9D" w:rsidRPr="0057595A" w:rsidRDefault="00554E9D" w:rsidP="00851F7C">
            <w:pPr>
              <w:pStyle w:val="TableText"/>
            </w:pPr>
          </w:p>
        </w:tc>
      </w:tr>
    </w:tbl>
    <w:p w14:paraId="470C9D91" w14:textId="77777777" w:rsidR="00227FA4" w:rsidRPr="0057595A" w:rsidRDefault="00227FA4" w:rsidP="0046106E">
      <w:pPr>
        <w:spacing w:after="0"/>
        <w:ind w:left="306"/>
        <w:rPr>
          <w:sz w:val="8"/>
        </w:rPr>
      </w:pPr>
    </w:p>
    <w:p w14:paraId="4A05AB9A" w14:textId="77777777" w:rsidR="00227FA4" w:rsidRPr="0057595A" w:rsidRDefault="00227FA4" w:rsidP="0046106E">
      <w:pPr>
        <w:pStyle w:val="Heading3"/>
      </w:pPr>
      <w:bookmarkStart w:id="758" w:name="_Toc271795686"/>
      <w:bookmarkStart w:id="759" w:name="_Toc59095254"/>
      <w:bookmarkStart w:id="760" w:name="_Toc83207993"/>
      <w:bookmarkStart w:id="761" w:name="_Toc191585508"/>
      <w:r w:rsidRPr="0057595A">
        <w:t>Threshold amount for litigation</w:t>
      </w:r>
      <w:bookmarkEnd w:id="758"/>
      <w:bookmarkEnd w:id="759"/>
      <w:bookmarkEnd w:id="760"/>
      <w:bookmarkEnd w:id="761"/>
    </w:p>
    <w:p w14:paraId="56950A50" w14:textId="77777777" w:rsidR="00227FA4" w:rsidRPr="0057595A" w:rsidRDefault="00227FA4" w:rsidP="0046106E">
      <w:pPr>
        <w:pStyle w:val="CIClauseReference"/>
        <w:ind w:left="306"/>
      </w:pPr>
      <w:r w:rsidRPr="0057595A">
        <w:t>Mentioned in clause 71</w:t>
      </w:r>
    </w:p>
    <w:p w14:paraId="2EB970F6" w14:textId="77777777" w:rsidR="00445DD0" w:rsidRPr="0057595A" w:rsidRDefault="00445DD0" w:rsidP="0046106E">
      <w:pPr>
        <w:spacing w:after="0"/>
        <w:ind w:left="306"/>
      </w:pPr>
    </w:p>
    <w:tbl>
      <w:tblPr>
        <w:tblW w:w="0" w:type="auto"/>
        <w:tblInd w:w="1134" w:type="dxa"/>
        <w:tblLook w:val="0000" w:firstRow="0" w:lastRow="0" w:firstColumn="0" w:lastColumn="0" w:noHBand="0" w:noVBand="0"/>
      </w:tblPr>
      <w:tblGrid>
        <w:gridCol w:w="3397"/>
        <w:gridCol w:w="3689"/>
      </w:tblGrid>
      <w:tr w:rsidR="00227FA4" w:rsidRPr="0057595A" w14:paraId="2D84E9C8" w14:textId="77777777" w:rsidTr="00725820">
        <w:tc>
          <w:tcPr>
            <w:tcW w:w="3397" w:type="dxa"/>
          </w:tcPr>
          <w:p w14:paraId="430CDA9E" w14:textId="77777777" w:rsidR="00227FA4" w:rsidRPr="0057595A" w:rsidRDefault="00227FA4" w:rsidP="0046106E">
            <w:pPr>
              <w:pStyle w:val="TableText"/>
              <w:ind w:left="306"/>
            </w:pPr>
            <w:r w:rsidRPr="0057595A">
              <w:rPr>
                <w:szCs w:val="16"/>
              </w:rPr>
              <w:t xml:space="preserve">The threshold amount for litigation following an </w:t>
            </w:r>
            <w:r w:rsidRPr="0057595A">
              <w:rPr>
                <w:i/>
                <w:szCs w:val="16"/>
              </w:rPr>
              <w:t>Expert’s</w:t>
            </w:r>
            <w:r w:rsidRPr="0057595A">
              <w:rPr>
                <w:szCs w:val="16"/>
              </w:rPr>
              <w:t xml:space="preserve"> determination is:</w:t>
            </w:r>
          </w:p>
        </w:tc>
        <w:tc>
          <w:tcPr>
            <w:tcW w:w="3689" w:type="dxa"/>
            <w:shd w:val="clear" w:color="auto" w:fill="F3F3F3"/>
          </w:tcPr>
          <w:p w14:paraId="5F2BC72D" w14:textId="524577E0" w:rsidR="00227FA4" w:rsidRPr="0057595A" w:rsidRDefault="00D1694A" w:rsidP="0046106E">
            <w:pPr>
              <w:pStyle w:val="TableText"/>
              <w:ind w:left="306"/>
            </w:pPr>
            <w:r w:rsidRPr="0057595A">
              <w:t>$</w:t>
            </w:r>
            <w:r w:rsidR="00973AEB" w:rsidRPr="0057595A">
              <w:t>1 million</w:t>
            </w:r>
          </w:p>
        </w:tc>
      </w:tr>
    </w:tbl>
    <w:p w14:paraId="5F096EBA" w14:textId="77777777" w:rsidR="00227FA4" w:rsidRPr="0057595A" w:rsidRDefault="00227FA4" w:rsidP="0046106E">
      <w:pPr>
        <w:ind w:left="306"/>
      </w:pPr>
    </w:p>
    <w:p w14:paraId="043B2449" w14:textId="77777777" w:rsidR="00227FA4" w:rsidRPr="0057595A" w:rsidRDefault="00227FA4" w:rsidP="0046106E">
      <w:pPr>
        <w:ind w:left="306"/>
      </w:pPr>
    </w:p>
    <w:p w14:paraId="4BAE3270" w14:textId="77777777" w:rsidR="009A4CF6" w:rsidRPr="0057595A" w:rsidRDefault="009A4CF6" w:rsidP="0046106E">
      <w:pPr>
        <w:ind w:left="306"/>
      </w:pPr>
    </w:p>
    <w:p w14:paraId="07E9C3F2" w14:textId="6BEBAF3A" w:rsidR="009A4CF6" w:rsidRPr="0057595A" w:rsidRDefault="009A4CF6" w:rsidP="0046106E">
      <w:pPr>
        <w:ind w:left="306"/>
        <w:sectPr w:rsidR="009A4CF6" w:rsidRPr="0057595A" w:rsidSect="00A35AC5">
          <w:headerReference w:type="even" r:id="rId41"/>
          <w:headerReference w:type="default" r:id="rId42"/>
          <w:headerReference w:type="first" r:id="rId43"/>
          <w:pgSz w:w="11906" w:h="16838"/>
          <w:pgMar w:top="1418" w:right="1701" w:bottom="1474" w:left="1985" w:header="680" w:footer="680" w:gutter="0"/>
          <w:paperSrc w:first="7" w:other="7"/>
          <w:cols w:space="720"/>
          <w:docGrid w:linePitch="272"/>
        </w:sectPr>
      </w:pPr>
    </w:p>
    <w:p w14:paraId="2E0EBD62" w14:textId="4712D1A7" w:rsidR="00227FA4" w:rsidRPr="0057595A" w:rsidRDefault="00227FA4" w:rsidP="00342736">
      <w:pPr>
        <w:pStyle w:val="Heading1Nonumber"/>
        <w:pBdr>
          <w:bottom w:val="single" w:sz="36" w:space="1" w:color="auto"/>
        </w:pBdr>
      </w:pPr>
      <w:bookmarkStart w:id="762" w:name="_Toc271795687"/>
      <w:bookmarkStart w:id="763" w:name="_Toc59095255"/>
      <w:bookmarkStart w:id="764" w:name="_Toc83207994"/>
      <w:bookmarkStart w:id="765" w:name="_Toc191585509"/>
      <w:r w:rsidRPr="00DE02CC">
        <w:lastRenderedPageBreak/>
        <w:t>Schedules</w:t>
      </w:r>
      <w:bookmarkEnd w:id="762"/>
      <w:bookmarkEnd w:id="763"/>
      <w:bookmarkEnd w:id="764"/>
      <w:bookmarkEnd w:id="765"/>
    </w:p>
    <w:p w14:paraId="0684215C" w14:textId="790B6468" w:rsidR="00227FA4" w:rsidRPr="0057595A" w:rsidRDefault="00227FA4" w:rsidP="00342736">
      <w:pPr>
        <w:pStyle w:val="Space"/>
        <w:pBdr>
          <w:top w:val="none" w:sz="0" w:space="0" w:color="auto"/>
        </w:pBdr>
        <w:ind w:firstLine="0"/>
      </w:pPr>
    </w:p>
    <w:tbl>
      <w:tblPr>
        <w:tblW w:w="0" w:type="auto"/>
        <w:tblInd w:w="108" w:type="dxa"/>
        <w:tblLook w:val="0000" w:firstRow="0" w:lastRow="0" w:firstColumn="0" w:lastColumn="0" w:noHBand="0" w:noVBand="0"/>
      </w:tblPr>
      <w:tblGrid>
        <w:gridCol w:w="2766"/>
        <w:gridCol w:w="5346"/>
      </w:tblGrid>
      <w:tr w:rsidR="00227FA4" w:rsidRPr="0057595A" w14:paraId="2D561194" w14:textId="77777777" w:rsidTr="0050202B">
        <w:tc>
          <w:tcPr>
            <w:tcW w:w="2766" w:type="dxa"/>
          </w:tcPr>
          <w:p w14:paraId="16008836" w14:textId="77777777" w:rsidR="00227FA4" w:rsidRPr="0057595A" w:rsidRDefault="00227FA4" w:rsidP="00754A45">
            <w:pPr>
              <w:pStyle w:val="Heading4"/>
              <w:rPr>
                <w:noProof w:val="0"/>
              </w:rPr>
            </w:pPr>
            <w:r w:rsidRPr="0057595A">
              <w:rPr>
                <w:noProof w:val="0"/>
              </w:rPr>
              <w:t>Schedule 1</w:t>
            </w:r>
          </w:p>
        </w:tc>
        <w:tc>
          <w:tcPr>
            <w:tcW w:w="5346" w:type="dxa"/>
          </w:tcPr>
          <w:p w14:paraId="2D764587" w14:textId="77777777" w:rsidR="00227FA4" w:rsidRPr="0057595A" w:rsidRDefault="00227FA4" w:rsidP="00754A45">
            <w:pPr>
              <w:pStyle w:val="Heading4"/>
              <w:rPr>
                <w:noProof w:val="0"/>
              </w:rPr>
            </w:pPr>
            <w:r w:rsidRPr="0057595A">
              <w:rPr>
                <w:noProof w:val="0"/>
              </w:rPr>
              <w:t>Subcontractor’s Warranty</w:t>
            </w:r>
          </w:p>
        </w:tc>
      </w:tr>
      <w:tr w:rsidR="00227FA4" w:rsidRPr="0057595A" w14:paraId="59F1A210" w14:textId="77777777" w:rsidTr="0050202B">
        <w:tc>
          <w:tcPr>
            <w:tcW w:w="2766" w:type="dxa"/>
          </w:tcPr>
          <w:p w14:paraId="59ED23D2" w14:textId="77777777" w:rsidR="00227FA4" w:rsidRPr="0057595A" w:rsidRDefault="00227FA4" w:rsidP="00754A45">
            <w:pPr>
              <w:pStyle w:val="Heading4"/>
              <w:rPr>
                <w:noProof w:val="0"/>
              </w:rPr>
            </w:pPr>
            <w:r w:rsidRPr="0057595A">
              <w:rPr>
                <w:noProof w:val="0"/>
              </w:rPr>
              <w:t>Schedule 2</w:t>
            </w:r>
          </w:p>
        </w:tc>
        <w:tc>
          <w:tcPr>
            <w:tcW w:w="5346" w:type="dxa"/>
          </w:tcPr>
          <w:p w14:paraId="79840CF2" w14:textId="77777777" w:rsidR="00227FA4" w:rsidRPr="0057595A" w:rsidRDefault="00227FA4" w:rsidP="00754A45">
            <w:pPr>
              <w:pStyle w:val="Heading4"/>
              <w:rPr>
                <w:noProof w:val="0"/>
              </w:rPr>
            </w:pPr>
            <w:r w:rsidRPr="0057595A">
              <w:rPr>
                <w:noProof w:val="0"/>
              </w:rPr>
              <w:t xml:space="preserve">Undertaking </w:t>
            </w:r>
          </w:p>
        </w:tc>
      </w:tr>
      <w:tr w:rsidR="00227FA4" w:rsidRPr="0057595A" w14:paraId="01BD5B5A" w14:textId="77777777" w:rsidTr="0050202B">
        <w:tc>
          <w:tcPr>
            <w:tcW w:w="2766" w:type="dxa"/>
          </w:tcPr>
          <w:p w14:paraId="25E32D49" w14:textId="77777777" w:rsidR="00227FA4" w:rsidRPr="0057595A" w:rsidRDefault="00227FA4">
            <w:pPr>
              <w:pStyle w:val="Heading4"/>
              <w:rPr>
                <w:noProof w:val="0"/>
              </w:rPr>
            </w:pPr>
            <w:r w:rsidRPr="0057595A">
              <w:rPr>
                <w:noProof w:val="0"/>
              </w:rPr>
              <w:t>Schedule 3</w:t>
            </w:r>
          </w:p>
        </w:tc>
        <w:tc>
          <w:tcPr>
            <w:tcW w:w="5346" w:type="dxa"/>
          </w:tcPr>
          <w:p w14:paraId="174D0B76" w14:textId="77777777" w:rsidR="00227FA4" w:rsidRPr="0057595A" w:rsidRDefault="00227FA4">
            <w:pPr>
              <w:pStyle w:val="Heading4"/>
              <w:rPr>
                <w:noProof w:val="0"/>
              </w:rPr>
            </w:pPr>
            <w:r w:rsidRPr="0057595A">
              <w:rPr>
                <w:noProof w:val="0"/>
              </w:rPr>
              <w:t>Payment Claim Worksheet</w:t>
            </w:r>
          </w:p>
        </w:tc>
      </w:tr>
      <w:tr w:rsidR="00227FA4" w:rsidRPr="0057595A" w14:paraId="269BE91A" w14:textId="77777777" w:rsidTr="0050202B">
        <w:tc>
          <w:tcPr>
            <w:tcW w:w="2766" w:type="dxa"/>
          </w:tcPr>
          <w:p w14:paraId="586648FC" w14:textId="77777777" w:rsidR="00227FA4" w:rsidRPr="0057595A" w:rsidRDefault="00227FA4">
            <w:pPr>
              <w:pStyle w:val="Heading4"/>
              <w:rPr>
                <w:noProof w:val="0"/>
              </w:rPr>
            </w:pPr>
            <w:r w:rsidRPr="0057595A">
              <w:rPr>
                <w:noProof w:val="0"/>
              </w:rPr>
              <w:t>Schedule 4</w:t>
            </w:r>
          </w:p>
        </w:tc>
        <w:tc>
          <w:tcPr>
            <w:tcW w:w="5346" w:type="dxa"/>
          </w:tcPr>
          <w:p w14:paraId="670ADBB7" w14:textId="77777777" w:rsidR="00227FA4" w:rsidRPr="0057595A" w:rsidRDefault="00227FA4">
            <w:pPr>
              <w:pStyle w:val="Heading4"/>
              <w:rPr>
                <w:noProof w:val="0"/>
              </w:rPr>
            </w:pPr>
            <w:r w:rsidRPr="0057595A">
              <w:rPr>
                <w:noProof w:val="0"/>
              </w:rPr>
              <w:t>Agreement with Valuer</w:t>
            </w:r>
          </w:p>
        </w:tc>
      </w:tr>
      <w:tr w:rsidR="00227FA4" w:rsidRPr="0057595A" w14:paraId="67292BBB" w14:textId="77777777" w:rsidTr="0050202B">
        <w:tc>
          <w:tcPr>
            <w:tcW w:w="2766" w:type="dxa"/>
          </w:tcPr>
          <w:p w14:paraId="464A5A52" w14:textId="77777777" w:rsidR="00227FA4" w:rsidRPr="0057595A" w:rsidRDefault="00227FA4">
            <w:pPr>
              <w:pStyle w:val="Heading4"/>
              <w:rPr>
                <w:noProof w:val="0"/>
              </w:rPr>
            </w:pPr>
            <w:r w:rsidRPr="0057595A">
              <w:rPr>
                <w:noProof w:val="0"/>
              </w:rPr>
              <w:t>Schedule 5</w:t>
            </w:r>
          </w:p>
        </w:tc>
        <w:tc>
          <w:tcPr>
            <w:tcW w:w="5346" w:type="dxa"/>
          </w:tcPr>
          <w:p w14:paraId="2D77C765" w14:textId="77777777" w:rsidR="00227FA4" w:rsidRPr="0057595A" w:rsidRDefault="00227FA4">
            <w:pPr>
              <w:pStyle w:val="Heading4"/>
              <w:rPr>
                <w:noProof w:val="0"/>
              </w:rPr>
            </w:pPr>
            <w:r w:rsidRPr="0057595A">
              <w:rPr>
                <w:noProof w:val="0"/>
              </w:rPr>
              <w:t>Expert Determination Procedure</w:t>
            </w:r>
          </w:p>
        </w:tc>
      </w:tr>
      <w:tr w:rsidR="00227FA4" w:rsidRPr="0057595A" w14:paraId="275DA608" w14:textId="77777777" w:rsidTr="0050202B">
        <w:tc>
          <w:tcPr>
            <w:tcW w:w="2766" w:type="dxa"/>
          </w:tcPr>
          <w:p w14:paraId="317F8E0F" w14:textId="77777777" w:rsidR="00227FA4" w:rsidRPr="0057595A" w:rsidRDefault="00227FA4">
            <w:pPr>
              <w:pStyle w:val="Heading4"/>
              <w:rPr>
                <w:noProof w:val="0"/>
              </w:rPr>
            </w:pPr>
            <w:r w:rsidRPr="0057595A">
              <w:rPr>
                <w:noProof w:val="0"/>
              </w:rPr>
              <w:t>Schedule 6</w:t>
            </w:r>
          </w:p>
        </w:tc>
        <w:tc>
          <w:tcPr>
            <w:tcW w:w="5346" w:type="dxa"/>
          </w:tcPr>
          <w:p w14:paraId="0579A939" w14:textId="6E6E13BC" w:rsidR="00227FA4" w:rsidRPr="0057595A" w:rsidRDefault="000B7581" w:rsidP="00A858A2">
            <w:pPr>
              <w:pStyle w:val="Heading4"/>
              <w:jc w:val="left"/>
              <w:rPr>
                <w:noProof w:val="0"/>
              </w:rPr>
            </w:pPr>
            <w:r w:rsidRPr="0057595A">
              <w:rPr>
                <w:noProof w:val="0"/>
              </w:rPr>
              <w:t xml:space="preserve">Supporting Statement and </w:t>
            </w:r>
            <w:r w:rsidR="00973AEB" w:rsidRPr="0057595A">
              <w:rPr>
                <w:noProof w:val="0"/>
              </w:rPr>
              <w:t xml:space="preserve">Subcontractor’s </w:t>
            </w:r>
            <w:r w:rsidR="00B22AE4" w:rsidRPr="0057595A">
              <w:rPr>
                <w:noProof w:val="0"/>
              </w:rPr>
              <w:t xml:space="preserve">Statement </w:t>
            </w:r>
          </w:p>
        </w:tc>
      </w:tr>
      <w:tr w:rsidR="00227FA4" w:rsidRPr="0057595A" w14:paraId="738F0B38" w14:textId="77777777" w:rsidTr="0050202B">
        <w:tc>
          <w:tcPr>
            <w:tcW w:w="2766" w:type="dxa"/>
          </w:tcPr>
          <w:p w14:paraId="4EB74ED5" w14:textId="77777777" w:rsidR="00227FA4" w:rsidRPr="00A33D37" w:rsidRDefault="00227FA4">
            <w:pPr>
              <w:pStyle w:val="Heading4"/>
              <w:rPr>
                <w:noProof w:val="0"/>
              </w:rPr>
            </w:pPr>
            <w:r w:rsidRPr="00A33D37">
              <w:rPr>
                <w:noProof w:val="0"/>
              </w:rPr>
              <w:t>Schedule 7</w:t>
            </w:r>
          </w:p>
        </w:tc>
        <w:tc>
          <w:tcPr>
            <w:tcW w:w="5346" w:type="dxa"/>
          </w:tcPr>
          <w:p w14:paraId="6958179F" w14:textId="6F39439E" w:rsidR="00227FA4" w:rsidRPr="00A33D37" w:rsidRDefault="00A33D37">
            <w:pPr>
              <w:pStyle w:val="Heading4"/>
              <w:rPr>
                <w:noProof w:val="0"/>
              </w:rPr>
            </w:pPr>
            <w:r>
              <w:rPr>
                <w:noProof w:val="0"/>
              </w:rPr>
              <w:t>Not Used</w:t>
            </w:r>
          </w:p>
        </w:tc>
      </w:tr>
      <w:tr w:rsidR="00227FA4" w:rsidRPr="0057595A" w14:paraId="19108D94" w14:textId="77777777" w:rsidTr="0050202B">
        <w:tc>
          <w:tcPr>
            <w:tcW w:w="2766" w:type="dxa"/>
          </w:tcPr>
          <w:p w14:paraId="51AE6917" w14:textId="77777777" w:rsidR="00227FA4" w:rsidRPr="0057595A" w:rsidRDefault="00227FA4">
            <w:pPr>
              <w:pStyle w:val="Heading4"/>
              <w:rPr>
                <w:noProof w:val="0"/>
              </w:rPr>
            </w:pPr>
            <w:r w:rsidRPr="0057595A">
              <w:rPr>
                <w:noProof w:val="0"/>
              </w:rPr>
              <w:t>Schedule 8</w:t>
            </w:r>
          </w:p>
        </w:tc>
        <w:tc>
          <w:tcPr>
            <w:tcW w:w="5346" w:type="dxa"/>
          </w:tcPr>
          <w:p w14:paraId="2B027A0A" w14:textId="77777777" w:rsidR="00227FA4" w:rsidRPr="0057595A" w:rsidRDefault="00227FA4">
            <w:pPr>
              <w:pStyle w:val="Heading4"/>
              <w:rPr>
                <w:noProof w:val="0"/>
              </w:rPr>
            </w:pPr>
            <w:r w:rsidRPr="0057595A">
              <w:rPr>
                <w:noProof w:val="0"/>
              </w:rPr>
              <w:t>Daywork</w:t>
            </w:r>
          </w:p>
        </w:tc>
      </w:tr>
      <w:tr w:rsidR="00227FA4" w:rsidRPr="0057595A" w14:paraId="36411C0F" w14:textId="77777777" w:rsidTr="00CE311C">
        <w:tc>
          <w:tcPr>
            <w:tcW w:w="2766" w:type="dxa"/>
          </w:tcPr>
          <w:p w14:paraId="2B14263B" w14:textId="77777777" w:rsidR="00227FA4" w:rsidRPr="0057595A" w:rsidRDefault="00227FA4">
            <w:pPr>
              <w:pStyle w:val="Heading4"/>
              <w:rPr>
                <w:noProof w:val="0"/>
              </w:rPr>
            </w:pPr>
            <w:r w:rsidRPr="0057595A">
              <w:rPr>
                <w:noProof w:val="0"/>
              </w:rPr>
              <w:t>Schedule 9</w:t>
            </w:r>
          </w:p>
        </w:tc>
        <w:tc>
          <w:tcPr>
            <w:tcW w:w="5346" w:type="dxa"/>
          </w:tcPr>
          <w:p w14:paraId="3F0B7981" w14:textId="77777777" w:rsidR="00227FA4" w:rsidRPr="0057595A" w:rsidRDefault="00227FA4">
            <w:pPr>
              <w:pStyle w:val="Heading4"/>
              <w:rPr>
                <w:noProof w:val="0"/>
              </w:rPr>
            </w:pPr>
            <w:r w:rsidRPr="0057595A">
              <w:rPr>
                <w:noProof w:val="0"/>
              </w:rPr>
              <w:t xml:space="preserve">Subcontract </w:t>
            </w:r>
            <w:r w:rsidR="00E568C5" w:rsidRPr="0057595A">
              <w:rPr>
                <w:noProof w:val="0"/>
              </w:rPr>
              <w:t>r</w:t>
            </w:r>
            <w:r w:rsidRPr="0057595A">
              <w:rPr>
                <w:noProof w:val="0"/>
              </w:rPr>
              <w:t>equirements</w:t>
            </w:r>
          </w:p>
        </w:tc>
      </w:tr>
      <w:tr w:rsidR="00227FA4" w:rsidRPr="0057595A" w14:paraId="564B9982" w14:textId="77777777" w:rsidTr="000D6AA8">
        <w:tc>
          <w:tcPr>
            <w:tcW w:w="2766" w:type="dxa"/>
          </w:tcPr>
          <w:p w14:paraId="7ADE4F40" w14:textId="77777777" w:rsidR="00227FA4" w:rsidRPr="00DE02CC" w:rsidRDefault="00227FA4">
            <w:pPr>
              <w:pStyle w:val="Heading4"/>
              <w:rPr>
                <w:noProof w:val="0"/>
              </w:rPr>
            </w:pPr>
            <w:r w:rsidRPr="00DE02CC">
              <w:rPr>
                <w:noProof w:val="0"/>
              </w:rPr>
              <w:t>Schedule 10</w:t>
            </w:r>
          </w:p>
        </w:tc>
        <w:tc>
          <w:tcPr>
            <w:tcW w:w="5346" w:type="dxa"/>
          </w:tcPr>
          <w:p w14:paraId="3D93485B" w14:textId="30E74F8C" w:rsidR="00227FA4" w:rsidRPr="00DE02CC" w:rsidRDefault="00E607B3">
            <w:pPr>
              <w:pStyle w:val="Heading4"/>
              <w:rPr>
                <w:noProof w:val="0"/>
              </w:rPr>
            </w:pPr>
            <w:r w:rsidRPr="00DE02CC">
              <w:rPr>
                <w:noProof w:val="0"/>
              </w:rPr>
              <w:t>Not Used</w:t>
            </w:r>
          </w:p>
        </w:tc>
      </w:tr>
      <w:tr w:rsidR="00227FA4" w:rsidRPr="0057595A" w14:paraId="5ABD8545" w14:textId="77777777" w:rsidTr="000D6AA8">
        <w:tc>
          <w:tcPr>
            <w:tcW w:w="2766" w:type="dxa"/>
          </w:tcPr>
          <w:p w14:paraId="2D4CF0E3" w14:textId="77777777" w:rsidR="00227FA4" w:rsidRPr="00DE02CC" w:rsidRDefault="00227FA4">
            <w:pPr>
              <w:pStyle w:val="Heading4"/>
              <w:rPr>
                <w:noProof w:val="0"/>
              </w:rPr>
            </w:pPr>
            <w:r w:rsidRPr="00DE02CC">
              <w:rPr>
                <w:noProof w:val="0"/>
              </w:rPr>
              <w:t>Schedule 11</w:t>
            </w:r>
          </w:p>
        </w:tc>
        <w:tc>
          <w:tcPr>
            <w:tcW w:w="5346" w:type="dxa"/>
          </w:tcPr>
          <w:p w14:paraId="7BC1F413" w14:textId="77777777" w:rsidR="00227FA4" w:rsidRPr="00DE02CC" w:rsidRDefault="00227FA4">
            <w:pPr>
              <w:pStyle w:val="Heading4"/>
              <w:rPr>
                <w:noProof w:val="0"/>
              </w:rPr>
            </w:pPr>
            <w:r w:rsidRPr="00DE02CC">
              <w:rPr>
                <w:noProof w:val="0"/>
              </w:rPr>
              <w:t>Statement regarding Materials</w:t>
            </w:r>
          </w:p>
        </w:tc>
      </w:tr>
      <w:tr w:rsidR="0050202B" w:rsidRPr="0057595A" w14:paraId="3B51B245" w14:textId="77777777" w:rsidTr="000D6AA8">
        <w:tc>
          <w:tcPr>
            <w:tcW w:w="2766" w:type="dxa"/>
          </w:tcPr>
          <w:p w14:paraId="0C2965B0" w14:textId="3DAE31D7" w:rsidR="0050202B" w:rsidRPr="00DE02CC" w:rsidRDefault="0050202B" w:rsidP="00E607B3">
            <w:pPr>
              <w:pStyle w:val="Heading4"/>
              <w:rPr>
                <w:noProof w:val="0"/>
              </w:rPr>
            </w:pPr>
            <w:r w:rsidRPr="00DE02CC">
              <w:rPr>
                <w:noProof w:val="0"/>
              </w:rPr>
              <w:t>Schedule 1</w:t>
            </w:r>
            <w:r w:rsidR="00490112" w:rsidRPr="00DE02CC">
              <w:rPr>
                <w:noProof w:val="0"/>
              </w:rPr>
              <w:t>2</w:t>
            </w:r>
          </w:p>
        </w:tc>
        <w:tc>
          <w:tcPr>
            <w:tcW w:w="5346" w:type="dxa"/>
          </w:tcPr>
          <w:p w14:paraId="2B2EBE92" w14:textId="09ADB61B" w:rsidR="0050202B" w:rsidRPr="00DE02CC" w:rsidRDefault="00DC2797" w:rsidP="0050202B">
            <w:pPr>
              <w:pStyle w:val="Heading4"/>
              <w:jc w:val="left"/>
              <w:rPr>
                <w:noProof w:val="0"/>
              </w:rPr>
            </w:pPr>
            <w:r w:rsidRPr="00CD7712">
              <w:t>Compliance</w:t>
            </w:r>
            <w:r w:rsidRPr="0057595A">
              <w:t xml:space="preserve"> with Procurement Policy Framework, Supplier Code of Conduct and Building and Construction Guidelines</w:t>
            </w:r>
          </w:p>
        </w:tc>
      </w:tr>
      <w:tr w:rsidR="0050202B" w:rsidRPr="0057595A" w14:paraId="65B9CA8C" w14:textId="77777777" w:rsidTr="000D6AA8">
        <w:tc>
          <w:tcPr>
            <w:tcW w:w="2766" w:type="dxa"/>
          </w:tcPr>
          <w:p w14:paraId="5FC7B074" w14:textId="19DB8DF4" w:rsidR="0050202B" w:rsidRPr="0021181D" w:rsidRDefault="0050202B" w:rsidP="00E607B3">
            <w:pPr>
              <w:pStyle w:val="Heading4"/>
              <w:rPr>
                <w:noProof w:val="0"/>
              </w:rPr>
            </w:pPr>
            <w:r w:rsidRPr="0021181D">
              <w:rPr>
                <w:noProof w:val="0"/>
              </w:rPr>
              <w:t>Schedule 1</w:t>
            </w:r>
            <w:r w:rsidR="00596B76" w:rsidRPr="0021181D">
              <w:rPr>
                <w:noProof w:val="0"/>
              </w:rPr>
              <w:t>3</w:t>
            </w:r>
          </w:p>
        </w:tc>
        <w:tc>
          <w:tcPr>
            <w:tcW w:w="5346" w:type="dxa"/>
          </w:tcPr>
          <w:p w14:paraId="0AC94070" w14:textId="1F082880" w:rsidR="0050202B" w:rsidRPr="0021181D" w:rsidRDefault="00C97AB1" w:rsidP="0050202B">
            <w:pPr>
              <w:pStyle w:val="Heading4"/>
              <w:jc w:val="left"/>
              <w:rPr>
                <w:noProof w:val="0"/>
              </w:rPr>
            </w:pPr>
            <w:r>
              <w:t>Not Used</w:t>
            </w:r>
          </w:p>
        </w:tc>
      </w:tr>
      <w:tr w:rsidR="0050202B" w:rsidRPr="0057595A" w14:paraId="75A8DF59" w14:textId="77777777" w:rsidTr="000D6AA8">
        <w:tc>
          <w:tcPr>
            <w:tcW w:w="2766" w:type="dxa"/>
          </w:tcPr>
          <w:p w14:paraId="239C501A" w14:textId="180D269A" w:rsidR="0050202B" w:rsidRPr="0057595A" w:rsidRDefault="0050202B" w:rsidP="0050202B">
            <w:pPr>
              <w:pStyle w:val="Heading4"/>
              <w:rPr>
                <w:noProof w:val="0"/>
              </w:rPr>
            </w:pPr>
            <w:r w:rsidRPr="0057595A">
              <w:rPr>
                <w:noProof w:val="0"/>
              </w:rPr>
              <w:t>Schedule 1</w:t>
            </w:r>
            <w:r w:rsidR="00C23C07" w:rsidRPr="0057595A">
              <w:rPr>
                <w:noProof w:val="0"/>
              </w:rPr>
              <w:t>4</w:t>
            </w:r>
          </w:p>
        </w:tc>
        <w:tc>
          <w:tcPr>
            <w:tcW w:w="5346" w:type="dxa"/>
          </w:tcPr>
          <w:p w14:paraId="3EB9B6DC" w14:textId="53F710F9" w:rsidR="0050202B" w:rsidRPr="0057595A" w:rsidRDefault="0050202B" w:rsidP="0050202B">
            <w:pPr>
              <w:pStyle w:val="Heading4"/>
              <w:jc w:val="left"/>
              <w:rPr>
                <w:noProof w:val="0"/>
              </w:rPr>
            </w:pPr>
            <w:r w:rsidRPr="0057595A">
              <w:rPr>
                <w:noProof w:val="0"/>
              </w:rPr>
              <w:t>Deed of Contract Agreement</w:t>
            </w:r>
            <w:r w:rsidRPr="0057595A" w:rsidDel="00973AEB">
              <w:rPr>
                <w:noProof w:val="0"/>
              </w:rPr>
              <w:t xml:space="preserve"> </w:t>
            </w:r>
          </w:p>
        </w:tc>
      </w:tr>
      <w:tr w:rsidR="000D6AA8" w:rsidRPr="0057595A" w14:paraId="7187E4DF" w14:textId="77777777" w:rsidTr="000D6AA8">
        <w:tc>
          <w:tcPr>
            <w:tcW w:w="2766" w:type="dxa"/>
          </w:tcPr>
          <w:p w14:paraId="741DEA91" w14:textId="6C8A4D3E" w:rsidR="000D6AA8" w:rsidRPr="0057595A" w:rsidRDefault="000D6AA8" w:rsidP="00172C38">
            <w:pPr>
              <w:pStyle w:val="Heading4"/>
              <w:rPr>
                <w:noProof w:val="0"/>
              </w:rPr>
            </w:pPr>
            <w:r w:rsidRPr="0057595A">
              <w:rPr>
                <w:noProof w:val="0"/>
              </w:rPr>
              <w:t>Schedule 1</w:t>
            </w:r>
            <w:r w:rsidR="00C25A1D" w:rsidRPr="0057595A">
              <w:rPr>
                <w:noProof w:val="0"/>
              </w:rPr>
              <w:t>5</w:t>
            </w:r>
          </w:p>
        </w:tc>
        <w:tc>
          <w:tcPr>
            <w:tcW w:w="5346" w:type="dxa"/>
          </w:tcPr>
          <w:p w14:paraId="3ABCA161" w14:textId="51E71716" w:rsidR="000D6AA8" w:rsidRPr="0057595A" w:rsidRDefault="000D6AA8" w:rsidP="00172C38">
            <w:pPr>
              <w:pStyle w:val="Heading4"/>
              <w:jc w:val="left"/>
              <w:rPr>
                <w:noProof w:val="0"/>
              </w:rPr>
            </w:pPr>
            <w:r w:rsidRPr="0057595A">
              <w:rPr>
                <w:noProof w:val="0"/>
              </w:rPr>
              <w:t>Personal Property Securities</w:t>
            </w:r>
            <w:r w:rsidR="00B03D10" w:rsidRPr="0057595A">
              <w:rPr>
                <w:noProof w:val="0"/>
              </w:rPr>
              <w:t xml:space="preserve"> </w:t>
            </w:r>
            <w:r w:rsidRPr="0057595A">
              <w:rPr>
                <w:noProof w:val="0"/>
              </w:rPr>
              <w:t xml:space="preserve"> </w:t>
            </w:r>
          </w:p>
        </w:tc>
      </w:tr>
    </w:tbl>
    <w:p w14:paraId="71FC7C42" w14:textId="30A04CF0" w:rsidR="00227FA4" w:rsidRPr="0057595A" w:rsidRDefault="00227FA4" w:rsidP="0046106E">
      <w:pPr>
        <w:spacing w:after="0"/>
        <w:ind w:left="306"/>
        <w:rPr>
          <w:sz w:val="8"/>
        </w:rPr>
      </w:pPr>
    </w:p>
    <w:tbl>
      <w:tblPr>
        <w:tblW w:w="0" w:type="auto"/>
        <w:tblInd w:w="108" w:type="dxa"/>
        <w:tblLook w:val="0000" w:firstRow="0" w:lastRow="0" w:firstColumn="0" w:lastColumn="0" w:noHBand="0" w:noVBand="0"/>
      </w:tblPr>
      <w:tblGrid>
        <w:gridCol w:w="2766"/>
        <w:gridCol w:w="5346"/>
      </w:tblGrid>
      <w:tr w:rsidR="0053647A" w:rsidRPr="0057595A" w14:paraId="6681A134" w14:textId="77777777" w:rsidTr="005E2A7F">
        <w:tc>
          <w:tcPr>
            <w:tcW w:w="2766" w:type="dxa"/>
          </w:tcPr>
          <w:p w14:paraId="25D9DE27" w14:textId="3212E2CE" w:rsidR="0053647A" w:rsidRPr="0057595A" w:rsidRDefault="0053647A" w:rsidP="005E2A7F">
            <w:pPr>
              <w:pStyle w:val="Heading4"/>
              <w:rPr>
                <w:noProof w:val="0"/>
              </w:rPr>
            </w:pPr>
            <w:r w:rsidRPr="0057595A">
              <w:rPr>
                <w:noProof w:val="0"/>
              </w:rPr>
              <w:t>Schedule 1</w:t>
            </w:r>
            <w:r w:rsidR="000D3B9E" w:rsidRPr="0057595A">
              <w:rPr>
                <w:noProof w:val="0"/>
              </w:rPr>
              <w:t>6</w:t>
            </w:r>
          </w:p>
        </w:tc>
        <w:tc>
          <w:tcPr>
            <w:tcW w:w="5346" w:type="dxa"/>
          </w:tcPr>
          <w:p w14:paraId="322C3F35" w14:textId="47395131" w:rsidR="0053647A" w:rsidRPr="0057595A" w:rsidRDefault="002532B4" w:rsidP="005E2A7F">
            <w:pPr>
              <w:pStyle w:val="Heading4"/>
              <w:jc w:val="left"/>
              <w:rPr>
                <w:noProof w:val="0"/>
              </w:rPr>
            </w:pPr>
            <w:r w:rsidRPr="0057595A">
              <w:rPr>
                <w:noProof w:val="0"/>
              </w:rPr>
              <w:t xml:space="preserve">Dealing with </w:t>
            </w:r>
            <w:r w:rsidR="0053647A" w:rsidRPr="0057595A">
              <w:rPr>
                <w:noProof w:val="0"/>
              </w:rPr>
              <w:t xml:space="preserve">Modern Slavery  </w:t>
            </w:r>
          </w:p>
        </w:tc>
      </w:tr>
    </w:tbl>
    <w:p w14:paraId="161236A3" w14:textId="77777777" w:rsidR="0053647A" w:rsidRPr="0057595A" w:rsidRDefault="0053647A" w:rsidP="0053647A">
      <w:pPr>
        <w:spacing w:after="0"/>
        <w:ind w:left="306"/>
        <w:rPr>
          <w:sz w:val="8"/>
        </w:rPr>
      </w:pPr>
    </w:p>
    <w:p w14:paraId="66D85BD1" w14:textId="7FB59F45" w:rsidR="00227FA4" w:rsidRPr="0057595A" w:rsidRDefault="00AD15B4" w:rsidP="00AD15B4">
      <w:pPr>
        <w:pStyle w:val="Heading4"/>
        <w:rPr>
          <w:noProof w:val="0"/>
        </w:rPr>
      </w:pPr>
      <w:r w:rsidRPr="0057595A">
        <w:rPr>
          <w:noProof w:val="0"/>
          <w:sz w:val="8"/>
        </w:rPr>
        <w:br w:type="page"/>
      </w:r>
      <w:r w:rsidRPr="0057595A">
        <w:rPr>
          <w:noProof w:val="0"/>
          <w:sz w:val="8"/>
        </w:rPr>
        <w:lastRenderedPageBreak/>
        <w:tab/>
      </w:r>
      <w:r w:rsidR="00227FA4" w:rsidRPr="0057595A">
        <w:rPr>
          <w:noProof w:val="0"/>
        </w:rPr>
        <w:t>Schedule 1</w:t>
      </w:r>
    </w:p>
    <w:p w14:paraId="15473D17" w14:textId="3981AE1C" w:rsidR="00227FA4" w:rsidRPr="0057595A" w:rsidRDefault="00F94F2C" w:rsidP="0046106E">
      <w:pPr>
        <w:pStyle w:val="Heading1RestartNumbering"/>
      </w:pPr>
      <w:bookmarkStart w:id="766" w:name="_Toc271795688"/>
      <w:bookmarkStart w:id="767" w:name="_Toc59095256"/>
      <w:bookmarkStart w:id="768" w:name="_Toc83207995"/>
      <w:bookmarkStart w:id="769" w:name="_Toc191585510"/>
      <w:r w:rsidRPr="0057595A">
        <w:rPr>
          <w:sz w:val="36"/>
          <w:szCs w:val="36"/>
        </w:rPr>
        <w:t>1.</w:t>
      </w:r>
      <w:r w:rsidR="00E05578" w:rsidRPr="0057595A">
        <w:t xml:space="preserve"> </w:t>
      </w:r>
      <w:r w:rsidR="00227FA4" w:rsidRPr="0057595A">
        <w:t>Subcontractor’s Warranty</w:t>
      </w:r>
      <w:bookmarkEnd w:id="766"/>
      <w:bookmarkEnd w:id="767"/>
      <w:bookmarkEnd w:id="768"/>
      <w:bookmarkEnd w:id="769"/>
    </w:p>
    <w:p w14:paraId="68FF5EDD" w14:textId="77777777" w:rsidR="00227FA4" w:rsidRPr="0057595A" w:rsidRDefault="00227FA4" w:rsidP="0046106E">
      <w:pPr>
        <w:pStyle w:val="Background"/>
      </w:pPr>
      <w:r w:rsidRPr="0057595A">
        <w:t>The Contractor has entered into the Contract with the Principal for the carrying out of the Works.</w:t>
      </w:r>
    </w:p>
    <w:p w14:paraId="27E73760" w14:textId="77777777" w:rsidR="00227FA4" w:rsidRPr="0057595A" w:rsidRDefault="00227FA4" w:rsidP="0046106E">
      <w:pPr>
        <w:pStyle w:val="Background"/>
      </w:pPr>
      <w:r w:rsidRPr="0057595A">
        <w:t>The Subcontractor has entered into an agreement with the Contractor for the Subcontract Work or Products, which are to be used by the Contractor in performing the Contract.</w:t>
      </w:r>
    </w:p>
    <w:p w14:paraId="6C4437B6" w14:textId="62B46966" w:rsidR="00227FA4" w:rsidRPr="0057595A" w:rsidRDefault="00227FA4" w:rsidP="0046106E">
      <w:pPr>
        <w:pStyle w:val="Background"/>
      </w:pPr>
      <w:r w:rsidRPr="0057595A">
        <w:t>In return for the Principal allowing the Subcontract Work or Products to be used in the Works, the Subcontractor agrees to give the warranties, indemnities and other promises in this Deed.</w:t>
      </w:r>
      <w:r w:rsidR="00DF2929" w:rsidRPr="0057595A">
        <w:t xml:space="preserve"> </w:t>
      </w:r>
      <w:r w:rsidRPr="0057595A">
        <w:t>The obligations created by this Deed are in addition to the obligations of the Subcontractor to the Contractor and do not affect any other rights or remedies available to the Principal against the Contractor or the Subcontractor.</w:t>
      </w:r>
    </w:p>
    <w:p w14:paraId="101A3928" w14:textId="75F8315E" w:rsidR="00227FA4" w:rsidRPr="0057595A" w:rsidRDefault="00227FA4" w:rsidP="0046106E">
      <w:pPr>
        <w:pStyle w:val="Background"/>
      </w:pPr>
      <w:r w:rsidRPr="0057595A">
        <w:t>Refer to clause 30.1 of the GC21</w:t>
      </w:r>
      <w:r w:rsidR="0059024C" w:rsidRPr="0057595A">
        <w:t xml:space="preserve"> </w:t>
      </w:r>
      <w:r w:rsidRPr="0057595A">
        <w:t>General Conditions of Contract.</w:t>
      </w:r>
    </w:p>
    <w:p w14:paraId="590F66B5" w14:textId="77777777" w:rsidR="00227FA4" w:rsidRPr="0057595A" w:rsidRDefault="00227FA4" w:rsidP="0046106E">
      <w:pPr>
        <w:pStyle w:val="Space"/>
        <w:ind w:left="306"/>
      </w:pPr>
      <w:r w:rsidRPr="0057595A">
        <w:t>Space</w:t>
      </w:r>
    </w:p>
    <w:p w14:paraId="3EE409EB" w14:textId="77777777" w:rsidR="00227FA4" w:rsidRPr="0057595A" w:rsidRDefault="00227FA4" w:rsidP="00FF6135">
      <w:pPr>
        <w:pStyle w:val="Heading4"/>
        <w:ind w:hanging="708"/>
        <w:rPr>
          <w:noProof w:val="0"/>
        </w:rPr>
      </w:pPr>
      <w:r w:rsidRPr="0057595A">
        <w:rPr>
          <w:noProof w:val="0"/>
        </w:rPr>
        <w:t>Definitions</w:t>
      </w:r>
    </w:p>
    <w:tbl>
      <w:tblPr>
        <w:tblW w:w="7371" w:type="dxa"/>
        <w:tblInd w:w="846" w:type="dxa"/>
        <w:tblLayout w:type="fixed"/>
        <w:tblLook w:val="0000" w:firstRow="0" w:lastRow="0" w:firstColumn="0" w:lastColumn="0" w:noHBand="0" w:noVBand="0"/>
      </w:tblPr>
      <w:tblGrid>
        <w:gridCol w:w="1984"/>
        <w:gridCol w:w="5387"/>
      </w:tblGrid>
      <w:tr w:rsidR="00227FA4" w:rsidRPr="0057595A" w14:paraId="0406BE3C" w14:textId="77777777" w:rsidTr="00024855">
        <w:trPr>
          <w:cantSplit/>
        </w:trPr>
        <w:tc>
          <w:tcPr>
            <w:tcW w:w="1984" w:type="dxa"/>
          </w:tcPr>
          <w:p w14:paraId="0D688DD5" w14:textId="77777777" w:rsidR="00227FA4" w:rsidRPr="0057595A" w:rsidRDefault="00227FA4" w:rsidP="00024855">
            <w:pPr>
              <w:pStyle w:val="TableText"/>
              <w:spacing w:before="120"/>
              <w:ind w:left="170"/>
            </w:pPr>
            <w:r w:rsidRPr="0057595A">
              <w:t>Deed dated:</w:t>
            </w:r>
          </w:p>
        </w:tc>
        <w:tc>
          <w:tcPr>
            <w:tcW w:w="5387" w:type="dxa"/>
          </w:tcPr>
          <w:p w14:paraId="7F15D7DA" w14:textId="7D0805C9" w:rsidR="00227FA4" w:rsidRPr="0057595A" w:rsidRDefault="00C04CD8" w:rsidP="00024855">
            <w:pPr>
              <w:pStyle w:val="TableText"/>
              <w:spacing w:before="120"/>
              <w:ind w:left="306" w:right="106"/>
              <w:jc w:val="both"/>
            </w:pPr>
            <w:r w:rsidRPr="0057595A">
              <w:t>The date of execution by the Subcontractor</w:t>
            </w:r>
          </w:p>
        </w:tc>
      </w:tr>
      <w:tr w:rsidR="00227FA4" w:rsidRPr="0057595A" w14:paraId="786F7945" w14:textId="77777777" w:rsidTr="00024855">
        <w:trPr>
          <w:cantSplit/>
        </w:trPr>
        <w:tc>
          <w:tcPr>
            <w:tcW w:w="1984" w:type="dxa"/>
          </w:tcPr>
          <w:p w14:paraId="11BCB6FA" w14:textId="77777777" w:rsidR="00227FA4" w:rsidRPr="0057595A" w:rsidRDefault="00227FA4" w:rsidP="00024855">
            <w:pPr>
              <w:pStyle w:val="TableText"/>
              <w:spacing w:before="120"/>
              <w:ind w:left="170"/>
              <w:rPr>
                <w:b/>
                <w:bCs/>
              </w:rPr>
            </w:pPr>
          </w:p>
        </w:tc>
        <w:tc>
          <w:tcPr>
            <w:tcW w:w="5387" w:type="dxa"/>
          </w:tcPr>
          <w:p w14:paraId="0FC44A9F" w14:textId="77777777" w:rsidR="00227FA4" w:rsidRPr="0057595A" w:rsidRDefault="00227FA4" w:rsidP="00024855">
            <w:pPr>
              <w:pStyle w:val="TableText"/>
              <w:spacing w:before="120"/>
              <w:ind w:left="306" w:right="106"/>
              <w:jc w:val="both"/>
            </w:pPr>
            <w:r w:rsidRPr="0057595A">
              <w:rPr>
                <w:b/>
                <w:bCs/>
              </w:rPr>
              <w:t>between</w:t>
            </w:r>
          </w:p>
        </w:tc>
      </w:tr>
      <w:tr w:rsidR="00227FA4" w:rsidRPr="0057595A" w14:paraId="37BB1C75" w14:textId="77777777" w:rsidTr="00024855">
        <w:trPr>
          <w:cantSplit/>
        </w:trPr>
        <w:tc>
          <w:tcPr>
            <w:tcW w:w="1984" w:type="dxa"/>
          </w:tcPr>
          <w:p w14:paraId="678C3F27" w14:textId="77777777" w:rsidR="00227FA4" w:rsidRPr="0057595A" w:rsidRDefault="00227FA4" w:rsidP="00024855">
            <w:pPr>
              <w:pStyle w:val="TableText"/>
              <w:spacing w:before="120"/>
              <w:ind w:left="170"/>
            </w:pPr>
            <w:r w:rsidRPr="0057595A">
              <w:t>Subcontractor or Supplier:</w:t>
            </w:r>
          </w:p>
        </w:tc>
        <w:tc>
          <w:tcPr>
            <w:tcW w:w="5387" w:type="dxa"/>
          </w:tcPr>
          <w:p w14:paraId="0A5FBB60" w14:textId="77777777" w:rsidR="00227FA4" w:rsidRPr="0057595A" w:rsidRDefault="00227FA4" w:rsidP="00024855">
            <w:pPr>
              <w:pStyle w:val="TableText"/>
              <w:spacing w:before="120"/>
              <w:ind w:left="306" w:right="106"/>
              <w:jc w:val="both"/>
            </w:pPr>
            <w:r w:rsidRPr="0057595A">
              <w:t>...…………………….………….………………</w:t>
            </w:r>
          </w:p>
          <w:p w14:paraId="15A3FD30" w14:textId="77777777" w:rsidR="00227FA4" w:rsidRPr="0057595A" w:rsidRDefault="00227FA4" w:rsidP="00024855">
            <w:pPr>
              <w:pStyle w:val="TableText"/>
              <w:spacing w:before="120"/>
              <w:ind w:left="306" w:right="106"/>
              <w:jc w:val="both"/>
            </w:pPr>
            <w:r w:rsidRPr="0057595A">
              <w:t>...……………………….………………….……</w:t>
            </w:r>
          </w:p>
          <w:p w14:paraId="4F34CD77" w14:textId="647234DD" w:rsidR="00227FA4" w:rsidRPr="0057595A" w:rsidRDefault="00227FA4" w:rsidP="00024855">
            <w:pPr>
              <w:pStyle w:val="TableText"/>
              <w:spacing w:before="120"/>
              <w:ind w:left="306" w:right="106"/>
              <w:jc w:val="both"/>
            </w:pPr>
            <w:r w:rsidRPr="0057595A">
              <w:t>ABN</w:t>
            </w:r>
            <w:r w:rsidR="000D1A23" w:rsidRPr="0057595A">
              <w:t>/ACN</w:t>
            </w:r>
            <w:r w:rsidRPr="0057595A">
              <w:t xml:space="preserve"> ...………………………………………….……</w:t>
            </w:r>
          </w:p>
        </w:tc>
      </w:tr>
      <w:tr w:rsidR="00227FA4" w:rsidRPr="0057595A" w14:paraId="03C48487" w14:textId="77777777" w:rsidTr="00024855">
        <w:trPr>
          <w:cantSplit/>
        </w:trPr>
        <w:tc>
          <w:tcPr>
            <w:tcW w:w="1984" w:type="dxa"/>
          </w:tcPr>
          <w:p w14:paraId="203F8042" w14:textId="77777777" w:rsidR="00227FA4" w:rsidRPr="0057595A" w:rsidRDefault="00227FA4" w:rsidP="00024855">
            <w:pPr>
              <w:pStyle w:val="TableText"/>
              <w:spacing w:before="120"/>
              <w:ind w:left="306"/>
            </w:pPr>
          </w:p>
        </w:tc>
        <w:tc>
          <w:tcPr>
            <w:tcW w:w="5387" w:type="dxa"/>
          </w:tcPr>
          <w:p w14:paraId="3F282FF4" w14:textId="2A049FF9" w:rsidR="00227FA4" w:rsidRPr="0057595A" w:rsidRDefault="000666A0" w:rsidP="00024855">
            <w:pPr>
              <w:pStyle w:val="TableText"/>
              <w:spacing w:before="120"/>
              <w:ind w:left="306" w:right="106"/>
              <w:jc w:val="both"/>
            </w:pPr>
            <w:r w:rsidRPr="0057595A">
              <w:rPr>
                <w:b/>
                <w:bCs/>
              </w:rPr>
              <w:t>a</w:t>
            </w:r>
            <w:r w:rsidR="00227FA4" w:rsidRPr="0057595A">
              <w:rPr>
                <w:b/>
                <w:bCs/>
              </w:rPr>
              <w:t>nd</w:t>
            </w:r>
          </w:p>
        </w:tc>
      </w:tr>
    </w:tbl>
    <w:p w14:paraId="251CDD33" w14:textId="77777777" w:rsidR="00227FA4" w:rsidRPr="0057595A" w:rsidRDefault="00227FA4" w:rsidP="00024855">
      <w:pPr>
        <w:spacing w:before="120" w:after="0"/>
        <w:ind w:left="306"/>
        <w:rPr>
          <w:sz w:val="8"/>
        </w:rPr>
      </w:pPr>
    </w:p>
    <w:tbl>
      <w:tblPr>
        <w:tblW w:w="7371" w:type="dxa"/>
        <w:tblInd w:w="846" w:type="dxa"/>
        <w:tblLayout w:type="fixed"/>
        <w:tblLook w:val="0000" w:firstRow="0" w:lastRow="0" w:firstColumn="0" w:lastColumn="0" w:noHBand="0" w:noVBand="0"/>
      </w:tblPr>
      <w:tblGrid>
        <w:gridCol w:w="1984"/>
        <w:gridCol w:w="5387"/>
      </w:tblGrid>
      <w:tr w:rsidR="00227FA4" w:rsidRPr="0057595A" w14:paraId="40910515" w14:textId="77777777" w:rsidTr="00024855">
        <w:trPr>
          <w:cantSplit/>
        </w:trPr>
        <w:tc>
          <w:tcPr>
            <w:tcW w:w="1984" w:type="dxa"/>
          </w:tcPr>
          <w:p w14:paraId="51723A10" w14:textId="77777777" w:rsidR="00227FA4" w:rsidRPr="0057595A" w:rsidRDefault="00227FA4" w:rsidP="00024855">
            <w:pPr>
              <w:pStyle w:val="TableText"/>
              <w:spacing w:before="120"/>
              <w:ind w:left="170"/>
            </w:pPr>
            <w:r w:rsidRPr="0057595A">
              <w:t>The Principal:</w:t>
            </w:r>
          </w:p>
        </w:tc>
        <w:tc>
          <w:tcPr>
            <w:tcW w:w="5387" w:type="dxa"/>
          </w:tcPr>
          <w:p w14:paraId="262A51CE" w14:textId="13DA55DA" w:rsidR="00227FA4" w:rsidRPr="0057595A" w:rsidRDefault="00700588" w:rsidP="00024855">
            <w:pPr>
              <w:pStyle w:val="TableText"/>
              <w:spacing w:before="120"/>
              <w:ind w:left="306"/>
              <w:jc w:val="both"/>
            </w:pPr>
            <w:r>
              <w:t>Cabonne Council</w:t>
            </w:r>
          </w:p>
        </w:tc>
      </w:tr>
      <w:tr w:rsidR="00227FA4" w:rsidRPr="0057595A" w14:paraId="0D5CD7C7" w14:textId="77777777" w:rsidTr="00024855">
        <w:trPr>
          <w:cantSplit/>
        </w:trPr>
        <w:tc>
          <w:tcPr>
            <w:tcW w:w="1984" w:type="dxa"/>
          </w:tcPr>
          <w:p w14:paraId="167CC7C7" w14:textId="77777777" w:rsidR="00227FA4" w:rsidRPr="0057595A" w:rsidRDefault="00227FA4" w:rsidP="00024855">
            <w:pPr>
              <w:pStyle w:val="TableText"/>
              <w:spacing w:before="120"/>
              <w:ind w:left="170"/>
              <w:rPr>
                <w:b/>
                <w:bCs/>
              </w:rPr>
            </w:pPr>
          </w:p>
        </w:tc>
        <w:tc>
          <w:tcPr>
            <w:tcW w:w="5387" w:type="dxa"/>
          </w:tcPr>
          <w:p w14:paraId="4C08EC44" w14:textId="77777777" w:rsidR="00227FA4" w:rsidRPr="0057595A" w:rsidRDefault="00227FA4" w:rsidP="00024855">
            <w:pPr>
              <w:pStyle w:val="TableText"/>
              <w:spacing w:before="120"/>
              <w:ind w:left="306"/>
              <w:jc w:val="both"/>
            </w:pPr>
            <w:r w:rsidRPr="0057595A">
              <w:rPr>
                <w:b/>
                <w:bCs/>
              </w:rPr>
              <w:t>concerning</w:t>
            </w:r>
            <w:r w:rsidRPr="0057595A">
              <w:t xml:space="preserve"> </w:t>
            </w:r>
          </w:p>
        </w:tc>
      </w:tr>
      <w:tr w:rsidR="00227FA4" w:rsidRPr="0057595A" w14:paraId="333AC2F4" w14:textId="77777777" w:rsidTr="00024855">
        <w:trPr>
          <w:cantSplit/>
        </w:trPr>
        <w:tc>
          <w:tcPr>
            <w:tcW w:w="1984" w:type="dxa"/>
          </w:tcPr>
          <w:p w14:paraId="3DCEB66C" w14:textId="77777777" w:rsidR="00227FA4" w:rsidRPr="0057595A" w:rsidRDefault="00227FA4" w:rsidP="00024855">
            <w:pPr>
              <w:pStyle w:val="TableText"/>
              <w:spacing w:before="120"/>
              <w:ind w:left="170"/>
            </w:pPr>
            <w:r w:rsidRPr="0057595A">
              <w:t>The Contract:</w:t>
            </w:r>
          </w:p>
        </w:tc>
        <w:tc>
          <w:tcPr>
            <w:tcW w:w="5387" w:type="dxa"/>
          </w:tcPr>
          <w:p w14:paraId="3E3931DD" w14:textId="77777777" w:rsidR="00227FA4" w:rsidRPr="0057595A" w:rsidRDefault="00227FA4" w:rsidP="00024855">
            <w:pPr>
              <w:pStyle w:val="TableText"/>
              <w:spacing w:before="120"/>
              <w:ind w:left="306"/>
              <w:jc w:val="both"/>
            </w:pPr>
            <w:r w:rsidRPr="0057595A">
              <w:t>The contract between the Principal and the Contractor</w:t>
            </w:r>
          </w:p>
        </w:tc>
      </w:tr>
      <w:tr w:rsidR="00227FA4" w:rsidRPr="0057595A" w14:paraId="5A0EFF58" w14:textId="77777777" w:rsidTr="00024855">
        <w:trPr>
          <w:cantSplit/>
        </w:trPr>
        <w:tc>
          <w:tcPr>
            <w:tcW w:w="1984" w:type="dxa"/>
          </w:tcPr>
          <w:p w14:paraId="7055D20B" w14:textId="77777777" w:rsidR="00227FA4" w:rsidRPr="0057595A" w:rsidRDefault="00227FA4" w:rsidP="00024855">
            <w:pPr>
              <w:pStyle w:val="TableText"/>
              <w:spacing w:before="120"/>
              <w:ind w:left="170"/>
            </w:pPr>
            <w:r w:rsidRPr="0057595A">
              <w:t>Contract Name:</w:t>
            </w:r>
          </w:p>
        </w:tc>
        <w:tc>
          <w:tcPr>
            <w:tcW w:w="5387" w:type="dxa"/>
          </w:tcPr>
          <w:sdt>
            <w:sdtPr>
              <w:alias w:val="Title"/>
              <w:tag w:val=""/>
              <w:id w:val="698202602"/>
              <w:placeholder>
                <w:docPart w:val="00DC64CA8C8F488FA79FE998637BE03C"/>
              </w:placeholder>
              <w:dataBinding w:prefixMappings="xmlns:ns0='http://purl.org/dc/elements/1.1/' xmlns:ns1='http://schemas.openxmlformats.org/package/2006/metadata/core-properties' " w:xpath="/ns1:coreProperties[1]/ns0:title[1]" w:storeItemID="{6C3C8BC8-F283-45AE-878A-BAB7291924A1}"/>
              <w:text/>
            </w:sdtPr>
            <w:sdtContent>
              <w:p w14:paraId="2767F42C" w14:textId="003008CE" w:rsidR="00227FA4" w:rsidRPr="0057595A" w:rsidRDefault="00FC389F" w:rsidP="00024855">
                <w:pPr>
                  <w:pStyle w:val="TableText"/>
                  <w:spacing w:before="120"/>
                  <w:ind w:left="306"/>
                  <w:jc w:val="both"/>
                </w:pPr>
                <w:r>
                  <w:t>CAP24-001-Relocation of Molong Hockey Field</w:t>
                </w:r>
              </w:p>
            </w:sdtContent>
          </w:sdt>
        </w:tc>
      </w:tr>
      <w:tr w:rsidR="00227FA4" w:rsidRPr="0057595A" w14:paraId="650083E4" w14:textId="77777777" w:rsidTr="00024855">
        <w:trPr>
          <w:cantSplit/>
        </w:trPr>
        <w:tc>
          <w:tcPr>
            <w:tcW w:w="1984" w:type="dxa"/>
          </w:tcPr>
          <w:p w14:paraId="0C66B820" w14:textId="77777777" w:rsidR="00227FA4" w:rsidRPr="0057595A" w:rsidRDefault="00227FA4" w:rsidP="00024855">
            <w:pPr>
              <w:pStyle w:val="TableText"/>
              <w:spacing w:before="120"/>
              <w:ind w:left="170"/>
            </w:pPr>
            <w:r w:rsidRPr="0057595A">
              <w:t>Contract Number:</w:t>
            </w:r>
          </w:p>
        </w:tc>
        <w:tc>
          <w:tcPr>
            <w:tcW w:w="5387" w:type="dxa"/>
          </w:tcPr>
          <w:sdt>
            <w:sdtPr>
              <w:alias w:val="Subject"/>
              <w:tag w:val=""/>
              <w:id w:val="176703314"/>
              <w:placeholder>
                <w:docPart w:val="5ADF3483469643B88730294DDD4E76D3"/>
              </w:placeholder>
              <w:dataBinding w:prefixMappings="xmlns:ns0='http://purl.org/dc/elements/1.1/' xmlns:ns1='http://schemas.openxmlformats.org/package/2006/metadata/core-properties' " w:xpath="/ns1:coreProperties[1]/ns0:subject[1]" w:storeItemID="{6C3C8BC8-F283-45AE-878A-BAB7291924A1}"/>
              <w:text/>
            </w:sdtPr>
            <w:sdtContent>
              <w:p w14:paraId="5BB25F57" w14:textId="6DBE1E15" w:rsidR="00227FA4" w:rsidRPr="0057595A" w:rsidRDefault="00EB15BB" w:rsidP="00024855">
                <w:pPr>
                  <w:pStyle w:val="TableText"/>
                  <w:spacing w:before="120"/>
                  <w:ind w:left="306"/>
                  <w:jc w:val="both"/>
                </w:pPr>
                <w:r>
                  <w:t>1810633</w:t>
                </w:r>
              </w:p>
            </w:sdtContent>
          </w:sdt>
        </w:tc>
      </w:tr>
      <w:tr w:rsidR="00227FA4" w:rsidRPr="0057595A" w14:paraId="77556B83" w14:textId="77777777" w:rsidTr="00024855">
        <w:trPr>
          <w:cantSplit/>
        </w:trPr>
        <w:tc>
          <w:tcPr>
            <w:tcW w:w="1984" w:type="dxa"/>
          </w:tcPr>
          <w:p w14:paraId="5FD0A242" w14:textId="77777777" w:rsidR="00227FA4" w:rsidRPr="0057595A" w:rsidRDefault="00227FA4" w:rsidP="00024855">
            <w:pPr>
              <w:pStyle w:val="TableText"/>
              <w:spacing w:before="120"/>
              <w:ind w:left="170"/>
            </w:pPr>
            <w:r w:rsidRPr="0057595A">
              <w:t>Works:</w:t>
            </w:r>
          </w:p>
        </w:tc>
        <w:tc>
          <w:tcPr>
            <w:tcW w:w="5387" w:type="dxa"/>
          </w:tcPr>
          <w:p w14:paraId="61EDB569" w14:textId="77777777" w:rsidR="00227FA4" w:rsidRPr="0057595A" w:rsidRDefault="00227FA4" w:rsidP="00024855">
            <w:pPr>
              <w:pStyle w:val="TableText"/>
              <w:spacing w:before="120"/>
              <w:ind w:left="306"/>
              <w:jc w:val="both"/>
            </w:pPr>
            <w:r w:rsidRPr="0057595A">
              <w:t xml:space="preserve">The works to be </w:t>
            </w:r>
            <w:r w:rsidRPr="0057595A">
              <w:rPr>
                <w:iCs/>
              </w:rPr>
              <w:t>designed</w:t>
            </w:r>
            <w:r w:rsidRPr="0057595A">
              <w:t xml:space="preserve"> (to the extent specified) and constructed by the Contractor, as described in the Contract.</w:t>
            </w:r>
          </w:p>
        </w:tc>
      </w:tr>
      <w:tr w:rsidR="00227FA4" w:rsidRPr="0057595A" w14:paraId="78A63989" w14:textId="77777777" w:rsidTr="00024855">
        <w:trPr>
          <w:cantSplit/>
        </w:trPr>
        <w:tc>
          <w:tcPr>
            <w:tcW w:w="1984" w:type="dxa"/>
          </w:tcPr>
          <w:p w14:paraId="230A6FC9" w14:textId="77777777" w:rsidR="00227FA4" w:rsidRPr="0057595A" w:rsidRDefault="00227FA4" w:rsidP="00024855">
            <w:pPr>
              <w:pStyle w:val="TableText"/>
              <w:spacing w:before="120"/>
              <w:ind w:left="170"/>
            </w:pPr>
            <w:r w:rsidRPr="0057595A">
              <w:t>The Contractor:</w:t>
            </w:r>
          </w:p>
        </w:tc>
        <w:tc>
          <w:tcPr>
            <w:tcW w:w="5387" w:type="dxa"/>
          </w:tcPr>
          <w:p w14:paraId="626F3AC6" w14:textId="77777777" w:rsidR="00227FA4" w:rsidRPr="0057595A" w:rsidRDefault="00227FA4" w:rsidP="00024855">
            <w:pPr>
              <w:pStyle w:val="TableText"/>
              <w:spacing w:before="120"/>
              <w:ind w:left="306"/>
              <w:jc w:val="both"/>
            </w:pPr>
            <w:r w:rsidRPr="0057595A">
              <w:t>...……………………….………………….………</w:t>
            </w:r>
          </w:p>
          <w:p w14:paraId="602EA614" w14:textId="604B953C" w:rsidR="00227FA4" w:rsidRPr="0057595A" w:rsidRDefault="000D1A23" w:rsidP="00024855">
            <w:pPr>
              <w:pStyle w:val="TableText"/>
              <w:spacing w:before="120"/>
              <w:ind w:left="306"/>
              <w:jc w:val="both"/>
            </w:pPr>
            <w:r w:rsidRPr="0057595A">
              <w:t>ACN</w:t>
            </w:r>
            <w:r w:rsidR="00227FA4" w:rsidRPr="0057595A">
              <w:t xml:space="preserve"> ...………………………………………….……</w:t>
            </w:r>
          </w:p>
        </w:tc>
      </w:tr>
      <w:tr w:rsidR="00227FA4" w:rsidRPr="0057595A" w14:paraId="2A8F2902" w14:textId="77777777" w:rsidTr="00024855">
        <w:trPr>
          <w:cantSplit/>
        </w:trPr>
        <w:tc>
          <w:tcPr>
            <w:tcW w:w="1984" w:type="dxa"/>
          </w:tcPr>
          <w:p w14:paraId="1BFA28AB" w14:textId="77777777" w:rsidR="00227FA4" w:rsidRPr="0057595A" w:rsidRDefault="00227FA4" w:rsidP="00024855">
            <w:pPr>
              <w:pStyle w:val="TableText"/>
              <w:spacing w:before="120"/>
              <w:ind w:left="170"/>
            </w:pPr>
            <w:r w:rsidRPr="0057595A">
              <w:t>Subcontract Work or Products:</w:t>
            </w:r>
          </w:p>
        </w:tc>
        <w:tc>
          <w:tcPr>
            <w:tcW w:w="5387" w:type="dxa"/>
          </w:tcPr>
          <w:p w14:paraId="66F6F12D" w14:textId="77777777" w:rsidR="00227FA4" w:rsidRPr="0057595A" w:rsidRDefault="00227FA4" w:rsidP="00024855">
            <w:pPr>
              <w:pStyle w:val="TableText"/>
              <w:spacing w:before="120"/>
              <w:ind w:left="306"/>
              <w:jc w:val="both"/>
            </w:pPr>
            <w:r w:rsidRPr="0057595A">
              <w:t>...……………………….…………………………</w:t>
            </w:r>
          </w:p>
        </w:tc>
      </w:tr>
      <w:tr w:rsidR="00227FA4" w:rsidRPr="0057595A" w14:paraId="0ECA6FE2" w14:textId="77777777" w:rsidTr="00024855">
        <w:trPr>
          <w:cantSplit/>
        </w:trPr>
        <w:tc>
          <w:tcPr>
            <w:tcW w:w="1984" w:type="dxa"/>
          </w:tcPr>
          <w:p w14:paraId="51250D83" w14:textId="77777777" w:rsidR="00227FA4" w:rsidRPr="0057595A" w:rsidRDefault="00227FA4" w:rsidP="00024855">
            <w:pPr>
              <w:pStyle w:val="TableText"/>
              <w:spacing w:before="120"/>
              <w:ind w:left="170"/>
            </w:pPr>
            <w:r w:rsidRPr="0057595A">
              <w:t>Warranty Period:</w:t>
            </w:r>
          </w:p>
        </w:tc>
        <w:tc>
          <w:tcPr>
            <w:tcW w:w="5387" w:type="dxa"/>
          </w:tcPr>
          <w:p w14:paraId="158447FD" w14:textId="47976786" w:rsidR="00227FA4" w:rsidRPr="0057595A" w:rsidRDefault="00227FA4" w:rsidP="00024855">
            <w:pPr>
              <w:pStyle w:val="TableText"/>
              <w:spacing w:before="120"/>
              <w:ind w:left="306"/>
              <w:jc w:val="both"/>
            </w:pPr>
            <w:r w:rsidRPr="0057595A">
              <w:t xml:space="preserve">……years from the </w:t>
            </w:r>
            <w:r w:rsidRPr="0057595A">
              <w:rPr>
                <w:i/>
                <w:iCs/>
              </w:rPr>
              <w:t>Actual Completion Date</w:t>
            </w:r>
            <w:r w:rsidRPr="0057595A">
              <w:t xml:space="preserve"> of the whole of the Works.</w:t>
            </w:r>
          </w:p>
        </w:tc>
      </w:tr>
    </w:tbl>
    <w:p w14:paraId="0732E2B5" w14:textId="77777777" w:rsidR="00227FA4" w:rsidRPr="0057595A" w:rsidRDefault="00227FA4" w:rsidP="0046106E">
      <w:pPr>
        <w:spacing w:after="0"/>
        <w:ind w:left="306"/>
        <w:rPr>
          <w:sz w:val="8"/>
        </w:rPr>
      </w:pPr>
    </w:p>
    <w:p w14:paraId="462FF6AC" w14:textId="77777777" w:rsidR="00227FA4" w:rsidRPr="0057595A" w:rsidRDefault="00227FA4" w:rsidP="00FF6135">
      <w:pPr>
        <w:pStyle w:val="Background"/>
        <w:spacing w:after="0"/>
      </w:pPr>
      <w:r w:rsidRPr="0057595A">
        <w:t>Other words and phrases in this Deed have the meanings given in the Contract.</w:t>
      </w:r>
    </w:p>
    <w:p w14:paraId="3916F1D0" w14:textId="77777777" w:rsidR="00227FA4" w:rsidRPr="0057595A" w:rsidRDefault="00227FA4" w:rsidP="00FF6135">
      <w:pPr>
        <w:pStyle w:val="Background"/>
        <w:spacing w:before="0"/>
      </w:pPr>
      <w:r w:rsidRPr="0057595A">
        <w:t>In this Deed, the term Subcontractor includes Supplier. The terms Subcontractor, Contractor and Principal include their successors and permitted assignees.</w:t>
      </w:r>
    </w:p>
    <w:p w14:paraId="40477D6C" w14:textId="77777777" w:rsidR="00227FA4" w:rsidRPr="0057595A" w:rsidRDefault="00227FA4" w:rsidP="00FF6135">
      <w:pPr>
        <w:pStyle w:val="Heading4"/>
        <w:ind w:hanging="708"/>
        <w:rPr>
          <w:noProof w:val="0"/>
        </w:rPr>
      </w:pPr>
      <w:bookmarkStart w:id="770" w:name="_Toc271795689"/>
      <w:bookmarkStart w:id="771" w:name="_Toc58925959"/>
      <w:bookmarkStart w:id="772" w:name="_Toc58966071"/>
      <w:bookmarkStart w:id="773" w:name="_Toc58966304"/>
      <w:bookmarkStart w:id="774" w:name="_Toc58966537"/>
      <w:bookmarkStart w:id="775" w:name="_Toc59095257"/>
      <w:bookmarkStart w:id="776" w:name="_Toc59122071"/>
      <w:r w:rsidRPr="0057595A">
        <w:rPr>
          <w:noProof w:val="0"/>
        </w:rPr>
        <w:t>Terms of Deed</w:t>
      </w:r>
      <w:bookmarkEnd w:id="770"/>
      <w:bookmarkEnd w:id="771"/>
      <w:bookmarkEnd w:id="772"/>
      <w:bookmarkEnd w:id="773"/>
      <w:bookmarkEnd w:id="774"/>
      <w:bookmarkEnd w:id="775"/>
      <w:bookmarkEnd w:id="776"/>
    </w:p>
    <w:p w14:paraId="20012A88" w14:textId="5A151F65" w:rsidR="00306C0D" w:rsidRPr="0057595A" w:rsidRDefault="00227FA4" w:rsidP="008F20B1">
      <w:pPr>
        <w:pStyle w:val="Heading4"/>
        <w:numPr>
          <w:ilvl w:val="0"/>
          <w:numId w:val="30"/>
        </w:numPr>
        <w:rPr>
          <w:noProof w:val="0"/>
        </w:rPr>
      </w:pPr>
      <w:bookmarkStart w:id="777" w:name="_Toc271795690"/>
      <w:bookmarkStart w:id="778" w:name="_Toc58925960"/>
      <w:bookmarkStart w:id="779" w:name="_Toc58966072"/>
      <w:bookmarkStart w:id="780" w:name="_Toc58966305"/>
      <w:bookmarkStart w:id="781" w:name="_Toc58966538"/>
      <w:bookmarkStart w:id="782" w:name="_Toc59095258"/>
      <w:bookmarkStart w:id="783" w:name="_Toc59122072"/>
      <w:bookmarkStart w:id="784" w:name="_Toc59433489"/>
      <w:bookmarkStart w:id="785" w:name="_Toc59433721"/>
      <w:r w:rsidRPr="0057595A">
        <w:rPr>
          <w:noProof w:val="0"/>
        </w:rPr>
        <w:t>Warranty</w:t>
      </w:r>
      <w:bookmarkEnd w:id="777"/>
      <w:bookmarkEnd w:id="778"/>
      <w:bookmarkEnd w:id="779"/>
      <w:bookmarkEnd w:id="780"/>
      <w:bookmarkEnd w:id="781"/>
      <w:bookmarkEnd w:id="782"/>
      <w:bookmarkEnd w:id="783"/>
      <w:bookmarkEnd w:id="784"/>
      <w:bookmarkEnd w:id="785"/>
    </w:p>
    <w:p w14:paraId="45F1B95C" w14:textId="77777777" w:rsidR="00227FA4" w:rsidRPr="0057595A" w:rsidRDefault="00227FA4" w:rsidP="0046106E">
      <w:pPr>
        <w:pStyle w:val="Paragraph"/>
        <w:rPr>
          <w:noProof w:val="0"/>
        </w:rPr>
      </w:pPr>
      <w:r w:rsidRPr="0057595A">
        <w:rPr>
          <w:noProof w:val="0"/>
        </w:rPr>
        <w:t xml:space="preserve">The Subcontractor warrants that all work performed and all </w:t>
      </w:r>
      <w:r w:rsidRPr="0057595A">
        <w:rPr>
          <w:i/>
          <w:noProof w:val="0"/>
        </w:rPr>
        <w:t>Materials</w:t>
      </w:r>
      <w:r w:rsidRPr="0057595A">
        <w:rPr>
          <w:noProof w:val="0"/>
        </w:rPr>
        <w:t xml:space="preserve"> supplied by the Subcontractor as part of the Subcontract Work or Products will:</w:t>
      </w:r>
    </w:p>
    <w:p w14:paraId="6560D6D6" w14:textId="77777777" w:rsidR="00227FA4" w:rsidRPr="0057595A" w:rsidRDefault="00227FA4" w:rsidP="0046106E">
      <w:pPr>
        <w:pStyle w:val="Sub-paragraph"/>
        <w:rPr>
          <w:noProof w:val="0"/>
        </w:rPr>
      </w:pPr>
      <w:r w:rsidRPr="0057595A">
        <w:rPr>
          <w:noProof w:val="0"/>
        </w:rPr>
        <w:t>comply in all respects with the requirements of the Contract;</w:t>
      </w:r>
    </w:p>
    <w:p w14:paraId="4F1EB678" w14:textId="2C0BF0EE" w:rsidR="00227FA4" w:rsidRPr="0057595A" w:rsidRDefault="00227FA4" w:rsidP="0046106E">
      <w:pPr>
        <w:pStyle w:val="Sub-paragraph"/>
        <w:rPr>
          <w:noProof w:val="0"/>
        </w:rPr>
      </w:pPr>
      <w:r w:rsidRPr="0057595A">
        <w:rPr>
          <w:noProof w:val="0"/>
        </w:rPr>
        <w:lastRenderedPageBreak/>
        <w:t xml:space="preserve">to the extent that the quality of </w:t>
      </w:r>
      <w:r w:rsidRPr="0057595A">
        <w:rPr>
          <w:i/>
          <w:iCs/>
          <w:noProof w:val="0"/>
        </w:rPr>
        <w:t>Materials</w:t>
      </w:r>
      <w:r w:rsidRPr="0057595A">
        <w:rPr>
          <w:noProof w:val="0"/>
        </w:rPr>
        <w:t xml:space="preserve"> or standard of workmanship is not specified in the Contract, comply with the applicable industry standards, including (without limitation) the </w:t>
      </w:r>
      <w:r w:rsidR="00F455CD" w:rsidRPr="0057595A">
        <w:rPr>
          <w:noProof w:val="0"/>
        </w:rPr>
        <w:t xml:space="preserve">National Construction Code </w:t>
      </w:r>
      <w:r w:rsidRPr="0057595A">
        <w:rPr>
          <w:noProof w:val="0"/>
        </w:rPr>
        <w:t>and any applicable Australian Standards; and</w:t>
      </w:r>
    </w:p>
    <w:p w14:paraId="684AF48E" w14:textId="77777777" w:rsidR="00227FA4" w:rsidRPr="0057595A" w:rsidRDefault="00227FA4" w:rsidP="0046106E">
      <w:pPr>
        <w:pStyle w:val="Sub-paragraph"/>
        <w:rPr>
          <w:noProof w:val="0"/>
        </w:rPr>
      </w:pPr>
      <w:r w:rsidRPr="0057595A">
        <w:rPr>
          <w:noProof w:val="0"/>
        </w:rPr>
        <w:t>be fit for the purposes for which they are required.</w:t>
      </w:r>
    </w:p>
    <w:p w14:paraId="1E94D90F" w14:textId="77777777" w:rsidR="00227FA4" w:rsidRPr="0057595A" w:rsidRDefault="00227FA4" w:rsidP="0046106E">
      <w:pPr>
        <w:pStyle w:val="Paragraph"/>
        <w:rPr>
          <w:noProof w:val="0"/>
        </w:rPr>
      </w:pPr>
      <w:r w:rsidRPr="0057595A">
        <w:rPr>
          <w:noProof w:val="0"/>
        </w:rPr>
        <w:t>The Subcontractor warrants that it will use reasonable skill and care in performing all work associated with the Subcontract Work or Products.</w:t>
      </w:r>
    </w:p>
    <w:p w14:paraId="4F57D663" w14:textId="360E27BE" w:rsidR="00227FA4" w:rsidRPr="0057595A" w:rsidRDefault="00227FA4" w:rsidP="008F20B1">
      <w:pPr>
        <w:pStyle w:val="Heading4"/>
        <w:numPr>
          <w:ilvl w:val="0"/>
          <w:numId w:val="30"/>
        </w:numPr>
        <w:rPr>
          <w:noProof w:val="0"/>
        </w:rPr>
      </w:pPr>
      <w:bookmarkStart w:id="786" w:name="_Toc271795691"/>
      <w:bookmarkStart w:id="787" w:name="_Toc58925961"/>
      <w:bookmarkStart w:id="788" w:name="_Toc58966073"/>
      <w:bookmarkStart w:id="789" w:name="_Toc58966306"/>
      <w:bookmarkStart w:id="790" w:name="_Toc58966539"/>
      <w:bookmarkStart w:id="791" w:name="_Toc59095259"/>
      <w:bookmarkStart w:id="792" w:name="_Toc59122073"/>
      <w:bookmarkStart w:id="793" w:name="_Toc59433490"/>
      <w:bookmarkStart w:id="794" w:name="_Toc59433722"/>
      <w:r w:rsidRPr="0057595A">
        <w:rPr>
          <w:noProof w:val="0"/>
        </w:rPr>
        <w:t>Replacement or making good</w:t>
      </w:r>
      <w:bookmarkEnd w:id="786"/>
      <w:bookmarkEnd w:id="787"/>
      <w:bookmarkEnd w:id="788"/>
      <w:bookmarkEnd w:id="789"/>
      <w:bookmarkEnd w:id="790"/>
      <w:bookmarkEnd w:id="791"/>
      <w:bookmarkEnd w:id="792"/>
      <w:bookmarkEnd w:id="793"/>
      <w:bookmarkEnd w:id="794"/>
    </w:p>
    <w:p w14:paraId="77C867CE" w14:textId="77777777" w:rsidR="00227FA4" w:rsidRPr="0057595A" w:rsidRDefault="00227FA4" w:rsidP="006100FC">
      <w:pPr>
        <w:pStyle w:val="Paragraph"/>
        <w:numPr>
          <w:ilvl w:val="0"/>
          <w:numId w:val="129"/>
        </w:numPr>
        <w:ind w:left="1134" w:hanging="425"/>
        <w:rPr>
          <w:noProof w:val="0"/>
        </w:rPr>
      </w:pPr>
      <w:r w:rsidRPr="0057595A">
        <w:rPr>
          <w:noProof w:val="0"/>
        </w:rPr>
        <w:t>The Subcontractor promises to replace or make good, to the reasonable satisfaction of the Principal, any of the Subcontract Work or Products which are found, within the Warranty Period, to:</w:t>
      </w:r>
    </w:p>
    <w:p w14:paraId="5E4353DA" w14:textId="77777777" w:rsidR="00227FA4" w:rsidRPr="0057595A" w:rsidRDefault="00227FA4" w:rsidP="0046106E">
      <w:pPr>
        <w:pStyle w:val="Sub-paragraph"/>
        <w:rPr>
          <w:noProof w:val="0"/>
        </w:rPr>
      </w:pPr>
      <w:r w:rsidRPr="0057595A">
        <w:rPr>
          <w:noProof w:val="0"/>
        </w:rPr>
        <w:t>be of a lower standard or quality than referred to in clause 1 of this Deed; or</w:t>
      </w:r>
    </w:p>
    <w:p w14:paraId="57F4C283" w14:textId="77777777" w:rsidR="00227FA4" w:rsidRPr="0057595A" w:rsidRDefault="00227FA4" w:rsidP="0046106E">
      <w:pPr>
        <w:pStyle w:val="Sub-paragraph"/>
        <w:rPr>
          <w:noProof w:val="0"/>
        </w:rPr>
      </w:pPr>
      <w:r w:rsidRPr="0057595A">
        <w:rPr>
          <w:noProof w:val="0"/>
        </w:rPr>
        <w:t>have deteriorated to such an extent that they are no longer fit for the purposes for which they were required.</w:t>
      </w:r>
    </w:p>
    <w:p w14:paraId="63D70024" w14:textId="77777777" w:rsidR="00227FA4" w:rsidRPr="0057595A" w:rsidRDefault="00227FA4" w:rsidP="006100FC">
      <w:pPr>
        <w:pStyle w:val="Paragraph"/>
        <w:numPr>
          <w:ilvl w:val="0"/>
          <w:numId w:val="129"/>
        </w:numPr>
        <w:ind w:left="1134" w:hanging="425"/>
        <w:rPr>
          <w:noProof w:val="0"/>
        </w:rPr>
      </w:pPr>
      <w:r w:rsidRPr="0057595A">
        <w:rPr>
          <w:noProof w:val="0"/>
        </w:rPr>
        <w:t>The liability of the Subcontractor is reduced to the extent that deterioration is caused by:</w:t>
      </w:r>
    </w:p>
    <w:p w14:paraId="4A2D5C24" w14:textId="77777777" w:rsidR="00227FA4" w:rsidRPr="0057595A" w:rsidRDefault="00227FA4" w:rsidP="0079181D">
      <w:pPr>
        <w:pStyle w:val="Sub-paragraph"/>
        <w:numPr>
          <w:ilvl w:val="0"/>
          <w:numId w:val="0"/>
        </w:numPr>
        <w:ind w:left="1134"/>
        <w:rPr>
          <w:noProof w:val="0"/>
        </w:rPr>
      </w:pPr>
      <w:r w:rsidRPr="0057595A">
        <w:rPr>
          <w:noProof w:val="0"/>
        </w:rPr>
        <w:t>mishandling, damage before installation, or incorrect installation, in each case caused by others;</w:t>
      </w:r>
    </w:p>
    <w:p w14:paraId="49349C9B" w14:textId="77777777" w:rsidR="00227FA4" w:rsidRPr="0057595A" w:rsidRDefault="00227FA4" w:rsidP="006100FC">
      <w:pPr>
        <w:pStyle w:val="Sub-paragraph"/>
        <w:numPr>
          <w:ilvl w:val="0"/>
          <w:numId w:val="130"/>
        </w:numPr>
        <w:ind w:left="1560" w:hanging="426"/>
        <w:rPr>
          <w:noProof w:val="0"/>
        </w:rPr>
      </w:pPr>
      <w:r w:rsidRPr="0057595A">
        <w:rPr>
          <w:noProof w:val="0"/>
        </w:rPr>
        <w:t>normal wear and tear;</w:t>
      </w:r>
    </w:p>
    <w:p w14:paraId="0268C3C0" w14:textId="77777777" w:rsidR="00227FA4" w:rsidRPr="0057595A" w:rsidRDefault="00227FA4" w:rsidP="006100FC">
      <w:pPr>
        <w:pStyle w:val="Sub-paragraph"/>
        <w:numPr>
          <w:ilvl w:val="0"/>
          <w:numId w:val="130"/>
        </w:numPr>
        <w:ind w:left="1560" w:hanging="426"/>
        <w:rPr>
          <w:noProof w:val="0"/>
        </w:rPr>
      </w:pPr>
      <w:r w:rsidRPr="0057595A">
        <w:rPr>
          <w:noProof w:val="0"/>
        </w:rPr>
        <w:t>incorrect operational procedures or maintenance, in each case not attributable to the Subcontractor; or</w:t>
      </w:r>
    </w:p>
    <w:p w14:paraId="082A3D46" w14:textId="77777777" w:rsidR="00227FA4" w:rsidRPr="0057595A" w:rsidRDefault="00227FA4" w:rsidP="006100FC">
      <w:pPr>
        <w:pStyle w:val="Sub-paragraph"/>
        <w:numPr>
          <w:ilvl w:val="0"/>
          <w:numId w:val="130"/>
        </w:numPr>
        <w:ind w:left="1560" w:hanging="426"/>
        <w:rPr>
          <w:noProof w:val="0"/>
        </w:rPr>
      </w:pPr>
      <w:r w:rsidRPr="0057595A">
        <w:rPr>
          <w:noProof w:val="0"/>
        </w:rPr>
        <w:t>any other cause beyond the control of the Subcontractor.</w:t>
      </w:r>
    </w:p>
    <w:p w14:paraId="577D5376" w14:textId="77777777" w:rsidR="00227FA4" w:rsidRPr="0057595A" w:rsidRDefault="00227FA4" w:rsidP="006100FC">
      <w:pPr>
        <w:pStyle w:val="Paragraph"/>
        <w:numPr>
          <w:ilvl w:val="0"/>
          <w:numId w:val="129"/>
        </w:numPr>
        <w:ind w:left="1134" w:hanging="425"/>
        <w:rPr>
          <w:noProof w:val="0"/>
        </w:rPr>
      </w:pPr>
      <w:r w:rsidRPr="0057595A">
        <w:rPr>
          <w:noProof w:val="0"/>
        </w:rPr>
        <w:t>Nothing in this Deed affects the Subcontractor’s liability with respect to the Subcontract Work or Products.</w:t>
      </w:r>
    </w:p>
    <w:p w14:paraId="7DF7CD11" w14:textId="19E87220" w:rsidR="00227FA4" w:rsidRPr="0057595A" w:rsidRDefault="00227FA4" w:rsidP="008F20B1">
      <w:pPr>
        <w:pStyle w:val="Heading4"/>
        <w:numPr>
          <w:ilvl w:val="0"/>
          <w:numId w:val="30"/>
        </w:numPr>
        <w:rPr>
          <w:b/>
          <w:bCs/>
          <w:noProof w:val="0"/>
        </w:rPr>
      </w:pPr>
      <w:bookmarkStart w:id="795" w:name="_Toc271795692"/>
      <w:bookmarkStart w:id="796" w:name="_Toc58925962"/>
      <w:bookmarkStart w:id="797" w:name="_Toc58966074"/>
      <w:bookmarkStart w:id="798" w:name="_Toc58966307"/>
      <w:bookmarkStart w:id="799" w:name="_Toc58966540"/>
      <w:bookmarkStart w:id="800" w:name="_Toc59095260"/>
      <w:bookmarkStart w:id="801" w:name="_Toc59122074"/>
      <w:bookmarkStart w:id="802" w:name="_Toc59433491"/>
      <w:bookmarkStart w:id="803" w:name="_Toc59433723"/>
      <w:r w:rsidRPr="0057595A">
        <w:rPr>
          <w:b/>
          <w:bCs/>
          <w:noProof w:val="0"/>
        </w:rPr>
        <w:t>Costs</w:t>
      </w:r>
      <w:bookmarkEnd w:id="795"/>
      <w:bookmarkEnd w:id="796"/>
      <w:bookmarkEnd w:id="797"/>
      <w:bookmarkEnd w:id="798"/>
      <w:bookmarkEnd w:id="799"/>
      <w:bookmarkEnd w:id="800"/>
      <w:bookmarkEnd w:id="801"/>
      <w:bookmarkEnd w:id="802"/>
      <w:bookmarkEnd w:id="803"/>
    </w:p>
    <w:p w14:paraId="2682F5B8" w14:textId="77777777" w:rsidR="00227FA4" w:rsidRPr="0057595A" w:rsidRDefault="00227FA4" w:rsidP="006100FC">
      <w:pPr>
        <w:pStyle w:val="Paragraph"/>
        <w:numPr>
          <w:ilvl w:val="0"/>
          <w:numId w:val="131"/>
        </w:numPr>
        <w:ind w:left="1134" w:hanging="425"/>
        <w:rPr>
          <w:noProof w:val="0"/>
        </w:rPr>
      </w:pPr>
      <w:r w:rsidRPr="0057595A">
        <w:rPr>
          <w:noProof w:val="0"/>
        </w:rPr>
        <w:t>The Subcontractor promises to undertake, and meet the reasonable cost of, any work necessary to:</w:t>
      </w:r>
    </w:p>
    <w:p w14:paraId="09196718" w14:textId="77777777" w:rsidR="00227FA4" w:rsidRPr="0057595A" w:rsidRDefault="00227FA4" w:rsidP="006100FC">
      <w:pPr>
        <w:pStyle w:val="Sub-paragraph"/>
        <w:numPr>
          <w:ilvl w:val="0"/>
          <w:numId w:val="132"/>
        </w:numPr>
        <w:ind w:left="1560" w:hanging="426"/>
        <w:rPr>
          <w:noProof w:val="0"/>
        </w:rPr>
      </w:pPr>
      <w:r w:rsidRPr="0057595A">
        <w:rPr>
          <w:noProof w:val="0"/>
        </w:rPr>
        <w:t>carry out any part of the Works to enable the requirements of clause 2 of this Deed to be met; or</w:t>
      </w:r>
    </w:p>
    <w:p w14:paraId="2E94AFA1" w14:textId="77777777" w:rsidR="00227FA4" w:rsidRPr="0057595A" w:rsidRDefault="00227FA4" w:rsidP="006100FC">
      <w:pPr>
        <w:pStyle w:val="Sub-paragraph"/>
        <w:numPr>
          <w:ilvl w:val="0"/>
          <w:numId w:val="132"/>
        </w:numPr>
        <w:ind w:left="1560" w:hanging="426"/>
        <w:rPr>
          <w:noProof w:val="0"/>
        </w:rPr>
      </w:pPr>
      <w:r w:rsidRPr="0057595A">
        <w:rPr>
          <w:noProof w:val="0"/>
        </w:rPr>
        <w:t>restore or make good the Works after meeting those requirements,</w:t>
      </w:r>
    </w:p>
    <w:p w14:paraId="192277E7" w14:textId="77777777" w:rsidR="00227FA4" w:rsidRPr="0057595A" w:rsidRDefault="00227FA4" w:rsidP="00360859">
      <w:pPr>
        <w:pStyle w:val="ParaNoNumber"/>
        <w:rPr>
          <w:noProof w:val="0"/>
        </w:rPr>
      </w:pPr>
      <w:r w:rsidRPr="0057595A">
        <w:rPr>
          <w:noProof w:val="0"/>
        </w:rPr>
        <w:t>whichever the Principal requires.</w:t>
      </w:r>
    </w:p>
    <w:p w14:paraId="5A5E862C" w14:textId="77777777" w:rsidR="00227FA4" w:rsidRPr="0057595A" w:rsidRDefault="00227FA4" w:rsidP="008F20B1">
      <w:pPr>
        <w:pStyle w:val="Heading4"/>
        <w:numPr>
          <w:ilvl w:val="0"/>
          <w:numId w:val="30"/>
        </w:numPr>
        <w:rPr>
          <w:noProof w:val="0"/>
        </w:rPr>
      </w:pPr>
      <w:bookmarkStart w:id="804" w:name="_Toc271795693"/>
      <w:bookmarkStart w:id="805" w:name="_Toc58925963"/>
      <w:bookmarkStart w:id="806" w:name="_Toc58966075"/>
      <w:bookmarkStart w:id="807" w:name="_Toc58966308"/>
      <w:bookmarkStart w:id="808" w:name="_Toc58966541"/>
      <w:bookmarkStart w:id="809" w:name="_Toc59095261"/>
      <w:bookmarkStart w:id="810" w:name="_Toc59122075"/>
      <w:bookmarkStart w:id="811" w:name="_Toc59433492"/>
      <w:bookmarkStart w:id="812" w:name="_Toc59433724"/>
      <w:r w:rsidRPr="0057595A">
        <w:rPr>
          <w:noProof w:val="0"/>
        </w:rPr>
        <w:t>Indemnity</w:t>
      </w:r>
      <w:bookmarkEnd w:id="804"/>
      <w:bookmarkEnd w:id="805"/>
      <w:bookmarkEnd w:id="806"/>
      <w:bookmarkEnd w:id="807"/>
      <w:bookmarkEnd w:id="808"/>
      <w:bookmarkEnd w:id="809"/>
      <w:bookmarkEnd w:id="810"/>
      <w:bookmarkEnd w:id="811"/>
      <w:bookmarkEnd w:id="812"/>
    </w:p>
    <w:p w14:paraId="774E3B18" w14:textId="77777777" w:rsidR="00227FA4" w:rsidRPr="0057595A" w:rsidRDefault="00227FA4" w:rsidP="006100FC">
      <w:pPr>
        <w:pStyle w:val="Paragraph"/>
        <w:numPr>
          <w:ilvl w:val="0"/>
          <w:numId w:val="133"/>
        </w:numPr>
        <w:ind w:left="1134" w:hanging="425"/>
        <w:rPr>
          <w:noProof w:val="0"/>
        </w:rPr>
      </w:pPr>
      <w:r w:rsidRPr="0057595A">
        <w:rPr>
          <w:noProof w:val="0"/>
        </w:rPr>
        <w:t xml:space="preserve">The Subcontractor indemnifies the Principal against claims (including </w:t>
      </w:r>
      <w:r w:rsidRPr="0057595A">
        <w:rPr>
          <w:i/>
          <w:iCs/>
          <w:noProof w:val="0"/>
        </w:rPr>
        <w:t>Claims</w:t>
      </w:r>
      <w:r w:rsidRPr="0057595A">
        <w:rPr>
          <w:noProof w:val="0"/>
        </w:rPr>
        <w:t>, actions and loss or damage) arising out of breach by the Subcontractor of clauses 1 or 2 of this Deed.</w:t>
      </w:r>
    </w:p>
    <w:p w14:paraId="0F3E0441" w14:textId="7430FE33" w:rsidR="00227FA4" w:rsidRPr="0057595A" w:rsidRDefault="00227FA4" w:rsidP="008F20B1">
      <w:pPr>
        <w:pStyle w:val="Heading4"/>
        <w:numPr>
          <w:ilvl w:val="0"/>
          <w:numId w:val="30"/>
        </w:numPr>
        <w:rPr>
          <w:noProof w:val="0"/>
        </w:rPr>
      </w:pPr>
      <w:bookmarkStart w:id="813" w:name="_Toc271795694"/>
      <w:bookmarkStart w:id="814" w:name="_Toc58925964"/>
      <w:bookmarkStart w:id="815" w:name="_Toc58966076"/>
      <w:bookmarkStart w:id="816" w:name="_Toc58966309"/>
      <w:bookmarkStart w:id="817" w:name="_Toc58966542"/>
      <w:bookmarkStart w:id="818" w:name="_Toc59095262"/>
      <w:bookmarkStart w:id="819" w:name="_Toc59122076"/>
      <w:bookmarkStart w:id="820" w:name="_Toc59433493"/>
      <w:bookmarkStart w:id="821" w:name="_Toc59433725"/>
      <w:r w:rsidRPr="0057595A">
        <w:rPr>
          <w:noProof w:val="0"/>
        </w:rPr>
        <w:t>Notice of Defects</w:t>
      </w:r>
      <w:bookmarkEnd w:id="813"/>
      <w:bookmarkEnd w:id="814"/>
      <w:bookmarkEnd w:id="815"/>
      <w:bookmarkEnd w:id="816"/>
      <w:bookmarkEnd w:id="817"/>
      <w:bookmarkEnd w:id="818"/>
      <w:bookmarkEnd w:id="819"/>
      <w:bookmarkEnd w:id="820"/>
      <w:bookmarkEnd w:id="821"/>
    </w:p>
    <w:p w14:paraId="5935E0E4" w14:textId="5E02B7E2" w:rsidR="00227FA4" w:rsidRPr="0057595A" w:rsidRDefault="00227FA4" w:rsidP="006100FC">
      <w:pPr>
        <w:pStyle w:val="Paragraph"/>
        <w:numPr>
          <w:ilvl w:val="0"/>
          <w:numId w:val="134"/>
        </w:numPr>
        <w:ind w:left="1134" w:hanging="425"/>
        <w:rPr>
          <w:noProof w:val="0"/>
        </w:rPr>
      </w:pPr>
      <w:r w:rsidRPr="0057595A">
        <w:rPr>
          <w:noProof w:val="0"/>
        </w:rPr>
        <w:t xml:space="preserve">The Principal may notify the Subcontractor in writing if it considers there has been any breach of the warranty in </w:t>
      </w:r>
      <w:r w:rsidR="003C1374" w:rsidRPr="0057595A">
        <w:rPr>
          <w:noProof w:val="0"/>
        </w:rPr>
        <w:t>c</w:t>
      </w:r>
      <w:r w:rsidRPr="0057595A">
        <w:rPr>
          <w:noProof w:val="0"/>
        </w:rPr>
        <w:t>lause 1 of this Deed or if the Principal requires the Subcontractor to replace or make good any of the Subcontract Work or Products under clause 2 of this Deed.</w:t>
      </w:r>
    </w:p>
    <w:p w14:paraId="03017C46" w14:textId="06E90F17" w:rsidR="00227FA4" w:rsidRPr="0057595A" w:rsidRDefault="00227FA4" w:rsidP="008F20B1">
      <w:pPr>
        <w:pStyle w:val="Heading4"/>
        <w:numPr>
          <w:ilvl w:val="0"/>
          <w:numId w:val="30"/>
        </w:numPr>
        <w:rPr>
          <w:noProof w:val="0"/>
        </w:rPr>
      </w:pPr>
      <w:bookmarkStart w:id="822" w:name="_Toc271795695"/>
      <w:bookmarkStart w:id="823" w:name="_Toc58925965"/>
      <w:bookmarkStart w:id="824" w:name="_Toc58966077"/>
      <w:bookmarkStart w:id="825" w:name="_Toc58966310"/>
      <w:bookmarkStart w:id="826" w:name="_Toc58966543"/>
      <w:bookmarkStart w:id="827" w:name="_Toc59095263"/>
      <w:bookmarkStart w:id="828" w:name="_Toc59122077"/>
      <w:bookmarkStart w:id="829" w:name="_Toc59433494"/>
      <w:bookmarkStart w:id="830" w:name="_Toc59433726"/>
      <w:r w:rsidRPr="0057595A">
        <w:rPr>
          <w:noProof w:val="0"/>
        </w:rPr>
        <w:t>Time to remedy</w:t>
      </w:r>
      <w:bookmarkEnd w:id="822"/>
      <w:bookmarkEnd w:id="823"/>
      <w:bookmarkEnd w:id="824"/>
      <w:bookmarkEnd w:id="825"/>
      <w:bookmarkEnd w:id="826"/>
      <w:bookmarkEnd w:id="827"/>
      <w:bookmarkEnd w:id="828"/>
      <w:bookmarkEnd w:id="829"/>
      <w:bookmarkEnd w:id="830"/>
    </w:p>
    <w:p w14:paraId="6B093D0E" w14:textId="77777777" w:rsidR="00227FA4" w:rsidRPr="0057595A" w:rsidRDefault="00227FA4" w:rsidP="006100FC">
      <w:pPr>
        <w:pStyle w:val="Paragraph"/>
        <w:numPr>
          <w:ilvl w:val="0"/>
          <w:numId w:val="135"/>
        </w:numPr>
        <w:ind w:left="1134" w:hanging="425"/>
        <w:rPr>
          <w:noProof w:val="0"/>
        </w:rPr>
      </w:pPr>
      <w:r w:rsidRPr="0057595A">
        <w:rPr>
          <w:noProof w:val="0"/>
        </w:rPr>
        <w:t>The Subcontractor must do everything to remedy any breach notified to it, or to carry out any replacement or making good required under clause 5 of this Deed, within a reasonable time after receiving the Principal’s notice.</w:t>
      </w:r>
    </w:p>
    <w:p w14:paraId="5C7821B2" w14:textId="16F26171" w:rsidR="00227FA4" w:rsidRPr="0057595A" w:rsidRDefault="00227FA4" w:rsidP="008F20B1">
      <w:pPr>
        <w:pStyle w:val="Heading4"/>
        <w:numPr>
          <w:ilvl w:val="0"/>
          <w:numId w:val="30"/>
        </w:numPr>
        <w:rPr>
          <w:noProof w:val="0"/>
        </w:rPr>
      </w:pPr>
      <w:bookmarkStart w:id="831" w:name="_Toc271795696"/>
      <w:bookmarkStart w:id="832" w:name="_Toc58925966"/>
      <w:bookmarkStart w:id="833" w:name="_Toc58966078"/>
      <w:bookmarkStart w:id="834" w:name="_Toc58966311"/>
      <w:bookmarkStart w:id="835" w:name="_Toc58966544"/>
      <w:bookmarkStart w:id="836" w:name="_Toc59095264"/>
      <w:bookmarkStart w:id="837" w:name="_Toc59122078"/>
      <w:bookmarkStart w:id="838" w:name="_Toc59433495"/>
      <w:bookmarkStart w:id="839" w:name="_Toc59433727"/>
      <w:r w:rsidRPr="0057595A">
        <w:rPr>
          <w:noProof w:val="0"/>
        </w:rPr>
        <w:t>Failure to remedy</w:t>
      </w:r>
      <w:bookmarkEnd w:id="831"/>
      <w:bookmarkEnd w:id="832"/>
      <w:bookmarkEnd w:id="833"/>
      <w:bookmarkEnd w:id="834"/>
      <w:bookmarkEnd w:id="835"/>
      <w:bookmarkEnd w:id="836"/>
      <w:bookmarkEnd w:id="837"/>
      <w:bookmarkEnd w:id="838"/>
      <w:bookmarkEnd w:id="839"/>
    </w:p>
    <w:p w14:paraId="07B191E5" w14:textId="2A5E57DC" w:rsidR="00227FA4" w:rsidRPr="0057595A" w:rsidRDefault="00227FA4" w:rsidP="006100FC">
      <w:pPr>
        <w:pStyle w:val="Paragraph"/>
        <w:numPr>
          <w:ilvl w:val="0"/>
          <w:numId w:val="136"/>
        </w:numPr>
        <w:ind w:left="1134" w:hanging="425"/>
        <w:rPr>
          <w:noProof w:val="0"/>
        </w:rPr>
      </w:pPr>
      <w:r w:rsidRPr="0057595A">
        <w:rPr>
          <w:noProof w:val="0"/>
        </w:rPr>
        <w:t>If the Subcontractor fails to complete the work specified in the Principal’s notice under clause 5 of this Deed within a period determined by the Principal to be reasonable in the circumstances, the Principal may give written notice to the Subcontractor that the Principal intends to have that work carried out by others.</w:t>
      </w:r>
      <w:r w:rsidR="00DF2929" w:rsidRPr="0057595A">
        <w:rPr>
          <w:noProof w:val="0"/>
        </w:rPr>
        <w:t xml:space="preserve"> </w:t>
      </w:r>
      <w:r w:rsidRPr="0057595A">
        <w:rPr>
          <w:noProof w:val="0"/>
        </w:rPr>
        <w:t>This notice must allow a reasonable period for the Subcontractor to respond.</w:t>
      </w:r>
    </w:p>
    <w:p w14:paraId="4236A4B4" w14:textId="77777777" w:rsidR="00227FA4" w:rsidRPr="0057595A" w:rsidRDefault="00227FA4" w:rsidP="006100FC">
      <w:pPr>
        <w:pStyle w:val="Paragraph"/>
        <w:numPr>
          <w:ilvl w:val="0"/>
          <w:numId w:val="136"/>
        </w:numPr>
        <w:ind w:left="1134" w:hanging="425"/>
        <w:rPr>
          <w:noProof w:val="0"/>
        </w:rPr>
      </w:pPr>
      <w:r w:rsidRPr="0057595A">
        <w:rPr>
          <w:noProof w:val="0"/>
        </w:rPr>
        <w:t>If the Subcontractor fails to complete the work by the date specified in clause 7.1</w:t>
      </w:r>
      <w:r w:rsidR="00E568C5" w:rsidRPr="0057595A">
        <w:rPr>
          <w:noProof w:val="0"/>
        </w:rPr>
        <w:t xml:space="preserve"> of this Deed</w:t>
      </w:r>
      <w:r w:rsidRPr="0057595A">
        <w:rPr>
          <w:noProof w:val="0"/>
        </w:rPr>
        <w:t xml:space="preserve">, or another date agreed by the parties, the Principal may have the work carried out </w:t>
      </w:r>
      <w:r w:rsidRPr="0057595A">
        <w:rPr>
          <w:noProof w:val="0"/>
        </w:rPr>
        <w:lastRenderedPageBreak/>
        <w:t>by others, and the Subcontractor indemnifies the Principal for the reasonable costs and expenses of doing so.</w:t>
      </w:r>
    </w:p>
    <w:p w14:paraId="4559752B" w14:textId="3EE7BE10" w:rsidR="00227FA4" w:rsidRPr="0057595A" w:rsidRDefault="00227FA4" w:rsidP="008F20B1">
      <w:pPr>
        <w:pStyle w:val="Heading4"/>
        <w:numPr>
          <w:ilvl w:val="0"/>
          <w:numId w:val="30"/>
        </w:numPr>
        <w:rPr>
          <w:noProof w:val="0"/>
        </w:rPr>
      </w:pPr>
      <w:bookmarkStart w:id="840" w:name="_Toc271795697"/>
      <w:bookmarkStart w:id="841" w:name="_Toc58925967"/>
      <w:bookmarkStart w:id="842" w:name="_Toc58966079"/>
      <w:bookmarkStart w:id="843" w:name="_Toc58966312"/>
      <w:bookmarkStart w:id="844" w:name="_Toc58966545"/>
      <w:bookmarkStart w:id="845" w:name="_Toc59095265"/>
      <w:bookmarkStart w:id="846" w:name="_Toc59122079"/>
      <w:bookmarkStart w:id="847" w:name="_Toc59433496"/>
      <w:bookmarkStart w:id="848" w:name="_Toc59433728"/>
      <w:r w:rsidRPr="0057595A">
        <w:rPr>
          <w:noProof w:val="0"/>
        </w:rPr>
        <w:t>Urgent action by Principal</w:t>
      </w:r>
      <w:bookmarkEnd w:id="840"/>
      <w:bookmarkEnd w:id="841"/>
      <w:bookmarkEnd w:id="842"/>
      <w:bookmarkEnd w:id="843"/>
      <w:bookmarkEnd w:id="844"/>
      <w:bookmarkEnd w:id="845"/>
      <w:bookmarkEnd w:id="846"/>
      <w:bookmarkEnd w:id="847"/>
      <w:bookmarkEnd w:id="848"/>
    </w:p>
    <w:p w14:paraId="13F0BC0E" w14:textId="77777777" w:rsidR="00227FA4" w:rsidRPr="0057595A" w:rsidRDefault="00227FA4" w:rsidP="006100FC">
      <w:pPr>
        <w:pStyle w:val="Paragraph"/>
        <w:numPr>
          <w:ilvl w:val="0"/>
          <w:numId w:val="137"/>
        </w:numPr>
        <w:ind w:left="1134" w:hanging="425"/>
        <w:rPr>
          <w:noProof w:val="0"/>
        </w:rPr>
      </w:pPr>
      <w:r w:rsidRPr="0057595A">
        <w:rPr>
          <w:noProof w:val="0"/>
        </w:rPr>
        <w:t>The Principal may take any urgent action necessary to protect the Works, other property or people as a result of a breach of clause 1 of this Deed.</w:t>
      </w:r>
    </w:p>
    <w:p w14:paraId="156B18DD" w14:textId="77777777" w:rsidR="00227FA4" w:rsidRPr="0057595A" w:rsidRDefault="00227FA4" w:rsidP="006100FC">
      <w:pPr>
        <w:pStyle w:val="Paragraph"/>
        <w:numPr>
          <w:ilvl w:val="0"/>
          <w:numId w:val="137"/>
        </w:numPr>
        <w:ind w:left="1134" w:hanging="425"/>
        <w:rPr>
          <w:noProof w:val="0"/>
        </w:rPr>
      </w:pPr>
      <w:r w:rsidRPr="0057595A">
        <w:rPr>
          <w:noProof w:val="0"/>
        </w:rPr>
        <w:t>The Subcontractor agrees that the Principal taking such action does not affect the warranty or any other obligation of the Subcontractor under this Deed.</w:t>
      </w:r>
    </w:p>
    <w:p w14:paraId="48A59D78" w14:textId="77777777" w:rsidR="00227FA4" w:rsidRPr="0057595A" w:rsidRDefault="00227FA4" w:rsidP="006100FC">
      <w:pPr>
        <w:pStyle w:val="Paragraph"/>
        <w:numPr>
          <w:ilvl w:val="0"/>
          <w:numId w:val="137"/>
        </w:numPr>
        <w:ind w:left="1134" w:hanging="425"/>
        <w:rPr>
          <w:noProof w:val="0"/>
        </w:rPr>
      </w:pPr>
      <w:r w:rsidRPr="0057595A">
        <w:rPr>
          <w:noProof w:val="0"/>
        </w:rPr>
        <w:t>The Subcontractor indemnifies the Principal for the reasonable costs and expenses paid or payable in taking that action.</w:t>
      </w:r>
    </w:p>
    <w:p w14:paraId="1496CD81" w14:textId="65501802" w:rsidR="00227FA4" w:rsidRPr="0057595A" w:rsidRDefault="00227FA4" w:rsidP="008F20B1">
      <w:pPr>
        <w:pStyle w:val="Heading4"/>
        <w:numPr>
          <w:ilvl w:val="0"/>
          <w:numId w:val="30"/>
        </w:numPr>
        <w:rPr>
          <w:noProof w:val="0"/>
        </w:rPr>
      </w:pPr>
      <w:bookmarkStart w:id="849" w:name="_Toc271795698"/>
      <w:bookmarkStart w:id="850" w:name="_Toc58925968"/>
      <w:bookmarkStart w:id="851" w:name="_Toc58966080"/>
      <w:bookmarkStart w:id="852" w:name="_Toc58966313"/>
      <w:bookmarkStart w:id="853" w:name="_Toc58966546"/>
      <w:bookmarkStart w:id="854" w:name="_Toc59095266"/>
      <w:bookmarkStart w:id="855" w:name="_Toc59122080"/>
      <w:bookmarkStart w:id="856" w:name="_Toc59433497"/>
      <w:bookmarkStart w:id="857" w:name="_Toc59433729"/>
      <w:r w:rsidRPr="0057595A">
        <w:rPr>
          <w:noProof w:val="0"/>
        </w:rPr>
        <w:t>Assignment</w:t>
      </w:r>
      <w:bookmarkEnd w:id="849"/>
      <w:bookmarkEnd w:id="850"/>
      <w:bookmarkEnd w:id="851"/>
      <w:bookmarkEnd w:id="852"/>
      <w:bookmarkEnd w:id="853"/>
      <w:bookmarkEnd w:id="854"/>
      <w:bookmarkEnd w:id="855"/>
      <w:bookmarkEnd w:id="856"/>
      <w:bookmarkEnd w:id="857"/>
    </w:p>
    <w:p w14:paraId="78567738" w14:textId="77777777" w:rsidR="00227FA4" w:rsidRPr="0057595A" w:rsidRDefault="00227FA4" w:rsidP="006100FC">
      <w:pPr>
        <w:pStyle w:val="Paragraph"/>
        <w:numPr>
          <w:ilvl w:val="0"/>
          <w:numId w:val="138"/>
        </w:numPr>
        <w:ind w:left="1134" w:hanging="425"/>
        <w:rPr>
          <w:noProof w:val="0"/>
        </w:rPr>
      </w:pPr>
      <w:r w:rsidRPr="0057595A">
        <w:rPr>
          <w:noProof w:val="0"/>
        </w:rPr>
        <w:t>The Principal may assign its rights and benefits under this Deed to the owner or operating authority of the Works and must give notice of that assignment to the Subcontractor.</w:t>
      </w:r>
    </w:p>
    <w:p w14:paraId="1A6042C0" w14:textId="78A07206" w:rsidR="00926EA9" w:rsidRPr="0057595A" w:rsidRDefault="00926EA9" w:rsidP="008F20B1">
      <w:pPr>
        <w:pStyle w:val="Heading4"/>
        <w:numPr>
          <w:ilvl w:val="0"/>
          <w:numId w:val="30"/>
        </w:numPr>
        <w:rPr>
          <w:noProof w:val="0"/>
        </w:rPr>
      </w:pPr>
      <w:bookmarkStart w:id="858" w:name="_Toc271795699"/>
      <w:bookmarkStart w:id="859" w:name="_Toc58925969"/>
      <w:bookmarkStart w:id="860" w:name="_Toc58966081"/>
      <w:bookmarkStart w:id="861" w:name="_Toc58966314"/>
      <w:bookmarkStart w:id="862" w:name="_Toc58966547"/>
      <w:bookmarkStart w:id="863" w:name="_Toc59095267"/>
      <w:bookmarkStart w:id="864" w:name="_Toc59122081"/>
      <w:bookmarkStart w:id="865" w:name="_Toc59433498"/>
      <w:bookmarkStart w:id="866" w:name="_Toc59433730"/>
      <w:r w:rsidRPr="0057595A">
        <w:rPr>
          <w:noProof w:val="0"/>
        </w:rPr>
        <w:t xml:space="preserve">Signing of Deed </w:t>
      </w:r>
      <w:r w:rsidRPr="0057595A">
        <w:rPr>
          <w:rFonts w:ascii="Times New Roman" w:hAnsi="Times New Roman"/>
          <w:i/>
          <w:iCs/>
          <w:noProof w:val="0"/>
          <w:color w:val="800000"/>
        </w:rPr>
        <w:t xml:space="preserve">(see </w:t>
      </w:r>
      <w:r w:rsidR="00E31031" w:rsidRPr="0057595A">
        <w:rPr>
          <w:rFonts w:ascii="Times New Roman" w:hAnsi="Times New Roman"/>
          <w:i/>
          <w:iCs/>
          <w:noProof w:val="0"/>
          <w:color w:val="800000"/>
        </w:rPr>
        <w:t>G</w:t>
      </w:r>
      <w:r w:rsidRPr="0057595A">
        <w:rPr>
          <w:rFonts w:ascii="Times New Roman" w:hAnsi="Times New Roman"/>
          <w:i/>
          <w:iCs/>
          <w:noProof w:val="0"/>
          <w:color w:val="800000"/>
        </w:rPr>
        <w:t xml:space="preserve">uidance </w:t>
      </w:r>
      <w:r w:rsidR="00E31031" w:rsidRPr="0057595A">
        <w:rPr>
          <w:rFonts w:ascii="Times New Roman" w:hAnsi="Times New Roman"/>
          <w:i/>
          <w:iCs/>
          <w:noProof w:val="0"/>
          <w:color w:val="800000"/>
        </w:rPr>
        <w:t>N</w:t>
      </w:r>
      <w:r w:rsidRPr="0057595A">
        <w:rPr>
          <w:rFonts w:ascii="Times New Roman" w:hAnsi="Times New Roman"/>
          <w:i/>
          <w:iCs/>
          <w:noProof w:val="0"/>
          <w:color w:val="800000"/>
        </w:rPr>
        <w:t>ote 3 below)</w:t>
      </w:r>
    </w:p>
    <w:p w14:paraId="79ED752C" w14:textId="77777777" w:rsidR="00926EA9" w:rsidRPr="0057595A" w:rsidRDefault="00926EA9" w:rsidP="006100FC">
      <w:pPr>
        <w:pStyle w:val="Paragraph"/>
        <w:numPr>
          <w:ilvl w:val="0"/>
          <w:numId w:val="139"/>
        </w:numPr>
        <w:ind w:left="1134" w:hanging="425"/>
        <w:rPr>
          <w:noProof w:val="0"/>
        </w:rPr>
      </w:pPr>
      <w:r w:rsidRPr="0057595A">
        <w:rPr>
          <w:noProof w:val="0"/>
        </w:rPr>
        <w:t>The Subcontractor and the Principal:</w:t>
      </w:r>
    </w:p>
    <w:p w14:paraId="25B50662" w14:textId="77777777" w:rsidR="00926EA9" w:rsidRPr="0057595A" w:rsidRDefault="00926EA9" w:rsidP="006100FC">
      <w:pPr>
        <w:pStyle w:val="Sub-paragraph"/>
        <w:numPr>
          <w:ilvl w:val="2"/>
          <w:numId w:val="140"/>
        </w:numPr>
        <w:ind w:left="1560" w:hanging="426"/>
        <w:rPr>
          <w:noProof w:val="0"/>
        </w:rPr>
      </w:pPr>
      <w:r w:rsidRPr="0057595A">
        <w:rPr>
          <w:noProof w:val="0"/>
        </w:rPr>
        <w:t xml:space="preserve">accept that this Deed may be signed by electronic means by counterpart using an electronic signing platform or other agreed process that provides a suitable record identifying the person signing; </w:t>
      </w:r>
    </w:p>
    <w:p w14:paraId="049D0545" w14:textId="5EEE0B35" w:rsidR="00926EA9" w:rsidRPr="0057595A" w:rsidRDefault="00926EA9" w:rsidP="006100FC">
      <w:pPr>
        <w:pStyle w:val="Sub-paragraph"/>
        <w:numPr>
          <w:ilvl w:val="2"/>
          <w:numId w:val="140"/>
        </w:numPr>
        <w:ind w:left="1560" w:hanging="426"/>
        <w:rPr>
          <w:noProof w:val="0"/>
        </w:rPr>
      </w:pPr>
      <w:r w:rsidRPr="0057595A">
        <w:rPr>
          <w:noProof w:val="0"/>
        </w:rPr>
        <w:t>agree that a personal email address is to be used for access to the document to be signed and in communications by the person signing electronically; and</w:t>
      </w:r>
    </w:p>
    <w:p w14:paraId="16DFECEE" w14:textId="1939E8BC" w:rsidR="00926EA9" w:rsidRPr="0057595A" w:rsidRDefault="00926EA9" w:rsidP="006100FC">
      <w:pPr>
        <w:pStyle w:val="Sub-paragraph"/>
        <w:numPr>
          <w:ilvl w:val="2"/>
          <w:numId w:val="140"/>
        </w:numPr>
        <w:ind w:left="1560" w:hanging="426"/>
        <w:jc w:val="left"/>
        <w:rPr>
          <w:noProof w:val="0"/>
        </w:rPr>
      </w:pPr>
      <w:r w:rsidRPr="0057595A">
        <w:rPr>
          <w:noProof w:val="0"/>
        </w:rPr>
        <w:t>state that they may make use of the option to sign electronically and will be bound by their electronic signatures.</w:t>
      </w:r>
    </w:p>
    <w:p w14:paraId="2828A9BD" w14:textId="25B739C1" w:rsidR="00227FA4" w:rsidRPr="0057595A" w:rsidRDefault="00227FA4" w:rsidP="008F20B1">
      <w:pPr>
        <w:pStyle w:val="Heading4"/>
        <w:numPr>
          <w:ilvl w:val="0"/>
          <w:numId w:val="30"/>
        </w:numPr>
        <w:rPr>
          <w:noProof w:val="0"/>
        </w:rPr>
      </w:pPr>
      <w:r w:rsidRPr="0057595A">
        <w:rPr>
          <w:noProof w:val="0"/>
        </w:rPr>
        <w:t>Operation of Deed</w:t>
      </w:r>
      <w:bookmarkEnd w:id="858"/>
      <w:bookmarkEnd w:id="859"/>
      <w:bookmarkEnd w:id="860"/>
      <w:bookmarkEnd w:id="861"/>
      <w:bookmarkEnd w:id="862"/>
      <w:bookmarkEnd w:id="863"/>
      <w:bookmarkEnd w:id="864"/>
      <w:bookmarkEnd w:id="865"/>
      <w:bookmarkEnd w:id="866"/>
    </w:p>
    <w:p w14:paraId="3B047E05" w14:textId="77777777" w:rsidR="00227FA4" w:rsidRPr="0057595A" w:rsidRDefault="00227FA4" w:rsidP="006100FC">
      <w:pPr>
        <w:pStyle w:val="Paragraph"/>
        <w:numPr>
          <w:ilvl w:val="0"/>
          <w:numId w:val="141"/>
        </w:numPr>
        <w:ind w:left="1134" w:hanging="425"/>
        <w:rPr>
          <w:noProof w:val="0"/>
        </w:rPr>
      </w:pPr>
      <w:r w:rsidRPr="0057595A">
        <w:rPr>
          <w:noProof w:val="0"/>
        </w:rPr>
        <w:t>This Deed comes into effect when executed by the Subcontractor, and is effective whether or not executed by the Principal.</w:t>
      </w:r>
    </w:p>
    <w:p w14:paraId="36634ECC" w14:textId="77777777" w:rsidR="00227FA4" w:rsidRPr="0057595A" w:rsidRDefault="00227FA4" w:rsidP="00043B89">
      <w:pPr>
        <w:pStyle w:val="Heading4"/>
        <w:spacing w:before="120"/>
        <w:ind w:left="425"/>
        <w:rPr>
          <w:noProof w:val="0"/>
        </w:rPr>
      </w:pPr>
      <w:r w:rsidRPr="0057595A">
        <w:rPr>
          <w:noProof w:val="0"/>
        </w:rPr>
        <w:t>Executed as a deed</w:t>
      </w:r>
    </w:p>
    <w:tbl>
      <w:tblPr>
        <w:tblW w:w="7371" w:type="dxa"/>
        <w:tblInd w:w="846" w:type="dxa"/>
        <w:tblLayout w:type="fixed"/>
        <w:tblLook w:val="0000" w:firstRow="0" w:lastRow="0" w:firstColumn="0" w:lastColumn="0" w:noHBand="0" w:noVBand="0"/>
      </w:tblPr>
      <w:tblGrid>
        <w:gridCol w:w="2124"/>
        <w:gridCol w:w="7"/>
        <w:gridCol w:w="1410"/>
        <w:gridCol w:w="141"/>
        <w:gridCol w:w="3689"/>
      </w:tblGrid>
      <w:tr w:rsidR="0034044E" w:rsidRPr="0057595A" w14:paraId="5B6EC6A3" w14:textId="77777777" w:rsidTr="00747CA4">
        <w:trPr>
          <w:cantSplit/>
        </w:trPr>
        <w:tc>
          <w:tcPr>
            <w:tcW w:w="7371" w:type="dxa"/>
            <w:gridSpan w:val="5"/>
            <w:tcBorders>
              <w:bottom w:val="single" w:sz="4" w:space="0" w:color="auto"/>
            </w:tcBorders>
          </w:tcPr>
          <w:p w14:paraId="487213CF" w14:textId="5EC8600B" w:rsidR="0034044E" w:rsidRPr="0057595A" w:rsidRDefault="0034044E" w:rsidP="00043B89">
            <w:pPr>
              <w:pStyle w:val="TableText"/>
              <w:ind w:left="136" w:right="108" w:hanging="136"/>
              <w:jc w:val="both"/>
            </w:pPr>
            <w:r w:rsidRPr="0057595A">
              <w:rPr>
                <w:b/>
                <w:bCs/>
              </w:rPr>
              <w:t>Subcontractor</w:t>
            </w:r>
            <w:r w:rsidR="00410528" w:rsidRPr="0057595A">
              <w:rPr>
                <w:b/>
                <w:bCs/>
              </w:rPr>
              <w:t xml:space="preserve"> </w:t>
            </w:r>
            <w:r w:rsidR="00410528" w:rsidRPr="0057595A">
              <w:rPr>
                <w:i/>
                <w:iCs/>
                <w:color w:val="800000"/>
              </w:rPr>
              <w:t>(</w:t>
            </w:r>
            <w:r w:rsidR="002D41F1" w:rsidRPr="0057595A">
              <w:rPr>
                <w:i/>
                <w:iCs/>
                <w:color w:val="800000"/>
              </w:rPr>
              <w:t xml:space="preserve">use </w:t>
            </w:r>
            <w:r w:rsidR="00EA6D7E" w:rsidRPr="0057595A">
              <w:rPr>
                <w:i/>
                <w:iCs/>
                <w:color w:val="800000"/>
              </w:rPr>
              <w:t>for companies with more than one director)</w:t>
            </w:r>
          </w:p>
        </w:tc>
      </w:tr>
      <w:tr w:rsidR="00D0404F" w:rsidRPr="0057595A" w14:paraId="76AF6B6A" w14:textId="77777777" w:rsidTr="00747CA4">
        <w:trPr>
          <w:cantSplit/>
        </w:trPr>
        <w:tc>
          <w:tcPr>
            <w:tcW w:w="2124" w:type="dxa"/>
            <w:tcBorders>
              <w:top w:val="single" w:sz="4" w:space="0" w:color="auto"/>
              <w:left w:val="single" w:sz="4" w:space="0" w:color="auto"/>
            </w:tcBorders>
          </w:tcPr>
          <w:p w14:paraId="43C73E45" w14:textId="3AE59655" w:rsidR="00D0404F" w:rsidRPr="0057595A" w:rsidRDefault="006774BB" w:rsidP="00C26B7B">
            <w:pPr>
              <w:pStyle w:val="TableText"/>
              <w:spacing w:before="120"/>
              <w:ind w:left="170"/>
              <w:rPr>
                <w:bCs/>
              </w:rPr>
            </w:pPr>
            <w:r w:rsidRPr="0057595A">
              <w:rPr>
                <w:bCs/>
              </w:rPr>
              <w:t>Executed by</w:t>
            </w:r>
            <w:r w:rsidR="00A647B0" w:rsidRPr="0057595A">
              <w:rPr>
                <w:bCs/>
              </w:rPr>
              <w:t xml:space="preserve"> </w:t>
            </w:r>
            <w:r w:rsidR="00A647B0" w:rsidRPr="0057595A">
              <w:rPr>
                <w:bCs/>
                <w:color w:val="800000"/>
              </w:rPr>
              <w:t>(</w:t>
            </w:r>
            <w:r w:rsidR="00A647B0" w:rsidRPr="0057595A">
              <w:rPr>
                <w:bCs/>
                <w:i/>
                <w:iCs/>
                <w:color w:val="800000"/>
              </w:rPr>
              <w:t>name</w:t>
            </w:r>
            <w:r w:rsidR="00A647B0" w:rsidRPr="0057595A">
              <w:rPr>
                <w:bCs/>
                <w:color w:val="800000"/>
              </w:rPr>
              <w:t>)</w:t>
            </w:r>
          </w:p>
        </w:tc>
        <w:tc>
          <w:tcPr>
            <w:tcW w:w="5247" w:type="dxa"/>
            <w:gridSpan w:val="4"/>
            <w:tcBorders>
              <w:top w:val="single" w:sz="4" w:space="0" w:color="auto"/>
              <w:right w:val="single" w:sz="4" w:space="0" w:color="auto"/>
            </w:tcBorders>
          </w:tcPr>
          <w:p w14:paraId="4DACBBDA" w14:textId="619FE206" w:rsidR="00D0404F" w:rsidRPr="0057595A" w:rsidRDefault="004B3426" w:rsidP="00C26B7B">
            <w:pPr>
              <w:pStyle w:val="TableText"/>
              <w:spacing w:before="120"/>
              <w:ind w:left="306" w:right="106"/>
              <w:jc w:val="both"/>
            </w:pPr>
            <w:r w:rsidRPr="0057595A">
              <w:t>…………………………………………………</w:t>
            </w:r>
          </w:p>
        </w:tc>
      </w:tr>
      <w:tr w:rsidR="00086140" w:rsidRPr="0057595A" w14:paraId="5FBBCDA6" w14:textId="77777777" w:rsidTr="00747CA4">
        <w:trPr>
          <w:cantSplit/>
        </w:trPr>
        <w:tc>
          <w:tcPr>
            <w:tcW w:w="2124" w:type="dxa"/>
            <w:tcBorders>
              <w:left w:val="single" w:sz="4" w:space="0" w:color="auto"/>
            </w:tcBorders>
          </w:tcPr>
          <w:p w14:paraId="3565C821" w14:textId="5A54908D" w:rsidR="00086140" w:rsidRPr="0057595A" w:rsidRDefault="004B3426" w:rsidP="00C26B7B">
            <w:pPr>
              <w:pStyle w:val="TableText"/>
              <w:spacing w:before="120"/>
              <w:ind w:left="170"/>
              <w:rPr>
                <w:bCs/>
              </w:rPr>
            </w:pPr>
            <w:r w:rsidRPr="0057595A">
              <w:rPr>
                <w:bCs/>
              </w:rPr>
              <w:t xml:space="preserve">ACN </w:t>
            </w:r>
          </w:p>
        </w:tc>
        <w:tc>
          <w:tcPr>
            <w:tcW w:w="5247" w:type="dxa"/>
            <w:gridSpan w:val="4"/>
            <w:tcBorders>
              <w:right w:val="single" w:sz="4" w:space="0" w:color="auto"/>
            </w:tcBorders>
          </w:tcPr>
          <w:p w14:paraId="1CBB7D1F" w14:textId="3EDFE033" w:rsidR="00086140" w:rsidRPr="0057595A" w:rsidRDefault="004B3426" w:rsidP="00C26B7B">
            <w:pPr>
              <w:pStyle w:val="TableText"/>
              <w:spacing w:before="120"/>
              <w:ind w:left="306" w:right="106"/>
              <w:jc w:val="both"/>
            </w:pPr>
            <w:r w:rsidRPr="0057595A">
              <w:t>…………………………………………………</w:t>
            </w:r>
          </w:p>
        </w:tc>
      </w:tr>
      <w:tr w:rsidR="00FB1EAB" w:rsidRPr="0057595A" w14:paraId="0DABF801" w14:textId="77777777" w:rsidTr="00747CA4">
        <w:trPr>
          <w:cantSplit/>
        </w:trPr>
        <w:tc>
          <w:tcPr>
            <w:tcW w:w="7371" w:type="dxa"/>
            <w:gridSpan w:val="5"/>
            <w:tcBorders>
              <w:left w:val="single" w:sz="4" w:space="0" w:color="auto"/>
              <w:right w:val="single" w:sz="4" w:space="0" w:color="auto"/>
            </w:tcBorders>
          </w:tcPr>
          <w:p w14:paraId="690205F8" w14:textId="3DFFEFBF" w:rsidR="00FB1EAB" w:rsidRPr="0057595A" w:rsidRDefault="00FB1EAB" w:rsidP="00C26B7B">
            <w:pPr>
              <w:pStyle w:val="TableText"/>
              <w:spacing w:before="120"/>
              <w:ind w:right="106" w:firstLine="170"/>
              <w:jc w:val="both"/>
            </w:pPr>
            <w:r w:rsidRPr="0057595A">
              <w:rPr>
                <w:bCs/>
              </w:rPr>
              <w:t>in accordance with section 127(1) of the Corporations Act 2001 (Cth):</w:t>
            </w:r>
          </w:p>
        </w:tc>
      </w:tr>
      <w:tr w:rsidR="00086140" w:rsidRPr="0057595A" w14:paraId="4A32262B" w14:textId="77777777" w:rsidTr="00747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2" w:type="dxa"/>
            <w:gridSpan w:val="4"/>
            <w:tcBorders>
              <w:top w:val="nil"/>
              <w:left w:val="single" w:sz="4" w:space="0" w:color="auto"/>
              <w:bottom w:val="nil"/>
              <w:right w:val="nil"/>
            </w:tcBorders>
          </w:tcPr>
          <w:p w14:paraId="1955F85C" w14:textId="480CA556" w:rsidR="00086140" w:rsidRPr="0057595A" w:rsidRDefault="00D064B3" w:rsidP="00C26B7B">
            <w:pPr>
              <w:pStyle w:val="TableText"/>
              <w:spacing w:before="120"/>
              <w:ind w:left="170"/>
              <w:rPr>
                <w:b/>
              </w:rPr>
            </w:pPr>
            <w:r w:rsidRPr="0057595A">
              <w:t>……………………………………</w:t>
            </w:r>
          </w:p>
        </w:tc>
        <w:tc>
          <w:tcPr>
            <w:tcW w:w="3689" w:type="dxa"/>
            <w:tcBorders>
              <w:top w:val="nil"/>
              <w:left w:val="nil"/>
              <w:bottom w:val="nil"/>
              <w:right w:val="single" w:sz="4" w:space="0" w:color="auto"/>
            </w:tcBorders>
          </w:tcPr>
          <w:p w14:paraId="1225AB87" w14:textId="12B85391" w:rsidR="00086140" w:rsidRPr="0057595A" w:rsidRDefault="00D064B3" w:rsidP="00C26B7B">
            <w:pPr>
              <w:pStyle w:val="TableText"/>
              <w:spacing w:before="120"/>
              <w:ind w:left="306" w:right="106"/>
              <w:jc w:val="both"/>
            </w:pPr>
            <w:r w:rsidRPr="0057595A">
              <w:t>……………………………………</w:t>
            </w:r>
          </w:p>
        </w:tc>
      </w:tr>
      <w:tr w:rsidR="00D064B3" w:rsidRPr="0057595A" w14:paraId="6BA35D58" w14:textId="77777777" w:rsidTr="00747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2" w:type="dxa"/>
            <w:gridSpan w:val="4"/>
            <w:tcBorders>
              <w:top w:val="nil"/>
              <w:left w:val="single" w:sz="4" w:space="0" w:color="auto"/>
              <w:bottom w:val="nil"/>
              <w:right w:val="nil"/>
            </w:tcBorders>
          </w:tcPr>
          <w:p w14:paraId="6400D04F" w14:textId="05335EC0" w:rsidR="00D064B3" w:rsidRPr="0057595A" w:rsidRDefault="00D064B3" w:rsidP="002422B3">
            <w:pPr>
              <w:pStyle w:val="TableText"/>
              <w:ind w:left="170"/>
              <w:rPr>
                <w:b/>
              </w:rPr>
            </w:pPr>
            <w:r w:rsidRPr="0057595A">
              <w:t>Name of Director</w:t>
            </w:r>
          </w:p>
        </w:tc>
        <w:tc>
          <w:tcPr>
            <w:tcW w:w="3689" w:type="dxa"/>
            <w:tcBorders>
              <w:top w:val="nil"/>
              <w:left w:val="nil"/>
              <w:bottom w:val="nil"/>
              <w:right w:val="single" w:sz="4" w:space="0" w:color="auto"/>
            </w:tcBorders>
          </w:tcPr>
          <w:p w14:paraId="0E4441F7" w14:textId="1EC68C59" w:rsidR="00D064B3" w:rsidRPr="0057595A" w:rsidRDefault="00D064B3" w:rsidP="002422B3">
            <w:pPr>
              <w:pStyle w:val="TableText"/>
              <w:ind w:left="306" w:right="106"/>
              <w:jc w:val="both"/>
            </w:pPr>
            <w:r w:rsidRPr="0057595A">
              <w:t>Signature of Director</w:t>
            </w:r>
          </w:p>
        </w:tc>
      </w:tr>
      <w:tr w:rsidR="00D064B3" w:rsidRPr="0057595A" w14:paraId="00348174" w14:textId="77777777" w:rsidTr="00747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3682" w:type="dxa"/>
            <w:gridSpan w:val="4"/>
            <w:tcBorders>
              <w:top w:val="nil"/>
              <w:left w:val="single" w:sz="4" w:space="0" w:color="auto"/>
              <w:bottom w:val="nil"/>
              <w:right w:val="nil"/>
            </w:tcBorders>
          </w:tcPr>
          <w:p w14:paraId="7540F725" w14:textId="4E81F029" w:rsidR="00D064B3" w:rsidRPr="0057595A" w:rsidRDefault="00D064B3" w:rsidP="00C26B7B">
            <w:pPr>
              <w:pStyle w:val="TableText"/>
              <w:spacing w:before="120"/>
              <w:ind w:left="170"/>
              <w:rPr>
                <w:b/>
              </w:rPr>
            </w:pPr>
            <w:r w:rsidRPr="0057595A">
              <w:t>……………………………………</w:t>
            </w:r>
          </w:p>
        </w:tc>
        <w:tc>
          <w:tcPr>
            <w:tcW w:w="3689" w:type="dxa"/>
            <w:tcBorders>
              <w:top w:val="nil"/>
              <w:left w:val="nil"/>
              <w:bottom w:val="nil"/>
              <w:right w:val="single" w:sz="4" w:space="0" w:color="auto"/>
            </w:tcBorders>
          </w:tcPr>
          <w:p w14:paraId="58564226" w14:textId="69E739AC" w:rsidR="00D064B3" w:rsidRPr="0057595A" w:rsidRDefault="00D064B3" w:rsidP="00C26B7B">
            <w:pPr>
              <w:pStyle w:val="TableText"/>
              <w:spacing w:before="120"/>
              <w:ind w:left="306" w:right="106"/>
              <w:jc w:val="both"/>
            </w:pPr>
            <w:r w:rsidRPr="0057595A">
              <w:t>……………………………………</w:t>
            </w:r>
          </w:p>
        </w:tc>
      </w:tr>
      <w:tr w:rsidR="00D064B3" w:rsidRPr="0057595A" w14:paraId="09EA42EF" w14:textId="77777777" w:rsidTr="00747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2" w:type="dxa"/>
            <w:gridSpan w:val="4"/>
            <w:tcBorders>
              <w:top w:val="nil"/>
              <w:left w:val="single" w:sz="4" w:space="0" w:color="auto"/>
              <w:bottom w:val="nil"/>
              <w:right w:val="nil"/>
            </w:tcBorders>
          </w:tcPr>
          <w:p w14:paraId="7956E3DA" w14:textId="69DFF6D3" w:rsidR="00D064B3" w:rsidRPr="0057595A" w:rsidRDefault="00D064B3" w:rsidP="002422B3">
            <w:pPr>
              <w:pStyle w:val="TableText"/>
              <w:ind w:left="170"/>
              <w:rPr>
                <w:b/>
              </w:rPr>
            </w:pPr>
            <w:r w:rsidRPr="0057595A">
              <w:t>Name of Director/ Secretary</w:t>
            </w:r>
          </w:p>
        </w:tc>
        <w:tc>
          <w:tcPr>
            <w:tcW w:w="3689" w:type="dxa"/>
            <w:tcBorders>
              <w:top w:val="nil"/>
              <w:left w:val="nil"/>
              <w:bottom w:val="nil"/>
              <w:right w:val="single" w:sz="4" w:space="0" w:color="auto"/>
            </w:tcBorders>
          </w:tcPr>
          <w:p w14:paraId="1570228D" w14:textId="3B08BFED" w:rsidR="00D064B3" w:rsidRPr="0057595A" w:rsidRDefault="00D064B3" w:rsidP="002422B3">
            <w:pPr>
              <w:pStyle w:val="TableText"/>
              <w:ind w:left="306" w:right="106"/>
              <w:jc w:val="both"/>
            </w:pPr>
            <w:r w:rsidRPr="0057595A">
              <w:t>Signature of Director/ Secretary</w:t>
            </w:r>
          </w:p>
        </w:tc>
      </w:tr>
      <w:tr w:rsidR="00747CA4" w:rsidRPr="0057595A" w14:paraId="23B69DFF" w14:textId="77777777" w:rsidTr="00747C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2"/>
            <w:tcBorders>
              <w:top w:val="nil"/>
              <w:left w:val="single" w:sz="4" w:space="0" w:color="auto"/>
              <w:bottom w:val="nil"/>
              <w:right w:val="nil"/>
            </w:tcBorders>
          </w:tcPr>
          <w:p w14:paraId="68946BB1" w14:textId="3395C142" w:rsidR="00747CA4" w:rsidRPr="0057595A" w:rsidRDefault="00747CA4" w:rsidP="002209E3">
            <w:pPr>
              <w:pStyle w:val="TableText"/>
              <w:spacing w:before="120"/>
              <w:ind w:left="306" w:right="106" w:hanging="132"/>
              <w:jc w:val="both"/>
            </w:pPr>
            <w:r w:rsidRPr="0057595A">
              <w:rPr>
                <w:bCs/>
              </w:rPr>
              <w:t>Date signed</w:t>
            </w:r>
          </w:p>
        </w:tc>
        <w:tc>
          <w:tcPr>
            <w:tcW w:w="5240" w:type="dxa"/>
            <w:gridSpan w:val="3"/>
            <w:tcBorders>
              <w:top w:val="nil"/>
              <w:left w:val="nil"/>
              <w:bottom w:val="nil"/>
              <w:right w:val="single" w:sz="4" w:space="0" w:color="auto"/>
            </w:tcBorders>
          </w:tcPr>
          <w:p w14:paraId="2CC1D935" w14:textId="5ED544B7" w:rsidR="00747CA4" w:rsidRPr="0057595A" w:rsidRDefault="00747CA4" w:rsidP="00354224">
            <w:pPr>
              <w:pStyle w:val="TableText"/>
              <w:spacing w:before="120"/>
              <w:ind w:left="306" w:right="106"/>
              <w:jc w:val="both"/>
            </w:pPr>
            <w:r w:rsidRPr="0057595A">
              <w:t>…………………………………………………</w:t>
            </w:r>
          </w:p>
        </w:tc>
      </w:tr>
      <w:tr w:rsidR="00354224" w:rsidRPr="0057595A" w14:paraId="383B3105" w14:textId="77777777" w:rsidTr="00220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71" w:type="dxa"/>
            <w:gridSpan w:val="5"/>
            <w:tcBorders>
              <w:top w:val="single" w:sz="4" w:space="0" w:color="auto"/>
              <w:left w:val="nil"/>
              <w:bottom w:val="single" w:sz="4" w:space="0" w:color="auto"/>
              <w:right w:val="nil"/>
            </w:tcBorders>
          </w:tcPr>
          <w:p w14:paraId="2680DA15" w14:textId="62E17B6B" w:rsidR="00354224" w:rsidRPr="0057595A" w:rsidRDefault="00354224" w:rsidP="00754A75">
            <w:pPr>
              <w:pStyle w:val="TableText"/>
              <w:spacing w:before="120"/>
              <w:ind w:right="108"/>
              <w:jc w:val="both"/>
            </w:pPr>
            <w:r w:rsidRPr="0057595A">
              <w:rPr>
                <w:b/>
                <w:bCs/>
              </w:rPr>
              <w:t xml:space="preserve">Subcontractor </w:t>
            </w:r>
            <w:r w:rsidRPr="0057595A">
              <w:rPr>
                <w:i/>
                <w:iCs/>
                <w:color w:val="800000"/>
              </w:rPr>
              <w:t>(use for companies with a sole director. If the sole director is not also the company secretary, then delete or strike out the words “/Secretary” below)</w:t>
            </w:r>
          </w:p>
        </w:tc>
      </w:tr>
      <w:tr w:rsidR="00354224" w:rsidRPr="0057595A" w14:paraId="001911BB" w14:textId="77777777" w:rsidTr="00220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4" w:type="dxa"/>
            <w:tcBorders>
              <w:top w:val="single" w:sz="4" w:space="0" w:color="auto"/>
              <w:left w:val="single" w:sz="4" w:space="0" w:color="auto"/>
              <w:bottom w:val="nil"/>
              <w:right w:val="nil"/>
            </w:tcBorders>
          </w:tcPr>
          <w:p w14:paraId="51D45B0A" w14:textId="77777777" w:rsidR="00354224" w:rsidRPr="0057595A" w:rsidRDefault="00354224" w:rsidP="00354224">
            <w:pPr>
              <w:pStyle w:val="TableText"/>
              <w:spacing w:before="120"/>
              <w:ind w:left="170"/>
              <w:rPr>
                <w:bCs/>
              </w:rPr>
            </w:pPr>
            <w:r w:rsidRPr="0057595A">
              <w:rPr>
                <w:bCs/>
              </w:rPr>
              <w:t xml:space="preserve">Executed by </w:t>
            </w:r>
            <w:r w:rsidRPr="0057595A">
              <w:rPr>
                <w:bCs/>
                <w:color w:val="800000"/>
              </w:rPr>
              <w:t>(</w:t>
            </w:r>
            <w:r w:rsidRPr="0057595A">
              <w:rPr>
                <w:bCs/>
                <w:i/>
                <w:iCs/>
                <w:color w:val="800000"/>
              </w:rPr>
              <w:t>name</w:t>
            </w:r>
            <w:r w:rsidRPr="0057595A">
              <w:rPr>
                <w:bCs/>
                <w:color w:val="800000"/>
              </w:rPr>
              <w:t>)</w:t>
            </w:r>
          </w:p>
        </w:tc>
        <w:tc>
          <w:tcPr>
            <w:tcW w:w="5247" w:type="dxa"/>
            <w:gridSpan w:val="4"/>
            <w:tcBorders>
              <w:top w:val="single" w:sz="4" w:space="0" w:color="auto"/>
              <w:left w:val="nil"/>
              <w:bottom w:val="nil"/>
              <w:right w:val="single" w:sz="4" w:space="0" w:color="auto"/>
            </w:tcBorders>
          </w:tcPr>
          <w:p w14:paraId="5AB580BF" w14:textId="77777777" w:rsidR="00354224" w:rsidRPr="0057595A" w:rsidRDefault="00354224" w:rsidP="00354224">
            <w:pPr>
              <w:pStyle w:val="TableText"/>
              <w:spacing w:before="120"/>
              <w:ind w:left="306" w:right="106"/>
              <w:jc w:val="both"/>
            </w:pPr>
            <w:r w:rsidRPr="0057595A">
              <w:t>…………………………………………………</w:t>
            </w:r>
          </w:p>
        </w:tc>
      </w:tr>
      <w:tr w:rsidR="00354224" w:rsidRPr="0057595A" w14:paraId="32A7E9AD" w14:textId="77777777" w:rsidTr="00220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4" w:type="dxa"/>
            <w:tcBorders>
              <w:top w:val="nil"/>
              <w:left w:val="single" w:sz="4" w:space="0" w:color="auto"/>
              <w:bottom w:val="nil"/>
              <w:right w:val="nil"/>
            </w:tcBorders>
          </w:tcPr>
          <w:p w14:paraId="5CC9ED73" w14:textId="77777777" w:rsidR="00354224" w:rsidRPr="0057595A" w:rsidRDefault="00354224" w:rsidP="00354224">
            <w:pPr>
              <w:pStyle w:val="TableText"/>
              <w:spacing w:before="120"/>
              <w:ind w:left="170"/>
              <w:rPr>
                <w:bCs/>
              </w:rPr>
            </w:pPr>
            <w:r w:rsidRPr="0057595A">
              <w:rPr>
                <w:bCs/>
              </w:rPr>
              <w:t xml:space="preserve">ACN </w:t>
            </w:r>
          </w:p>
        </w:tc>
        <w:tc>
          <w:tcPr>
            <w:tcW w:w="5247" w:type="dxa"/>
            <w:gridSpan w:val="4"/>
            <w:tcBorders>
              <w:top w:val="nil"/>
              <w:left w:val="nil"/>
              <w:bottom w:val="nil"/>
              <w:right w:val="single" w:sz="4" w:space="0" w:color="auto"/>
            </w:tcBorders>
          </w:tcPr>
          <w:p w14:paraId="49A74FA9" w14:textId="77777777" w:rsidR="00354224" w:rsidRPr="0057595A" w:rsidRDefault="00354224" w:rsidP="00354224">
            <w:pPr>
              <w:pStyle w:val="TableText"/>
              <w:spacing w:before="120"/>
              <w:ind w:left="306" w:right="106"/>
              <w:jc w:val="both"/>
            </w:pPr>
            <w:r w:rsidRPr="0057595A">
              <w:t>…………………………………………………</w:t>
            </w:r>
          </w:p>
        </w:tc>
      </w:tr>
      <w:tr w:rsidR="00354224" w:rsidRPr="0057595A" w14:paraId="4B9C0635" w14:textId="77777777" w:rsidTr="00220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71" w:type="dxa"/>
            <w:gridSpan w:val="5"/>
            <w:tcBorders>
              <w:top w:val="nil"/>
              <w:left w:val="single" w:sz="4" w:space="0" w:color="auto"/>
              <w:bottom w:val="nil"/>
              <w:right w:val="single" w:sz="4" w:space="0" w:color="auto"/>
            </w:tcBorders>
          </w:tcPr>
          <w:p w14:paraId="6EBC5F2C" w14:textId="77777777" w:rsidR="00354224" w:rsidRPr="0057595A" w:rsidRDefault="00354224" w:rsidP="00354224">
            <w:pPr>
              <w:pStyle w:val="TableText"/>
              <w:spacing w:before="120"/>
              <w:ind w:right="106" w:firstLine="170"/>
              <w:jc w:val="both"/>
            </w:pPr>
            <w:r w:rsidRPr="0057595A">
              <w:rPr>
                <w:bCs/>
              </w:rPr>
              <w:t>in accordance with section 127(1) of the Corporations Act 2001 (Cth):</w:t>
            </w:r>
          </w:p>
        </w:tc>
      </w:tr>
      <w:tr w:rsidR="00354224" w:rsidRPr="0057595A" w14:paraId="6B1791C4" w14:textId="77777777" w:rsidTr="00220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2" w:type="dxa"/>
            <w:gridSpan w:val="4"/>
            <w:tcBorders>
              <w:top w:val="nil"/>
              <w:left w:val="single" w:sz="4" w:space="0" w:color="auto"/>
              <w:bottom w:val="nil"/>
              <w:right w:val="nil"/>
            </w:tcBorders>
          </w:tcPr>
          <w:p w14:paraId="0F47640D" w14:textId="77777777" w:rsidR="00354224" w:rsidRPr="0057595A" w:rsidRDefault="00354224" w:rsidP="00354224">
            <w:pPr>
              <w:pStyle w:val="TableText"/>
              <w:spacing w:before="120"/>
              <w:ind w:left="170"/>
              <w:rPr>
                <w:b/>
              </w:rPr>
            </w:pPr>
            <w:r w:rsidRPr="0057595A">
              <w:t>……………………………………</w:t>
            </w:r>
          </w:p>
        </w:tc>
        <w:tc>
          <w:tcPr>
            <w:tcW w:w="3689" w:type="dxa"/>
            <w:tcBorders>
              <w:top w:val="nil"/>
              <w:left w:val="nil"/>
              <w:bottom w:val="nil"/>
              <w:right w:val="single" w:sz="4" w:space="0" w:color="auto"/>
            </w:tcBorders>
          </w:tcPr>
          <w:p w14:paraId="40D5F4A7" w14:textId="77777777" w:rsidR="00354224" w:rsidRPr="0057595A" w:rsidRDefault="00354224" w:rsidP="00354224">
            <w:pPr>
              <w:pStyle w:val="TableText"/>
              <w:spacing w:before="120"/>
              <w:ind w:left="306" w:right="106"/>
              <w:jc w:val="both"/>
            </w:pPr>
            <w:r w:rsidRPr="0057595A">
              <w:t>……………………………………</w:t>
            </w:r>
          </w:p>
        </w:tc>
      </w:tr>
      <w:tr w:rsidR="00354224" w:rsidRPr="0057595A" w14:paraId="6414B5E6" w14:textId="77777777" w:rsidTr="00220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682" w:type="dxa"/>
            <w:gridSpan w:val="4"/>
            <w:tcBorders>
              <w:top w:val="nil"/>
              <w:left w:val="single" w:sz="4" w:space="0" w:color="auto"/>
              <w:bottom w:val="nil"/>
              <w:right w:val="nil"/>
            </w:tcBorders>
          </w:tcPr>
          <w:p w14:paraId="02400A03" w14:textId="766584FB" w:rsidR="00354224" w:rsidRPr="0057595A" w:rsidRDefault="00354224" w:rsidP="002422B3">
            <w:pPr>
              <w:pStyle w:val="TableText"/>
              <w:ind w:left="170"/>
              <w:rPr>
                <w:b/>
              </w:rPr>
            </w:pPr>
            <w:r w:rsidRPr="0057595A">
              <w:t>Name of Sole Director/ Secretary</w:t>
            </w:r>
          </w:p>
        </w:tc>
        <w:tc>
          <w:tcPr>
            <w:tcW w:w="3689" w:type="dxa"/>
            <w:tcBorders>
              <w:top w:val="nil"/>
              <w:left w:val="nil"/>
              <w:bottom w:val="nil"/>
              <w:right w:val="single" w:sz="4" w:space="0" w:color="auto"/>
            </w:tcBorders>
          </w:tcPr>
          <w:p w14:paraId="6DCCC7AA" w14:textId="78A4D8BF" w:rsidR="00354224" w:rsidRPr="0057595A" w:rsidRDefault="00354224" w:rsidP="002422B3">
            <w:pPr>
              <w:pStyle w:val="TableText"/>
              <w:ind w:left="306" w:right="106"/>
              <w:jc w:val="both"/>
            </w:pPr>
            <w:r w:rsidRPr="0057595A">
              <w:t>Signature of Sole Director/ Secretary</w:t>
            </w:r>
          </w:p>
        </w:tc>
      </w:tr>
      <w:tr w:rsidR="0071703B" w:rsidRPr="0057595A" w14:paraId="2BF14BE2" w14:textId="77777777" w:rsidTr="00220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31" w:type="dxa"/>
            <w:gridSpan w:val="2"/>
            <w:tcBorders>
              <w:top w:val="nil"/>
              <w:left w:val="single" w:sz="4" w:space="0" w:color="auto"/>
              <w:bottom w:val="single" w:sz="4" w:space="0" w:color="auto"/>
              <w:right w:val="nil"/>
            </w:tcBorders>
          </w:tcPr>
          <w:p w14:paraId="2D6E6D25" w14:textId="3894F1EE" w:rsidR="0071703B" w:rsidRPr="0057595A" w:rsidRDefault="0071703B" w:rsidP="002209E3">
            <w:pPr>
              <w:pStyle w:val="TableText"/>
              <w:spacing w:before="120"/>
              <w:ind w:left="306" w:right="106" w:hanging="132"/>
              <w:jc w:val="both"/>
            </w:pPr>
            <w:r w:rsidRPr="0057595A">
              <w:rPr>
                <w:bCs/>
              </w:rPr>
              <w:t>Date signed</w:t>
            </w:r>
          </w:p>
        </w:tc>
        <w:tc>
          <w:tcPr>
            <w:tcW w:w="5240" w:type="dxa"/>
            <w:gridSpan w:val="3"/>
            <w:tcBorders>
              <w:top w:val="nil"/>
              <w:left w:val="nil"/>
              <w:bottom w:val="single" w:sz="4" w:space="0" w:color="auto"/>
              <w:right w:val="single" w:sz="4" w:space="0" w:color="auto"/>
            </w:tcBorders>
          </w:tcPr>
          <w:p w14:paraId="04E3A303" w14:textId="4511FF2B" w:rsidR="0071703B" w:rsidRPr="0057595A" w:rsidRDefault="0071703B" w:rsidP="0071703B">
            <w:pPr>
              <w:pStyle w:val="TableText"/>
              <w:spacing w:before="120"/>
              <w:ind w:left="306" w:right="106"/>
              <w:jc w:val="both"/>
            </w:pPr>
            <w:r w:rsidRPr="0057595A">
              <w:t>…………………………………………………</w:t>
            </w:r>
          </w:p>
        </w:tc>
      </w:tr>
      <w:tr w:rsidR="0071703B" w:rsidRPr="0057595A" w14:paraId="43F52BA9" w14:textId="77777777" w:rsidTr="00342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71" w:type="dxa"/>
            <w:gridSpan w:val="5"/>
            <w:tcBorders>
              <w:top w:val="single" w:sz="4" w:space="0" w:color="auto"/>
              <w:left w:val="nil"/>
              <w:bottom w:val="single" w:sz="4" w:space="0" w:color="auto"/>
              <w:right w:val="nil"/>
            </w:tcBorders>
          </w:tcPr>
          <w:p w14:paraId="5078C39D" w14:textId="42A1A9BF" w:rsidR="0071703B" w:rsidRPr="0057595A" w:rsidRDefault="0071703B" w:rsidP="0071703B">
            <w:pPr>
              <w:pStyle w:val="TableText"/>
              <w:spacing w:before="120"/>
              <w:ind w:left="136" w:right="108" w:hanging="136"/>
              <w:jc w:val="both"/>
            </w:pPr>
            <w:r w:rsidRPr="0057595A">
              <w:rPr>
                <w:b/>
                <w:bCs/>
              </w:rPr>
              <w:t xml:space="preserve">Subcontractor </w:t>
            </w:r>
            <w:r w:rsidRPr="0057595A">
              <w:rPr>
                <w:i/>
                <w:iCs/>
                <w:color w:val="800000"/>
              </w:rPr>
              <w:t>(use for a party that is not a company (eg a partnership or Sole Trader))</w:t>
            </w:r>
          </w:p>
        </w:tc>
      </w:tr>
      <w:tr w:rsidR="0071703B" w:rsidRPr="0057595A" w14:paraId="31A741ED" w14:textId="77777777" w:rsidTr="00342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4" w:type="dxa"/>
            <w:tcBorders>
              <w:top w:val="single" w:sz="4" w:space="0" w:color="auto"/>
              <w:left w:val="single" w:sz="4" w:space="0" w:color="auto"/>
              <w:bottom w:val="nil"/>
              <w:right w:val="nil"/>
            </w:tcBorders>
          </w:tcPr>
          <w:p w14:paraId="2F98D321" w14:textId="77777777" w:rsidR="0071703B" w:rsidRPr="0057595A" w:rsidRDefault="0071703B" w:rsidP="0071703B">
            <w:pPr>
              <w:pStyle w:val="TableText"/>
              <w:spacing w:before="120"/>
              <w:ind w:left="170"/>
              <w:rPr>
                <w:bCs/>
              </w:rPr>
            </w:pPr>
            <w:r w:rsidRPr="0057595A">
              <w:rPr>
                <w:bCs/>
              </w:rPr>
              <w:lastRenderedPageBreak/>
              <w:t xml:space="preserve">Executed by </w:t>
            </w:r>
            <w:r w:rsidRPr="0057595A">
              <w:rPr>
                <w:bCs/>
                <w:color w:val="800000"/>
              </w:rPr>
              <w:t>(</w:t>
            </w:r>
            <w:r w:rsidRPr="0057595A">
              <w:rPr>
                <w:bCs/>
                <w:i/>
                <w:iCs/>
                <w:color w:val="800000"/>
              </w:rPr>
              <w:t>name</w:t>
            </w:r>
            <w:r w:rsidRPr="0057595A">
              <w:rPr>
                <w:bCs/>
                <w:color w:val="800000"/>
              </w:rPr>
              <w:t>)</w:t>
            </w:r>
          </w:p>
        </w:tc>
        <w:tc>
          <w:tcPr>
            <w:tcW w:w="5247" w:type="dxa"/>
            <w:gridSpan w:val="4"/>
            <w:tcBorders>
              <w:top w:val="single" w:sz="4" w:space="0" w:color="auto"/>
              <w:left w:val="nil"/>
              <w:bottom w:val="nil"/>
              <w:right w:val="single" w:sz="4" w:space="0" w:color="auto"/>
            </w:tcBorders>
          </w:tcPr>
          <w:p w14:paraId="14E85F93" w14:textId="77777777" w:rsidR="0071703B" w:rsidRPr="0057595A" w:rsidRDefault="0071703B" w:rsidP="0071703B">
            <w:pPr>
              <w:pStyle w:val="TableText"/>
              <w:spacing w:before="120"/>
              <w:ind w:left="306" w:right="106"/>
              <w:jc w:val="both"/>
            </w:pPr>
            <w:r w:rsidRPr="0057595A">
              <w:t>…………………………………………………</w:t>
            </w:r>
          </w:p>
        </w:tc>
      </w:tr>
      <w:tr w:rsidR="0071703B" w:rsidRPr="0057595A" w14:paraId="35552405" w14:textId="77777777" w:rsidTr="00342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4" w:type="dxa"/>
            <w:tcBorders>
              <w:top w:val="nil"/>
              <w:left w:val="single" w:sz="4" w:space="0" w:color="auto"/>
              <w:bottom w:val="nil"/>
              <w:right w:val="nil"/>
            </w:tcBorders>
          </w:tcPr>
          <w:p w14:paraId="7898EB6C" w14:textId="0B4BB616" w:rsidR="0071703B" w:rsidRPr="0057595A" w:rsidRDefault="0071703B" w:rsidP="0071703B">
            <w:pPr>
              <w:pStyle w:val="TableText"/>
              <w:spacing w:before="120"/>
              <w:ind w:left="170"/>
              <w:rPr>
                <w:bCs/>
              </w:rPr>
            </w:pPr>
            <w:r w:rsidRPr="0057595A">
              <w:rPr>
                <w:bCs/>
              </w:rPr>
              <w:t xml:space="preserve">ABN </w:t>
            </w:r>
          </w:p>
        </w:tc>
        <w:tc>
          <w:tcPr>
            <w:tcW w:w="5247" w:type="dxa"/>
            <w:gridSpan w:val="4"/>
            <w:tcBorders>
              <w:top w:val="nil"/>
              <w:left w:val="nil"/>
              <w:bottom w:val="nil"/>
              <w:right w:val="single" w:sz="4" w:space="0" w:color="auto"/>
            </w:tcBorders>
          </w:tcPr>
          <w:p w14:paraId="1D8C95A2" w14:textId="77777777" w:rsidR="0071703B" w:rsidRPr="0057595A" w:rsidRDefault="0071703B" w:rsidP="0071703B">
            <w:pPr>
              <w:pStyle w:val="TableText"/>
              <w:spacing w:before="120"/>
              <w:ind w:left="306" w:right="106"/>
              <w:jc w:val="both"/>
            </w:pPr>
            <w:r w:rsidRPr="0057595A">
              <w:t>…………………………………………………</w:t>
            </w:r>
          </w:p>
        </w:tc>
      </w:tr>
      <w:tr w:rsidR="0071703B" w:rsidRPr="0057595A" w14:paraId="0A680126" w14:textId="77777777" w:rsidTr="00342A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71" w:type="dxa"/>
            <w:gridSpan w:val="5"/>
            <w:tcBorders>
              <w:top w:val="nil"/>
              <w:left w:val="single" w:sz="4" w:space="0" w:color="auto"/>
              <w:bottom w:val="nil"/>
              <w:right w:val="single" w:sz="4" w:space="0" w:color="auto"/>
            </w:tcBorders>
          </w:tcPr>
          <w:p w14:paraId="1E53A830" w14:textId="77777777" w:rsidR="0071703B" w:rsidRPr="0057595A" w:rsidRDefault="0071703B" w:rsidP="0071703B">
            <w:pPr>
              <w:pStyle w:val="TableText"/>
              <w:spacing w:before="120"/>
              <w:ind w:right="106" w:firstLine="170"/>
              <w:jc w:val="both"/>
            </w:pPr>
            <w:r w:rsidRPr="0057595A">
              <w:rPr>
                <w:bCs/>
              </w:rPr>
              <w:t>in accordance with section 127(1) of the Corporations Act 2001 (Cth):</w:t>
            </w:r>
          </w:p>
        </w:tc>
      </w:tr>
      <w:tr w:rsidR="0071703B" w:rsidRPr="0057595A" w14:paraId="6F62055D" w14:textId="77777777" w:rsidTr="00342A9D">
        <w:trPr>
          <w:cantSplit/>
        </w:trPr>
        <w:tc>
          <w:tcPr>
            <w:tcW w:w="3541" w:type="dxa"/>
            <w:gridSpan w:val="3"/>
            <w:tcBorders>
              <w:left w:val="single" w:sz="4" w:space="0" w:color="auto"/>
            </w:tcBorders>
          </w:tcPr>
          <w:p w14:paraId="5E300114" w14:textId="77777777" w:rsidR="0071703B" w:rsidRPr="0057595A" w:rsidRDefault="0071703B" w:rsidP="0071703B">
            <w:pPr>
              <w:pStyle w:val="TableText"/>
              <w:spacing w:before="120"/>
              <w:ind w:left="170"/>
              <w:rPr>
                <w:b/>
              </w:rPr>
            </w:pPr>
            <w:r w:rsidRPr="0057595A">
              <w:t>……………………………………</w:t>
            </w:r>
          </w:p>
        </w:tc>
        <w:tc>
          <w:tcPr>
            <w:tcW w:w="3830" w:type="dxa"/>
            <w:gridSpan w:val="2"/>
            <w:tcBorders>
              <w:right w:val="single" w:sz="4" w:space="0" w:color="auto"/>
            </w:tcBorders>
          </w:tcPr>
          <w:p w14:paraId="72A642EA" w14:textId="77777777" w:rsidR="0071703B" w:rsidRPr="0057595A" w:rsidRDefault="0071703B" w:rsidP="0071703B">
            <w:pPr>
              <w:pStyle w:val="TableText"/>
              <w:spacing w:before="120"/>
              <w:ind w:left="306" w:right="106"/>
              <w:jc w:val="both"/>
            </w:pPr>
            <w:r w:rsidRPr="0057595A">
              <w:t>……………………………………</w:t>
            </w:r>
          </w:p>
        </w:tc>
      </w:tr>
      <w:tr w:rsidR="0071703B" w:rsidRPr="0057595A" w14:paraId="4E647D9A" w14:textId="77777777" w:rsidTr="00342A9D">
        <w:trPr>
          <w:cantSplit/>
        </w:trPr>
        <w:tc>
          <w:tcPr>
            <w:tcW w:w="3541" w:type="dxa"/>
            <w:gridSpan w:val="3"/>
            <w:tcBorders>
              <w:left w:val="single" w:sz="4" w:space="0" w:color="auto"/>
            </w:tcBorders>
          </w:tcPr>
          <w:p w14:paraId="1E74B274" w14:textId="46BB1A20" w:rsidR="0071703B" w:rsidRPr="0057595A" w:rsidRDefault="0071703B" w:rsidP="002422B3">
            <w:pPr>
              <w:pStyle w:val="TableText"/>
              <w:ind w:left="170"/>
              <w:rPr>
                <w:b/>
              </w:rPr>
            </w:pPr>
            <w:r w:rsidRPr="0057595A">
              <w:t>Name of Authorised Representative</w:t>
            </w:r>
          </w:p>
        </w:tc>
        <w:tc>
          <w:tcPr>
            <w:tcW w:w="3830" w:type="dxa"/>
            <w:gridSpan w:val="2"/>
            <w:tcBorders>
              <w:right w:val="single" w:sz="4" w:space="0" w:color="auto"/>
            </w:tcBorders>
          </w:tcPr>
          <w:p w14:paraId="7DEED4BE" w14:textId="29940F55" w:rsidR="0071703B" w:rsidRPr="0057595A" w:rsidRDefault="0071703B" w:rsidP="002422B3">
            <w:pPr>
              <w:pStyle w:val="TableText"/>
              <w:ind w:left="306" w:right="106"/>
              <w:jc w:val="both"/>
            </w:pPr>
            <w:r w:rsidRPr="0057595A">
              <w:t>Signature of Authorised Representative</w:t>
            </w:r>
          </w:p>
        </w:tc>
      </w:tr>
      <w:tr w:rsidR="0071703B" w:rsidRPr="0057595A" w14:paraId="752FF10B" w14:textId="77777777" w:rsidTr="00342A9D">
        <w:trPr>
          <w:cantSplit/>
          <w:trHeight w:val="283"/>
        </w:trPr>
        <w:tc>
          <w:tcPr>
            <w:tcW w:w="3541" w:type="dxa"/>
            <w:gridSpan w:val="3"/>
            <w:tcBorders>
              <w:left w:val="single" w:sz="4" w:space="0" w:color="auto"/>
            </w:tcBorders>
          </w:tcPr>
          <w:p w14:paraId="22752E21" w14:textId="79D29F30" w:rsidR="0071703B" w:rsidRPr="0057595A" w:rsidRDefault="0071703B" w:rsidP="0071703B">
            <w:pPr>
              <w:pStyle w:val="TableText"/>
              <w:spacing w:before="120" w:after="0"/>
              <w:ind w:left="170"/>
            </w:pPr>
            <w:r w:rsidRPr="0057595A">
              <w:rPr>
                <w:b/>
                <w:bCs/>
              </w:rPr>
              <w:t>in the physical presence of:</w:t>
            </w:r>
          </w:p>
        </w:tc>
        <w:tc>
          <w:tcPr>
            <w:tcW w:w="3830" w:type="dxa"/>
            <w:gridSpan w:val="2"/>
            <w:tcBorders>
              <w:right w:val="single" w:sz="4" w:space="0" w:color="auto"/>
            </w:tcBorders>
          </w:tcPr>
          <w:p w14:paraId="047770D3" w14:textId="77777777" w:rsidR="0071703B" w:rsidRPr="0057595A" w:rsidRDefault="0071703B" w:rsidP="0071703B">
            <w:pPr>
              <w:pStyle w:val="TableText"/>
              <w:spacing w:before="120"/>
              <w:ind w:left="306" w:right="106"/>
              <w:jc w:val="both"/>
            </w:pPr>
          </w:p>
        </w:tc>
      </w:tr>
      <w:tr w:rsidR="0071703B" w:rsidRPr="0057595A" w14:paraId="631A159D" w14:textId="77777777" w:rsidTr="00342A9D">
        <w:trPr>
          <w:cantSplit/>
          <w:trHeight w:val="283"/>
        </w:trPr>
        <w:tc>
          <w:tcPr>
            <w:tcW w:w="3541" w:type="dxa"/>
            <w:gridSpan w:val="3"/>
            <w:tcBorders>
              <w:left w:val="single" w:sz="4" w:space="0" w:color="auto"/>
            </w:tcBorders>
          </w:tcPr>
          <w:p w14:paraId="00334B1A" w14:textId="77777777" w:rsidR="0071703B" w:rsidRPr="0057595A" w:rsidRDefault="0071703B" w:rsidP="0071703B">
            <w:pPr>
              <w:pStyle w:val="TableText"/>
              <w:spacing w:before="120"/>
              <w:ind w:left="170"/>
              <w:rPr>
                <w:b/>
              </w:rPr>
            </w:pPr>
            <w:r w:rsidRPr="0057595A">
              <w:t>……………………………………</w:t>
            </w:r>
          </w:p>
        </w:tc>
        <w:tc>
          <w:tcPr>
            <w:tcW w:w="3830" w:type="dxa"/>
            <w:gridSpan w:val="2"/>
            <w:tcBorders>
              <w:right w:val="single" w:sz="4" w:space="0" w:color="auto"/>
            </w:tcBorders>
          </w:tcPr>
          <w:p w14:paraId="4AD4C2DE" w14:textId="77777777" w:rsidR="0071703B" w:rsidRPr="0057595A" w:rsidRDefault="0071703B" w:rsidP="0071703B">
            <w:pPr>
              <w:pStyle w:val="TableText"/>
              <w:spacing w:before="120"/>
              <w:ind w:left="306" w:right="106"/>
              <w:jc w:val="both"/>
            </w:pPr>
            <w:r w:rsidRPr="0057595A">
              <w:t>……………………………………</w:t>
            </w:r>
          </w:p>
        </w:tc>
      </w:tr>
      <w:tr w:rsidR="0071703B" w:rsidRPr="0057595A" w14:paraId="5CBB8EB0" w14:textId="77777777" w:rsidTr="00342A9D">
        <w:trPr>
          <w:cantSplit/>
        </w:trPr>
        <w:tc>
          <w:tcPr>
            <w:tcW w:w="3541" w:type="dxa"/>
            <w:gridSpan w:val="3"/>
            <w:tcBorders>
              <w:left w:val="single" w:sz="4" w:space="0" w:color="auto"/>
            </w:tcBorders>
          </w:tcPr>
          <w:p w14:paraId="64252447" w14:textId="62C7F1D1" w:rsidR="0071703B" w:rsidRPr="0057595A" w:rsidRDefault="0071703B" w:rsidP="002422B3">
            <w:pPr>
              <w:pStyle w:val="TableText"/>
              <w:ind w:left="170"/>
              <w:rPr>
                <w:b/>
              </w:rPr>
            </w:pPr>
            <w:r w:rsidRPr="0057595A">
              <w:t>Name of Witness</w:t>
            </w:r>
          </w:p>
        </w:tc>
        <w:tc>
          <w:tcPr>
            <w:tcW w:w="3830" w:type="dxa"/>
            <w:gridSpan w:val="2"/>
            <w:tcBorders>
              <w:right w:val="single" w:sz="4" w:space="0" w:color="auto"/>
            </w:tcBorders>
          </w:tcPr>
          <w:p w14:paraId="7FEDB166" w14:textId="11AD285C" w:rsidR="0071703B" w:rsidRPr="0057595A" w:rsidRDefault="0071703B" w:rsidP="002422B3">
            <w:pPr>
              <w:pStyle w:val="TableText"/>
              <w:ind w:left="306" w:right="106"/>
              <w:jc w:val="both"/>
            </w:pPr>
            <w:r w:rsidRPr="0057595A">
              <w:t>Signature of Witness</w:t>
            </w:r>
          </w:p>
        </w:tc>
      </w:tr>
      <w:tr w:rsidR="00356904" w:rsidRPr="0057595A" w14:paraId="1C762850" w14:textId="77777777" w:rsidTr="00342A9D">
        <w:trPr>
          <w:cantSplit/>
        </w:trPr>
        <w:tc>
          <w:tcPr>
            <w:tcW w:w="2131" w:type="dxa"/>
            <w:gridSpan w:val="2"/>
            <w:tcBorders>
              <w:left w:val="single" w:sz="4" w:space="0" w:color="auto"/>
            </w:tcBorders>
          </w:tcPr>
          <w:p w14:paraId="6E750ACE" w14:textId="547BA48F" w:rsidR="00356904" w:rsidRPr="0057595A" w:rsidRDefault="00356904" w:rsidP="00356904">
            <w:pPr>
              <w:pStyle w:val="TableText"/>
              <w:spacing w:before="120"/>
              <w:ind w:left="170"/>
            </w:pPr>
            <w:r w:rsidRPr="0057595A">
              <w:rPr>
                <w:bCs/>
              </w:rPr>
              <w:t>Date signed</w:t>
            </w:r>
          </w:p>
        </w:tc>
        <w:tc>
          <w:tcPr>
            <w:tcW w:w="5240" w:type="dxa"/>
            <w:gridSpan w:val="3"/>
            <w:tcBorders>
              <w:right w:val="single" w:sz="4" w:space="0" w:color="auto"/>
            </w:tcBorders>
          </w:tcPr>
          <w:p w14:paraId="71FD4613" w14:textId="2664D532" w:rsidR="00356904" w:rsidRPr="0057595A" w:rsidRDefault="00356904" w:rsidP="00356904">
            <w:pPr>
              <w:pStyle w:val="TableText"/>
              <w:spacing w:before="120"/>
              <w:ind w:left="306" w:right="106"/>
              <w:jc w:val="both"/>
            </w:pPr>
            <w:r w:rsidRPr="0057595A">
              <w:t>…………………………………………………</w:t>
            </w:r>
          </w:p>
        </w:tc>
      </w:tr>
      <w:tr w:rsidR="0071703B" w:rsidRPr="0057595A" w14:paraId="5E211B4F" w14:textId="77777777" w:rsidTr="00342A9D">
        <w:trPr>
          <w:cantSplit/>
        </w:trPr>
        <w:tc>
          <w:tcPr>
            <w:tcW w:w="7371" w:type="dxa"/>
            <w:gridSpan w:val="5"/>
            <w:tcBorders>
              <w:left w:val="single" w:sz="4" w:space="0" w:color="auto"/>
              <w:right w:val="single" w:sz="4" w:space="0" w:color="auto"/>
            </w:tcBorders>
          </w:tcPr>
          <w:p w14:paraId="1E4BD46D" w14:textId="086DEAAE" w:rsidR="0071703B" w:rsidRPr="0057595A" w:rsidRDefault="0071703B" w:rsidP="0071703B">
            <w:pPr>
              <w:pStyle w:val="TableText"/>
              <w:spacing w:before="120"/>
              <w:ind w:left="170" w:right="108"/>
              <w:jc w:val="both"/>
            </w:pPr>
            <w:r w:rsidRPr="0057595A">
              <w:rPr>
                <w:i/>
                <w:iCs/>
                <w:color w:val="800000"/>
              </w:rPr>
              <w:t>Include the following paragraph where the signing of the document is being witnessed over audio visual link, otherwise delete or strike out the text. Delete this user note.</w:t>
            </w:r>
          </w:p>
        </w:tc>
      </w:tr>
      <w:tr w:rsidR="0071703B" w:rsidRPr="0057595A" w14:paraId="2D614A86" w14:textId="77777777" w:rsidTr="00342A9D">
        <w:trPr>
          <w:cantSplit/>
        </w:trPr>
        <w:tc>
          <w:tcPr>
            <w:tcW w:w="7371" w:type="dxa"/>
            <w:gridSpan w:val="5"/>
            <w:tcBorders>
              <w:left w:val="single" w:sz="4" w:space="0" w:color="auto"/>
              <w:bottom w:val="single" w:sz="4" w:space="0" w:color="auto"/>
              <w:right w:val="single" w:sz="4" w:space="0" w:color="auto"/>
            </w:tcBorders>
          </w:tcPr>
          <w:p w14:paraId="045E3699" w14:textId="1491A175" w:rsidR="004363F2" w:rsidRPr="0057595A" w:rsidRDefault="0071703B" w:rsidP="00B50107">
            <w:pPr>
              <w:pStyle w:val="TableText"/>
              <w:ind w:left="170" w:right="106"/>
              <w:jc w:val="both"/>
            </w:pPr>
            <w:r w:rsidRPr="0057595A">
              <w:t xml:space="preserve">This deed was signed in counterpart and witnessed over audio visual link in accordance with section 14G of the </w:t>
            </w:r>
            <w:r w:rsidRPr="0057595A">
              <w:rPr>
                <w:i/>
                <w:iCs/>
              </w:rPr>
              <w:t>Electronic Transactions Act 2000</w:t>
            </w:r>
            <w:r w:rsidRPr="0057595A">
              <w:t xml:space="preserve"> (NSW).</w:t>
            </w:r>
          </w:p>
        </w:tc>
      </w:tr>
      <w:tr w:rsidR="0071703B" w:rsidRPr="0057595A" w14:paraId="2E5179EC" w14:textId="77777777" w:rsidTr="00342A9D">
        <w:trPr>
          <w:cantSplit/>
        </w:trPr>
        <w:tc>
          <w:tcPr>
            <w:tcW w:w="7371" w:type="dxa"/>
            <w:gridSpan w:val="5"/>
            <w:tcBorders>
              <w:top w:val="single" w:sz="4" w:space="0" w:color="auto"/>
            </w:tcBorders>
          </w:tcPr>
          <w:p w14:paraId="38A508DB" w14:textId="77777777" w:rsidR="0071703B" w:rsidRPr="0057595A" w:rsidRDefault="0071703B" w:rsidP="0071703B">
            <w:pPr>
              <w:pStyle w:val="TableText"/>
              <w:ind w:left="306" w:right="106"/>
              <w:jc w:val="both"/>
              <w:rPr>
                <w:sz w:val="8"/>
                <w:szCs w:val="8"/>
              </w:rPr>
            </w:pPr>
          </w:p>
        </w:tc>
      </w:tr>
      <w:tr w:rsidR="0071703B" w:rsidRPr="0057595A" w14:paraId="303C691D" w14:textId="77777777" w:rsidTr="00AE3A3D">
        <w:trPr>
          <w:cantSplit/>
        </w:trPr>
        <w:tc>
          <w:tcPr>
            <w:tcW w:w="7371" w:type="dxa"/>
            <w:gridSpan w:val="5"/>
            <w:tcBorders>
              <w:bottom w:val="single" w:sz="4" w:space="0" w:color="auto"/>
            </w:tcBorders>
          </w:tcPr>
          <w:p w14:paraId="293D5040" w14:textId="172A32D0" w:rsidR="0071703B" w:rsidRPr="0057595A" w:rsidRDefault="0071703B" w:rsidP="00235E7A">
            <w:pPr>
              <w:pStyle w:val="TableText"/>
              <w:ind w:right="108"/>
              <w:jc w:val="both"/>
            </w:pPr>
            <w:r w:rsidRPr="0057595A">
              <w:rPr>
                <w:b/>
                <w:bCs/>
              </w:rPr>
              <w:t xml:space="preserve">Principal </w:t>
            </w:r>
            <w:r w:rsidR="00235E7A" w:rsidRPr="0057595A">
              <w:rPr>
                <w:i/>
                <w:iCs/>
                <w:color w:val="800000"/>
              </w:rPr>
              <w:t>(use for a Principal to execute the Deed without a Common Seal. Also see Guidance Note 2 below)</w:t>
            </w:r>
          </w:p>
        </w:tc>
      </w:tr>
      <w:tr w:rsidR="0071703B" w:rsidRPr="0057595A" w14:paraId="3067B1FB" w14:textId="77777777" w:rsidTr="00AE3A3D">
        <w:trPr>
          <w:cantSplit/>
        </w:trPr>
        <w:tc>
          <w:tcPr>
            <w:tcW w:w="7371" w:type="dxa"/>
            <w:gridSpan w:val="5"/>
            <w:tcBorders>
              <w:top w:val="single" w:sz="4" w:space="0" w:color="auto"/>
              <w:left w:val="single" w:sz="4" w:space="0" w:color="auto"/>
              <w:right w:val="single" w:sz="4" w:space="0" w:color="auto"/>
            </w:tcBorders>
          </w:tcPr>
          <w:p w14:paraId="24DF9519" w14:textId="11C11645" w:rsidR="0071703B" w:rsidRPr="0057595A" w:rsidRDefault="0071703B" w:rsidP="0071703B">
            <w:pPr>
              <w:pStyle w:val="TableText"/>
              <w:spacing w:before="120"/>
              <w:ind w:left="170" w:right="106"/>
              <w:jc w:val="both"/>
              <w:rPr>
                <w:bCs/>
              </w:rPr>
            </w:pPr>
            <w:r w:rsidRPr="0057595A">
              <w:rPr>
                <w:bCs/>
              </w:rPr>
              <w:t>Signed, sealed and delivered for and on behalf of</w:t>
            </w:r>
          </w:p>
        </w:tc>
      </w:tr>
      <w:tr w:rsidR="0071703B" w:rsidRPr="0057595A" w14:paraId="66C67829" w14:textId="77777777" w:rsidTr="00AE3A3D">
        <w:trPr>
          <w:cantSplit/>
        </w:trPr>
        <w:tc>
          <w:tcPr>
            <w:tcW w:w="2124" w:type="dxa"/>
            <w:tcBorders>
              <w:left w:val="single" w:sz="4" w:space="0" w:color="auto"/>
            </w:tcBorders>
          </w:tcPr>
          <w:p w14:paraId="18994A6A" w14:textId="350EF850" w:rsidR="0071703B" w:rsidRPr="0057595A" w:rsidRDefault="0071703B" w:rsidP="0071703B">
            <w:pPr>
              <w:pStyle w:val="TableText"/>
              <w:spacing w:before="120"/>
              <w:ind w:left="170"/>
              <w:rPr>
                <w:bCs/>
              </w:rPr>
            </w:pPr>
            <w:r w:rsidRPr="0057595A">
              <w:rPr>
                <w:bCs/>
                <w:color w:val="C00000"/>
              </w:rPr>
              <w:t xml:space="preserve"> </w:t>
            </w:r>
            <w:r w:rsidRPr="0057595A">
              <w:rPr>
                <w:bCs/>
                <w:color w:val="800000"/>
              </w:rPr>
              <w:t>(</w:t>
            </w:r>
            <w:r w:rsidRPr="0057595A">
              <w:rPr>
                <w:bCs/>
                <w:i/>
                <w:iCs/>
                <w:color w:val="800000"/>
              </w:rPr>
              <w:t>name of Principal</w:t>
            </w:r>
            <w:r w:rsidRPr="0057595A">
              <w:rPr>
                <w:bCs/>
                <w:color w:val="800000"/>
              </w:rPr>
              <w:t>)</w:t>
            </w:r>
          </w:p>
        </w:tc>
        <w:tc>
          <w:tcPr>
            <w:tcW w:w="5247" w:type="dxa"/>
            <w:gridSpan w:val="4"/>
            <w:tcBorders>
              <w:right w:val="single" w:sz="4" w:space="0" w:color="auto"/>
            </w:tcBorders>
          </w:tcPr>
          <w:p w14:paraId="4BC885EB" w14:textId="77777777" w:rsidR="0071703B" w:rsidRPr="0057595A" w:rsidRDefault="0071703B" w:rsidP="0071703B">
            <w:pPr>
              <w:pStyle w:val="TableText"/>
              <w:spacing w:before="120"/>
              <w:ind w:left="306" w:right="106"/>
              <w:jc w:val="both"/>
            </w:pPr>
            <w:r w:rsidRPr="0057595A">
              <w:t>…………………………………………………</w:t>
            </w:r>
          </w:p>
        </w:tc>
      </w:tr>
      <w:tr w:rsidR="0071703B" w:rsidRPr="0057595A" w14:paraId="15A12211" w14:textId="77777777" w:rsidTr="00AE3A3D">
        <w:trPr>
          <w:cantSplit/>
        </w:trPr>
        <w:tc>
          <w:tcPr>
            <w:tcW w:w="2124" w:type="dxa"/>
            <w:tcBorders>
              <w:left w:val="single" w:sz="4" w:space="0" w:color="auto"/>
            </w:tcBorders>
          </w:tcPr>
          <w:p w14:paraId="66FCBD65" w14:textId="72F6D421" w:rsidR="0071703B" w:rsidRPr="0057595A" w:rsidRDefault="0071703B" w:rsidP="0071703B">
            <w:pPr>
              <w:pStyle w:val="TableText"/>
              <w:spacing w:before="120"/>
              <w:ind w:left="170"/>
              <w:rPr>
                <w:bCs/>
              </w:rPr>
            </w:pPr>
            <w:r w:rsidRPr="0057595A">
              <w:rPr>
                <w:bCs/>
              </w:rPr>
              <w:t xml:space="preserve">ABN </w:t>
            </w:r>
          </w:p>
        </w:tc>
        <w:tc>
          <w:tcPr>
            <w:tcW w:w="5247" w:type="dxa"/>
            <w:gridSpan w:val="4"/>
            <w:tcBorders>
              <w:right w:val="single" w:sz="4" w:space="0" w:color="auto"/>
            </w:tcBorders>
          </w:tcPr>
          <w:p w14:paraId="08FAB93E" w14:textId="77777777" w:rsidR="0071703B" w:rsidRPr="0057595A" w:rsidRDefault="0071703B" w:rsidP="0071703B">
            <w:pPr>
              <w:pStyle w:val="TableText"/>
              <w:spacing w:before="120"/>
              <w:ind w:left="306" w:right="106"/>
              <w:jc w:val="both"/>
            </w:pPr>
            <w:r w:rsidRPr="0057595A">
              <w:t>…………………………………………………</w:t>
            </w:r>
          </w:p>
        </w:tc>
      </w:tr>
      <w:tr w:rsidR="0071703B" w:rsidRPr="0057595A" w14:paraId="06E31C96" w14:textId="77777777" w:rsidTr="002667EB">
        <w:trPr>
          <w:cantSplit/>
        </w:trPr>
        <w:tc>
          <w:tcPr>
            <w:tcW w:w="7371" w:type="dxa"/>
            <w:gridSpan w:val="5"/>
            <w:tcBorders>
              <w:left w:val="single" w:sz="4" w:space="0" w:color="auto"/>
              <w:right w:val="single" w:sz="4" w:space="0" w:color="auto"/>
            </w:tcBorders>
          </w:tcPr>
          <w:p w14:paraId="61A4B5E6" w14:textId="366D11B0" w:rsidR="0071703B" w:rsidRPr="0057595A" w:rsidRDefault="0071703B" w:rsidP="0071703B">
            <w:pPr>
              <w:pStyle w:val="TableText"/>
              <w:spacing w:before="120"/>
              <w:ind w:right="106" w:firstLine="170"/>
              <w:jc w:val="both"/>
            </w:pPr>
            <w:r w:rsidRPr="0057595A">
              <w:rPr>
                <w:bCs/>
              </w:rPr>
              <w:t>by its duly authorised representative:</w:t>
            </w:r>
          </w:p>
        </w:tc>
      </w:tr>
      <w:tr w:rsidR="0071703B" w:rsidRPr="0057595A" w14:paraId="25392BB7" w14:textId="77777777" w:rsidTr="00266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1" w:type="dxa"/>
            <w:gridSpan w:val="3"/>
            <w:tcBorders>
              <w:top w:val="nil"/>
              <w:left w:val="single" w:sz="4" w:space="0" w:color="auto"/>
              <w:bottom w:val="nil"/>
              <w:right w:val="nil"/>
            </w:tcBorders>
          </w:tcPr>
          <w:p w14:paraId="2A75D04E" w14:textId="77777777" w:rsidR="0071703B" w:rsidRPr="0057595A" w:rsidRDefault="0071703B" w:rsidP="0071703B">
            <w:pPr>
              <w:pStyle w:val="TableText"/>
              <w:spacing w:before="120"/>
              <w:ind w:left="170"/>
              <w:rPr>
                <w:b/>
              </w:rPr>
            </w:pPr>
            <w:r w:rsidRPr="0057595A">
              <w:t>……………………………………</w:t>
            </w:r>
          </w:p>
        </w:tc>
        <w:tc>
          <w:tcPr>
            <w:tcW w:w="3830" w:type="dxa"/>
            <w:gridSpan w:val="2"/>
            <w:tcBorders>
              <w:top w:val="nil"/>
              <w:left w:val="nil"/>
              <w:bottom w:val="nil"/>
              <w:right w:val="single" w:sz="4" w:space="0" w:color="auto"/>
            </w:tcBorders>
          </w:tcPr>
          <w:p w14:paraId="04C51B27" w14:textId="77777777" w:rsidR="0071703B" w:rsidRPr="0057595A" w:rsidRDefault="0071703B" w:rsidP="0071703B">
            <w:pPr>
              <w:pStyle w:val="TableText"/>
              <w:spacing w:before="120"/>
              <w:ind w:left="306" w:right="106"/>
              <w:jc w:val="both"/>
            </w:pPr>
            <w:r w:rsidRPr="0057595A">
              <w:t>……………………………………</w:t>
            </w:r>
          </w:p>
        </w:tc>
      </w:tr>
      <w:tr w:rsidR="0071703B" w:rsidRPr="0057595A" w14:paraId="3D11B83C" w14:textId="77777777" w:rsidTr="00266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1" w:type="dxa"/>
            <w:gridSpan w:val="3"/>
            <w:tcBorders>
              <w:top w:val="nil"/>
              <w:left w:val="single" w:sz="4" w:space="0" w:color="auto"/>
              <w:bottom w:val="nil"/>
              <w:right w:val="nil"/>
            </w:tcBorders>
          </w:tcPr>
          <w:p w14:paraId="1B0FB3C9" w14:textId="30E8E744" w:rsidR="0071703B" w:rsidRPr="0057595A" w:rsidRDefault="0071703B" w:rsidP="00DB3735">
            <w:pPr>
              <w:pStyle w:val="TableText"/>
              <w:ind w:left="170"/>
              <w:rPr>
                <w:b/>
              </w:rPr>
            </w:pPr>
            <w:r w:rsidRPr="0057595A">
              <w:t>Name of Principal’s Representative</w:t>
            </w:r>
          </w:p>
        </w:tc>
        <w:tc>
          <w:tcPr>
            <w:tcW w:w="3830" w:type="dxa"/>
            <w:gridSpan w:val="2"/>
            <w:tcBorders>
              <w:top w:val="nil"/>
              <w:left w:val="nil"/>
              <w:bottom w:val="nil"/>
              <w:right w:val="single" w:sz="4" w:space="0" w:color="auto"/>
            </w:tcBorders>
          </w:tcPr>
          <w:p w14:paraId="4470F91D" w14:textId="59804E61" w:rsidR="0071703B" w:rsidRPr="0057595A" w:rsidRDefault="0071703B" w:rsidP="00DB3735">
            <w:pPr>
              <w:pStyle w:val="TableText"/>
              <w:ind w:left="306" w:right="106"/>
              <w:jc w:val="both"/>
            </w:pPr>
            <w:r w:rsidRPr="0057595A">
              <w:t>Signature of Principal’s Representative</w:t>
            </w:r>
          </w:p>
        </w:tc>
      </w:tr>
      <w:tr w:rsidR="0071703B" w:rsidRPr="0057595A" w14:paraId="323D9989" w14:textId="77777777" w:rsidTr="00266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3541" w:type="dxa"/>
            <w:gridSpan w:val="3"/>
            <w:tcBorders>
              <w:top w:val="nil"/>
              <w:left w:val="single" w:sz="4" w:space="0" w:color="auto"/>
              <w:bottom w:val="nil"/>
              <w:right w:val="nil"/>
            </w:tcBorders>
          </w:tcPr>
          <w:p w14:paraId="6BD5A272" w14:textId="4C46E5BA" w:rsidR="0071703B" w:rsidRPr="0057595A" w:rsidRDefault="0071703B" w:rsidP="0071703B">
            <w:pPr>
              <w:pStyle w:val="TableText"/>
              <w:spacing w:before="120"/>
              <w:ind w:left="170"/>
              <w:rPr>
                <w:b/>
              </w:rPr>
            </w:pPr>
            <w:r w:rsidRPr="0057595A">
              <w:rPr>
                <w:b/>
                <w:bCs/>
              </w:rPr>
              <w:t>in the physical presence of:</w:t>
            </w:r>
          </w:p>
        </w:tc>
        <w:tc>
          <w:tcPr>
            <w:tcW w:w="3830" w:type="dxa"/>
            <w:gridSpan w:val="2"/>
            <w:tcBorders>
              <w:top w:val="nil"/>
              <w:left w:val="nil"/>
              <w:bottom w:val="nil"/>
              <w:right w:val="single" w:sz="4" w:space="0" w:color="auto"/>
            </w:tcBorders>
          </w:tcPr>
          <w:p w14:paraId="7DC5E8A5" w14:textId="56E7F439" w:rsidR="0071703B" w:rsidRPr="0057595A" w:rsidRDefault="0071703B" w:rsidP="0071703B">
            <w:pPr>
              <w:pStyle w:val="TableText"/>
              <w:spacing w:before="120"/>
              <w:ind w:left="306" w:right="106"/>
              <w:jc w:val="both"/>
            </w:pPr>
          </w:p>
        </w:tc>
      </w:tr>
      <w:tr w:rsidR="0071703B" w:rsidRPr="0057595A" w14:paraId="11864DAC" w14:textId="77777777" w:rsidTr="00266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1" w:type="dxa"/>
            <w:gridSpan w:val="3"/>
            <w:tcBorders>
              <w:top w:val="nil"/>
              <w:left w:val="single" w:sz="4" w:space="0" w:color="auto"/>
              <w:bottom w:val="nil"/>
              <w:right w:val="nil"/>
            </w:tcBorders>
          </w:tcPr>
          <w:p w14:paraId="05789DEB" w14:textId="20E922C3" w:rsidR="0071703B" w:rsidRPr="0057595A" w:rsidRDefault="0071703B" w:rsidP="0071703B">
            <w:pPr>
              <w:pStyle w:val="TableText"/>
              <w:spacing w:before="120"/>
              <w:ind w:left="170"/>
              <w:rPr>
                <w:b/>
              </w:rPr>
            </w:pPr>
            <w:r w:rsidRPr="0057595A">
              <w:t>……………………………………</w:t>
            </w:r>
          </w:p>
        </w:tc>
        <w:tc>
          <w:tcPr>
            <w:tcW w:w="3830" w:type="dxa"/>
            <w:gridSpan w:val="2"/>
            <w:tcBorders>
              <w:top w:val="nil"/>
              <w:left w:val="nil"/>
              <w:bottom w:val="nil"/>
              <w:right w:val="single" w:sz="4" w:space="0" w:color="auto"/>
            </w:tcBorders>
          </w:tcPr>
          <w:p w14:paraId="7F4EEA7A" w14:textId="70B85FF9" w:rsidR="0071703B" w:rsidRPr="0057595A" w:rsidRDefault="0071703B" w:rsidP="0071703B">
            <w:pPr>
              <w:pStyle w:val="TableText"/>
              <w:spacing w:before="120"/>
              <w:ind w:left="306" w:right="106"/>
              <w:jc w:val="both"/>
            </w:pPr>
            <w:r w:rsidRPr="0057595A">
              <w:t>……………………………………</w:t>
            </w:r>
          </w:p>
        </w:tc>
      </w:tr>
      <w:tr w:rsidR="0071703B" w:rsidRPr="0057595A" w14:paraId="7DF1A213" w14:textId="77777777" w:rsidTr="00266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1" w:type="dxa"/>
            <w:gridSpan w:val="3"/>
            <w:tcBorders>
              <w:top w:val="nil"/>
              <w:left w:val="single" w:sz="4" w:space="0" w:color="auto"/>
              <w:bottom w:val="nil"/>
              <w:right w:val="nil"/>
            </w:tcBorders>
          </w:tcPr>
          <w:p w14:paraId="1C2F315F" w14:textId="77777777" w:rsidR="0071703B" w:rsidRPr="0057595A" w:rsidRDefault="0071703B" w:rsidP="0071703B">
            <w:pPr>
              <w:pStyle w:val="TableText"/>
              <w:spacing w:before="120"/>
              <w:ind w:left="170"/>
              <w:rPr>
                <w:b/>
              </w:rPr>
            </w:pPr>
            <w:r w:rsidRPr="0057595A">
              <w:t>Name of Witness</w:t>
            </w:r>
          </w:p>
        </w:tc>
        <w:tc>
          <w:tcPr>
            <w:tcW w:w="3830" w:type="dxa"/>
            <w:gridSpan w:val="2"/>
            <w:tcBorders>
              <w:top w:val="nil"/>
              <w:left w:val="nil"/>
              <w:bottom w:val="nil"/>
              <w:right w:val="single" w:sz="4" w:space="0" w:color="auto"/>
            </w:tcBorders>
          </w:tcPr>
          <w:p w14:paraId="5985D2B7" w14:textId="77777777" w:rsidR="0071703B" w:rsidRPr="0057595A" w:rsidRDefault="0071703B" w:rsidP="0071703B">
            <w:pPr>
              <w:pStyle w:val="TableText"/>
              <w:spacing w:before="120"/>
              <w:ind w:left="306" w:right="106"/>
              <w:jc w:val="both"/>
            </w:pPr>
            <w:r w:rsidRPr="0057595A">
              <w:t>Signature of Witness</w:t>
            </w:r>
          </w:p>
        </w:tc>
      </w:tr>
      <w:tr w:rsidR="0071703B" w:rsidRPr="0057595A" w14:paraId="09DCE0C1" w14:textId="77777777" w:rsidTr="00266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71" w:type="dxa"/>
            <w:gridSpan w:val="5"/>
            <w:tcBorders>
              <w:top w:val="nil"/>
              <w:left w:val="single" w:sz="4" w:space="0" w:color="auto"/>
              <w:bottom w:val="nil"/>
              <w:right w:val="single" w:sz="4" w:space="0" w:color="auto"/>
            </w:tcBorders>
          </w:tcPr>
          <w:p w14:paraId="43A41C42" w14:textId="31696075" w:rsidR="0071703B" w:rsidRPr="0057595A" w:rsidRDefault="0071703B" w:rsidP="0071703B">
            <w:pPr>
              <w:pStyle w:val="TableText"/>
              <w:spacing w:before="120"/>
              <w:ind w:left="170" w:right="108"/>
              <w:jc w:val="both"/>
            </w:pPr>
            <w:r w:rsidRPr="0057595A">
              <w:rPr>
                <w:i/>
                <w:iCs/>
                <w:color w:val="800000"/>
              </w:rPr>
              <w:t>Include the following paragraph where the signing of the document is being witnessed over audio visual link, otherwise delete or strike out the text. Delete this user note.</w:t>
            </w:r>
          </w:p>
        </w:tc>
      </w:tr>
      <w:tr w:rsidR="0071703B" w:rsidRPr="0057595A" w14:paraId="6C3F0BDA" w14:textId="77777777" w:rsidTr="002667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71" w:type="dxa"/>
            <w:gridSpan w:val="5"/>
            <w:tcBorders>
              <w:top w:val="nil"/>
              <w:left w:val="single" w:sz="4" w:space="0" w:color="auto"/>
              <w:bottom w:val="single" w:sz="4" w:space="0" w:color="auto"/>
              <w:right w:val="single" w:sz="4" w:space="0" w:color="auto"/>
            </w:tcBorders>
          </w:tcPr>
          <w:p w14:paraId="7A0350C8" w14:textId="63340E54" w:rsidR="0071703B" w:rsidRPr="0057595A" w:rsidRDefault="0071703B" w:rsidP="0071703B">
            <w:pPr>
              <w:pStyle w:val="TableText"/>
              <w:ind w:left="170" w:right="106"/>
              <w:jc w:val="both"/>
              <w:rPr>
                <w:i/>
                <w:iCs/>
              </w:rPr>
            </w:pPr>
            <w:r w:rsidRPr="0057595A">
              <w:t xml:space="preserve">This deed was signed in counterpart and witnessed over audio visual link in accordance with section 14G of the </w:t>
            </w:r>
            <w:r w:rsidRPr="0057595A">
              <w:rPr>
                <w:i/>
                <w:iCs/>
              </w:rPr>
              <w:t>Electronic Transactions Act 2000</w:t>
            </w:r>
            <w:r w:rsidRPr="0057595A">
              <w:t xml:space="preserve"> (NSW).</w:t>
            </w:r>
          </w:p>
        </w:tc>
      </w:tr>
    </w:tbl>
    <w:p w14:paraId="7C92E185" w14:textId="77777777" w:rsidR="00227FA4" w:rsidRPr="0057595A" w:rsidRDefault="00227FA4" w:rsidP="0046106E">
      <w:pPr>
        <w:spacing w:after="0"/>
        <w:ind w:left="306"/>
        <w:rPr>
          <w:sz w:val="8"/>
        </w:rPr>
      </w:pPr>
    </w:p>
    <w:p w14:paraId="0A22DAFA" w14:textId="12D84782" w:rsidR="00B50107" w:rsidRPr="0057595A" w:rsidRDefault="00B50107" w:rsidP="00B50107">
      <w:pPr>
        <w:pStyle w:val="ParaNoNumber"/>
        <w:spacing w:before="120"/>
        <w:rPr>
          <w:i/>
          <w:iCs/>
          <w:noProof w:val="0"/>
          <w:color w:val="800000"/>
        </w:rPr>
      </w:pPr>
      <w:bookmarkStart w:id="867" w:name="_Hlk111122291"/>
      <w:r w:rsidRPr="0057595A">
        <w:rPr>
          <w:i/>
          <w:iCs/>
          <w:noProof w:val="0"/>
          <w:color w:val="800000"/>
        </w:rPr>
        <w:t>Guidance Notes</w:t>
      </w:r>
      <w:r w:rsidR="008F771E" w:rsidRPr="0057595A">
        <w:rPr>
          <w:i/>
          <w:iCs/>
          <w:noProof w:val="0"/>
          <w:color w:val="800000"/>
        </w:rPr>
        <w:t xml:space="preserve"> for the execution of this Deed</w:t>
      </w:r>
      <w:r w:rsidRPr="0057595A">
        <w:rPr>
          <w:i/>
          <w:iCs/>
          <w:noProof w:val="0"/>
          <w:color w:val="800000"/>
        </w:rPr>
        <w:t>:</w:t>
      </w:r>
    </w:p>
    <w:p w14:paraId="76374CDC" w14:textId="77777777" w:rsidR="00B50107" w:rsidRPr="0057595A" w:rsidRDefault="00B50107" w:rsidP="006100FC">
      <w:pPr>
        <w:pStyle w:val="TableText"/>
        <w:numPr>
          <w:ilvl w:val="0"/>
          <w:numId w:val="51"/>
        </w:numPr>
        <w:ind w:left="1418" w:right="108" w:hanging="284"/>
        <w:jc w:val="both"/>
        <w:rPr>
          <w:i/>
          <w:iCs/>
          <w:color w:val="800000"/>
        </w:rPr>
      </w:pPr>
      <w:r w:rsidRPr="0057595A">
        <w:rPr>
          <w:i/>
          <w:iCs/>
          <w:color w:val="800000"/>
        </w:rPr>
        <w:t>The Subcontractor should only complete and sign in the applicable execution block.</w:t>
      </w:r>
    </w:p>
    <w:p w14:paraId="59F06C3D" w14:textId="03353E9A" w:rsidR="004F2C72" w:rsidRPr="0057595A" w:rsidRDefault="00EB1C61" w:rsidP="006100FC">
      <w:pPr>
        <w:pStyle w:val="ListParagraph"/>
        <w:numPr>
          <w:ilvl w:val="0"/>
          <w:numId w:val="51"/>
        </w:numPr>
        <w:ind w:left="1418" w:hanging="284"/>
        <w:rPr>
          <w:i/>
          <w:iCs/>
          <w:color w:val="800000"/>
        </w:rPr>
      </w:pPr>
      <w:r w:rsidRPr="0057595A">
        <w:rPr>
          <w:i/>
          <w:iCs/>
          <w:color w:val="800000"/>
        </w:rPr>
        <w:t>W</w:t>
      </w:r>
      <w:r w:rsidR="00940541" w:rsidRPr="0057595A">
        <w:rPr>
          <w:i/>
          <w:iCs/>
          <w:color w:val="800000"/>
        </w:rPr>
        <w:t xml:space="preserve">here </w:t>
      </w:r>
      <w:r w:rsidR="004F2C72" w:rsidRPr="0057595A">
        <w:rPr>
          <w:i/>
          <w:iCs/>
          <w:color w:val="800000"/>
        </w:rPr>
        <w:t xml:space="preserve">the Principal </w:t>
      </w:r>
      <w:r w:rsidR="00940541" w:rsidRPr="0057595A">
        <w:rPr>
          <w:i/>
          <w:iCs/>
          <w:color w:val="800000"/>
        </w:rPr>
        <w:t xml:space="preserve">prefers </w:t>
      </w:r>
      <w:r w:rsidR="004F2C72" w:rsidRPr="0057595A">
        <w:rPr>
          <w:i/>
          <w:iCs/>
          <w:color w:val="800000"/>
        </w:rPr>
        <w:t>this Deed to be signed using its ‘Common Seal’, refer to Schedule 1</w:t>
      </w:r>
      <w:r w:rsidR="004B37AE" w:rsidRPr="0057595A">
        <w:rPr>
          <w:i/>
          <w:iCs/>
          <w:color w:val="800000"/>
        </w:rPr>
        <w:t>4</w:t>
      </w:r>
      <w:r w:rsidR="004F2C72" w:rsidRPr="0057595A">
        <w:rPr>
          <w:i/>
          <w:iCs/>
          <w:color w:val="800000"/>
        </w:rPr>
        <w:t xml:space="preserve"> for an alternative signing block. </w:t>
      </w:r>
    </w:p>
    <w:p w14:paraId="018BD889" w14:textId="3177753C" w:rsidR="00546B89" w:rsidRPr="0057595A" w:rsidRDefault="00B50107" w:rsidP="006100FC">
      <w:pPr>
        <w:pStyle w:val="ParaNoNumber"/>
        <w:numPr>
          <w:ilvl w:val="0"/>
          <w:numId w:val="51"/>
        </w:numPr>
        <w:ind w:left="1418" w:hanging="284"/>
        <w:rPr>
          <w:i/>
          <w:iCs/>
          <w:noProof w:val="0"/>
          <w:color w:val="800000"/>
        </w:rPr>
      </w:pPr>
      <w:r w:rsidRPr="0057595A">
        <w:rPr>
          <w:i/>
          <w:iCs/>
          <w:noProof w:val="0"/>
          <w:color w:val="800000"/>
        </w:rPr>
        <w:t>Where this Deed is executed by electronic signing (i.e. not on a physical hard copy document) section 9 of the Electronic Transactions Act 2000 (NSW) applies. This requires that identification, reliability and consent requirements are complied with</w:t>
      </w:r>
      <w:r w:rsidR="00546B89" w:rsidRPr="0057595A">
        <w:rPr>
          <w:i/>
          <w:iCs/>
          <w:noProof w:val="0"/>
          <w:color w:val="800000"/>
        </w:rPr>
        <w:t>.</w:t>
      </w:r>
      <w:r w:rsidRPr="0057595A">
        <w:rPr>
          <w:i/>
          <w:iCs/>
          <w:noProof w:val="0"/>
          <w:color w:val="800000"/>
        </w:rPr>
        <w:t xml:space="preserve"> </w:t>
      </w:r>
    </w:p>
    <w:p w14:paraId="4F4E323E" w14:textId="77777777" w:rsidR="008E2D42" w:rsidRPr="0057595A" w:rsidRDefault="00546B89" w:rsidP="008E2D42">
      <w:pPr>
        <w:ind w:left="1418"/>
        <w:rPr>
          <w:i/>
          <w:iCs/>
          <w:color w:val="800000"/>
        </w:rPr>
      </w:pPr>
      <w:r w:rsidRPr="0057595A">
        <w:rPr>
          <w:i/>
          <w:iCs/>
          <w:color w:val="800000"/>
        </w:rPr>
        <w:t>Th</w:t>
      </w:r>
      <w:r w:rsidR="00CD61C1" w:rsidRPr="0057595A">
        <w:rPr>
          <w:i/>
          <w:iCs/>
          <w:color w:val="800000"/>
        </w:rPr>
        <w:t xml:space="preserve">is Deed has </w:t>
      </w:r>
      <w:r w:rsidRPr="0057595A">
        <w:rPr>
          <w:i/>
          <w:iCs/>
          <w:color w:val="800000"/>
        </w:rPr>
        <w:t>been drafted to provide compliance with the:</w:t>
      </w:r>
    </w:p>
    <w:p w14:paraId="2435B809" w14:textId="77777777" w:rsidR="008E2D42" w:rsidRPr="0057595A" w:rsidRDefault="00546B89" w:rsidP="006100FC">
      <w:pPr>
        <w:pStyle w:val="ListParagraph"/>
        <w:numPr>
          <w:ilvl w:val="0"/>
          <w:numId w:val="72"/>
        </w:numPr>
        <w:ind w:left="1843" w:hanging="283"/>
        <w:rPr>
          <w:i/>
          <w:iCs/>
          <w:color w:val="800000"/>
        </w:rPr>
      </w:pPr>
      <w:r w:rsidRPr="0057595A">
        <w:rPr>
          <w:b/>
          <w:bCs/>
          <w:i/>
          <w:iCs/>
          <w:color w:val="800000"/>
        </w:rPr>
        <w:t>identification requirements</w:t>
      </w:r>
      <w:r w:rsidRPr="0057595A">
        <w:rPr>
          <w:i/>
          <w:iCs/>
          <w:color w:val="800000"/>
        </w:rPr>
        <w:t xml:space="preserve"> – signature &amp; name of person signing and indication the person intends to be bound by the terms of the agreement;</w:t>
      </w:r>
    </w:p>
    <w:p w14:paraId="79C3A99D" w14:textId="5B2BC610" w:rsidR="00546B89" w:rsidRPr="0057595A" w:rsidRDefault="00546B89" w:rsidP="006100FC">
      <w:pPr>
        <w:pStyle w:val="ListParagraph"/>
        <w:numPr>
          <w:ilvl w:val="0"/>
          <w:numId w:val="72"/>
        </w:numPr>
        <w:ind w:left="1843" w:hanging="283"/>
        <w:rPr>
          <w:i/>
          <w:iCs/>
          <w:color w:val="800000"/>
        </w:rPr>
      </w:pPr>
      <w:r w:rsidRPr="0057595A">
        <w:rPr>
          <w:b/>
          <w:bCs/>
          <w:i/>
          <w:iCs/>
          <w:color w:val="800000"/>
        </w:rPr>
        <w:t>reliability requirement</w:t>
      </w:r>
      <w:r w:rsidRPr="0057595A">
        <w:rPr>
          <w:i/>
          <w:iCs/>
          <w:color w:val="800000"/>
        </w:rPr>
        <w:t xml:space="preserve"> –</w:t>
      </w:r>
      <w:r w:rsidR="005F71FF" w:rsidRPr="0057595A">
        <w:rPr>
          <w:i/>
          <w:iCs/>
          <w:color w:val="800000"/>
        </w:rPr>
        <w:t xml:space="preserve"> </w:t>
      </w:r>
      <w:r w:rsidRPr="0057595A">
        <w:rPr>
          <w:i/>
          <w:iCs/>
          <w:color w:val="800000"/>
        </w:rPr>
        <w:t>an appropriate method being used to link the person signing to his/ her signature. Th</w:t>
      </w:r>
      <w:r w:rsidR="002468E3" w:rsidRPr="0057595A">
        <w:rPr>
          <w:i/>
          <w:iCs/>
          <w:color w:val="800000"/>
        </w:rPr>
        <w:t xml:space="preserve">e simplest </w:t>
      </w:r>
      <w:r w:rsidR="0098254F" w:rsidRPr="0057595A">
        <w:rPr>
          <w:i/>
          <w:iCs/>
          <w:color w:val="800000"/>
        </w:rPr>
        <w:t xml:space="preserve">option to satisfy the reliability requirement.is included. </w:t>
      </w:r>
      <w:r w:rsidR="00836349" w:rsidRPr="0057595A">
        <w:rPr>
          <w:i/>
          <w:iCs/>
          <w:color w:val="800000"/>
        </w:rPr>
        <w:t>O</w:t>
      </w:r>
      <w:r w:rsidR="009D3C0B" w:rsidRPr="0057595A">
        <w:rPr>
          <w:i/>
          <w:iCs/>
          <w:color w:val="800000"/>
        </w:rPr>
        <w:t>ther options including the use of an electronic signing platform</w:t>
      </w:r>
      <w:r w:rsidR="00836349" w:rsidRPr="0057595A">
        <w:rPr>
          <w:i/>
          <w:iCs/>
          <w:color w:val="800000"/>
        </w:rPr>
        <w:t xml:space="preserve"> </w:t>
      </w:r>
      <w:r w:rsidRPr="0057595A">
        <w:rPr>
          <w:i/>
          <w:iCs/>
          <w:color w:val="800000"/>
        </w:rPr>
        <w:t>are provided</w:t>
      </w:r>
      <w:r w:rsidR="00836349" w:rsidRPr="0057595A">
        <w:rPr>
          <w:i/>
          <w:iCs/>
          <w:color w:val="800000"/>
        </w:rPr>
        <w:t xml:space="preserve"> in Schedule 1</w:t>
      </w:r>
      <w:r w:rsidR="004B37AE" w:rsidRPr="0057595A">
        <w:rPr>
          <w:i/>
          <w:iCs/>
          <w:color w:val="800000"/>
        </w:rPr>
        <w:t>4</w:t>
      </w:r>
      <w:r w:rsidR="0009404E" w:rsidRPr="0057595A">
        <w:rPr>
          <w:i/>
          <w:iCs/>
          <w:color w:val="800000"/>
        </w:rPr>
        <w:t xml:space="preserve">; </w:t>
      </w:r>
      <w:r w:rsidR="005F71FF" w:rsidRPr="0057595A">
        <w:rPr>
          <w:i/>
          <w:iCs/>
          <w:color w:val="800000"/>
        </w:rPr>
        <w:t>and</w:t>
      </w:r>
    </w:p>
    <w:p w14:paraId="065A1C3F" w14:textId="55CE3FEF" w:rsidR="005F71FF" w:rsidRPr="0057595A" w:rsidRDefault="005F71FF" w:rsidP="006100FC">
      <w:pPr>
        <w:pStyle w:val="ListParagraph"/>
        <w:numPr>
          <w:ilvl w:val="0"/>
          <w:numId w:val="72"/>
        </w:numPr>
        <w:ind w:left="1843" w:hanging="283"/>
        <w:rPr>
          <w:i/>
          <w:iCs/>
          <w:color w:val="800000"/>
        </w:rPr>
      </w:pPr>
      <w:r w:rsidRPr="0057595A">
        <w:rPr>
          <w:b/>
          <w:bCs/>
          <w:i/>
          <w:iCs/>
          <w:color w:val="800000"/>
        </w:rPr>
        <w:lastRenderedPageBreak/>
        <w:t>consent requirement</w:t>
      </w:r>
      <w:r w:rsidRPr="0057595A">
        <w:rPr>
          <w:i/>
          <w:iCs/>
          <w:color w:val="800000"/>
        </w:rPr>
        <w:t xml:space="preserve"> </w:t>
      </w:r>
      <w:r w:rsidR="000F601B" w:rsidRPr="0057595A">
        <w:rPr>
          <w:i/>
          <w:iCs/>
          <w:color w:val="800000"/>
        </w:rPr>
        <w:t>–</w:t>
      </w:r>
      <w:r w:rsidRPr="0057595A">
        <w:rPr>
          <w:i/>
          <w:iCs/>
          <w:color w:val="800000"/>
        </w:rPr>
        <w:t xml:space="preserve"> </w:t>
      </w:r>
      <w:r w:rsidR="000F601B" w:rsidRPr="0057595A">
        <w:rPr>
          <w:i/>
          <w:iCs/>
          <w:color w:val="800000"/>
        </w:rPr>
        <w:t xml:space="preserve">prior </w:t>
      </w:r>
      <w:r w:rsidRPr="0057595A">
        <w:rPr>
          <w:i/>
          <w:iCs/>
          <w:color w:val="800000"/>
        </w:rPr>
        <w:t xml:space="preserve">agreement </w:t>
      </w:r>
      <w:r w:rsidR="009A4DCF" w:rsidRPr="0057595A">
        <w:rPr>
          <w:i/>
          <w:iCs/>
          <w:color w:val="800000"/>
        </w:rPr>
        <w:t>by</w:t>
      </w:r>
      <w:r w:rsidRPr="0057595A">
        <w:rPr>
          <w:i/>
          <w:iCs/>
          <w:color w:val="800000"/>
        </w:rPr>
        <w:t xml:space="preserve"> the parties to sign electronically and be bound by the terms of the agreement;</w:t>
      </w:r>
    </w:p>
    <w:p w14:paraId="3EFC1432" w14:textId="0130F6D4" w:rsidR="00546B89" w:rsidRPr="0057595A" w:rsidRDefault="00294413" w:rsidP="00546B89">
      <w:pPr>
        <w:ind w:left="1418"/>
        <w:rPr>
          <w:i/>
          <w:iCs/>
          <w:color w:val="800000"/>
        </w:rPr>
      </w:pPr>
      <w:r w:rsidRPr="0057595A">
        <w:rPr>
          <w:i/>
          <w:iCs/>
          <w:color w:val="800000"/>
        </w:rPr>
        <w:t>Note that a</w:t>
      </w:r>
      <w:r w:rsidR="00546B89" w:rsidRPr="0057595A">
        <w:rPr>
          <w:i/>
          <w:iCs/>
          <w:color w:val="800000"/>
        </w:rPr>
        <w:t>n electronic signature platform such as DocuSign, SecureSign or similar can be used to provide the necessary interface to satisfy reliability and identification requirements and produce the necessary records</w:t>
      </w:r>
      <w:r w:rsidR="00DB3735" w:rsidRPr="0057595A">
        <w:rPr>
          <w:i/>
          <w:iCs/>
          <w:color w:val="800000"/>
        </w:rPr>
        <w:t>.</w:t>
      </w:r>
      <w:r w:rsidR="00546B89" w:rsidRPr="0057595A">
        <w:rPr>
          <w:i/>
          <w:iCs/>
          <w:color w:val="800000"/>
        </w:rPr>
        <w:t>.</w:t>
      </w:r>
    </w:p>
    <w:p w14:paraId="759ED8B9" w14:textId="679F8E10" w:rsidR="00546B89" w:rsidRPr="0057595A" w:rsidRDefault="00546B89" w:rsidP="00546B89">
      <w:pPr>
        <w:ind w:left="1418"/>
        <w:rPr>
          <w:rFonts w:ascii="Arial" w:hAnsi="Arial"/>
          <w:color w:val="800000"/>
          <w:sz w:val="18"/>
        </w:rPr>
        <w:sectPr w:rsidR="00546B89" w:rsidRPr="0057595A" w:rsidSect="00A35AC5">
          <w:headerReference w:type="even" r:id="rId44"/>
          <w:headerReference w:type="default" r:id="rId45"/>
          <w:headerReference w:type="first" r:id="rId46"/>
          <w:pgSz w:w="11906" w:h="16838"/>
          <w:pgMar w:top="1134" w:right="1701" w:bottom="1474" w:left="1985" w:header="680" w:footer="680" w:gutter="0"/>
          <w:paperSrc w:first="7" w:other="7"/>
          <w:cols w:space="720"/>
          <w:docGrid w:linePitch="272"/>
        </w:sectPr>
      </w:pPr>
    </w:p>
    <w:bookmarkEnd w:id="867"/>
    <w:p w14:paraId="69ED190E" w14:textId="77777777" w:rsidR="00227FA4" w:rsidRPr="0057595A" w:rsidRDefault="00227FA4" w:rsidP="00754A45">
      <w:pPr>
        <w:pStyle w:val="Heading4"/>
        <w:rPr>
          <w:noProof w:val="0"/>
        </w:rPr>
      </w:pPr>
      <w:r w:rsidRPr="0057595A">
        <w:rPr>
          <w:noProof w:val="0"/>
        </w:rPr>
        <w:lastRenderedPageBreak/>
        <w:t xml:space="preserve">Schedule 2 </w:t>
      </w:r>
    </w:p>
    <w:p w14:paraId="47E724FF" w14:textId="658002F2" w:rsidR="00227FA4" w:rsidRPr="0057595A" w:rsidRDefault="00F94F2C" w:rsidP="0046106E">
      <w:pPr>
        <w:pStyle w:val="Heading1RestartNumbering"/>
      </w:pPr>
      <w:bookmarkStart w:id="868" w:name="_Toc271795700"/>
      <w:bookmarkStart w:id="869" w:name="_Toc59095268"/>
      <w:bookmarkStart w:id="870" w:name="_Toc83207996"/>
      <w:bookmarkStart w:id="871" w:name="_Toc191585511"/>
      <w:r w:rsidRPr="0057595A">
        <w:rPr>
          <w:sz w:val="36"/>
          <w:szCs w:val="36"/>
        </w:rPr>
        <w:t>2.</w:t>
      </w:r>
      <w:r w:rsidR="00E05578" w:rsidRPr="0057595A">
        <w:t xml:space="preserve"> </w:t>
      </w:r>
      <w:r w:rsidR="00227FA4" w:rsidRPr="0057595A">
        <w:t>Undertaking</w:t>
      </w:r>
      <w:bookmarkEnd w:id="868"/>
      <w:bookmarkEnd w:id="869"/>
      <w:bookmarkEnd w:id="870"/>
      <w:bookmarkEnd w:id="871"/>
    </w:p>
    <w:p w14:paraId="096BE915" w14:textId="77777777" w:rsidR="008E0B4B" w:rsidRPr="0057595A" w:rsidRDefault="00227FA4" w:rsidP="008E0B4B">
      <w:pPr>
        <w:pStyle w:val="Background"/>
      </w:pPr>
      <w:r w:rsidRPr="0057595A">
        <w:t>Refer to clauses 3</w:t>
      </w:r>
      <w:r w:rsidR="00E568C5" w:rsidRPr="0057595A">
        <w:t>3</w:t>
      </w:r>
      <w:r w:rsidR="00385ABA" w:rsidRPr="0057595A">
        <w:t>, 57</w:t>
      </w:r>
      <w:r w:rsidRPr="0057595A">
        <w:t xml:space="preserve"> and 58 of the GC21 General Conditions of Contract.</w:t>
      </w:r>
    </w:p>
    <w:p w14:paraId="77704D9D" w14:textId="06105799" w:rsidR="008E0B4B" w:rsidRPr="0057595A" w:rsidRDefault="008E0B4B" w:rsidP="0055485A">
      <w:pPr>
        <w:pStyle w:val="Background"/>
        <w:spacing w:after="0"/>
      </w:pPr>
      <w:r w:rsidRPr="0057595A">
        <w:t>For the purpose of giving unconditional undertakings</w:t>
      </w:r>
      <w:r w:rsidR="001340BF" w:rsidRPr="0057595A">
        <w:t>;</w:t>
      </w:r>
      <w:r w:rsidRPr="0057595A">
        <w:t xml:space="preserve"> banks, building societies, credit unions and insurance companies listed by the Australian Prudential Regulation Authority (APRA) as being regulated by the APRA are acceptable. Refer to: </w:t>
      </w:r>
    </w:p>
    <w:p w14:paraId="2A5E6869" w14:textId="2D7D1772" w:rsidR="008E0B4B" w:rsidRPr="0057595A" w:rsidRDefault="008E0B4B" w:rsidP="0055485A">
      <w:pPr>
        <w:pStyle w:val="Background"/>
        <w:spacing w:after="0"/>
      </w:pPr>
      <w:hyperlink r:id="rId47" w:history="1">
        <w:r w:rsidRPr="0057595A">
          <w:rPr>
            <w:rStyle w:val="Hyperlink"/>
          </w:rPr>
          <w:t>https://www.apra.gov.au/list-of-registered-financial-corporations</w:t>
        </w:r>
      </w:hyperlink>
    </w:p>
    <w:p w14:paraId="5CA3273A" w14:textId="51BE46F5" w:rsidR="00C451EA" w:rsidRPr="0057595A" w:rsidRDefault="00AA42FF" w:rsidP="00996C10">
      <w:pPr>
        <w:pStyle w:val="Background"/>
        <w:spacing w:after="0"/>
      </w:pPr>
      <w:r w:rsidRPr="0057595A">
        <w:t xml:space="preserve">Unconditional Undertakings by financial institutions not registered by APRA </w:t>
      </w:r>
      <w:r w:rsidR="006700F8" w:rsidRPr="0057595A">
        <w:t xml:space="preserve">are only </w:t>
      </w:r>
      <w:r w:rsidR="00CA4B54" w:rsidRPr="0057595A">
        <w:t xml:space="preserve">acceptable where </w:t>
      </w:r>
      <w:r w:rsidR="002B6A57" w:rsidRPr="0057595A">
        <w:t xml:space="preserve">this has been </w:t>
      </w:r>
      <w:r w:rsidR="00805A5A" w:rsidRPr="0057595A">
        <w:t xml:space="preserve">agreed </w:t>
      </w:r>
      <w:r w:rsidR="00ED725B" w:rsidRPr="0057595A">
        <w:t xml:space="preserve">prior to the Date of Contract. Refer to clause </w:t>
      </w:r>
      <w:r w:rsidR="002B6A57" w:rsidRPr="0057595A">
        <w:t xml:space="preserve">4.6 of the Conditions of Tendering, where </w:t>
      </w:r>
      <w:r w:rsidR="0055485A" w:rsidRPr="0057595A">
        <w:t>applicable</w:t>
      </w:r>
    </w:p>
    <w:p w14:paraId="09832E98" w14:textId="15F55FE8" w:rsidR="00227FA4" w:rsidRPr="0057595A" w:rsidRDefault="00227FA4" w:rsidP="00996C10">
      <w:pPr>
        <w:pStyle w:val="Background"/>
        <w:pBdr>
          <w:bottom w:val="single" w:sz="36" w:space="1" w:color="auto"/>
        </w:pBdr>
        <w:ind w:left="284"/>
        <w:rPr>
          <w:sz w:val="4"/>
          <w:szCs w:val="4"/>
        </w:rPr>
      </w:pPr>
    </w:p>
    <w:p w14:paraId="089F3C89" w14:textId="77777777" w:rsidR="00227FA4" w:rsidRPr="0057595A" w:rsidRDefault="00227FA4" w:rsidP="00FC6DA4">
      <w:pPr>
        <w:pStyle w:val="Heading4"/>
        <w:rPr>
          <w:noProof w:val="0"/>
        </w:rPr>
      </w:pPr>
      <w:bookmarkStart w:id="872" w:name="_Toc271795701"/>
      <w:bookmarkStart w:id="873" w:name="_Toc58925971"/>
      <w:bookmarkStart w:id="874" w:name="_Toc58966316"/>
      <w:bookmarkStart w:id="875" w:name="_Toc58966549"/>
      <w:r w:rsidRPr="0057595A">
        <w:rPr>
          <w:noProof w:val="0"/>
        </w:rPr>
        <w:t>On behalf of the Contractor</w:t>
      </w:r>
      <w:bookmarkEnd w:id="872"/>
      <w:bookmarkEnd w:id="873"/>
      <w:bookmarkEnd w:id="874"/>
      <w:bookmarkEnd w:id="875"/>
    </w:p>
    <w:p w14:paraId="5FE219E7" w14:textId="77777777" w:rsidR="00227FA4" w:rsidRPr="0057595A" w:rsidRDefault="00227FA4" w:rsidP="0046106E">
      <w:pPr>
        <w:spacing w:after="0"/>
        <w:ind w:left="306"/>
      </w:pPr>
    </w:p>
    <w:tbl>
      <w:tblPr>
        <w:tblW w:w="7374" w:type="dxa"/>
        <w:tblInd w:w="1134" w:type="dxa"/>
        <w:tblLayout w:type="fixed"/>
        <w:tblLook w:val="0000" w:firstRow="0" w:lastRow="0" w:firstColumn="0" w:lastColumn="0" w:noHBand="0" w:noVBand="0"/>
      </w:tblPr>
      <w:tblGrid>
        <w:gridCol w:w="2802"/>
        <w:gridCol w:w="4572"/>
      </w:tblGrid>
      <w:tr w:rsidR="00227FA4" w:rsidRPr="0057595A" w14:paraId="6D679A52" w14:textId="77777777" w:rsidTr="00227FA4">
        <w:tc>
          <w:tcPr>
            <w:tcW w:w="2802" w:type="dxa"/>
          </w:tcPr>
          <w:p w14:paraId="00088D5C" w14:textId="77777777" w:rsidR="00227FA4" w:rsidRPr="0057595A" w:rsidRDefault="00227FA4" w:rsidP="0046106E">
            <w:pPr>
              <w:pStyle w:val="TableText"/>
              <w:ind w:left="306"/>
            </w:pPr>
            <w:r w:rsidRPr="0057595A">
              <w:t>Name of Financial Institution:</w:t>
            </w:r>
          </w:p>
        </w:tc>
        <w:tc>
          <w:tcPr>
            <w:tcW w:w="4572" w:type="dxa"/>
          </w:tcPr>
          <w:p w14:paraId="6323BF1D" w14:textId="77777777" w:rsidR="00227FA4" w:rsidRPr="0057595A" w:rsidRDefault="00917918" w:rsidP="0046106E">
            <w:pPr>
              <w:pStyle w:val="TableText"/>
              <w:ind w:left="306"/>
            </w:pPr>
            <w:r w:rsidRPr="0057595A">
              <w:br/>
            </w:r>
            <w:r w:rsidR="00227FA4" w:rsidRPr="0057595A">
              <w:t>...……………………….…………………………</w:t>
            </w:r>
          </w:p>
        </w:tc>
      </w:tr>
      <w:tr w:rsidR="00227FA4" w:rsidRPr="0057595A" w14:paraId="43C7DBB3" w14:textId="77777777" w:rsidTr="00227FA4">
        <w:tc>
          <w:tcPr>
            <w:tcW w:w="2802" w:type="dxa"/>
          </w:tcPr>
          <w:p w14:paraId="3A981AA6" w14:textId="77777777" w:rsidR="00227FA4" w:rsidRPr="0057595A" w:rsidRDefault="00227FA4" w:rsidP="0046106E">
            <w:pPr>
              <w:pStyle w:val="TableText"/>
              <w:ind w:left="306"/>
            </w:pPr>
            <w:r w:rsidRPr="0057595A">
              <w:t>The Principal:</w:t>
            </w:r>
          </w:p>
        </w:tc>
        <w:tc>
          <w:tcPr>
            <w:tcW w:w="4572" w:type="dxa"/>
          </w:tcPr>
          <w:p w14:paraId="78432AA4" w14:textId="2ADE6D51" w:rsidR="00227FA4" w:rsidRPr="0057595A" w:rsidRDefault="00700588" w:rsidP="0046106E">
            <w:pPr>
              <w:pStyle w:val="TableText"/>
              <w:ind w:left="306"/>
            </w:pPr>
            <w:r>
              <w:t>Cabonne Council</w:t>
            </w:r>
          </w:p>
        </w:tc>
      </w:tr>
      <w:tr w:rsidR="00227FA4" w:rsidRPr="0057595A" w14:paraId="4CB86589" w14:textId="77777777" w:rsidTr="00227FA4">
        <w:tc>
          <w:tcPr>
            <w:tcW w:w="2802" w:type="dxa"/>
          </w:tcPr>
          <w:p w14:paraId="65444142" w14:textId="77777777" w:rsidR="00227FA4" w:rsidRPr="0057595A" w:rsidRDefault="00227FA4" w:rsidP="0046106E">
            <w:pPr>
              <w:pStyle w:val="TableText"/>
              <w:ind w:left="306"/>
            </w:pPr>
            <w:r w:rsidRPr="0057595A">
              <w:t>The Contractor:</w:t>
            </w:r>
          </w:p>
        </w:tc>
        <w:tc>
          <w:tcPr>
            <w:tcW w:w="4572" w:type="dxa"/>
          </w:tcPr>
          <w:p w14:paraId="06887C03" w14:textId="77777777" w:rsidR="00227FA4" w:rsidRPr="0057595A" w:rsidRDefault="00227FA4" w:rsidP="0046106E">
            <w:pPr>
              <w:pStyle w:val="TableText"/>
              <w:ind w:left="306"/>
              <w:jc w:val="both"/>
            </w:pPr>
            <w:r w:rsidRPr="0057595A">
              <w:t>...…………………….………….…………………</w:t>
            </w:r>
          </w:p>
          <w:p w14:paraId="3D0A3C4F" w14:textId="77777777" w:rsidR="00227FA4" w:rsidRPr="0057595A" w:rsidRDefault="00227FA4" w:rsidP="009A072E">
            <w:pPr>
              <w:pStyle w:val="TableText"/>
              <w:ind w:left="306"/>
              <w:jc w:val="both"/>
            </w:pPr>
            <w:r w:rsidRPr="0057595A">
              <w:t>ABN ……………………………………….……</w:t>
            </w:r>
          </w:p>
        </w:tc>
      </w:tr>
      <w:tr w:rsidR="00227FA4" w:rsidRPr="0057595A" w14:paraId="204D4C0C" w14:textId="77777777" w:rsidTr="00227FA4">
        <w:tc>
          <w:tcPr>
            <w:tcW w:w="2802" w:type="dxa"/>
          </w:tcPr>
          <w:p w14:paraId="591C1382" w14:textId="77777777" w:rsidR="00227FA4" w:rsidRPr="0057595A" w:rsidRDefault="00227FA4" w:rsidP="0046106E">
            <w:pPr>
              <w:pStyle w:val="TableText"/>
              <w:ind w:left="306"/>
            </w:pPr>
            <w:r w:rsidRPr="0057595A">
              <w:t>Security Amount:</w:t>
            </w:r>
          </w:p>
        </w:tc>
        <w:tc>
          <w:tcPr>
            <w:tcW w:w="4572" w:type="dxa"/>
          </w:tcPr>
          <w:p w14:paraId="25253ACB" w14:textId="77777777" w:rsidR="00227FA4" w:rsidRPr="0057595A" w:rsidRDefault="00227FA4" w:rsidP="009A072E">
            <w:pPr>
              <w:pStyle w:val="TableText"/>
              <w:ind w:left="306"/>
            </w:pPr>
            <w:r w:rsidRPr="0057595A">
              <w:t>$ ……………………………………….…......</w:t>
            </w:r>
          </w:p>
        </w:tc>
      </w:tr>
      <w:tr w:rsidR="00227FA4" w:rsidRPr="0057595A" w14:paraId="20D6E24E" w14:textId="77777777" w:rsidTr="00227FA4">
        <w:tc>
          <w:tcPr>
            <w:tcW w:w="2802" w:type="dxa"/>
          </w:tcPr>
          <w:p w14:paraId="506B3B14" w14:textId="77777777" w:rsidR="00227FA4" w:rsidRPr="0057595A" w:rsidRDefault="00227FA4" w:rsidP="0046106E">
            <w:pPr>
              <w:pStyle w:val="TableText"/>
              <w:ind w:left="306"/>
            </w:pPr>
            <w:r w:rsidRPr="0057595A">
              <w:t>The Contract:</w:t>
            </w:r>
          </w:p>
        </w:tc>
        <w:tc>
          <w:tcPr>
            <w:tcW w:w="4572" w:type="dxa"/>
          </w:tcPr>
          <w:p w14:paraId="3CC65C7C" w14:textId="77777777" w:rsidR="00227FA4" w:rsidRPr="0057595A" w:rsidRDefault="00227FA4" w:rsidP="0046106E">
            <w:pPr>
              <w:pStyle w:val="TableText"/>
              <w:ind w:left="306"/>
            </w:pPr>
            <w:r w:rsidRPr="0057595A">
              <w:t>The contract between the Principal and the Contractor</w:t>
            </w:r>
          </w:p>
        </w:tc>
      </w:tr>
      <w:tr w:rsidR="00227FA4" w:rsidRPr="0057595A" w14:paraId="28FCDE1C" w14:textId="77777777" w:rsidTr="00227FA4">
        <w:tc>
          <w:tcPr>
            <w:tcW w:w="2802" w:type="dxa"/>
          </w:tcPr>
          <w:p w14:paraId="6EB49B55" w14:textId="77777777" w:rsidR="00227FA4" w:rsidRPr="0057595A" w:rsidRDefault="00227FA4" w:rsidP="0046106E">
            <w:pPr>
              <w:pStyle w:val="TableText"/>
              <w:ind w:left="306"/>
            </w:pPr>
            <w:r w:rsidRPr="0057595A">
              <w:t>Contract Name:</w:t>
            </w:r>
          </w:p>
        </w:tc>
        <w:tc>
          <w:tcPr>
            <w:tcW w:w="4572" w:type="dxa"/>
          </w:tcPr>
          <w:sdt>
            <w:sdtPr>
              <w:alias w:val="Title"/>
              <w:tag w:val=""/>
              <w:id w:val="53278665"/>
              <w:placeholder>
                <w:docPart w:val="19D71394B9C24816A748F493600E53FF"/>
              </w:placeholder>
              <w:dataBinding w:prefixMappings="xmlns:ns0='http://purl.org/dc/elements/1.1/' xmlns:ns1='http://schemas.openxmlformats.org/package/2006/metadata/core-properties' " w:xpath="/ns1:coreProperties[1]/ns0:title[1]" w:storeItemID="{6C3C8BC8-F283-45AE-878A-BAB7291924A1}"/>
              <w:text/>
            </w:sdtPr>
            <w:sdtContent>
              <w:p w14:paraId="21B7F348" w14:textId="065973AE" w:rsidR="00227FA4" w:rsidRPr="0057595A" w:rsidRDefault="00FC389F" w:rsidP="0046106E">
                <w:pPr>
                  <w:pStyle w:val="TableText"/>
                  <w:ind w:left="306"/>
                </w:pPr>
                <w:r>
                  <w:t>CAP24-001-Relocation of Molong Hockey Field</w:t>
                </w:r>
              </w:p>
            </w:sdtContent>
          </w:sdt>
        </w:tc>
      </w:tr>
      <w:tr w:rsidR="00227FA4" w:rsidRPr="0057595A" w14:paraId="279C27B5" w14:textId="77777777" w:rsidTr="00227FA4">
        <w:tc>
          <w:tcPr>
            <w:tcW w:w="2802" w:type="dxa"/>
          </w:tcPr>
          <w:p w14:paraId="07E1A08E" w14:textId="77777777" w:rsidR="00227FA4" w:rsidRPr="0057595A" w:rsidRDefault="00227FA4" w:rsidP="0046106E">
            <w:pPr>
              <w:pStyle w:val="TableText"/>
              <w:ind w:left="306"/>
            </w:pPr>
            <w:r w:rsidRPr="0057595A">
              <w:t>Contract Number:</w:t>
            </w:r>
          </w:p>
        </w:tc>
        <w:tc>
          <w:tcPr>
            <w:tcW w:w="4572" w:type="dxa"/>
          </w:tcPr>
          <w:sdt>
            <w:sdtPr>
              <w:alias w:val="Subject"/>
              <w:tag w:val=""/>
              <w:id w:val="-1885241518"/>
              <w:placeholder>
                <w:docPart w:val="9D8B0180BA55407CA39C85CC15BB5C26"/>
              </w:placeholder>
              <w:dataBinding w:prefixMappings="xmlns:ns0='http://purl.org/dc/elements/1.1/' xmlns:ns1='http://schemas.openxmlformats.org/package/2006/metadata/core-properties' " w:xpath="/ns1:coreProperties[1]/ns0:subject[1]" w:storeItemID="{6C3C8BC8-F283-45AE-878A-BAB7291924A1}"/>
              <w:text/>
            </w:sdtPr>
            <w:sdtContent>
              <w:p w14:paraId="75D92CE4" w14:textId="78C453C0" w:rsidR="00227FA4" w:rsidRPr="0057595A" w:rsidRDefault="00EB15BB" w:rsidP="0046106E">
                <w:pPr>
                  <w:pStyle w:val="TableText"/>
                  <w:ind w:left="306"/>
                </w:pPr>
                <w:r>
                  <w:t>1810633</w:t>
                </w:r>
              </w:p>
            </w:sdtContent>
          </w:sdt>
        </w:tc>
      </w:tr>
    </w:tbl>
    <w:p w14:paraId="2CAC0E6A" w14:textId="77777777" w:rsidR="00227FA4" w:rsidRPr="0057595A" w:rsidRDefault="00227FA4" w:rsidP="0046106E">
      <w:pPr>
        <w:spacing w:after="0"/>
        <w:ind w:left="306"/>
        <w:rPr>
          <w:sz w:val="8"/>
        </w:rPr>
      </w:pPr>
    </w:p>
    <w:p w14:paraId="5FB1D32B" w14:textId="77777777" w:rsidR="00227FA4" w:rsidRPr="0057595A" w:rsidRDefault="00227FA4" w:rsidP="00754A45">
      <w:pPr>
        <w:pStyle w:val="Heading4"/>
        <w:rPr>
          <w:noProof w:val="0"/>
        </w:rPr>
      </w:pPr>
      <w:r w:rsidRPr="0057595A">
        <w:rPr>
          <w:noProof w:val="0"/>
        </w:rPr>
        <w:t>Undertaking</w:t>
      </w:r>
    </w:p>
    <w:p w14:paraId="43FF1095" w14:textId="77777777" w:rsidR="00227FA4" w:rsidRPr="0057595A" w:rsidRDefault="00227FA4" w:rsidP="0046106E">
      <w:pPr>
        <w:pStyle w:val="Paragraph"/>
        <w:rPr>
          <w:noProof w:val="0"/>
        </w:rPr>
      </w:pPr>
      <w:r w:rsidRPr="0057595A">
        <w:rPr>
          <w:noProof w:val="0"/>
        </w:rPr>
        <w:t xml:space="preserve">At the request of the Contractor and the Financial Institution, and in consideration of the Principal accepting this </w:t>
      </w:r>
      <w:r w:rsidRPr="0057595A">
        <w:rPr>
          <w:i/>
          <w:noProof w:val="0"/>
        </w:rPr>
        <w:t>Undertaking</w:t>
      </w:r>
      <w:r w:rsidRPr="0057595A">
        <w:rPr>
          <w:noProof w:val="0"/>
        </w:rPr>
        <w:t xml:space="preserve"> from the Financial Institution in connection with the Contract, the Financial Institution unconditionally undertakes to pay on demand any amount or amounts demanded by the Principal to the maximum aggregate sum of the Security Amount.</w:t>
      </w:r>
    </w:p>
    <w:p w14:paraId="2B2BF68D" w14:textId="77777777" w:rsidR="00227FA4" w:rsidRPr="0057595A" w:rsidRDefault="00227FA4" w:rsidP="0046106E">
      <w:pPr>
        <w:pStyle w:val="Paragraph"/>
        <w:rPr>
          <w:noProof w:val="0"/>
        </w:rPr>
      </w:pPr>
      <w:r w:rsidRPr="0057595A">
        <w:rPr>
          <w:noProof w:val="0"/>
        </w:rPr>
        <w:t>The Financial Institution unconditionally agrees that, if notified in writing by the Principal (or someone authorised by the Principal) that it requires all or some of the Security Amount, the Financial Institution will pay the Principal at once, without reference to the Contractor and despite any notice from the Contractor not to pay.</w:t>
      </w:r>
    </w:p>
    <w:p w14:paraId="509E5191" w14:textId="77777777" w:rsidR="00227FA4" w:rsidRPr="0057595A" w:rsidRDefault="00227FA4" w:rsidP="0046106E">
      <w:pPr>
        <w:pStyle w:val="Paragraph"/>
        <w:rPr>
          <w:noProof w:val="0"/>
        </w:rPr>
      </w:pPr>
      <w:r w:rsidRPr="0057595A">
        <w:rPr>
          <w:noProof w:val="0"/>
        </w:rPr>
        <w:t xml:space="preserve">The Principal must not assign this </w:t>
      </w:r>
      <w:r w:rsidRPr="0057595A">
        <w:rPr>
          <w:i/>
          <w:noProof w:val="0"/>
        </w:rPr>
        <w:t>Undertaking</w:t>
      </w:r>
      <w:r w:rsidRPr="0057595A">
        <w:rPr>
          <w:noProof w:val="0"/>
        </w:rPr>
        <w:t xml:space="preserve"> without the prior written agreement of the Financial Institution, which must not be unreasonably withheld.</w:t>
      </w:r>
    </w:p>
    <w:p w14:paraId="64AC196A" w14:textId="77777777" w:rsidR="00227FA4" w:rsidRPr="0057595A" w:rsidRDefault="00227FA4" w:rsidP="0046106E">
      <w:pPr>
        <w:pStyle w:val="Paragraph"/>
        <w:rPr>
          <w:noProof w:val="0"/>
        </w:rPr>
      </w:pPr>
      <w:r w:rsidRPr="0057595A">
        <w:rPr>
          <w:noProof w:val="0"/>
        </w:rPr>
        <w:t xml:space="preserve">This </w:t>
      </w:r>
      <w:r w:rsidRPr="0057595A">
        <w:rPr>
          <w:i/>
          <w:noProof w:val="0"/>
        </w:rPr>
        <w:t>Undertaking</w:t>
      </w:r>
      <w:r w:rsidRPr="0057595A">
        <w:rPr>
          <w:noProof w:val="0"/>
        </w:rPr>
        <w:t xml:space="preserve"> continues until one of the following occurs:</w:t>
      </w:r>
    </w:p>
    <w:p w14:paraId="3957ED5F" w14:textId="77777777" w:rsidR="00227FA4" w:rsidRPr="0057595A" w:rsidRDefault="00227FA4" w:rsidP="0046106E">
      <w:pPr>
        <w:pStyle w:val="Sub-paragraph"/>
        <w:rPr>
          <w:noProof w:val="0"/>
        </w:rPr>
      </w:pPr>
      <w:r w:rsidRPr="0057595A">
        <w:rPr>
          <w:noProof w:val="0"/>
        </w:rPr>
        <w:t>the Principal notifies the Financial Institution in writing that the Security Amount is no longer required;</w:t>
      </w:r>
    </w:p>
    <w:p w14:paraId="7D3A24A2" w14:textId="77777777" w:rsidR="00227FA4" w:rsidRPr="0057595A" w:rsidRDefault="00227FA4" w:rsidP="0046106E">
      <w:pPr>
        <w:pStyle w:val="Sub-paragraph"/>
        <w:rPr>
          <w:noProof w:val="0"/>
        </w:rPr>
      </w:pPr>
      <w:r w:rsidRPr="0057595A">
        <w:rPr>
          <w:noProof w:val="0"/>
        </w:rPr>
        <w:t xml:space="preserve">this </w:t>
      </w:r>
      <w:r w:rsidRPr="0057595A">
        <w:rPr>
          <w:i/>
          <w:iCs/>
          <w:noProof w:val="0"/>
        </w:rPr>
        <w:t>Undertaking</w:t>
      </w:r>
      <w:r w:rsidRPr="0057595A">
        <w:rPr>
          <w:noProof w:val="0"/>
        </w:rPr>
        <w:t xml:space="preserve"> is returned to the Financial Institution; or</w:t>
      </w:r>
    </w:p>
    <w:p w14:paraId="3A9C53DD" w14:textId="77777777" w:rsidR="00227FA4" w:rsidRPr="0057595A" w:rsidRDefault="00227FA4" w:rsidP="0046106E">
      <w:pPr>
        <w:pStyle w:val="Sub-paragraph"/>
        <w:rPr>
          <w:noProof w:val="0"/>
        </w:rPr>
      </w:pPr>
      <w:r w:rsidRPr="0057595A">
        <w:rPr>
          <w:noProof w:val="0"/>
        </w:rPr>
        <w:t>the Financial Institution pays the Principal the whole of the Security Amount, or as much as the Principal may require overall.</w:t>
      </w:r>
    </w:p>
    <w:p w14:paraId="1A4A0640" w14:textId="77777777" w:rsidR="00227FA4" w:rsidRPr="0057595A" w:rsidRDefault="00227FA4" w:rsidP="0046106E">
      <w:pPr>
        <w:pStyle w:val="Paragraph"/>
        <w:rPr>
          <w:noProof w:val="0"/>
        </w:rPr>
      </w:pPr>
      <w:r w:rsidRPr="0057595A">
        <w:rPr>
          <w:noProof w:val="0"/>
        </w:rPr>
        <w:t xml:space="preserve">At any time, without being required to, the Financial Institution may pay the Principal the Security Amount less any amounts previously paid under this </w:t>
      </w:r>
      <w:r w:rsidRPr="0057595A">
        <w:rPr>
          <w:i/>
          <w:noProof w:val="0"/>
        </w:rPr>
        <w:t>Undertaking</w:t>
      </w:r>
      <w:r w:rsidRPr="0057595A">
        <w:rPr>
          <w:noProof w:val="0"/>
        </w:rPr>
        <w:t xml:space="preserve"> (or a lesser sum specified by the Principal), and the liability of the Financial Institution will then immediately end.</w:t>
      </w:r>
    </w:p>
    <w:p w14:paraId="24DE8B3C" w14:textId="77777777" w:rsidR="00227FA4" w:rsidRPr="0057595A" w:rsidRDefault="00227FA4" w:rsidP="0046106E">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227FA4" w:rsidRPr="0057595A" w14:paraId="44C64951" w14:textId="77777777" w:rsidTr="00227FA4">
        <w:tc>
          <w:tcPr>
            <w:tcW w:w="2802" w:type="dxa"/>
          </w:tcPr>
          <w:p w14:paraId="0890494D" w14:textId="77777777" w:rsidR="00227FA4" w:rsidRPr="0057595A" w:rsidRDefault="00227FA4" w:rsidP="0046106E">
            <w:pPr>
              <w:pStyle w:val="TableText"/>
              <w:ind w:left="306"/>
            </w:pPr>
            <w:r w:rsidRPr="0057595A">
              <w:t>Dated ……………………...…</w:t>
            </w:r>
          </w:p>
        </w:tc>
        <w:tc>
          <w:tcPr>
            <w:tcW w:w="4500" w:type="dxa"/>
          </w:tcPr>
          <w:p w14:paraId="2258D3E9" w14:textId="77777777" w:rsidR="00227FA4" w:rsidRPr="0057595A" w:rsidRDefault="00227FA4" w:rsidP="0046106E">
            <w:pPr>
              <w:pStyle w:val="TableText"/>
              <w:ind w:left="306"/>
              <w:rPr>
                <w:iCs/>
              </w:rPr>
            </w:pPr>
            <w:r w:rsidRPr="0057595A">
              <w:rPr>
                <w:iCs/>
              </w:rPr>
              <w:t>at ……………….…………………….…………...</w:t>
            </w:r>
          </w:p>
        </w:tc>
      </w:tr>
    </w:tbl>
    <w:p w14:paraId="05F780B2" w14:textId="77777777" w:rsidR="00227FA4" w:rsidRPr="0057595A" w:rsidRDefault="00227FA4" w:rsidP="0046106E">
      <w:pPr>
        <w:spacing w:after="0"/>
        <w:ind w:left="306"/>
        <w:rPr>
          <w:sz w:val="8"/>
        </w:rPr>
      </w:pPr>
    </w:p>
    <w:p w14:paraId="0310DF18" w14:textId="0B245924" w:rsidR="00227FA4" w:rsidRPr="0057595A" w:rsidRDefault="00227FA4" w:rsidP="0046106E">
      <w:pPr>
        <w:pStyle w:val="CIText"/>
        <w:ind w:left="1440"/>
        <w:rPr>
          <w:b/>
          <w:bCs/>
        </w:rPr>
      </w:pPr>
      <w:r w:rsidRPr="0057595A">
        <w:rPr>
          <w:b/>
          <w:bCs/>
        </w:rPr>
        <w:t>Execution by the Financial Institution:</w:t>
      </w:r>
    </w:p>
    <w:p w14:paraId="0C7C7E57" w14:textId="5D68E2C4" w:rsidR="00853235" w:rsidRPr="0057595A" w:rsidRDefault="00853235" w:rsidP="0046106E">
      <w:pPr>
        <w:pStyle w:val="CIText"/>
        <w:ind w:left="1440"/>
      </w:pPr>
    </w:p>
    <w:p w14:paraId="6B607CDC" w14:textId="4E808229" w:rsidR="006916F7" w:rsidRPr="0057595A" w:rsidRDefault="006916F7" w:rsidP="006916F7">
      <w:pPr>
        <w:spacing w:after="0"/>
        <w:jc w:val="left"/>
      </w:pPr>
      <w:r w:rsidRPr="0057595A">
        <w:br w:type="page"/>
      </w:r>
      <w:r w:rsidRPr="0057595A">
        <w:lastRenderedPageBreak/>
        <w:tab/>
      </w:r>
    </w:p>
    <w:p w14:paraId="1A9152AD" w14:textId="77777777" w:rsidR="00227FA4" w:rsidRPr="0057595A" w:rsidRDefault="00227FA4" w:rsidP="00754A45">
      <w:pPr>
        <w:pStyle w:val="Heading4"/>
        <w:rPr>
          <w:noProof w:val="0"/>
        </w:rPr>
      </w:pPr>
      <w:r w:rsidRPr="0057595A">
        <w:rPr>
          <w:noProof w:val="0"/>
        </w:rPr>
        <w:t>Schedule 3</w:t>
      </w:r>
    </w:p>
    <w:p w14:paraId="541D7077" w14:textId="0C3CD7C4" w:rsidR="00227FA4" w:rsidRPr="0057595A" w:rsidRDefault="00F94F2C" w:rsidP="00FF1207">
      <w:pPr>
        <w:pStyle w:val="Heading1RestartNumbering"/>
      </w:pPr>
      <w:bookmarkStart w:id="876" w:name="_Toc271795702"/>
      <w:bookmarkStart w:id="877" w:name="_Toc59095269"/>
      <w:bookmarkStart w:id="878" w:name="_Toc83207997"/>
      <w:bookmarkStart w:id="879" w:name="_Toc191585512"/>
      <w:r w:rsidRPr="0057595A">
        <w:rPr>
          <w:sz w:val="36"/>
          <w:szCs w:val="36"/>
        </w:rPr>
        <w:t>3.</w:t>
      </w:r>
      <w:r w:rsidR="00A36E67" w:rsidRPr="0057595A">
        <w:t xml:space="preserve"> </w:t>
      </w:r>
      <w:r w:rsidR="00227FA4" w:rsidRPr="0057595A">
        <w:t>Payment Claim Worksheet</w:t>
      </w:r>
      <w:bookmarkEnd w:id="876"/>
      <w:bookmarkEnd w:id="877"/>
      <w:bookmarkEnd w:id="878"/>
      <w:bookmarkEnd w:id="879"/>
      <w:r w:rsidR="00227FA4" w:rsidRPr="0057595A">
        <w:t xml:space="preserve"> </w:t>
      </w:r>
    </w:p>
    <w:p w14:paraId="08707939" w14:textId="77777777" w:rsidR="00227FA4" w:rsidRPr="0057595A" w:rsidRDefault="00227FA4" w:rsidP="0046106E">
      <w:pPr>
        <w:pStyle w:val="Background"/>
      </w:pPr>
      <w:r w:rsidRPr="0057595A">
        <w:t>Refer to clause 58 of the GC21 General Conditions of Contract.</w:t>
      </w:r>
    </w:p>
    <w:p w14:paraId="5DE73A13" w14:textId="77777777" w:rsidR="00227FA4" w:rsidRPr="0057595A" w:rsidRDefault="00227FA4" w:rsidP="0046106E">
      <w:pPr>
        <w:pStyle w:val="Space"/>
        <w:ind w:left="306"/>
      </w:pPr>
    </w:p>
    <w:tbl>
      <w:tblPr>
        <w:tblW w:w="7374" w:type="dxa"/>
        <w:tblInd w:w="1134" w:type="dxa"/>
        <w:tblLayout w:type="fixed"/>
        <w:tblLook w:val="0000" w:firstRow="0" w:lastRow="0" w:firstColumn="0" w:lastColumn="0" w:noHBand="0" w:noVBand="0"/>
      </w:tblPr>
      <w:tblGrid>
        <w:gridCol w:w="2802"/>
        <w:gridCol w:w="4572"/>
      </w:tblGrid>
      <w:tr w:rsidR="00227FA4" w:rsidRPr="0057595A" w14:paraId="16DA6705" w14:textId="77777777" w:rsidTr="00227FA4">
        <w:tc>
          <w:tcPr>
            <w:tcW w:w="2802" w:type="dxa"/>
          </w:tcPr>
          <w:p w14:paraId="0AABD7DA" w14:textId="4DC95084" w:rsidR="00227FA4" w:rsidRPr="0057595A" w:rsidRDefault="00227FA4" w:rsidP="0046106E">
            <w:pPr>
              <w:pStyle w:val="TableText"/>
              <w:ind w:left="306"/>
            </w:pPr>
            <w:r w:rsidRPr="0057595A">
              <w:t>The Contractor:</w:t>
            </w:r>
          </w:p>
        </w:tc>
        <w:tc>
          <w:tcPr>
            <w:tcW w:w="4572" w:type="dxa"/>
          </w:tcPr>
          <w:p w14:paraId="7D847DB7" w14:textId="77777777" w:rsidR="00227FA4" w:rsidRPr="0057595A" w:rsidRDefault="00227FA4" w:rsidP="0046106E">
            <w:pPr>
              <w:pStyle w:val="TableText"/>
              <w:ind w:left="306"/>
              <w:jc w:val="both"/>
            </w:pPr>
            <w:r w:rsidRPr="0057595A">
              <w:t>...…………………….………….…………………</w:t>
            </w:r>
          </w:p>
          <w:p w14:paraId="5ED7C62C" w14:textId="77777777" w:rsidR="00227FA4" w:rsidRPr="0057595A" w:rsidRDefault="00227FA4" w:rsidP="009A072E">
            <w:pPr>
              <w:pStyle w:val="TableText"/>
              <w:ind w:left="306"/>
              <w:jc w:val="both"/>
            </w:pPr>
            <w:r w:rsidRPr="0057595A">
              <w:t>ABN ……………………………………….……</w:t>
            </w:r>
          </w:p>
        </w:tc>
      </w:tr>
      <w:tr w:rsidR="00227FA4" w:rsidRPr="0057595A" w14:paraId="7ED5062F" w14:textId="77777777" w:rsidTr="00227FA4">
        <w:tc>
          <w:tcPr>
            <w:tcW w:w="2802" w:type="dxa"/>
          </w:tcPr>
          <w:p w14:paraId="53AEE6E8" w14:textId="77777777" w:rsidR="00227FA4" w:rsidRPr="0057595A" w:rsidRDefault="00227FA4" w:rsidP="0046106E">
            <w:pPr>
              <w:pStyle w:val="TableText"/>
              <w:ind w:left="306"/>
            </w:pPr>
            <w:r w:rsidRPr="0057595A">
              <w:t>The Contract:</w:t>
            </w:r>
          </w:p>
        </w:tc>
        <w:tc>
          <w:tcPr>
            <w:tcW w:w="4572" w:type="dxa"/>
          </w:tcPr>
          <w:p w14:paraId="77DD460B" w14:textId="77777777" w:rsidR="00227FA4" w:rsidRPr="0057595A" w:rsidRDefault="00227FA4" w:rsidP="0046106E">
            <w:pPr>
              <w:pStyle w:val="TableText"/>
              <w:ind w:left="306"/>
            </w:pPr>
            <w:r w:rsidRPr="0057595A">
              <w:t>The contract between the Principal and the Contractor</w:t>
            </w:r>
          </w:p>
        </w:tc>
      </w:tr>
      <w:tr w:rsidR="00DF46C3" w:rsidRPr="0057595A" w14:paraId="696BC28C" w14:textId="77777777" w:rsidTr="00227FA4">
        <w:tc>
          <w:tcPr>
            <w:tcW w:w="2802" w:type="dxa"/>
          </w:tcPr>
          <w:p w14:paraId="4D5B3262" w14:textId="77777777" w:rsidR="00DF46C3" w:rsidRPr="0057595A" w:rsidRDefault="00DF46C3" w:rsidP="00DF46C3">
            <w:pPr>
              <w:pStyle w:val="TableText"/>
              <w:ind w:left="306"/>
            </w:pPr>
            <w:r w:rsidRPr="0057595A">
              <w:t>Contract Name:</w:t>
            </w:r>
          </w:p>
        </w:tc>
        <w:tc>
          <w:tcPr>
            <w:tcW w:w="4572" w:type="dxa"/>
          </w:tcPr>
          <w:p w14:paraId="3EA8B670" w14:textId="5ECFB354" w:rsidR="00DF46C3" w:rsidRPr="0057595A" w:rsidRDefault="00000000" w:rsidP="00DF46C3">
            <w:pPr>
              <w:pStyle w:val="TableText"/>
              <w:ind w:left="306"/>
            </w:pPr>
            <w:sdt>
              <w:sdtPr>
                <w:alias w:val="Title"/>
                <w:tag w:val=""/>
                <w:id w:val="1163118884"/>
                <w:placeholder>
                  <w:docPart w:val="AA4EBDCED57343AC9F30023C46B70E2F"/>
                </w:placeholder>
                <w:dataBinding w:prefixMappings="xmlns:ns0='http://purl.org/dc/elements/1.1/' xmlns:ns1='http://schemas.openxmlformats.org/package/2006/metadata/core-properties' " w:xpath="/ns1:coreProperties[1]/ns0:title[1]" w:storeItemID="{6C3C8BC8-F283-45AE-878A-BAB7291924A1}"/>
                <w:text/>
              </w:sdtPr>
              <w:sdtContent>
                <w:r w:rsidR="00FC389F">
                  <w:t>CAP24-001-Relocation of Molong Hockey Field</w:t>
                </w:r>
              </w:sdtContent>
            </w:sdt>
          </w:p>
        </w:tc>
      </w:tr>
      <w:tr w:rsidR="00DF46C3" w:rsidRPr="0057595A" w14:paraId="7002EBB5" w14:textId="77777777" w:rsidTr="00227FA4">
        <w:tc>
          <w:tcPr>
            <w:tcW w:w="2802" w:type="dxa"/>
          </w:tcPr>
          <w:p w14:paraId="66136939" w14:textId="77777777" w:rsidR="00DF46C3" w:rsidRPr="0057595A" w:rsidRDefault="00DF46C3" w:rsidP="00DF46C3">
            <w:pPr>
              <w:pStyle w:val="TableText"/>
              <w:ind w:left="306"/>
            </w:pPr>
            <w:r w:rsidRPr="0057595A">
              <w:t>Contract Number:</w:t>
            </w:r>
          </w:p>
        </w:tc>
        <w:tc>
          <w:tcPr>
            <w:tcW w:w="4572" w:type="dxa"/>
          </w:tcPr>
          <w:p w14:paraId="11B88CEC" w14:textId="631EC5D3" w:rsidR="00DF46C3" w:rsidRPr="0057595A" w:rsidRDefault="00000000" w:rsidP="00DF46C3">
            <w:pPr>
              <w:pStyle w:val="TableText"/>
              <w:ind w:left="306"/>
            </w:pPr>
            <w:sdt>
              <w:sdtPr>
                <w:alias w:val="Subject"/>
                <w:tag w:val=""/>
                <w:id w:val="-1024777194"/>
                <w:placeholder>
                  <w:docPart w:val="19A6BE2EEFED4A1BAEEF4D928E962EB3"/>
                </w:placeholder>
                <w:dataBinding w:prefixMappings="xmlns:ns0='http://purl.org/dc/elements/1.1/' xmlns:ns1='http://schemas.openxmlformats.org/package/2006/metadata/core-properties' " w:xpath="/ns1:coreProperties[1]/ns0:subject[1]" w:storeItemID="{6C3C8BC8-F283-45AE-878A-BAB7291924A1}"/>
                <w:text/>
              </w:sdtPr>
              <w:sdtContent>
                <w:r w:rsidR="00EB15BB">
                  <w:t>1810633</w:t>
                </w:r>
              </w:sdtContent>
            </w:sdt>
          </w:p>
        </w:tc>
      </w:tr>
    </w:tbl>
    <w:p w14:paraId="3B1984E0" w14:textId="16DEBD22" w:rsidR="00227FA4" w:rsidRPr="0057595A" w:rsidRDefault="00227FA4" w:rsidP="0046106E">
      <w:pPr>
        <w:spacing w:after="0"/>
        <w:ind w:left="306"/>
      </w:pPr>
    </w:p>
    <w:p w14:paraId="7A0A865B" w14:textId="7DF48C1E" w:rsidR="00D414AC" w:rsidRPr="0057595A" w:rsidRDefault="00B865F6" w:rsidP="0046106E">
      <w:pPr>
        <w:spacing w:after="0"/>
        <w:ind w:left="306"/>
      </w:pPr>
      <w:r w:rsidRPr="0057595A">
        <w:t xml:space="preserve">This is a </w:t>
      </w:r>
      <w:r w:rsidRPr="0057595A">
        <w:rPr>
          <w:i/>
          <w:iCs/>
        </w:rPr>
        <w:t>Payment Claim</w:t>
      </w:r>
      <w:r w:rsidRPr="0057595A">
        <w:t xml:space="preserve"> under the Building and Construction Industry Security of Payment Act 1999 (NSW)</w:t>
      </w:r>
    </w:p>
    <w:tbl>
      <w:tblPr>
        <w:tblW w:w="8364" w:type="dxa"/>
        <w:tblInd w:w="56" w:type="dxa"/>
        <w:tblLayout w:type="fixed"/>
        <w:tblCellMar>
          <w:left w:w="56" w:type="dxa"/>
          <w:right w:w="56" w:type="dxa"/>
        </w:tblCellMar>
        <w:tblLook w:val="0000" w:firstRow="0" w:lastRow="0" w:firstColumn="0" w:lastColumn="0" w:noHBand="0" w:noVBand="0"/>
      </w:tblPr>
      <w:tblGrid>
        <w:gridCol w:w="3969"/>
        <w:gridCol w:w="993"/>
        <w:gridCol w:w="1134"/>
        <w:gridCol w:w="992"/>
        <w:gridCol w:w="1276"/>
      </w:tblGrid>
      <w:tr w:rsidR="00227FA4" w:rsidRPr="0057595A" w14:paraId="65F4502F" w14:textId="77777777" w:rsidTr="00227FA4">
        <w:trPr>
          <w:cantSplit/>
        </w:trPr>
        <w:tc>
          <w:tcPr>
            <w:tcW w:w="3969" w:type="dxa"/>
          </w:tcPr>
          <w:p w14:paraId="5D0B649B" w14:textId="77777777" w:rsidR="00227FA4" w:rsidRPr="0057595A" w:rsidRDefault="00227FA4" w:rsidP="00754A45">
            <w:pPr>
              <w:pStyle w:val="TableText"/>
              <w:ind w:left="86"/>
              <w:jc w:val="center"/>
            </w:pPr>
            <w:r w:rsidRPr="0057595A">
              <w:t>1</w:t>
            </w:r>
          </w:p>
        </w:tc>
        <w:tc>
          <w:tcPr>
            <w:tcW w:w="993" w:type="dxa"/>
          </w:tcPr>
          <w:p w14:paraId="191F8958" w14:textId="77777777" w:rsidR="00227FA4" w:rsidRPr="0057595A" w:rsidRDefault="00227FA4" w:rsidP="00754A45">
            <w:pPr>
              <w:pStyle w:val="TableText"/>
              <w:ind w:left="306"/>
              <w:jc w:val="center"/>
            </w:pPr>
            <w:r w:rsidRPr="0057595A">
              <w:t>2</w:t>
            </w:r>
          </w:p>
        </w:tc>
        <w:tc>
          <w:tcPr>
            <w:tcW w:w="1134" w:type="dxa"/>
          </w:tcPr>
          <w:p w14:paraId="69E4B22F" w14:textId="77777777" w:rsidR="00227FA4" w:rsidRPr="0057595A" w:rsidRDefault="00227FA4" w:rsidP="00754A45">
            <w:pPr>
              <w:pStyle w:val="TableText"/>
              <w:ind w:left="306"/>
              <w:jc w:val="center"/>
            </w:pPr>
            <w:r w:rsidRPr="0057595A">
              <w:t>3</w:t>
            </w:r>
          </w:p>
        </w:tc>
        <w:tc>
          <w:tcPr>
            <w:tcW w:w="992" w:type="dxa"/>
          </w:tcPr>
          <w:p w14:paraId="05949E47" w14:textId="77777777" w:rsidR="00227FA4" w:rsidRPr="0057595A" w:rsidRDefault="00227FA4" w:rsidP="00754A45">
            <w:pPr>
              <w:pStyle w:val="TableText"/>
              <w:ind w:left="306"/>
              <w:jc w:val="center"/>
            </w:pPr>
            <w:r w:rsidRPr="0057595A">
              <w:t>4</w:t>
            </w:r>
          </w:p>
        </w:tc>
        <w:tc>
          <w:tcPr>
            <w:tcW w:w="1276" w:type="dxa"/>
          </w:tcPr>
          <w:p w14:paraId="3188BE2B" w14:textId="77777777" w:rsidR="00227FA4" w:rsidRPr="0057595A" w:rsidRDefault="00227FA4" w:rsidP="00754A45">
            <w:pPr>
              <w:pStyle w:val="TableText"/>
              <w:ind w:left="306"/>
              <w:jc w:val="center"/>
            </w:pPr>
            <w:r w:rsidRPr="0057595A">
              <w:t>5</w:t>
            </w:r>
          </w:p>
        </w:tc>
      </w:tr>
      <w:tr w:rsidR="00227FA4" w:rsidRPr="0057595A" w14:paraId="4113CA65" w14:textId="77777777" w:rsidTr="00227FA4">
        <w:trPr>
          <w:cantSplit/>
        </w:trPr>
        <w:tc>
          <w:tcPr>
            <w:tcW w:w="3969" w:type="dxa"/>
            <w:tcBorders>
              <w:top w:val="single" w:sz="6" w:space="0" w:color="auto"/>
              <w:left w:val="single" w:sz="6" w:space="0" w:color="auto"/>
              <w:right w:val="single" w:sz="6" w:space="0" w:color="808080"/>
            </w:tcBorders>
            <w:shd w:val="clear" w:color="auto" w:fill="E6E6E6"/>
          </w:tcPr>
          <w:p w14:paraId="68B50FBC" w14:textId="06F5A626" w:rsidR="00227FA4" w:rsidRPr="0057595A" w:rsidRDefault="00227FA4" w:rsidP="00754A45">
            <w:pPr>
              <w:pStyle w:val="TableText"/>
              <w:ind w:left="86"/>
            </w:pPr>
            <w:r w:rsidRPr="0057595A">
              <w:t xml:space="preserve">Activity (&amp; </w:t>
            </w:r>
            <w:r w:rsidRPr="0057595A">
              <w:rPr>
                <w:i/>
              </w:rPr>
              <w:t>Milestone</w:t>
            </w:r>
            <w:r w:rsidR="00BE3616" w:rsidRPr="0057595A">
              <w:rPr>
                <w:i/>
              </w:rPr>
              <w:t xml:space="preserve"> reference</w:t>
            </w:r>
            <w:r w:rsidR="007D7D34" w:rsidRPr="0057595A">
              <w:rPr>
                <w:i/>
              </w:rPr>
              <w:t xml:space="preserve"> where applicable</w:t>
            </w:r>
            <w:r w:rsidRPr="0057595A">
              <w:t>) to suit schedule of prices and/or activities</w:t>
            </w:r>
          </w:p>
          <w:p w14:paraId="05299863" w14:textId="77777777" w:rsidR="00227FA4" w:rsidRPr="0057595A" w:rsidRDefault="00227FA4" w:rsidP="00754A45">
            <w:pPr>
              <w:pStyle w:val="TableText"/>
              <w:ind w:left="86"/>
            </w:pPr>
          </w:p>
        </w:tc>
        <w:tc>
          <w:tcPr>
            <w:tcW w:w="993" w:type="dxa"/>
            <w:tcBorders>
              <w:top w:val="single" w:sz="6" w:space="0" w:color="auto"/>
              <w:right w:val="single" w:sz="6" w:space="0" w:color="808080"/>
            </w:tcBorders>
            <w:shd w:val="clear" w:color="auto" w:fill="E6E6E6"/>
          </w:tcPr>
          <w:p w14:paraId="27C7AF76" w14:textId="59A961E2" w:rsidR="00227FA4" w:rsidRPr="0057595A" w:rsidRDefault="00227FA4" w:rsidP="00754A45">
            <w:pPr>
              <w:pStyle w:val="TableText"/>
            </w:pPr>
            <w:r w:rsidRPr="0057595A">
              <w:rPr>
                <w:spacing w:val="-2"/>
              </w:rPr>
              <w:t>activity number</w:t>
            </w:r>
          </w:p>
        </w:tc>
        <w:tc>
          <w:tcPr>
            <w:tcW w:w="1134" w:type="dxa"/>
            <w:tcBorders>
              <w:top w:val="single" w:sz="6" w:space="0" w:color="auto"/>
              <w:bottom w:val="single" w:sz="6" w:space="0" w:color="auto"/>
              <w:right w:val="single" w:sz="6" w:space="0" w:color="808080"/>
            </w:tcBorders>
            <w:shd w:val="clear" w:color="auto" w:fill="E6E6E6"/>
          </w:tcPr>
          <w:p w14:paraId="32A2FCC3" w14:textId="60BFE377" w:rsidR="00227FA4" w:rsidRPr="0057595A" w:rsidRDefault="00227FA4" w:rsidP="00754A45">
            <w:pPr>
              <w:pStyle w:val="TableText"/>
            </w:pPr>
            <w:r w:rsidRPr="0057595A">
              <w:rPr>
                <w:spacing w:val="-2"/>
              </w:rPr>
              <w:t>Value of activity $</w:t>
            </w:r>
          </w:p>
        </w:tc>
        <w:tc>
          <w:tcPr>
            <w:tcW w:w="992" w:type="dxa"/>
            <w:tcBorders>
              <w:top w:val="single" w:sz="6" w:space="0" w:color="auto"/>
              <w:right w:val="single" w:sz="6" w:space="0" w:color="808080"/>
            </w:tcBorders>
            <w:shd w:val="clear" w:color="auto" w:fill="E6E6E6"/>
          </w:tcPr>
          <w:p w14:paraId="31C795D7" w14:textId="771A87C3" w:rsidR="00227FA4" w:rsidRPr="0057595A" w:rsidRDefault="00227FA4" w:rsidP="00754A45">
            <w:pPr>
              <w:pStyle w:val="TableText"/>
            </w:pPr>
            <w:r w:rsidRPr="0057595A">
              <w:t>Activity completed %</w:t>
            </w:r>
          </w:p>
        </w:tc>
        <w:tc>
          <w:tcPr>
            <w:tcW w:w="1276" w:type="dxa"/>
            <w:tcBorders>
              <w:top w:val="single" w:sz="6" w:space="0" w:color="auto"/>
              <w:bottom w:val="single" w:sz="6" w:space="0" w:color="auto"/>
              <w:right w:val="single" w:sz="12" w:space="0" w:color="auto"/>
            </w:tcBorders>
            <w:shd w:val="clear" w:color="auto" w:fill="E6E6E6"/>
          </w:tcPr>
          <w:p w14:paraId="50CC1A24" w14:textId="220C6B34" w:rsidR="00227FA4" w:rsidRPr="0057595A" w:rsidRDefault="00227FA4" w:rsidP="00754A45">
            <w:pPr>
              <w:pStyle w:val="TableText"/>
            </w:pPr>
            <w:r w:rsidRPr="0057595A">
              <w:t>Activity completed value</w:t>
            </w:r>
            <w:r w:rsidR="004E3F23" w:rsidRPr="0057595A">
              <w:t xml:space="preserve"> </w:t>
            </w:r>
            <w:r w:rsidRPr="0057595A">
              <w:t>$</w:t>
            </w:r>
            <w:r w:rsidR="0057671E" w:rsidRPr="0057595A">
              <w:br/>
            </w:r>
            <w:r w:rsidRPr="0057595A">
              <w:t>(col 3 x col 4)</w:t>
            </w:r>
          </w:p>
        </w:tc>
      </w:tr>
      <w:tr w:rsidR="00227FA4" w:rsidRPr="0057595A" w14:paraId="2C2473B6" w14:textId="77777777" w:rsidTr="001D1957">
        <w:trPr>
          <w:cantSplit/>
          <w:trHeight w:hRule="exact" w:val="360"/>
        </w:trPr>
        <w:tc>
          <w:tcPr>
            <w:tcW w:w="3969" w:type="dxa"/>
            <w:tcBorders>
              <w:top w:val="single" w:sz="6" w:space="0" w:color="auto"/>
              <w:left w:val="single" w:sz="6" w:space="0" w:color="auto"/>
              <w:right w:val="single" w:sz="6" w:space="0" w:color="808080"/>
            </w:tcBorders>
          </w:tcPr>
          <w:p w14:paraId="2F484D13" w14:textId="77777777" w:rsidR="00227FA4" w:rsidRPr="0057595A" w:rsidRDefault="00227FA4" w:rsidP="00754A45">
            <w:pPr>
              <w:pStyle w:val="TableText"/>
              <w:ind w:left="86"/>
            </w:pPr>
            <w:r w:rsidRPr="0057595A">
              <w:t>Amount brought forward from previous sheet</w:t>
            </w:r>
          </w:p>
        </w:tc>
        <w:tc>
          <w:tcPr>
            <w:tcW w:w="993" w:type="dxa"/>
            <w:tcBorders>
              <w:top w:val="single" w:sz="6" w:space="0" w:color="auto"/>
              <w:right w:val="single" w:sz="6" w:space="0" w:color="808080"/>
            </w:tcBorders>
            <w:shd w:val="clear" w:color="auto" w:fill="B3B3B3"/>
          </w:tcPr>
          <w:p w14:paraId="03C19737" w14:textId="77777777" w:rsidR="00227FA4" w:rsidRPr="0057595A" w:rsidRDefault="00227FA4" w:rsidP="0046106E">
            <w:pPr>
              <w:pStyle w:val="TableText"/>
              <w:ind w:left="306"/>
            </w:pPr>
          </w:p>
        </w:tc>
        <w:tc>
          <w:tcPr>
            <w:tcW w:w="1134" w:type="dxa"/>
            <w:tcBorders>
              <w:top w:val="single" w:sz="6" w:space="0" w:color="auto"/>
              <w:bottom w:val="single" w:sz="6" w:space="0" w:color="auto"/>
              <w:right w:val="single" w:sz="6" w:space="0" w:color="808080"/>
            </w:tcBorders>
            <w:shd w:val="clear" w:color="auto" w:fill="B3B3B3"/>
          </w:tcPr>
          <w:p w14:paraId="34D2CD22" w14:textId="77777777" w:rsidR="00227FA4" w:rsidRPr="0057595A" w:rsidRDefault="00227FA4" w:rsidP="0046106E">
            <w:pPr>
              <w:pStyle w:val="TableText"/>
              <w:ind w:left="306"/>
            </w:pPr>
          </w:p>
        </w:tc>
        <w:tc>
          <w:tcPr>
            <w:tcW w:w="992" w:type="dxa"/>
            <w:tcBorders>
              <w:top w:val="single" w:sz="6" w:space="0" w:color="auto"/>
              <w:right w:val="single" w:sz="6" w:space="0" w:color="808080"/>
            </w:tcBorders>
            <w:shd w:val="clear" w:color="auto" w:fill="B3B3B3"/>
          </w:tcPr>
          <w:p w14:paraId="16145504" w14:textId="77777777" w:rsidR="00227FA4" w:rsidRPr="0057595A" w:rsidRDefault="00227FA4" w:rsidP="0046106E">
            <w:pPr>
              <w:pStyle w:val="TableText"/>
              <w:ind w:left="306"/>
            </w:pPr>
          </w:p>
        </w:tc>
        <w:tc>
          <w:tcPr>
            <w:tcW w:w="1276" w:type="dxa"/>
            <w:tcBorders>
              <w:right w:val="single" w:sz="12" w:space="0" w:color="auto"/>
            </w:tcBorders>
          </w:tcPr>
          <w:p w14:paraId="250E2EC1" w14:textId="77777777" w:rsidR="00227FA4" w:rsidRPr="0057595A" w:rsidRDefault="00227FA4" w:rsidP="0046106E">
            <w:pPr>
              <w:pStyle w:val="TableText"/>
              <w:ind w:left="306"/>
            </w:pPr>
            <w:r w:rsidRPr="0057595A">
              <w:t>$</w:t>
            </w:r>
          </w:p>
        </w:tc>
      </w:tr>
      <w:tr w:rsidR="00227FA4" w:rsidRPr="0057595A" w14:paraId="12F2D216" w14:textId="77777777" w:rsidTr="00227FA4">
        <w:trPr>
          <w:cantSplit/>
        </w:trPr>
        <w:tc>
          <w:tcPr>
            <w:tcW w:w="3969" w:type="dxa"/>
            <w:tcBorders>
              <w:top w:val="single" w:sz="6" w:space="0" w:color="auto"/>
              <w:left w:val="single" w:sz="6" w:space="0" w:color="auto"/>
              <w:bottom w:val="single" w:sz="6" w:space="0" w:color="808080"/>
              <w:right w:val="single" w:sz="6" w:space="0" w:color="808080"/>
            </w:tcBorders>
          </w:tcPr>
          <w:p w14:paraId="0D77DF8B" w14:textId="77777777" w:rsidR="00227FA4" w:rsidRPr="0057595A" w:rsidRDefault="00227FA4" w:rsidP="00754A45">
            <w:pPr>
              <w:pStyle w:val="TableText"/>
              <w:ind w:left="86"/>
            </w:pPr>
          </w:p>
        </w:tc>
        <w:tc>
          <w:tcPr>
            <w:tcW w:w="993" w:type="dxa"/>
            <w:tcBorders>
              <w:top w:val="single" w:sz="6" w:space="0" w:color="auto"/>
              <w:bottom w:val="single" w:sz="6" w:space="0" w:color="808080"/>
              <w:right w:val="single" w:sz="6" w:space="0" w:color="808080"/>
            </w:tcBorders>
          </w:tcPr>
          <w:p w14:paraId="4AC7837B" w14:textId="77777777" w:rsidR="00227FA4" w:rsidRPr="0057595A" w:rsidRDefault="00227FA4" w:rsidP="0046106E">
            <w:pPr>
              <w:pStyle w:val="TableText"/>
              <w:ind w:left="306"/>
            </w:pPr>
          </w:p>
        </w:tc>
        <w:tc>
          <w:tcPr>
            <w:tcW w:w="1134" w:type="dxa"/>
            <w:tcBorders>
              <w:top w:val="single" w:sz="6" w:space="0" w:color="auto"/>
              <w:bottom w:val="single" w:sz="6" w:space="0" w:color="808080"/>
              <w:right w:val="single" w:sz="6" w:space="0" w:color="808080"/>
            </w:tcBorders>
          </w:tcPr>
          <w:p w14:paraId="630BD10F" w14:textId="77777777" w:rsidR="00227FA4" w:rsidRPr="0057595A" w:rsidRDefault="00227FA4" w:rsidP="0046106E">
            <w:pPr>
              <w:pStyle w:val="TableText"/>
              <w:ind w:left="306"/>
            </w:pPr>
          </w:p>
        </w:tc>
        <w:tc>
          <w:tcPr>
            <w:tcW w:w="992" w:type="dxa"/>
            <w:tcBorders>
              <w:top w:val="single" w:sz="6" w:space="0" w:color="auto"/>
              <w:bottom w:val="single" w:sz="6" w:space="0" w:color="808080"/>
              <w:right w:val="single" w:sz="6" w:space="0" w:color="808080"/>
            </w:tcBorders>
          </w:tcPr>
          <w:p w14:paraId="5760224F" w14:textId="77777777" w:rsidR="00227FA4" w:rsidRPr="0057595A" w:rsidRDefault="00227FA4" w:rsidP="0046106E">
            <w:pPr>
              <w:pStyle w:val="TableText"/>
              <w:ind w:left="306"/>
            </w:pPr>
          </w:p>
        </w:tc>
        <w:tc>
          <w:tcPr>
            <w:tcW w:w="1276" w:type="dxa"/>
            <w:tcBorders>
              <w:top w:val="single" w:sz="6" w:space="0" w:color="auto"/>
              <w:bottom w:val="single" w:sz="6" w:space="0" w:color="808080"/>
              <w:right w:val="single" w:sz="12" w:space="0" w:color="auto"/>
            </w:tcBorders>
          </w:tcPr>
          <w:p w14:paraId="1E112630" w14:textId="77777777" w:rsidR="00227FA4" w:rsidRPr="0057595A" w:rsidRDefault="00227FA4" w:rsidP="0046106E">
            <w:pPr>
              <w:pStyle w:val="TableText"/>
              <w:ind w:left="306"/>
            </w:pPr>
          </w:p>
        </w:tc>
      </w:tr>
      <w:tr w:rsidR="00227FA4" w:rsidRPr="0057595A" w14:paraId="242EE15A" w14:textId="77777777" w:rsidTr="00227FA4">
        <w:trPr>
          <w:cantSplit/>
        </w:trPr>
        <w:tc>
          <w:tcPr>
            <w:tcW w:w="3969" w:type="dxa"/>
            <w:tcBorders>
              <w:top w:val="single" w:sz="6" w:space="0" w:color="auto"/>
              <w:left w:val="single" w:sz="6" w:space="0" w:color="auto"/>
              <w:bottom w:val="single" w:sz="6" w:space="0" w:color="808080"/>
              <w:right w:val="single" w:sz="6" w:space="0" w:color="808080"/>
            </w:tcBorders>
          </w:tcPr>
          <w:p w14:paraId="087256E2" w14:textId="77777777" w:rsidR="00227FA4" w:rsidRPr="0057595A" w:rsidRDefault="00227FA4" w:rsidP="00754A45">
            <w:pPr>
              <w:pStyle w:val="TableText"/>
              <w:ind w:left="86"/>
            </w:pPr>
          </w:p>
        </w:tc>
        <w:tc>
          <w:tcPr>
            <w:tcW w:w="993" w:type="dxa"/>
            <w:tcBorders>
              <w:top w:val="single" w:sz="6" w:space="0" w:color="auto"/>
              <w:bottom w:val="single" w:sz="6" w:space="0" w:color="808080"/>
              <w:right w:val="single" w:sz="6" w:space="0" w:color="808080"/>
            </w:tcBorders>
          </w:tcPr>
          <w:p w14:paraId="257BDB1E" w14:textId="77777777" w:rsidR="00227FA4" w:rsidRPr="0057595A" w:rsidRDefault="00227FA4" w:rsidP="0046106E">
            <w:pPr>
              <w:pStyle w:val="TableText"/>
              <w:ind w:left="306"/>
            </w:pPr>
          </w:p>
        </w:tc>
        <w:tc>
          <w:tcPr>
            <w:tcW w:w="1134" w:type="dxa"/>
            <w:tcBorders>
              <w:top w:val="single" w:sz="6" w:space="0" w:color="auto"/>
              <w:bottom w:val="single" w:sz="6" w:space="0" w:color="808080"/>
              <w:right w:val="single" w:sz="6" w:space="0" w:color="808080"/>
            </w:tcBorders>
          </w:tcPr>
          <w:p w14:paraId="1B91DE86" w14:textId="77777777" w:rsidR="00227FA4" w:rsidRPr="0057595A" w:rsidRDefault="00227FA4" w:rsidP="0046106E">
            <w:pPr>
              <w:pStyle w:val="TableText"/>
              <w:ind w:left="306"/>
            </w:pPr>
          </w:p>
        </w:tc>
        <w:tc>
          <w:tcPr>
            <w:tcW w:w="992" w:type="dxa"/>
            <w:tcBorders>
              <w:top w:val="single" w:sz="6" w:space="0" w:color="auto"/>
              <w:bottom w:val="single" w:sz="6" w:space="0" w:color="808080"/>
              <w:right w:val="single" w:sz="6" w:space="0" w:color="808080"/>
            </w:tcBorders>
          </w:tcPr>
          <w:p w14:paraId="46127F3D" w14:textId="77777777" w:rsidR="00227FA4" w:rsidRPr="0057595A" w:rsidRDefault="00227FA4" w:rsidP="0046106E">
            <w:pPr>
              <w:pStyle w:val="TableText"/>
              <w:ind w:left="306"/>
            </w:pPr>
          </w:p>
        </w:tc>
        <w:tc>
          <w:tcPr>
            <w:tcW w:w="1276" w:type="dxa"/>
            <w:tcBorders>
              <w:top w:val="single" w:sz="6" w:space="0" w:color="auto"/>
              <w:bottom w:val="single" w:sz="6" w:space="0" w:color="808080"/>
              <w:right w:val="single" w:sz="12" w:space="0" w:color="auto"/>
            </w:tcBorders>
          </w:tcPr>
          <w:p w14:paraId="4EA828B7" w14:textId="77777777" w:rsidR="00227FA4" w:rsidRPr="0057595A" w:rsidRDefault="00227FA4" w:rsidP="0046106E">
            <w:pPr>
              <w:pStyle w:val="TableText"/>
              <w:ind w:left="306"/>
            </w:pPr>
          </w:p>
        </w:tc>
      </w:tr>
      <w:tr w:rsidR="00227FA4" w:rsidRPr="0057595A" w14:paraId="6338757C" w14:textId="77777777" w:rsidTr="00227FA4">
        <w:trPr>
          <w:cantSplit/>
        </w:trPr>
        <w:tc>
          <w:tcPr>
            <w:tcW w:w="3969" w:type="dxa"/>
            <w:tcBorders>
              <w:top w:val="single" w:sz="6" w:space="0" w:color="auto"/>
              <w:left w:val="single" w:sz="6" w:space="0" w:color="auto"/>
              <w:bottom w:val="single" w:sz="6" w:space="0" w:color="808080"/>
              <w:right w:val="single" w:sz="6" w:space="0" w:color="808080"/>
            </w:tcBorders>
          </w:tcPr>
          <w:p w14:paraId="3588109D" w14:textId="77777777" w:rsidR="00227FA4" w:rsidRPr="0057595A" w:rsidRDefault="00227FA4" w:rsidP="00754A45">
            <w:pPr>
              <w:pStyle w:val="TableText"/>
              <w:ind w:left="86"/>
            </w:pPr>
          </w:p>
        </w:tc>
        <w:tc>
          <w:tcPr>
            <w:tcW w:w="993" w:type="dxa"/>
            <w:tcBorders>
              <w:top w:val="single" w:sz="6" w:space="0" w:color="auto"/>
              <w:bottom w:val="single" w:sz="6" w:space="0" w:color="808080"/>
              <w:right w:val="single" w:sz="6" w:space="0" w:color="808080"/>
            </w:tcBorders>
          </w:tcPr>
          <w:p w14:paraId="3FF2257C" w14:textId="77777777" w:rsidR="00227FA4" w:rsidRPr="0057595A" w:rsidRDefault="00227FA4" w:rsidP="0046106E">
            <w:pPr>
              <w:pStyle w:val="TableText"/>
              <w:ind w:left="306"/>
            </w:pPr>
          </w:p>
        </w:tc>
        <w:tc>
          <w:tcPr>
            <w:tcW w:w="1134" w:type="dxa"/>
            <w:tcBorders>
              <w:top w:val="single" w:sz="6" w:space="0" w:color="auto"/>
              <w:bottom w:val="single" w:sz="6" w:space="0" w:color="auto"/>
              <w:right w:val="single" w:sz="6" w:space="0" w:color="808080"/>
            </w:tcBorders>
          </w:tcPr>
          <w:p w14:paraId="4794E6B4" w14:textId="77777777" w:rsidR="00227FA4" w:rsidRPr="0057595A" w:rsidRDefault="00227FA4" w:rsidP="0046106E">
            <w:pPr>
              <w:pStyle w:val="TableText"/>
              <w:ind w:left="306"/>
            </w:pPr>
          </w:p>
        </w:tc>
        <w:tc>
          <w:tcPr>
            <w:tcW w:w="992" w:type="dxa"/>
            <w:tcBorders>
              <w:top w:val="single" w:sz="6" w:space="0" w:color="auto"/>
              <w:bottom w:val="single" w:sz="6" w:space="0" w:color="808080"/>
              <w:right w:val="single" w:sz="6" w:space="0" w:color="808080"/>
            </w:tcBorders>
          </w:tcPr>
          <w:p w14:paraId="36636D5E" w14:textId="77777777" w:rsidR="00227FA4" w:rsidRPr="0057595A" w:rsidRDefault="00227FA4" w:rsidP="0046106E">
            <w:pPr>
              <w:pStyle w:val="TableText"/>
              <w:ind w:left="306"/>
            </w:pPr>
          </w:p>
        </w:tc>
        <w:tc>
          <w:tcPr>
            <w:tcW w:w="1276" w:type="dxa"/>
            <w:tcBorders>
              <w:top w:val="single" w:sz="6" w:space="0" w:color="auto"/>
              <w:bottom w:val="single" w:sz="6" w:space="0" w:color="808080"/>
              <w:right w:val="single" w:sz="12" w:space="0" w:color="auto"/>
            </w:tcBorders>
          </w:tcPr>
          <w:p w14:paraId="1F679128" w14:textId="77777777" w:rsidR="00227FA4" w:rsidRPr="0057595A" w:rsidRDefault="00227FA4" w:rsidP="0046106E">
            <w:pPr>
              <w:pStyle w:val="TableText"/>
              <w:ind w:left="306"/>
            </w:pPr>
          </w:p>
        </w:tc>
      </w:tr>
      <w:tr w:rsidR="00227FA4" w:rsidRPr="0057595A" w14:paraId="5D539613" w14:textId="77777777" w:rsidTr="001D1957">
        <w:trPr>
          <w:cantSplit/>
          <w:trHeight w:hRule="exact" w:val="360"/>
        </w:trPr>
        <w:tc>
          <w:tcPr>
            <w:tcW w:w="3969" w:type="dxa"/>
            <w:tcBorders>
              <w:top w:val="single" w:sz="6" w:space="0" w:color="auto"/>
              <w:left w:val="single" w:sz="6" w:space="0" w:color="auto"/>
              <w:bottom w:val="single" w:sz="6" w:space="0" w:color="auto"/>
              <w:right w:val="single" w:sz="6" w:space="0" w:color="808080"/>
            </w:tcBorders>
          </w:tcPr>
          <w:p w14:paraId="07FFFA9B" w14:textId="77777777" w:rsidR="00227FA4" w:rsidRPr="0057595A" w:rsidRDefault="00227FA4" w:rsidP="00754A45">
            <w:pPr>
              <w:pStyle w:val="TableText"/>
              <w:ind w:left="86"/>
            </w:pPr>
            <w:r w:rsidRPr="0057595A">
              <w:t>Amount carried forward to next sheet</w:t>
            </w:r>
          </w:p>
        </w:tc>
        <w:tc>
          <w:tcPr>
            <w:tcW w:w="993" w:type="dxa"/>
            <w:tcBorders>
              <w:top w:val="single" w:sz="6" w:space="0" w:color="auto"/>
              <w:bottom w:val="single" w:sz="6" w:space="0" w:color="auto"/>
              <w:right w:val="single" w:sz="6" w:space="0" w:color="808080"/>
            </w:tcBorders>
            <w:shd w:val="clear" w:color="auto" w:fill="B3B3B3"/>
          </w:tcPr>
          <w:p w14:paraId="023DB6A6" w14:textId="77777777" w:rsidR="00227FA4" w:rsidRPr="0057595A" w:rsidRDefault="00227FA4" w:rsidP="0046106E">
            <w:pPr>
              <w:pStyle w:val="TableText"/>
              <w:ind w:left="306"/>
            </w:pPr>
          </w:p>
        </w:tc>
        <w:tc>
          <w:tcPr>
            <w:tcW w:w="1134" w:type="dxa"/>
            <w:tcBorders>
              <w:top w:val="single" w:sz="6" w:space="0" w:color="auto"/>
              <w:bottom w:val="single" w:sz="6" w:space="0" w:color="auto"/>
              <w:right w:val="single" w:sz="6" w:space="0" w:color="808080"/>
            </w:tcBorders>
            <w:shd w:val="clear" w:color="auto" w:fill="B3B3B3"/>
          </w:tcPr>
          <w:p w14:paraId="1494A379" w14:textId="77777777" w:rsidR="00227FA4" w:rsidRPr="0057595A" w:rsidRDefault="00227FA4" w:rsidP="0046106E">
            <w:pPr>
              <w:pStyle w:val="TableText"/>
              <w:ind w:left="306"/>
            </w:pPr>
          </w:p>
        </w:tc>
        <w:tc>
          <w:tcPr>
            <w:tcW w:w="992" w:type="dxa"/>
            <w:tcBorders>
              <w:top w:val="single" w:sz="6" w:space="0" w:color="auto"/>
              <w:bottom w:val="single" w:sz="6" w:space="0" w:color="auto"/>
              <w:right w:val="single" w:sz="6" w:space="0" w:color="808080"/>
            </w:tcBorders>
            <w:shd w:val="clear" w:color="auto" w:fill="B3B3B3"/>
          </w:tcPr>
          <w:p w14:paraId="25501009" w14:textId="77777777" w:rsidR="00227FA4" w:rsidRPr="0057595A" w:rsidRDefault="00227FA4" w:rsidP="0046106E">
            <w:pPr>
              <w:pStyle w:val="TableText"/>
              <w:ind w:left="306"/>
            </w:pPr>
          </w:p>
        </w:tc>
        <w:tc>
          <w:tcPr>
            <w:tcW w:w="1276" w:type="dxa"/>
            <w:tcBorders>
              <w:top w:val="single" w:sz="6" w:space="0" w:color="auto"/>
              <w:bottom w:val="single" w:sz="6" w:space="0" w:color="auto"/>
              <w:right w:val="single" w:sz="12" w:space="0" w:color="auto"/>
            </w:tcBorders>
          </w:tcPr>
          <w:p w14:paraId="0B83E0CC" w14:textId="77777777" w:rsidR="00227FA4" w:rsidRPr="0057595A" w:rsidRDefault="00227FA4" w:rsidP="0046106E">
            <w:pPr>
              <w:pStyle w:val="TableText"/>
              <w:ind w:left="306"/>
            </w:pPr>
            <w:r w:rsidRPr="0057595A">
              <w:t>$</w:t>
            </w:r>
          </w:p>
        </w:tc>
      </w:tr>
    </w:tbl>
    <w:p w14:paraId="6AB137EF" w14:textId="0FB82F7D" w:rsidR="00227FA4" w:rsidRPr="0057595A" w:rsidRDefault="00227FA4" w:rsidP="0046106E">
      <w:pPr>
        <w:spacing w:after="0"/>
        <w:ind w:left="306"/>
        <w:rPr>
          <w:sz w:val="8"/>
        </w:rPr>
      </w:pPr>
    </w:p>
    <w:p w14:paraId="2802815D" w14:textId="77777777" w:rsidR="006916F7" w:rsidRPr="0057595A" w:rsidRDefault="006916F7" w:rsidP="0046106E">
      <w:pPr>
        <w:spacing w:after="0"/>
        <w:ind w:left="306"/>
        <w:rPr>
          <w:sz w:val="8"/>
        </w:rPr>
      </w:pPr>
    </w:p>
    <w:tbl>
      <w:tblPr>
        <w:tblW w:w="8364" w:type="dxa"/>
        <w:tblInd w:w="56" w:type="dxa"/>
        <w:tblLayout w:type="fixed"/>
        <w:tblCellMar>
          <w:left w:w="56" w:type="dxa"/>
          <w:right w:w="56" w:type="dxa"/>
        </w:tblCellMar>
        <w:tblLook w:val="0000" w:firstRow="0" w:lastRow="0" w:firstColumn="0" w:lastColumn="0" w:noHBand="0" w:noVBand="0"/>
      </w:tblPr>
      <w:tblGrid>
        <w:gridCol w:w="3969"/>
        <w:gridCol w:w="993"/>
        <w:gridCol w:w="1134"/>
        <w:gridCol w:w="992"/>
        <w:gridCol w:w="1276"/>
      </w:tblGrid>
      <w:tr w:rsidR="00227FA4" w:rsidRPr="0057595A" w14:paraId="3B64A79C" w14:textId="77777777" w:rsidTr="00227FA4">
        <w:trPr>
          <w:cantSplit/>
        </w:trPr>
        <w:tc>
          <w:tcPr>
            <w:tcW w:w="3969" w:type="dxa"/>
          </w:tcPr>
          <w:p w14:paraId="5A19CD8E" w14:textId="77777777" w:rsidR="00227FA4" w:rsidRPr="0057595A" w:rsidRDefault="00227FA4" w:rsidP="00754A45">
            <w:pPr>
              <w:pStyle w:val="TableText"/>
              <w:ind w:left="86"/>
              <w:jc w:val="center"/>
            </w:pPr>
            <w:r w:rsidRPr="0057595A">
              <w:t>1</w:t>
            </w:r>
          </w:p>
        </w:tc>
        <w:tc>
          <w:tcPr>
            <w:tcW w:w="993" w:type="dxa"/>
          </w:tcPr>
          <w:p w14:paraId="2AEFB2C7" w14:textId="77777777" w:rsidR="00227FA4" w:rsidRPr="0057595A" w:rsidRDefault="00227FA4" w:rsidP="00754A45">
            <w:pPr>
              <w:pStyle w:val="TableText"/>
              <w:ind w:left="306"/>
              <w:jc w:val="center"/>
            </w:pPr>
            <w:r w:rsidRPr="0057595A">
              <w:t>2</w:t>
            </w:r>
          </w:p>
        </w:tc>
        <w:tc>
          <w:tcPr>
            <w:tcW w:w="1134" w:type="dxa"/>
          </w:tcPr>
          <w:p w14:paraId="48AA4F3D" w14:textId="77777777" w:rsidR="00227FA4" w:rsidRPr="0057595A" w:rsidRDefault="00227FA4" w:rsidP="00754A45">
            <w:pPr>
              <w:pStyle w:val="TableText"/>
              <w:ind w:left="306"/>
              <w:jc w:val="center"/>
            </w:pPr>
            <w:r w:rsidRPr="0057595A">
              <w:t>3</w:t>
            </w:r>
          </w:p>
        </w:tc>
        <w:tc>
          <w:tcPr>
            <w:tcW w:w="992" w:type="dxa"/>
          </w:tcPr>
          <w:p w14:paraId="48AEB3EC" w14:textId="77777777" w:rsidR="00227FA4" w:rsidRPr="0057595A" w:rsidRDefault="00227FA4" w:rsidP="00754A45">
            <w:pPr>
              <w:pStyle w:val="TableText"/>
              <w:ind w:left="306"/>
              <w:jc w:val="center"/>
            </w:pPr>
            <w:r w:rsidRPr="0057595A">
              <w:t>4</w:t>
            </w:r>
          </w:p>
        </w:tc>
        <w:tc>
          <w:tcPr>
            <w:tcW w:w="1276" w:type="dxa"/>
          </w:tcPr>
          <w:p w14:paraId="713939A0" w14:textId="77777777" w:rsidR="00227FA4" w:rsidRPr="0057595A" w:rsidRDefault="00227FA4" w:rsidP="00754A45">
            <w:pPr>
              <w:pStyle w:val="TableText"/>
              <w:ind w:left="306"/>
              <w:jc w:val="center"/>
            </w:pPr>
            <w:r w:rsidRPr="0057595A">
              <w:t>5</w:t>
            </w:r>
          </w:p>
        </w:tc>
      </w:tr>
      <w:tr w:rsidR="00227FA4" w:rsidRPr="0057595A" w14:paraId="4867178A" w14:textId="77777777" w:rsidTr="00227FA4">
        <w:trPr>
          <w:cantSplit/>
        </w:trPr>
        <w:tc>
          <w:tcPr>
            <w:tcW w:w="3969" w:type="dxa"/>
            <w:tcBorders>
              <w:top w:val="single" w:sz="6" w:space="0" w:color="auto"/>
              <w:left w:val="single" w:sz="6" w:space="0" w:color="auto"/>
              <w:right w:val="single" w:sz="6" w:space="0" w:color="808080"/>
            </w:tcBorders>
            <w:shd w:val="clear" w:color="auto" w:fill="E6E6E6"/>
          </w:tcPr>
          <w:p w14:paraId="1F7EE883" w14:textId="77777777" w:rsidR="00227FA4" w:rsidRPr="0057595A" w:rsidRDefault="00227FA4" w:rsidP="00754A45">
            <w:pPr>
              <w:pStyle w:val="TableText"/>
              <w:ind w:left="86"/>
            </w:pPr>
            <w:r w:rsidRPr="0057595A">
              <w:t xml:space="preserve">Item or activity to suit </w:t>
            </w:r>
            <w:r w:rsidRPr="0057595A">
              <w:rPr>
                <w:i/>
              </w:rPr>
              <w:t>Schedule of Rates</w:t>
            </w:r>
            <w:r w:rsidRPr="0057595A">
              <w:t xml:space="preserve"> </w:t>
            </w:r>
          </w:p>
        </w:tc>
        <w:tc>
          <w:tcPr>
            <w:tcW w:w="993" w:type="dxa"/>
            <w:tcBorders>
              <w:top w:val="single" w:sz="6" w:space="0" w:color="auto"/>
              <w:right w:val="single" w:sz="6" w:space="0" w:color="808080"/>
            </w:tcBorders>
            <w:shd w:val="clear" w:color="auto" w:fill="E6E6E6"/>
          </w:tcPr>
          <w:p w14:paraId="62AA9F16" w14:textId="77777777" w:rsidR="00227FA4" w:rsidRPr="0057595A" w:rsidRDefault="00227FA4" w:rsidP="00754A45">
            <w:pPr>
              <w:pStyle w:val="TableText"/>
            </w:pPr>
            <w:r w:rsidRPr="0057595A">
              <w:rPr>
                <w:spacing w:val="-2"/>
              </w:rPr>
              <w:t>Item or activity number</w:t>
            </w:r>
          </w:p>
        </w:tc>
        <w:tc>
          <w:tcPr>
            <w:tcW w:w="1134" w:type="dxa"/>
            <w:tcBorders>
              <w:top w:val="single" w:sz="6" w:space="0" w:color="auto"/>
              <w:right w:val="single" w:sz="6" w:space="0" w:color="808080"/>
            </w:tcBorders>
            <w:shd w:val="clear" w:color="auto" w:fill="E6E6E6"/>
          </w:tcPr>
          <w:p w14:paraId="46A6035B" w14:textId="77777777" w:rsidR="00227FA4" w:rsidRPr="0057595A" w:rsidRDefault="00227FA4" w:rsidP="00754A45">
            <w:pPr>
              <w:pStyle w:val="TableText"/>
            </w:pPr>
            <w:r w:rsidRPr="0057595A">
              <w:rPr>
                <w:spacing w:val="-2"/>
              </w:rPr>
              <w:t>Price or rate for item or activity $</w:t>
            </w:r>
          </w:p>
        </w:tc>
        <w:tc>
          <w:tcPr>
            <w:tcW w:w="992" w:type="dxa"/>
            <w:tcBorders>
              <w:top w:val="single" w:sz="6" w:space="0" w:color="auto"/>
              <w:right w:val="single" w:sz="6" w:space="0" w:color="808080"/>
            </w:tcBorders>
            <w:shd w:val="clear" w:color="auto" w:fill="E6E6E6"/>
          </w:tcPr>
          <w:p w14:paraId="69DB9744" w14:textId="77777777" w:rsidR="00227FA4" w:rsidRPr="0057595A" w:rsidRDefault="00227FA4" w:rsidP="00754A45">
            <w:pPr>
              <w:pStyle w:val="TableText"/>
            </w:pPr>
            <w:r w:rsidRPr="0057595A">
              <w:t>Quantity completed</w:t>
            </w:r>
          </w:p>
        </w:tc>
        <w:tc>
          <w:tcPr>
            <w:tcW w:w="1276" w:type="dxa"/>
            <w:tcBorders>
              <w:top w:val="single" w:sz="6" w:space="0" w:color="auto"/>
              <w:bottom w:val="single" w:sz="6" w:space="0" w:color="auto"/>
              <w:right w:val="single" w:sz="12" w:space="0" w:color="auto"/>
            </w:tcBorders>
            <w:shd w:val="clear" w:color="auto" w:fill="E6E6E6"/>
          </w:tcPr>
          <w:p w14:paraId="28470A69" w14:textId="77777777" w:rsidR="00227FA4" w:rsidRPr="0057595A" w:rsidRDefault="00227FA4" w:rsidP="00754A45">
            <w:pPr>
              <w:pStyle w:val="TableText"/>
            </w:pPr>
            <w:r w:rsidRPr="0057595A">
              <w:t>Item</w:t>
            </w:r>
            <w:r w:rsidRPr="0057595A">
              <w:br/>
              <w:t>or activity completed value $</w:t>
            </w:r>
            <w:r w:rsidRPr="0057595A">
              <w:br/>
              <w:t xml:space="preserve">(col 3 x col 4) </w:t>
            </w:r>
          </w:p>
        </w:tc>
      </w:tr>
      <w:tr w:rsidR="00227FA4" w:rsidRPr="0057595A" w14:paraId="53373CF9" w14:textId="77777777" w:rsidTr="00227FA4">
        <w:trPr>
          <w:cantSplit/>
        </w:trPr>
        <w:tc>
          <w:tcPr>
            <w:tcW w:w="3969" w:type="dxa"/>
            <w:tcBorders>
              <w:top w:val="single" w:sz="6" w:space="0" w:color="808080"/>
              <w:left w:val="single" w:sz="6" w:space="0" w:color="auto"/>
              <w:bottom w:val="single" w:sz="6" w:space="0" w:color="808080"/>
              <w:right w:val="single" w:sz="6" w:space="0" w:color="808080"/>
            </w:tcBorders>
          </w:tcPr>
          <w:p w14:paraId="35FEE838" w14:textId="77777777" w:rsidR="00227FA4" w:rsidRPr="0057595A" w:rsidRDefault="00227FA4" w:rsidP="00754A45">
            <w:pPr>
              <w:pStyle w:val="TableText"/>
              <w:ind w:left="86"/>
            </w:pPr>
            <w:r w:rsidRPr="0057595A">
              <w:t>Amount brought forward from previous sheet</w:t>
            </w:r>
          </w:p>
        </w:tc>
        <w:tc>
          <w:tcPr>
            <w:tcW w:w="993" w:type="dxa"/>
            <w:tcBorders>
              <w:top w:val="single" w:sz="6" w:space="0" w:color="808080"/>
              <w:bottom w:val="single" w:sz="6" w:space="0" w:color="808080"/>
              <w:right w:val="single" w:sz="6" w:space="0" w:color="808080"/>
            </w:tcBorders>
            <w:shd w:val="clear" w:color="auto" w:fill="B3B3B3"/>
          </w:tcPr>
          <w:p w14:paraId="0F1F7314" w14:textId="77777777" w:rsidR="00227FA4" w:rsidRPr="0057595A" w:rsidRDefault="00227FA4" w:rsidP="0046106E">
            <w:pPr>
              <w:pStyle w:val="TableText"/>
              <w:ind w:left="306"/>
            </w:pPr>
          </w:p>
        </w:tc>
        <w:tc>
          <w:tcPr>
            <w:tcW w:w="1134" w:type="dxa"/>
            <w:tcBorders>
              <w:top w:val="single" w:sz="6" w:space="0" w:color="808080"/>
              <w:bottom w:val="single" w:sz="6" w:space="0" w:color="808080"/>
              <w:right w:val="single" w:sz="6" w:space="0" w:color="808080"/>
            </w:tcBorders>
            <w:shd w:val="clear" w:color="auto" w:fill="B3B3B3"/>
          </w:tcPr>
          <w:p w14:paraId="448E8BB9" w14:textId="77777777" w:rsidR="00227FA4" w:rsidRPr="0057595A" w:rsidRDefault="00227FA4" w:rsidP="0046106E">
            <w:pPr>
              <w:pStyle w:val="TableText"/>
              <w:ind w:left="306"/>
            </w:pPr>
          </w:p>
        </w:tc>
        <w:tc>
          <w:tcPr>
            <w:tcW w:w="992" w:type="dxa"/>
            <w:tcBorders>
              <w:top w:val="single" w:sz="6" w:space="0" w:color="808080"/>
              <w:bottom w:val="single" w:sz="6" w:space="0" w:color="808080"/>
              <w:right w:val="single" w:sz="6" w:space="0" w:color="808080"/>
            </w:tcBorders>
            <w:shd w:val="clear" w:color="auto" w:fill="B3B3B3"/>
          </w:tcPr>
          <w:p w14:paraId="2B9320A9" w14:textId="77777777" w:rsidR="00227FA4" w:rsidRPr="0057595A" w:rsidRDefault="00227FA4" w:rsidP="0046106E">
            <w:pPr>
              <w:pStyle w:val="TableText"/>
              <w:ind w:left="306"/>
            </w:pPr>
          </w:p>
        </w:tc>
        <w:tc>
          <w:tcPr>
            <w:tcW w:w="1276" w:type="dxa"/>
            <w:tcBorders>
              <w:top w:val="single" w:sz="6" w:space="0" w:color="808080"/>
              <w:bottom w:val="single" w:sz="6" w:space="0" w:color="808080"/>
              <w:right w:val="single" w:sz="12" w:space="0" w:color="auto"/>
            </w:tcBorders>
          </w:tcPr>
          <w:p w14:paraId="4658AED0" w14:textId="77777777" w:rsidR="00227FA4" w:rsidRPr="0057595A" w:rsidRDefault="00227FA4" w:rsidP="0046106E">
            <w:pPr>
              <w:pStyle w:val="TableText"/>
              <w:ind w:left="306"/>
            </w:pPr>
            <w:r w:rsidRPr="0057595A">
              <w:t>$</w:t>
            </w:r>
          </w:p>
        </w:tc>
      </w:tr>
      <w:tr w:rsidR="00227FA4" w:rsidRPr="0057595A" w14:paraId="35B2488C" w14:textId="77777777" w:rsidTr="00227FA4">
        <w:trPr>
          <w:cantSplit/>
        </w:trPr>
        <w:tc>
          <w:tcPr>
            <w:tcW w:w="3969" w:type="dxa"/>
            <w:tcBorders>
              <w:top w:val="single" w:sz="6" w:space="0" w:color="808080"/>
              <w:left w:val="single" w:sz="6" w:space="0" w:color="auto"/>
              <w:bottom w:val="single" w:sz="6" w:space="0" w:color="808080"/>
              <w:right w:val="single" w:sz="6" w:space="0" w:color="808080"/>
            </w:tcBorders>
          </w:tcPr>
          <w:p w14:paraId="092B0D61" w14:textId="77777777" w:rsidR="00227FA4" w:rsidRPr="0057595A" w:rsidRDefault="00227FA4" w:rsidP="00754A45">
            <w:pPr>
              <w:pStyle w:val="TableText"/>
              <w:ind w:left="86"/>
            </w:pPr>
          </w:p>
        </w:tc>
        <w:tc>
          <w:tcPr>
            <w:tcW w:w="993" w:type="dxa"/>
            <w:tcBorders>
              <w:top w:val="single" w:sz="6" w:space="0" w:color="808080"/>
              <w:bottom w:val="single" w:sz="6" w:space="0" w:color="808080"/>
              <w:right w:val="single" w:sz="6" w:space="0" w:color="808080"/>
            </w:tcBorders>
          </w:tcPr>
          <w:p w14:paraId="53ACEB73" w14:textId="77777777" w:rsidR="00227FA4" w:rsidRPr="0057595A" w:rsidRDefault="00227FA4" w:rsidP="0046106E">
            <w:pPr>
              <w:pStyle w:val="TableText"/>
              <w:ind w:left="306"/>
            </w:pPr>
          </w:p>
        </w:tc>
        <w:tc>
          <w:tcPr>
            <w:tcW w:w="1134" w:type="dxa"/>
            <w:tcBorders>
              <w:top w:val="single" w:sz="6" w:space="0" w:color="808080"/>
              <w:bottom w:val="single" w:sz="6" w:space="0" w:color="808080"/>
              <w:right w:val="single" w:sz="6" w:space="0" w:color="808080"/>
            </w:tcBorders>
          </w:tcPr>
          <w:p w14:paraId="2BD170DF" w14:textId="77777777" w:rsidR="00227FA4" w:rsidRPr="0057595A" w:rsidRDefault="00227FA4" w:rsidP="0046106E">
            <w:pPr>
              <w:pStyle w:val="TableText"/>
              <w:ind w:left="306"/>
            </w:pPr>
          </w:p>
        </w:tc>
        <w:tc>
          <w:tcPr>
            <w:tcW w:w="992" w:type="dxa"/>
            <w:tcBorders>
              <w:top w:val="single" w:sz="6" w:space="0" w:color="808080"/>
              <w:bottom w:val="single" w:sz="6" w:space="0" w:color="808080"/>
              <w:right w:val="single" w:sz="6" w:space="0" w:color="808080"/>
            </w:tcBorders>
          </w:tcPr>
          <w:p w14:paraId="1CE3E98A" w14:textId="77777777" w:rsidR="00227FA4" w:rsidRPr="0057595A" w:rsidRDefault="00227FA4" w:rsidP="0046106E">
            <w:pPr>
              <w:pStyle w:val="TableText"/>
              <w:ind w:left="306"/>
            </w:pPr>
          </w:p>
        </w:tc>
        <w:tc>
          <w:tcPr>
            <w:tcW w:w="1276" w:type="dxa"/>
            <w:tcBorders>
              <w:top w:val="single" w:sz="6" w:space="0" w:color="808080"/>
              <w:bottom w:val="single" w:sz="6" w:space="0" w:color="808080"/>
              <w:right w:val="single" w:sz="12" w:space="0" w:color="auto"/>
            </w:tcBorders>
          </w:tcPr>
          <w:p w14:paraId="6E831465" w14:textId="77777777" w:rsidR="00227FA4" w:rsidRPr="0057595A" w:rsidRDefault="00227FA4" w:rsidP="0046106E">
            <w:pPr>
              <w:pStyle w:val="TableText"/>
              <w:ind w:left="306"/>
            </w:pPr>
          </w:p>
        </w:tc>
      </w:tr>
      <w:tr w:rsidR="00227FA4" w:rsidRPr="0057595A" w14:paraId="1613F5A1" w14:textId="77777777" w:rsidTr="00227FA4">
        <w:trPr>
          <w:cantSplit/>
        </w:trPr>
        <w:tc>
          <w:tcPr>
            <w:tcW w:w="3969" w:type="dxa"/>
            <w:tcBorders>
              <w:top w:val="single" w:sz="6" w:space="0" w:color="808080"/>
              <w:left w:val="single" w:sz="6" w:space="0" w:color="auto"/>
              <w:bottom w:val="single" w:sz="6" w:space="0" w:color="808080"/>
              <w:right w:val="single" w:sz="6" w:space="0" w:color="808080"/>
            </w:tcBorders>
          </w:tcPr>
          <w:p w14:paraId="13960565" w14:textId="77777777" w:rsidR="00227FA4" w:rsidRPr="0057595A" w:rsidRDefault="00227FA4" w:rsidP="00754A45">
            <w:pPr>
              <w:pStyle w:val="TableText"/>
              <w:ind w:left="86"/>
            </w:pPr>
          </w:p>
        </w:tc>
        <w:tc>
          <w:tcPr>
            <w:tcW w:w="993" w:type="dxa"/>
            <w:tcBorders>
              <w:top w:val="single" w:sz="6" w:space="0" w:color="808080"/>
              <w:bottom w:val="single" w:sz="6" w:space="0" w:color="808080"/>
              <w:right w:val="single" w:sz="6" w:space="0" w:color="808080"/>
            </w:tcBorders>
          </w:tcPr>
          <w:p w14:paraId="7D59A1B2" w14:textId="77777777" w:rsidR="00227FA4" w:rsidRPr="0057595A" w:rsidRDefault="00227FA4" w:rsidP="0046106E">
            <w:pPr>
              <w:pStyle w:val="TableText"/>
              <w:ind w:left="306"/>
            </w:pPr>
          </w:p>
        </w:tc>
        <w:tc>
          <w:tcPr>
            <w:tcW w:w="1134" w:type="dxa"/>
            <w:tcBorders>
              <w:top w:val="single" w:sz="6" w:space="0" w:color="808080"/>
              <w:bottom w:val="single" w:sz="6" w:space="0" w:color="808080"/>
              <w:right w:val="single" w:sz="6" w:space="0" w:color="808080"/>
            </w:tcBorders>
          </w:tcPr>
          <w:p w14:paraId="729D17BB" w14:textId="77777777" w:rsidR="00227FA4" w:rsidRPr="0057595A" w:rsidRDefault="00227FA4" w:rsidP="0046106E">
            <w:pPr>
              <w:pStyle w:val="TableText"/>
              <w:ind w:left="306"/>
            </w:pPr>
          </w:p>
        </w:tc>
        <w:tc>
          <w:tcPr>
            <w:tcW w:w="992" w:type="dxa"/>
            <w:tcBorders>
              <w:top w:val="single" w:sz="6" w:space="0" w:color="808080"/>
              <w:bottom w:val="single" w:sz="6" w:space="0" w:color="808080"/>
              <w:right w:val="single" w:sz="6" w:space="0" w:color="808080"/>
            </w:tcBorders>
          </w:tcPr>
          <w:p w14:paraId="0FA45AB2" w14:textId="77777777" w:rsidR="00227FA4" w:rsidRPr="0057595A" w:rsidRDefault="00227FA4" w:rsidP="0046106E">
            <w:pPr>
              <w:pStyle w:val="TableText"/>
              <w:ind w:left="306"/>
            </w:pPr>
          </w:p>
        </w:tc>
        <w:tc>
          <w:tcPr>
            <w:tcW w:w="1276" w:type="dxa"/>
            <w:tcBorders>
              <w:top w:val="single" w:sz="6" w:space="0" w:color="808080"/>
              <w:bottom w:val="single" w:sz="6" w:space="0" w:color="808080"/>
              <w:right w:val="single" w:sz="12" w:space="0" w:color="auto"/>
            </w:tcBorders>
          </w:tcPr>
          <w:p w14:paraId="2F381896" w14:textId="77777777" w:rsidR="00227FA4" w:rsidRPr="0057595A" w:rsidRDefault="00227FA4" w:rsidP="0046106E">
            <w:pPr>
              <w:pStyle w:val="TableText"/>
              <w:ind w:left="306"/>
            </w:pPr>
          </w:p>
        </w:tc>
      </w:tr>
      <w:tr w:rsidR="00227FA4" w:rsidRPr="0057595A" w14:paraId="1466DDC0" w14:textId="77777777" w:rsidTr="00227FA4">
        <w:trPr>
          <w:cantSplit/>
        </w:trPr>
        <w:tc>
          <w:tcPr>
            <w:tcW w:w="3969" w:type="dxa"/>
            <w:tcBorders>
              <w:top w:val="single" w:sz="6" w:space="0" w:color="808080"/>
              <w:left w:val="single" w:sz="6" w:space="0" w:color="auto"/>
              <w:bottom w:val="single" w:sz="6" w:space="0" w:color="808080"/>
              <w:right w:val="single" w:sz="6" w:space="0" w:color="808080"/>
            </w:tcBorders>
          </w:tcPr>
          <w:p w14:paraId="16C2F1BD" w14:textId="77777777" w:rsidR="00227FA4" w:rsidRPr="0057595A" w:rsidRDefault="00227FA4" w:rsidP="00754A45">
            <w:pPr>
              <w:pStyle w:val="TableText"/>
              <w:ind w:left="86"/>
            </w:pPr>
          </w:p>
        </w:tc>
        <w:tc>
          <w:tcPr>
            <w:tcW w:w="993" w:type="dxa"/>
            <w:tcBorders>
              <w:top w:val="single" w:sz="6" w:space="0" w:color="808080"/>
              <w:bottom w:val="single" w:sz="6" w:space="0" w:color="808080"/>
              <w:right w:val="single" w:sz="6" w:space="0" w:color="808080"/>
            </w:tcBorders>
          </w:tcPr>
          <w:p w14:paraId="4FC0A7BE" w14:textId="77777777" w:rsidR="00227FA4" w:rsidRPr="0057595A" w:rsidRDefault="00227FA4" w:rsidP="0046106E">
            <w:pPr>
              <w:pStyle w:val="TableText"/>
              <w:ind w:left="306"/>
            </w:pPr>
          </w:p>
        </w:tc>
        <w:tc>
          <w:tcPr>
            <w:tcW w:w="1134" w:type="dxa"/>
            <w:tcBorders>
              <w:top w:val="single" w:sz="6" w:space="0" w:color="808080"/>
              <w:bottom w:val="single" w:sz="6" w:space="0" w:color="808080"/>
              <w:right w:val="single" w:sz="6" w:space="0" w:color="808080"/>
            </w:tcBorders>
          </w:tcPr>
          <w:p w14:paraId="2CEFF3D3" w14:textId="77777777" w:rsidR="00227FA4" w:rsidRPr="0057595A" w:rsidRDefault="00227FA4" w:rsidP="0046106E">
            <w:pPr>
              <w:pStyle w:val="TableText"/>
              <w:ind w:left="306"/>
            </w:pPr>
          </w:p>
        </w:tc>
        <w:tc>
          <w:tcPr>
            <w:tcW w:w="992" w:type="dxa"/>
            <w:tcBorders>
              <w:top w:val="single" w:sz="6" w:space="0" w:color="808080"/>
              <w:bottom w:val="single" w:sz="6" w:space="0" w:color="808080"/>
              <w:right w:val="single" w:sz="6" w:space="0" w:color="808080"/>
            </w:tcBorders>
          </w:tcPr>
          <w:p w14:paraId="0C69AA4A" w14:textId="77777777" w:rsidR="00227FA4" w:rsidRPr="0057595A" w:rsidRDefault="00227FA4" w:rsidP="0046106E">
            <w:pPr>
              <w:pStyle w:val="TableText"/>
              <w:ind w:left="306"/>
            </w:pPr>
          </w:p>
        </w:tc>
        <w:tc>
          <w:tcPr>
            <w:tcW w:w="1276" w:type="dxa"/>
            <w:tcBorders>
              <w:top w:val="single" w:sz="6" w:space="0" w:color="808080"/>
              <w:bottom w:val="single" w:sz="6" w:space="0" w:color="808080"/>
              <w:right w:val="single" w:sz="12" w:space="0" w:color="auto"/>
            </w:tcBorders>
          </w:tcPr>
          <w:p w14:paraId="4CB69B0B" w14:textId="77777777" w:rsidR="00227FA4" w:rsidRPr="0057595A" w:rsidRDefault="00227FA4" w:rsidP="0046106E">
            <w:pPr>
              <w:pStyle w:val="TableText"/>
              <w:ind w:left="306"/>
            </w:pPr>
          </w:p>
        </w:tc>
      </w:tr>
      <w:tr w:rsidR="00227FA4" w:rsidRPr="0057595A" w14:paraId="4A80E3C5" w14:textId="77777777" w:rsidTr="00227FA4">
        <w:trPr>
          <w:cantSplit/>
        </w:trPr>
        <w:tc>
          <w:tcPr>
            <w:tcW w:w="3969" w:type="dxa"/>
            <w:tcBorders>
              <w:top w:val="single" w:sz="6" w:space="0" w:color="808080"/>
              <w:left w:val="single" w:sz="6" w:space="0" w:color="auto"/>
              <w:bottom w:val="single" w:sz="6" w:space="0" w:color="808080"/>
              <w:right w:val="single" w:sz="6" w:space="0" w:color="808080"/>
            </w:tcBorders>
          </w:tcPr>
          <w:p w14:paraId="4955BFAE" w14:textId="77777777" w:rsidR="00227FA4" w:rsidRPr="0057595A" w:rsidRDefault="00227FA4" w:rsidP="00754A45">
            <w:pPr>
              <w:pStyle w:val="TableText"/>
              <w:ind w:left="86"/>
            </w:pPr>
            <w:r w:rsidRPr="0057595A">
              <w:t>Amount carried forward to next sheet</w:t>
            </w:r>
          </w:p>
        </w:tc>
        <w:tc>
          <w:tcPr>
            <w:tcW w:w="993" w:type="dxa"/>
            <w:tcBorders>
              <w:top w:val="single" w:sz="6" w:space="0" w:color="808080"/>
              <w:bottom w:val="single" w:sz="6" w:space="0" w:color="808080"/>
              <w:right w:val="single" w:sz="6" w:space="0" w:color="808080"/>
            </w:tcBorders>
            <w:shd w:val="clear" w:color="auto" w:fill="B3B3B3"/>
          </w:tcPr>
          <w:p w14:paraId="79A74123" w14:textId="77777777" w:rsidR="00227FA4" w:rsidRPr="0057595A" w:rsidRDefault="00227FA4" w:rsidP="0046106E">
            <w:pPr>
              <w:pStyle w:val="TableText"/>
              <w:ind w:left="306"/>
            </w:pPr>
          </w:p>
        </w:tc>
        <w:tc>
          <w:tcPr>
            <w:tcW w:w="1134" w:type="dxa"/>
            <w:tcBorders>
              <w:top w:val="single" w:sz="6" w:space="0" w:color="808080"/>
              <w:bottom w:val="single" w:sz="6" w:space="0" w:color="808080"/>
              <w:right w:val="single" w:sz="6" w:space="0" w:color="808080"/>
            </w:tcBorders>
            <w:shd w:val="clear" w:color="auto" w:fill="B3B3B3"/>
          </w:tcPr>
          <w:p w14:paraId="207ACE22" w14:textId="77777777" w:rsidR="00227FA4" w:rsidRPr="0057595A" w:rsidRDefault="00227FA4" w:rsidP="0046106E">
            <w:pPr>
              <w:pStyle w:val="TableText"/>
              <w:ind w:left="306"/>
            </w:pPr>
          </w:p>
        </w:tc>
        <w:tc>
          <w:tcPr>
            <w:tcW w:w="992" w:type="dxa"/>
            <w:tcBorders>
              <w:top w:val="single" w:sz="6" w:space="0" w:color="808080"/>
              <w:bottom w:val="single" w:sz="6" w:space="0" w:color="808080"/>
              <w:right w:val="single" w:sz="6" w:space="0" w:color="808080"/>
            </w:tcBorders>
            <w:shd w:val="clear" w:color="auto" w:fill="B3B3B3"/>
          </w:tcPr>
          <w:p w14:paraId="2242AFEA" w14:textId="77777777" w:rsidR="00227FA4" w:rsidRPr="0057595A" w:rsidRDefault="00227FA4" w:rsidP="0046106E">
            <w:pPr>
              <w:pStyle w:val="TableText"/>
              <w:ind w:left="306"/>
            </w:pPr>
          </w:p>
        </w:tc>
        <w:tc>
          <w:tcPr>
            <w:tcW w:w="1276" w:type="dxa"/>
            <w:tcBorders>
              <w:top w:val="single" w:sz="6" w:space="0" w:color="808080"/>
              <w:bottom w:val="single" w:sz="6" w:space="0" w:color="808080"/>
              <w:right w:val="single" w:sz="12" w:space="0" w:color="auto"/>
            </w:tcBorders>
          </w:tcPr>
          <w:p w14:paraId="73637B5F" w14:textId="77777777" w:rsidR="00227FA4" w:rsidRPr="0057595A" w:rsidRDefault="00227FA4" w:rsidP="0046106E">
            <w:pPr>
              <w:pStyle w:val="TableText"/>
              <w:ind w:left="306"/>
            </w:pPr>
            <w:r w:rsidRPr="0057595A">
              <w:t>$</w:t>
            </w:r>
          </w:p>
        </w:tc>
      </w:tr>
      <w:tr w:rsidR="00227FA4" w:rsidRPr="0057595A" w14:paraId="4A77C204" w14:textId="77777777" w:rsidTr="00227FA4">
        <w:trPr>
          <w:cantSplit/>
        </w:trPr>
        <w:tc>
          <w:tcPr>
            <w:tcW w:w="8364" w:type="dxa"/>
            <w:gridSpan w:val="5"/>
            <w:tcBorders>
              <w:bottom w:val="single" w:sz="6" w:space="0" w:color="auto"/>
            </w:tcBorders>
          </w:tcPr>
          <w:p w14:paraId="4DAEEAEF" w14:textId="77777777" w:rsidR="00227FA4" w:rsidRPr="0057595A" w:rsidRDefault="00227FA4" w:rsidP="00754A45">
            <w:pPr>
              <w:pStyle w:val="TableText"/>
              <w:ind w:left="86"/>
              <w:rPr>
                <w:b/>
              </w:rPr>
            </w:pPr>
            <w:r w:rsidRPr="0057595A">
              <w:rPr>
                <w:b/>
              </w:rPr>
              <w:t>Complete this section on the last sheet only</w:t>
            </w:r>
          </w:p>
        </w:tc>
      </w:tr>
      <w:tr w:rsidR="00227FA4" w:rsidRPr="0057595A" w14:paraId="66D19145" w14:textId="77777777" w:rsidTr="00385ABA">
        <w:trPr>
          <w:cantSplit/>
        </w:trPr>
        <w:tc>
          <w:tcPr>
            <w:tcW w:w="3969" w:type="dxa"/>
            <w:tcBorders>
              <w:top w:val="single" w:sz="6" w:space="0" w:color="auto"/>
              <w:left w:val="single" w:sz="6" w:space="0" w:color="auto"/>
              <w:bottom w:val="single" w:sz="6" w:space="0" w:color="auto"/>
            </w:tcBorders>
          </w:tcPr>
          <w:p w14:paraId="6F5B0292" w14:textId="77777777" w:rsidR="00227FA4" w:rsidRPr="0057595A" w:rsidRDefault="00227FA4" w:rsidP="00754A45">
            <w:pPr>
              <w:pStyle w:val="TableText"/>
              <w:ind w:left="86"/>
            </w:pPr>
            <w:r w:rsidRPr="0057595A">
              <w:t xml:space="preserve">Subtotal for any </w:t>
            </w:r>
            <w:r w:rsidRPr="0057595A">
              <w:rPr>
                <w:i/>
              </w:rPr>
              <w:t>Schedule of Rates</w:t>
            </w:r>
            <w:r w:rsidRPr="0057595A">
              <w:t xml:space="preserve"> items</w:t>
            </w:r>
          </w:p>
        </w:tc>
        <w:tc>
          <w:tcPr>
            <w:tcW w:w="993" w:type="dxa"/>
            <w:tcBorders>
              <w:top w:val="single" w:sz="6" w:space="0" w:color="auto"/>
              <w:bottom w:val="single" w:sz="6" w:space="0" w:color="auto"/>
            </w:tcBorders>
          </w:tcPr>
          <w:p w14:paraId="117E8331" w14:textId="77777777" w:rsidR="00227FA4" w:rsidRPr="0057595A" w:rsidRDefault="00227FA4" w:rsidP="0046106E">
            <w:pPr>
              <w:pStyle w:val="TableText"/>
              <w:ind w:left="306"/>
            </w:pPr>
          </w:p>
        </w:tc>
        <w:tc>
          <w:tcPr>
            <w:tcW w:w="1134" w:type="dxa"/>
            <w:tcBorders>
              <w:top w:val="single" w:sz="6" w:space="0" w:color="auto"/>
              <w:bottom w:val="single" w:sz="6" w:space="0" w:color="auto"/>
            </w:tcBorders>
          </w:tcPr>
          <w:p w14:paraId="3D7BB4DC" w14:textId="77777777" w:rsidR="00227FA4" w:rsidRPr="0057595A" w:rsidRDefault="00227FA4" w:rsidP="0046106E">
            <w:pPr>
              <w:pStyle w:val="TableText"/>
              <w:ind w:left="306"/>
            </w:pPr>
          </w:p>
        </w:tc>
        <w:tc>
          <w:tcPr>
            <w:tcW w:w="992" w:type="dxa"/>
            <w:tcBorders>
              <w:top w:val="single" w:sz="6" w:space="0" w:color="auto"/>
              <w:bottom w:val="single" w:sz="6" w:space="0" w:color="auto"/>
              <w:right w:val="single" w:sz="6" w:space="0" w:color="808080"/>
            </w:tcBorders>
          </w:tcPr>
          <w:p w14:paraId="4DD62F64" w14:textId="77777777" w:rsidR="00227FA4" w:rsidRPr="0057595A" w:rsidRDefault="00227FA4" w:rsidP="0046106E">
            <w:pPr>
              <w:pStyle w:val="TableText"/>
              <w:ind w:left="306"/>
            </w:pPr>
          </w:p>
        </w:tc>
        <w:tc>
          <w:tcPr>
            <w:tcW w:w="1276" w:type="dxa"/>
            <w:tcBorders>
              <w:top w:val="single" w:sz="6" w:space="0" w:color="auto"/>
              <w:bottom w:val="single" w:sz="6" w:space="0" w:color="auto"/>
              <w:right w:val="single" w:sz="12" w:space="0" w:color="auto"/>
            </w:tcBorders>
          </w:tcPr>
          <w:p w14:paraId="2CE4F682" w14:textId="77777777" w:rsidR="00227FA4" w:rsidRPr="0057595A" w:rsidRDefault="00227FA4" w:rsidP="0046106E">
            <w:pPr>
              <w:pStyle w:val="TableText"/>
              <w:ind w:left="306"/>
            </w:pPr>
            <w:r w:rsidRPr="0057595A">
              <w:t>$</w:t>
            </w:r>
          </w:p>
        </w:tc>
      </w:tr>
      <w:tr w:rsidR="00227FA4" w:rsidRPr="0057595A" w14:paraId="5611CF3F" w14:textId="77777777" w:rsidTr="00385ABA">
        <w:trPr>
          <w:cantSplit/>
        </w:trPr>
        <w:tc>
          <w:tcPr>
            <w:tcW w:w="3969" w:type="dxa"/>
            <w:tcBorders>
              <w:top w:val="single" w:sz="6" w:space="0" w:color="auto"/>
              <w:left w:val="single" w:sz="6" w:space="0" w:color="auto"/>
              <w:bottom w:val="single" w:sz="6" w:space="0" w:color="auto"/>
            </w:tcBorders>
            <w:shd w:val="clear" w:color="auto" w:fill="auto"/>
          </w:tcPr>
          <w:p w14:paraId="10BEFF2D" w14:textId="77777777" w:rsidR="00227FA4" w:rsidRPr="0057595A" w:rsidRDefault="00227FA4" w:rsidP="00754A45">
            <w:pPr>
              <w:pStyle w:val="TableText"/>
              <w:ind w:left="86"/>
            </w:pPr>
            <w:r w:rsidRPr="0057595A">
              <w:t>Subtotal for any lump sum items</w:t>
            </w:r>
          </w:p>
        </w:tc>
        <w:tc>
          <w:tcPr>
            <w:tcW w:w="993" w:type="dxa"/>
            <w:tcBorders>
              <w:top w:val="single" w:sz="6" w:space="0" w:color="auto"/>
              <w:bottom w:val="single" w:sz="6" w:space="0" w:color="auto"/>
            </w:tcBorders>
            <w:shd w:val="clear" w:color="auto" w:fill="auto"/>
          </w:tcPr>
          <w:p w14:paraId="0A502589" w14:textId="77777777" w:rsidR="00227FA4" w:rsidRPr="0057595A" w:rsidRDefault="00227FA4" w:rsidP="0046106E">
            <w:pPr>
              <w:pStyle w:val="TableText"/>
              <w:ind w:left="306"/>
            </w:pPr>
          </w:p>
        </w:tc>
        <w:tc>
          <w:tcPr>
            <w:tcW w:w="1134" w:type="dxa"/>
            <w:tcBorders>
              <w:top w:val="single" w:sz="6" w:space="0" w:color="auto"/>
              <w:bottom w:val="single" w:sz="6" w:space="0" w:color="auto"/>
            </w:tcBorders>
            <w:shd w:val="clear" w:color="auto" w:fill="auto"/>
          </w:tcPr>
          <w:p w14:paraId="3FBCB77C" w14:textId="77777777" w:rsidR="00227FA4" w:rsidRPr="0057595A" w:rsidRDefault="00227FA4" w:rsidP="0046106E">
            <w:pPr>
              <w:pStyle w:val="TableText"/>
              <w:ind w:left="306"/>
            </w:pPr>
          </w:p>
        </w:tc>
        <w:tc>
          <w:tcPr>
            <w:tcW w:w="992" w:type="dxa"/>
            <w:tcBorders>
              <w:top w:val="single" w:sz="6" w:space="0" w:color="auto"/>
              <w:bottom w:val="single" w:sz="6" w:space="0" w:color="auto"/>
              <w:right w:val="single" w:sz="6" w:space="0" w:color="808080"/>
            </w:tcBorders>
            <w:shd w:val="clear" w:color="auto" w:fill="auto"/>
          </w:tcPr>
          <w:p w14:paraId="45D7EB29" w14:textId="77777777" w:rsidR="00227FA4" w:rsidRPr="0057595A" w:rsidRDefault="00227FA4" w:rsidP="0046106E">
            <w:pPr>
              <w:pStyle w:val="TableText"/>
              <w:ind w:left="306"/>
            </w:pPr>
          </w:p>
        </w:tc>
        <w:tc>
          <w:tcPr>
            <w:tcW w:w="1276" w:type="dxa"/>
            <w:tcBorders>
              <w:top w:val="single" w:sz="6" w:space="0" w:color="auto"/>
              <w:bottom w:val="single" w:sz="6" w:space="0" w:color="auto"/>
              <w:right w:val="single" w:sz="12" w:space="0" w:color="auto"/>
            </w:tcBorders>
            <w:shd w:val="clear" w:color="auto" w:fill="auto"/>
          </w:tcPr>
          <w:p w14:paraId="076558F1" w14:textId="77777777" w:rsidR="00227FA4" w:rsidRPr="0057595A" w:rsidRDefault="00227FA4" w:rsidP="0046106E">
            <w:pPr>
              <w:pStyle w:val="TableText"/>
              <w:ind w:left="306"/>
            </w:pPr>
            <w:r w:rsidRPr="0057595A">
              <w:t>$</w:t>
            </w:r>
          </w:p>
        </w:tc>
      </w:tr>
      <w:tr w:rsidR="00227FA4" w:rsidRPr="0057595A" w14:paraId="61891E6D" w14:textId="77777777" w:rsidTr="00227FA4">
        <w:trPr>
          <w:cantSplit/>
        </w:trPr>
        <w:tc>
          <w:tcPr>
            <w:tcW w:w="3969" w:type="dxa"/>
            <w:tcBorders>
              <w:top w:val="single" w:sz="6" w:space="0" w:color="auto"/>
              <w:left w:val="single" w:sz="6" w:space="0" w:color="auto"/>
            </w:tcBorders>
          </w:tcPr>
          <w:p w14:paraId="0448787C" w14:textId="77777777" w:rsidR="00227FA4" w:rsidRPr="0057595A" w:rsidRDefault="00227FA4" w:rsidP="00754A45">
            <w:pPr>
              <w:pStyle w:val="TableText"/>
              <w:ind w:left="86"/>
              <w:rPr>
                <w:i/>
              </w:rPr>
            </w:pPr>
          </w:p>
        </w:tc>
        <w:tc>
          <w:tcPr>
            <w:tcW w:w="993" w:type="dxa"/>
            <w:tcBorders>
              <w:top w:val="single" w:sz="6" w:space="0" w:color="auto"/>
            </w:tcBorders>
          </w:tcPr>
          <w:p w14:paraId="6B42E34B" w14:textId="77777777" w:rsidR="00227FA4" w:rsidRPr="0057595A" w:rsidRDefault="00227FA4" w:rsidP="0046106E">
            <w:pPr>
              <w:pStyle w:val="TableText"/>
              <w:ind w:left="306"/>
            </w:pPr>
          </w:p>
        </w:tc>
        <w:tc>
          <w:tcPr>
            <w:tcW w:w="1134" w:type="dxa"/>
            <w:tcBorders>
              <w:top w:val="single" w:sz="6" w:space="0" w:color="auto"/>
            </w:tcBorders>
          </w:tcPr>
          <w:p w14:paraId="0016A192" w14:textId="77777777" w:rsidR="00227FA4" w:rsidRPr="0057595A" w:rsidRDefault="00227FA4" w:rsidP="0046106E">
            <w:pPr>
              <w:pStyle w:val="TableText"/>
              <w:ind w:left="306"/>
            </w:pPr>
            <w:r w:rsidRPr="0057595A">
              <w:t>$</w:t>
            </w:r>
          </w:p>
        </w:tc>
        <w:tc>
          <w:tcPr>
            <w:tcW w:w="992" w:type="dxa"/>
            <w:tcBorders>
              <w:top w:val="single" w:sz="6" w:space="0" w:color="auto"/>
              <w:right w:val="single" w:sz="6" w:space="0" w:color="808080"/>
            </w:tcBorders>
          </w:tcPr>
          <w:p w14:paraId="7F41121C" w14:textId="77777777" w:rsidR="00227FA4" w:rsidRPr="0057595A" w:rsidRDefault="00227FA4" w:rsidP="0046106E">
            <w:pPr>
              <w:pStyle w:val="TableText"/>
              <w:ind w:left="306"/>
            </w:pPr>
          </w:p>
        </w:tc>
        <w:tc>
          <w:tcPr>
            <w:tcW w:w="1276" w:type="dxa"/>
            <w:tcBorders>
              <w:top w:val="single" w:sz="6" w:space="0" w:color="auto"/>
              <w:right w:val="single" w:sz="12" w:space="0" w:color="auto"/>
            </w:tcBorders>
          </w:tcPr>
          <w:p w14:paraId="7E60C597" w14:textId="77777777" w:rsidR="00227FA4" w:rsidRPr="0057595A" w:rsidRDefault="00227FA4" w:rsidP="0046106E">
            <w:pPr>
              <w:pStyle w:val="TableText"/>
              <w:ind w:left="306"/>
            </w:pPr>
            <w:r w:rsidRPr="0057595A">
              <w:t>$</w:t>
            </w:r>
          </w:p>
        </w:tc>
      </w:tr>
      <w:tr w:rsidR="00227FA4" w:rsidRPr="0057595A" w14:paraId="6022FFE9" w14:textId="77777777" w:rsidTr="00227FA4">
        <w:trPr>
          <w:cantSplit/>
        </w:trPr>
        <w:tc>
          <w:tcPr>
            <w:tcW w:w="3969" w:type="dxa"/>
            <w:tcBorders>
              <w:left w:val="single" w:sz="6" w:space="0" w:color="auto"/>
              <w:bottom w:val="single" w:sz="6" w:space="0" w:color="auto"/>
            </w:tcBorders>
          </w:tcPr>
          <w:p w14:paraId="64611D14" w14:textId="77777777" w:rsidR="00227FA4" w:rsidRPr="0057595A" w:rsidRDefault="00227FA4" w:rsidP="00754A45">
            <w:pPr>
              <w:pStyle w:val="TableText"/>
              <w:ind w:left="86"/>
              <w:rPr>
                <w:i/>
              </w:rPr>
            </w:pPr>
          </w:p>
        </w:tc>
        <w:tc>
          <w:tcPr>
            <w:tcW w:w="993" w:type="dxa"/>
            <w:tcBorders>
              <w:bottom w:val="single" w:sz="6" w:space="0" w:color="auto"/>
            </w:tcBorders>
          </w:tcPr>
          <w:p w14:paraId="7CA56E2A" w14:textId="77777777" w:rsidR="00227FA4" w:rsidRPr="0057595A" w:rsidRDefault="00227FA4" w:rsidP="0046106E">
            <w:pPr>
              <w:pStyle w:val="TableText"/>
              <w:ind w:left="306"/>
            </w:pPr>
          </w:p>
        </w:tc>
        <w:tc>
          <w:tcPr>
            <w:tcW w:w="1134" w:type="dxa"/>
            <w:tcBorders>
              <w:bottom w:val="single" w:sz="6" w:space="0" w:color="auto"/>
            </w:tcBorders>
          </w:tcPr>
          <w:p w14:paraId="718042A8" w14:textId="77777777" w:rsidR="00227FA4" w:rsidRPr="0057595A" w:rsidRDefault="00227FA4" w:rsidP="0046106E">
            <w:pPr>
              <w:pStyle w:val="TableText"/>
              <w:ind w:left="306"/>
            </w:pPr>
            <w:r w:rsidRPr="0057595A">
              <w:t>$</w:t>
            </w:r>
          </w:p>
        </w:tc>
        <w:tc>
          <w:tcPr>
            <w:tcW w:w="992" w:type="dxa"/>
            <w:tcBorders>
              <w:bottom w:val="single" w:sz="6" w:space="0" w:color="auto"/>
              <w:right w:val="single" w:sz="6" w:space="0" w:color="808080"/>
            </w:tcBorders>
          </w:tcPr>
          <w:p w14:paraId="608A1B8B" w14:textId="77777777" w:rsidR="00227FA4" w:rsidRPr="0057595A" w:rsidRDefault="00227FA4" w:rsidP="0046106E">
            <w:pPr>
              <w:pStyle w:val="TableText"/>
              <w:ind w:left="306"/>
            </w:pPr>
          </w:p>
        </w:tc>
        <w:tc>
          <w:tcPr>
            <w:tcW w:w="1276" w:type="dxa"/>
            <w:tcBorders>
              <w:bottom w:val="single" w:sz="6" w:space="0" w:color="auto"/>
              <w:right w:val="single" w:sz="12" w:space="0" w:color="auto"/>
            </w:tcBorders>
          </w:tcPr>
          <w:p w14:paraId="2D4F8EB8" w14:textId="77777777" w:rsidR="00227FA4" w:rsidRPr="0057595A" w:rsidRDefault="00227FA4" w:rsidP="0046106E">
            <w:pPr>
              <w:pStyle w:val="TableText"/>
              <w:ind w:left="306"/>
            </w:pPr>
            <w:r w:rsidRPr="0057595A">
              <w:t>$</w:t>
            </w:r>
          </w:p>
        </w:tc>
      </w:tr>
      <w:tr w:rsidR="00227FA4" w:rsidRPr="0057595A" w14:paraId="1057C116" w14:textId="77777777" w:rsidTr="00227FA4">
        <w:trPr>
          <w:cantSplit/>
        </w:trPr>
        <w:tc>
          <w:tcPr>
            <w:tcW w:w="3969" w:type="dxa"/>
            <w:tcBorders>
              <w:left w:val="single" w:sz="6" w:space="0" w:color="auto"/>
              <w:bottom w:val="single" w:sz="6" w:space="0" w:color="auto"/>
            </w:tcBorders>
          </w:tcPr>
          <w:p w14:paraId="39C06A08" w14:textId="77777777" w:rsidR="00227FA4" w:rsidRPr="0057595A" w:rsidRDefault="00227FA4" w:rsidP="00754A45">
            <w:pPr>
              <w:pStyle w:val="TableText"/>
              <w:ind w:left="86"/>
              <w:rPr>
                <w:b/>
                <w:bCs/>
                <w:i/>
              </w:rPr>
            </w:pPr>
            <w:r w:rsidRPr="0057595A">
              <w:rPr>
                <w:b/>
                <w:bCs/>
                <w:i/>
              </w:rPr>
              <w:t>Value Completed</w:t>
            </w:r>
          </w:p>
        </w:tc>
        <w:tc>
          <w:tcPr>
            <w:tcW w:w="993" w:type="dxa"/>
            <w:tcBorders>
              <w:bottom w:val="single" w:sz="6" w:space="0" w:color="auto"/>
            </w:tcBorders>
          </w:tcPr>
          <w:p w14:paraId="25B08D53" w14:textId="77777777" w:rsidR="00227FA4" w:rsidRPr="0057595A" w:rsidRDefault="00227FA4" w:rsidP="0046106E">
            <w:pPr>
              <w:pStyle w:val="TableText"/>
              <w:ind w:left="306"/>
            </w:pPr>
          </w:p>
        </w:tc>
        <w:tc>
          <w:tcPr>
            <w:tcW w:w="1134" w:type="dxa"/>
            <w:tcBorders>
              <w:bottom w:val="single" w:sz="6" w:space="0" w:color="auto"/>
            </w:tcBorders>
          </w:tcPr>
          <w:p w14:paraId="012A6985" w14:textId="77777777" w:rsidR="00227FA4" w:rsidRPr="0057595A" w:rsidRDefault="00227FA4" w:rsidP="0046106E">
            <w:pPr>
              <w:pStyle w:val="TableText"/>
              <w:ind w:left="306"/>
            </w:pPr>
          </w:p>
        </w:tc>
        <w:tc>
          <w:tcPr>
            <w:tcW w:w="992" w:type="dxa"/>
            <w:tcBorders>
              <w:bottom w:val="single" w:sz="6" w:space="0" w:color="auto"/>
              <w:right w:val="single" w:sz="6" w:space="0" w:color="808080"/>
            </w:tcBorders>
          </w:tcPr>
          <w:p w14:paraId="531EC7EA" w14:textId="77777777" w:rsidR="00227FA4" w:rsidRPr="0057595A" w:rsidRDefault="00227FA4" w:rsidP="0046106E">
            <w:pPr>
              <w:pStyle w:val="TableText"/>
              <w:ind w:left="306"/>
            </w:pPr>
          </w:p>
        </w:tc>
        <w:tc>
          <w:tcPr>
            <w:tcW w:w="1276" w:type="dxa"/>
            <w:tcBorders>
              <w:bottom w:val="single" w:sz="6" w:space="0" w:color="auto"/>
              <w:right w:val="single" w:sz="12" w:space="0" w:color="auto"/>
            </w:tcBorders>
          </w:tcPr>
          <w:p w14:paraId="5EE8497A" w14:textId="77777777" w:rsidR="00227FA4" w:rsidRPr="0057595A" w:rsidRDefault="00227FA4" w:rsidP="0046106E">
            <w:pPr>
              <w:pStyle w:val="TableText"/>
              <w:ind w:left="306"/>
            </w:pPr>
            <w:r w:rsidRPr="0057595A">
              <w:t>$</w:t>
            </w:r>
          </w:p>
        </w:tc>
      </w:tr>
      <w:tr w:rsidR="00227FA4" w:rsidRPr="0057595A" w14:paraId="3719347A" w14:textId="77777777" w:rsidTr="00227FA4">
        <w:trPr>
          <w:cantSplit/>
        </w:trPr>
        <w:tc>
          <w:tcPr>
            <w:tcW w:w="3969" w:type="dxa"/>
            <w:tcBorders>
              <w:left w:val="single" w:sz="6" w:space="0" w:color="auto"/>
              <w:bottom w:val="single" w:sz="6" w:space="0" w:color="auto"/>
            </w:tcBorders>
          </w:tcPr>
          <w:p w14:paraId="119734D3" w14:textId="77777777" w:rsidR="00227FA4" w:rsidRPr="0057595A" w:rsidRDefault="00227FA4" w:rsidP="00754A45">
            <w:pPr>
              <w:pStyle w:val="TableText"/>
              <w:ind w:left="86"/>
              <w:rPr>
                <w:iCs/>
              </w:rPr>
            </w:pPr>
            <w:r w:rsidRPr="0057595A">
              <w:rPr>
                <w:iCs/>
              </w:rPr>
              <w:t>Less payments already made</w:t>
            </w:r>
          </w:p>
        </w:tc>
        <w:tc>
          <w:tcPr>
            <w:tcW w:w="993" w:type="dxa"/>
            <w:tcBorders>
              <w:bottom w:val="single" w:sz="6" w:space="0" w:color="auto"/>
            </w:tcBorders>
          </w:tcPr>
          <w:p w14:paraId="70D22F3B" w14:textId="77777777" w:rsidR="00227FA4" w:rsidRPr="0057595A" w:rsidRDefault="00227FA4" w:rsidP="0046106E">
            <w:pPr>
              <w:pStyle w:val="TableText"/>
              <w:ind w:left="306"/>
            </w:pPr>
          </w:p>
        </w:tc>
        <w:tc>
          <w:tcPr>
            <w:tcW w:w="1134" w:type="dxa"/>
            <w:tcBorders>
              <w:bottom w:val="single" w:sz="6" w:space="0" w:color="auto"/>
            </w:tcBorders>
          </w:tcPr>
          <w:p w14:paraId="4A6AED8F" w14:textId="77777777" w:rsidR="00227FA4" w:rsidRPr="0057595A" w:rsidRDefault="00227FA4" w:rsidP="0046106E">
            <w:pPr>
              <w:pStyle w:val="TableText"/>
              <w:ind w:left="306"/>
            </w:pPr>
          </w:p>
        </w:tc>
        <w:tc>
          <w:tcPr>
            <w:tcW w:w="992" w:type="dxa"/>
            <w:tcBorders>
              <w:bottom w:val="single" w:sz="6" w:space="0" w:color="auto"/>
              <w:right w:val="single" w:sz="6" w:space="0" w:color="808080"/>
            </w:tcBorders>
          </w:tcPr>
          <w:p w14:paraId="03285BFF" w14:textId="77777777" w:rsidR="00227FA4" w:rsidRPr="0057595A" w:rsidRDefault="00227FA4" w:rsidP="0046106E">
            <w:pPr>
              <w:pStyle w:val="TableText"/>
              <w:ind w:left="306"/>
            </w:pPr>
          </w:p>
        </w:tc>
        <w:tc>
          <w:tcPr>
            <w:tcW w:w="1276" w:type="dxa"/>
            <w:tcBorders>
              <w:bottom w:val="single" w:sz="6" w:space="0" w:color="auto"/>
              <w:right w:val="single" w:sz="12" w:space="0" w:color="auto"/>
            </w:tcBorders>
          </w:tcPr>
          <w:p w14:paraId="3E5DFF55" w14:textId="77777777" w:rsidR="00227FA4" w:rsidRPr="0057595A" w:rsidRDefault="00227FA4" w:rsidP="0046106E">
            <w:pPr>
              <w:pStyle w:val="TableText"/>
              <w:ind w:left="306"/>
            </w:pPr>
            <w:r w:rsidRPr="0057595A">
              <w:t>$</w:t>
            </w:r>
          </w:p>
        </w:tc>
      </w:tr>
      <w:tr w:rsidR="00227FA4" w:rsidRPr="0057595A" w14:paraId="39AEC056" w14:textId="77777777" w:rsidTr="00227FA4">
        <w:trPr>
          <w:cantSplit/>
        </w:trPr>
        <w:tc>
          <w:tcPr>
            <w:tcW w:w="6096" w:type="dxa"/>
            <w:gridSpan w:val="3"/>
            <w:tcBorders>
              <w:left w:val="single" w:sz="6" w:space="0" w:color="auto"/>
              <w:bottom w:val="single" w:sz="6" w:space="0" w:color="auto"/>
            </w:tcBorders>
          </w:tcPr>
          <w:p w14:paraId="5CFEF992" w14:textId="77777777" w:rsidR="00227FA4" w:rsidRPr="0057595A" w:rsidRDefault="00227FA4" w:rsidP="00754A45">
            <w:pPr>
              <w:pStyle w:val="TableText"/>
              <w:ind w:left="86"/>
            </w:pPr>
            <w:r w:rsidRPr="0057595A">
              <w:rPr>
                <w:iCs/>
              </w:rPr>
              <w:t xml:space="preserve">Less retention for the </w:t>
            </w:r>
            <w:r w:rsidRPr="0057595A">
              <w:rPr>
                <w:i/>
              </w:rPr>
              <w:t xml:space="preserve">Completion Amount </w:t>
            </w:r>
            <w:r w:rsidRPr="0057595A">
              <w:rPr>
                <w:iCs/>
              </w:rPr>
              <w:t xml:space="preserve">under clause </w:t>
            </w:r>
            <w:r w:rsidR="001D1957" w:rsidRPr="0057595A">
              <w:rPr>
                <w:iCs/>
              </w:rPr>
              <w:t>60</w:t>
            </w:r>
            <w:r w:rsidRPr="0057595A">
              <w:rPr>
                <w:iCs/>
              </w:rPr>
              <w:t>, if applicable</w:t>
            </w:r>
          </w:p>
        </w:tc>
        <w:tc>
          <w:tcPr>
            <w:tcW w:w="992" w:type="dxa"/>
            <w:tcBorders>
              <w:bottom w:val="single" w:sz="6" w:space="0" w:color="auto"/>
              <w:right w:val="single" w:sz="6" w:space="0" w:color="808080"/>
            </w:tcBorders>
          </w:tcPr>
          <w:p w14:paraId="3CB93A4B" w14:textId="77777777" w:rsidR="00227FA4" w:rsidRPr="0057595A" w:rsidRDefault="00227FA4" w:rsidP="0046106E">
            <w:pPr>
              <w:pStyle w:val="TableText"/>
              <w:ind w:left="306"/>
            </w:pPr>
          </w:p>
        </w:tc>
        <w:tc>
          <w:tcPr>
            <w:tcW w:w="1276" w:type="dxa"/>
            <w:tcBorders>
              <w:bottom w:val="single" w:sz="6" w:space="0" w:color="auto"/>
              <w:right w:val="single" w:sz="12" w:space="0" w:color="auto"/>
            </w:tcBorders>
          </w:tcPr>
          <w:p w14:paraId="28FE2A70" w14:textId="77777777" w:rsidR="00227FA4" w:rsidRPr="0057595A" w:rsidRDefault="00227FA4" w:rsidP="0046106E">
            <w:pPr>
              <w:pStyle w:val="TableText"/>
              <w:ind w:left="306"/>
            </w:pPr>
            <w:r w:rsidRPr="0057595A">
              <w:t>$</w:t>
            </w:r>
          </w:p>
        </w:tc>
      </w:tr>
      <w:tr w:rsidR="00227FA4" w:rsidRPr="0057595A" w14:paraId="0F6AD84E" w14:textId="77777777" w:rsidTr="00227FA4">
        <w:trPr>
          <w:cantSplit/>
        </w:trPr>
        <w:tc>
          <w:tcPr>
            <w:tcW w:w="7088" w:type="dxa"/>
            <w:gridSpan w:val="4"/>
            <w:tcBorders>
              <w:top w:val="single" w:sz="6" w:space="0" w:color="auto"/>
              <w:left w:val="single" w:sz="6" w:space="0" w:color="auto"/>
              <w:bottom w:val="single" w:sz="18" w:space="0" w:color="auto"/>
              <w:right w:val="single" w:sz="6" w:space="0" w:color="808080"/>
            </w:tcBorders>
            <w:shd w:val="clear" w:color="auto" w:fill="E6E6E6"/>
          </w:tcPr>
          <w:p w14:paraId="00157F2F" w14:textId="77777777" w:rsidR="00227FA4" w:rsidRPr="0057595A" w:rsidRDefault="00227FA4" w:rsidP="00754A45">
            <w:pPr>
              <w:pStyle w:val="TableText"/>
              <w:ind w:left="86"/>
              <w:rPr>
                <w:b/>
                <w:bCs/>
                <w:i/>
              </w:rPr>
            </w:pPr>
            <w:r w:rsidRPr="0057595A">
              <w:rPr>
                <w:b/>
                <w:bCs/>
                <w:i/>
              </w:rPr>
              <w:t>Claimed Amount</w:t>
            </w:r>
          </w:p>
        </w:tc>
        <w:tc>
          <w:tcPr>
            <w:tcW w:w="1276" w:type="dxa"/>
            <w:tcBorders>
              <w:top w:val="single" w:sz="6" w:space="0" w:color="auto"/>
              <w:bottom w:val="single" w:sz="18" w:space="0" w:color="auto"/>
              <w:right w:val="single" w:sz="12" w:space="0" w:color="auto"/>
            </w:tcBorders>
            <w:shd w:val="clear" w:color="auto" w:fill="E6E6E6"/>
          </w:tcPr>
          <w:p w14:paraId="53BCDCAE" w14:textId="77777777" w:rsidR="00227FA4" w:rsidRPr="0057595A" w:rsidRDefault="00227FA4" w:rsidP="0046106E">
            <w:pPr>
              <w:pStyle w:val="TableText"/>
              <w:ind w:left="306"/>
              <w:rPr>
                <w:b/>
                <w:bCs/>
              </w:rPr>
            </w:pPr>
            <w:r w:rsidRPr="0057595A">
              <w:rPr>
                <w:b/>
                <w:bCs/>
              </w:rPr>
              <w:t>$</w:t>
            </w:r>
          </w:p>
        </w:tc>
      </w:tr>
    </w:tbl>
    <w:p w14:paraId="10F8E854" w14:textId="77777777" w:rsidR="00227FA4" w:rsidRPr="0057595A" w:rsidRDefault="00227FA4" w:rsidP="0046106E">
      <w:pPr>
        <w:spacing w:after="0"/>
        <w:ind w:left="306"/>
        <w:rPr>
          <w:sz w:val="8"/>
        </w:rPr>
      </w:pPr>
    </w:p>
    <w:p w14:paraId="37F596A3" w14:textId="0053B4AB" w:rsidR="00227FA4" w:rsidRPr="0057595A" w:rsidRDefault="00227FA4" w:rsidP="0046106E">
      <w:pPr>
        <w:ind w:left="306"/>
      </w:pPr>
      <w:r w:rsidRPr="0057595A">
        <w:br w:type="page"/>
      </w:r>
    </w:p>
    <w:p w14:paraId="63A0C6ED" w14:textId="77777777" w:rsidR="00227FA4" w:rsidRPr="0057595A" w:rsidRDefault="00227FA4" w:rsidP="00754A45">
      <w:pPr>
        <w:pStyle w:val="Heading4"/>
        <w:rPr>
          <w:noProof w:val="0"/>
        </w:rPr>
      </w:pPr>
      <w:r w:rsidRPr="0057595A">
        <w:rPr>
          <w:noProof w:val="0"/>
        </w:rPr>
        <w:lastRenderedPageBreak/>
        <w:t>Schedule 4</w:t>
      </w:r>
    </w:p>
    <w:p w14:paraId="29FC5887" w14:textId="417F7ECA" w:rsidR="00227FA4" w:rsidRPr="0057595A" w:rsidRDefault="00F94F2C" w:rsidP="0046106E">
      <w:pPr>
        <w:pStyle w:val="Heading1RestartNumbering"/>
      </w:pPr>
      <w:bookmarkStart w:id="880" w:name="_Toc271795703"/>
      <w:bookmarkStart w:id="881" w:name="_Toc59095270"/>
      <w:bookmarkStart w:id="882" w:name="_Toc83207998"/>
      <w:bookmarkStart w:id="883" w:name="_Toc191585513"/>
      <w:r w:rsidRPr="0057595A">
        <w:rPr>
          <w:sz w:val="36"/>
          <w:szCs w:val="36"/>
        </w:rPr>
        <w:t>4.</w:t>
      </w:r>
      <w:r w:rsidR="00A36E67" w:rsidRPr="0057595A">
        <w:rPr>
          <w:sz w:val="36"/>
          <w:szCs w:val="36"/>
        </w:rPr>
        <w:t xml:space="preserve"> </w:t>
      </w:r>
      <w:r w:rsidR="00227FA4" w:rsidRPr="0057595A">
        <w:t>Agreement with Valuer</w:t>
      </w:r>
      <w:bookmarkEnd w:id="880"/>
      <w:bookmarkEnd w:id="881"/>
      <w:bookmarkEnd w:id="882"/>
      <w:bookmarkEnd w:id="883"/>
    </w:p>
    <w:p w14:paraId="50DCF222" w14:textId="77777777" w:rsidR="00227FA4" w:rsidRPr="0057595A" w:rsidRDefault="00227FA4" w:rsidP="0046106E">
      <w:pPr>
        <w:pStyle w:val="Background"/>
      </w:pPr>
      <w:r w:rsidRPr="0057595A">
        <w:t>Refer to clause 3</w:t>
      </w:r>
      <w:r w:rsidR="001D1957" w:rsidRPr="0057595A">
        <w:t>5</w:t>
      </w:r>
      <w:r w:rsidR="00682916" w:rsidRPr="0057595A">
        <w:t xml:space="preserve"> </w:t>
      </w:r>
      <w:r w:rsidRPr="0057595A">
        <w:t>of the GC21 General Conditions of Contract.</w:t>
      </w:r>
    </w:p>
    <w:p w14:paraId="4741D9F1" w14:textId="77777777" w:rsidR="00227FA4" w:rsidRPr="0057595A" w:rsidRDefault="00227FA4" w:rsidP="0046106E">
      <w:pPr>
        <w:pStyle w:val="Space"/>
        <w:ind w:left="306"/>
      </w:pPr>
      <w:r w:rsidRPr="0057595A">
        <w:t>Space</w:t>
      </w:r>
    </w:p>
    <w:p w14:paraId="4452D95A" w14:textId="77777777" w:rsidR="00227FA4" w:rsidRPr="0057595A" w:rsidRDefault="00227FA4" w:rsidP="00754A45">
      <w:pPr>
        <w:pStyle w:val="Heading4"/>
        <w:rPr>
          <w:noProof w:val="0"/>
        </w:rPr>
      </w:pPr>
      <w:r w:rsidRPr="0057595A">
        <w:rPr>
          <w:noProof w:val="0"/>
        </w:rPr>
        <w:t>Definitions</w:t>
      </w:r>
    </w:p>
    <w:p w14:paraId="396933A1" w14:textId="77777777" w:rsidR="00227FA4" w:rsidRPr="0057595A" w:rsidRDefault="00227FA4" w:rsidP="0046106E">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227FA4" w:rsidRPr="0057595A" w14:paraId="515AF32D" w14:textId="77777777" w:rsidTr="00227FA4">
        <w:tc>
          <w:tcPr>
            <w:tcW w:w="2802" w:type="dxa"/>
          </w:tcPr>
          <w:p w14:paraId="13EE6A7A" w14:textId="77777777" w:rsidR="00227FA4" w:rsidRPr="0057595A" w:rsidRDefault="00227FA4" w:rsidP="0046106E">
            <w:pPr>
              <w:pStyle w:val="TableText"/>
              <w:ind w:left="306"/>
            </w:pPr>
            <w:r w:rsidRPr="0057595A">
              <w:t>Agreement dated:</w:t>
            </w:r>
          </w:p>
        </w:tc>
        <w:tc>
          <w:tcPr>
            <w:tcW w:w="4500" w:type="dxa"/>
          </w:tcPr>
          <w:p w14:paraId="3C778CA2" w14:textId="77777777" w:rsidR="00227FA4" w:rsidRPr="0057595A" w:rsidRDefault="00227FA4" w:rsidP="009A072E">
            <w:pPr>
              <w:pStyle w:val="TableText"/>
              <w:ind w:left="306"/>
            </w:pPr>
            <w:r w:rsidRPr="0057595A">
              <w:t>...………………….…………………………….</w:t>
            </w:r>
          </w:p>
        </w:tc>
      </w:tr>
      <w:tr w:rsidR="00227FA4" w:rsidRPr="0057595A" w14:paraId="7165A94E" w14:textId="77777777" w:rsidTr="00227FA4">
        <w:tc>
          <w:tcPr>
            <w:tcW w:w="2802" w:type="dxa"/>
          </w:tcPr>
          <w:p w14:paraId="292FD466" w14:textId="77777777" w:rsidR="00227FA4" w:rsidRPr="0057595A" w:rsidRDefault="00227FA4" w:rsidP="0046106E">
            <w:pPr>
              <w:pStyle w:val="TableText"/>
              <w:ind w:left="306"/>
            </w:pPr>
          </w:p>
        </w:tc>
        <w:tc>
          <w:tcPr>
            <w:tcW w:w="4500" w:type="dxa"/>
          </w:tcPr>
          <w:p w14:paraId="2AF418BC" w14:textId="77777777" w:rsidR="00227FA4" w:rsidRPr="0057595A" w:rsidRDefault="00227FA4" w:rsidP="0046106E">
            <w:pPr>
              <w:pStyle w:val="TableText"/>
              <w:ind w:left="306"/>
            </w:pPr>
            <w:r w:rsidRPr="0057595A">
              <w:rPr>
                <w:b/>
                <w:bCs/>
              </w:rPr>
              <w:t>between</w:t>
            </w:r>
            <w:r w:rsidRPr="0057595A">
              <w:t>:</w:t>
            </w:r>
          </w:p>
        </w:tc>
      </w:tr>
      <w:tr w:rsidR="00227FA4" w:rsidRPr="0057595A" w14:paraId="0F1ABDB2" w14:textId="77777777" w:rsidTr="00227FA4">
        <w:tc>
          <w:tcPr>
            <w:tcW w:w="2802" w:type="dxa"/>
          </w:tcPr>
          <w:p w14:paraId="641CFA56" w14:textId="77777777" w:rsidR="00227FA4" w:rsidRPr="0057595A" w:rsidRDefault="00227FA4" w:rsidP="0046106E">
            <w:pPr>
              <w:pStyle w:val="TableText"/>
              <w:ind w:left="306"/>
            </w:pPr>
            <w:r w:rsidRPr="0057595A">
              <w:t>The Valuer:</w:t>
            </w:r>
          </w:p>
        </w:tc>
        <w:tc>
          <w:tcPr>
            <w:tcW w:w="4500" w:type="dxa"/>
          </w:tcPr>
          <w:p w14:paraId="46BCAFC0" w14:textId="77777777" w:rsidR="00227FA4" w:rsidRPr="0057595A" w:rsidRDefault="00227FA4" w:rsidP="0046106E">
            <w:pPr>
              <w:pStyle w:val="TableText"/>
              <w:ind w:left="306"/>
              <w:jc w:val="both"/>
            </w:pPr>
            <w:r w:rsidRPr="0057595A">
              <w:t>...……………….………….……………………</w:t>
            </w:r>
          </w:p>
          <w:p w14:paraId="4FAF31EA" w14:textId="77777777" w:rsidR="00227FA4" w:rsidRPr="0057595A" w:rsidRDefault="00227FA4" w:rsidP="009A072E">
            <w:pPr>
              <w:pStyle w:val="TableText"/>
              <w:ind w:left="306"/>
              <w:jc w:val="both"/>
            </w:pPr>
            <w:r w:rsidRPr="0057595A">
              <w:t>ABN ……………………………………….……</w:t>
            </w:r>
          </w:p>
        </w:tc>
      </w:tr>
      <w:tr w:rsidR="00227FA4" w:rsidRPr="0057595A" w14:paraId="366FCAA8" w14:textId="77777777" w:rsidTr="00227FA4">
        <w:tc>
          <w:tcPr>
            <w:tcW w:w="2802" w:type="dxa"/>
          </w:tcPr>
          <w:p w14:paraId="0FEC076B" w14:textId="77777777" w:rsidR="00227FA4" w:rsidRPr="0057595A" w:rsidRDefault="00227FA4" w:rsidP="0046106E">
            <w:pPr>
              <w:pStyle w:val="TableText"/>
              <w:ind w:left="306"/>
              <w:rPr>
                <w:b/>
                <w:bCs/>
              </w:rPr>
            </w:pPr>
          </w:p>
        </w:tc>
        <w:tc>
          <w:tcPr>
            <w:tcW w:w="4500" w:type="dxa"/>
          </w:tcPr>
          <w:p w14:paraId="6CE55EB9" w14:textId="77777777" w:rsidR="00227FA4" w:rsidRPr="0057595A" w:rsidRDefault="00227FA4" w:rsidP="0046106E">
            <w:pPr>
              <w:pStyle w:val="TableText"/>
              <w:ind w:left="306"/>
              <w:rPr>
                <w:b/>
                <w:bCs/>
              </w:rPr>
            </w:pPr>
            <w:r w:rsidRPr="0057595A">
              <w:rPr>
                <w:b/>
                <w:bCs/>
              </w:rPr>
              <w:t>and:</w:t>
            </w:r>
          </w:p>
        </w:tc>
      </w:tr>
    </w:tbl>
    <w:p w14:paraId="79BE54C9" w14:textId="77777777" w:rsidR="00227FA4" w:rsidRPr="0057595A" w:rsidRDefault="00227FA4" w:rsidP="0046106E">
      <w:pPr>
        <w:spacing w:after="0"/>
        <w:ind w:left="306"/>
        <w:rPr>
          <w:sz w:val="8"/>
        </w:rPr>
      </w:pPr>
    </w:p>
    <w:p w14:paraId="15C7A759" w14:textId="77777777" w:rsidR="00227FA4" w:rsidRPr="0057595A" w:rsidRDefault="00227FA4" w:rsidP="0046106E">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227FA4" w:rsidRPr="0057595A" w14:paraId="008502A7" w14:textId="77777777" w:rsidTr="00227FA4">
        <w:tc>
          <w:tcPr>
            <w:tcW w:w="2802" w:type="dxa"/>
          </w:tcPr>
          <w:p w14:paraId="276BAC6B" w14:textId="77777777" w:rsidR="00227FA4" w:rsidRPr="0057595A" w:rsidRDefault="00227FA4" w:rsidP="0046106E">
            <w:pPr>
              <w:pStyle w:val="TableText"/>
              <w:ind w:left="306"/>
            </w:pPr>
            <w:r w:rsidRPr="0057595A">
              <w:t>The Principal:</w:t>
            </w:r>
          </w:p>
        </w:tc>
        <w:tc>
          <w:tcPr>
            <w:tcW w:w="4500" w:type="dxa"/>
          </w:tcPr>
          <w:p w14:paraId="68C2495A" w14:textId="3C8DC214" w:rsidR="00227FA4" w:rsidRPr="0057595A" w:rsidRDefault="002009B8" w:rsidP="0046106E">
            <w:pPr>
              <w:pStyle w:val="TableText"/>
              <w:ind w:left="306"/>
            </w:pPr>
            <w:r>
              <w:t>Cabonne Council</w:t>
            </w:r>
          </w:p>
        </w:tc>
      </w:tr>
      <w:tr w:rsidR="00227FA4" w:rsidRPr="0057595A" w14:paraId="3BCF229F" w14:textId="77777777" w:rsidTr="00227FA4">
        <w:tc>
          <w:tcPr>
            <w:tcW w:w="2802" w:type="dxa"/>
          </w:tcPr>
          <w:p w14:paraId="09C364F0" w14:textId="77777777" w:rsidR="00227FA4" w:rsidRPr="0057595A" w:rsidRDefault="00227FA4" w:rsidP="0046106E">
            <w:pPr>
              <w:pStyle w:val="TableText"/>
              <w:ind w:left="306"/>
              <w:rPr>
                <w:b/>
                <w:bCs/>
              </w:rPr>
            </w:pPr>
          </w:p>
        </w:tc>
        <w:tc>
          <w:tcPr>
            <w:tcW w:w="4500" w:type="dxa"/>
          </w:tcPr>
          <w:p w14:paraId="2803FB5F" w14:textId="77777777" w:rsidR="00227FA4" w:rsidRPr="0057595A" w:rsidRDefault="00227FA4" w:rsidP="0046106E">
            <w:pPr>
              <w:pStyle w:val="TableText"/>
              <w:ind w:left="306"/>
            </w:pPr>
            <w:r w:rsidRPr="0057595A">
              <w:rPr>
                <w:b/>
                <w:bCs/>
              </w:rPr>
              <w:t>and:</w:t>
            </w:r>
          </w:p>
        </w:tc>
      </w:tr>
      <w:tr w:rsidR="00227FA4" w:rsidRPr="0057595A" w14:paraId="58A06897" w14:textId="77777777" w:rsidTr="00227FA4">
        <w:tc>
          <w:tcPr>
            <w:tcW w:w="2802" w:type="dxa"/>
          </w:tcPr>
          <w:p w14:paraId="14700B50" w14:textId="77777777" w:rsidR="00227FA4" w:rsidRPr="0057595A" w:rsidRDefault="00227FA4" w:rsidP="0046106E">
            <w:pPr>
              <w:pStyle w:val="TableText"/>
              <w:ind w:left="306"/>
            </w:pPr>
            <w:r w:rsidRPr="0057595A">
              <w:t>The Contractor:</w:t>
            </w:r>
          </w:p>
        </w:tc>
        <w:tc>
          <w:tcPr>
            <w:tcW w:w="4500" w:type="dxa"/>
          </w:tcPr>
          <w:p w14:paraId="296EBA41" w14:textId="77777777" w:rsidR="00227FA4" w:rsidRPr="0057595A" w:rsidRDefault="00227FA4" w:rsidP="0046106E">
            <w:pPr>
              <w:pStyle w:val="TableText"/>
              <w:ind w:left="306"/>
              <w:jc w:val="both"/>
            </w:pPr>
            <w:r w:rsidRPr="0057595A">
              <w:t>...……………….………….……………………</w:t>
            </w:r>
          </w:p>
          <w:p w14:paraId="17EC2050" w14:textId="77777777" w:rsidR="00227FA4" w:rsidRPr="0057595A" w:rsidRDefault="00227FA4" w:rsidP="009A072E">
            <w:pPr>
              <w:pStyle w:val="TableText"/>
              <w:ind w:left="306"/>
              <w:jc w:val="both"/>
            </w:pPr>
            <w:r w:rsidRPr="0057595A">
              <w:t>ABN ...…………………………………….……</w:t>
            </w:r>
          </w:p>
        </w:tc>
      </w:tr>
      <w:tr w:rsidR="00227FA4" w:rsidRPr="0057595A" w14:paraId="4CA92F62" w14:textId="77777777" w:rsidTr="00227FA4">
        <w:tc>
          <w:tcPr>
            <w:tcW w:w="2802" w:type="dxa"/>
          </w:tcPr>
          <w:p w14:paraId="1CD9464B" w14:textId="77777777" w:rsidR="00227FA4" w:rsidRPr="0057595A" w:rsidRDefault="00227FA4" w:rsidP="0046106E">
            <w:pPr>
              <w:pStyle w:val="TableText"/>
              <w:ind w:left="306"/>
            </w:pPr>
          </w:p>
        </w:tc>
        <w:tc>
          <w:tcPr>
            <w:tcW w:w="4500" w:type="dxa"/>
          </w:tcPr>
          <w:p w14:paraId="566A7221" w14:textId="77777777" w:rsidR="00227FA4" w:rsidRPr="0057595A" w:rsidRDefault="00227FA4" w:rsidP="0046106E">
            <w:pPr>
              <w:pStyle w:val="TableText"/>
              <w:ind w:left="306"/>
            </w:pPr>
            <w:r w:rsidRPr="0057595A">
              <w:rPr>
                <w:b/>
                <w:bCs/>
              </w:rPr>
              <w:t>concerning:</w:t>
            </w:r>
          </w:p>
        </w:tc>
      </w:tr>
      <w:tr w:rsidR="00227FA4" w:rsidRPr="0057595A" w14:paraId="39A1F74E" w14:textId="77777777" w:rsidTr="00227FA4">
        <w:tc>
          <w:tcPr>
            <w:tcW w:w="2802" w:type="dxa"/>
          </w:tcPr>
          <w:p w14:paraId="118BA2D0" w14:textId="77777777" w:rsidR="00227FA4" w:rsidRPr="0057595A" w:rsidRDefault="00227FA4" w:rsidP="0046106E">
            <w:pPr>
              <w:pStyle w:val="TableText"/>
              <w:ind w:left="306"/>
            </w:pPr>
            <w:r w:rsidRPr="0057595A">
              <w:t>The Contract:</w:t>
            </w:r>
          </w:p>
        </w:tc>
        <w:tc>
          <w:tcPr>
            <w:tcW w:w="4500" w:type="dxa"/>
          </w:tcPr>
          <w:p w14:paraId="34F1C1BB" w14:textId="77777777" w:rsidR="00227FA4" w:rsidRPr="0057595A" w:rsidRDefault="00227FA4" w:rsidP="0046106E">
            <w:pPr>
              <w:pStyle w:val="TableText"/>
              <w:ind w:left="306"/>
            </w:pPr>
            <w:r w:rsidRPr="0057595A">
              <w:t>The contract between the Principal and the Contractor</w:t>
            </w:r>
          </w:p>
        </w:tc>
      </w:tr>
      <w:tr w:rsidR="00DF46C3" w:rsidRPr="0057595A" w14:paraId="3240FCAB" w14:textId="77777777" w:rsidTr="00227FA4">
        <w:tc>
          <w:tcPr>
            <w:tcW w:w="2802" w:type="dxa"/>
          </w:tcPr>
          <w:p w14:paraId="1599330C" w14:textId="77777777" w:rsidR="00DF46C3" w:rsidRPr="0057595A" w:rsidRDefault="00DF46C3" w:rsidP="00DF46C3">
            <w:pPr>
              <w:pStyle w:val="TableText"/>
              <w:ind w:left="306"/>
            </w:pPr>
            <w:r w:rsidRPr="0057595A">
              <w:t>Contract Name:</w:t>
            </w:r>
          </w:p>
        </w:tc>
        <w:tc>
          <w:tcPr>
            <w:tcW w:w="4500" w:type="dxa"/>
          </w:tcPr>
          <w:p w14:paraId="31480051" w14:textId="101B8542" w:rsidR="00DF46C3" w:rsidRPr="0057595A" w:rsidRDefault="00000000" w:rsidP="00DF46C3">
            <w:pPr>
              <w:pStyle w:val="TableText"/>
              <w:ind w:left="306"/>
            </w:pPr>
            <w:sdt>
              <w:sdtPr>
                <w:alias w:val="Title"/>
                <w:tag w:val=""/>
                <w:id w:val="873195657"/>
                <w:placeholder>
                  <w:docPart w:val="663AFF8B94734928BEAD72372BF62716"/>
                </w:placeholder>
                <w:dataBinding w:prefixMappings="xmlns:ns0='http://purl.org/dc/elements/1.1/' xmlns:ns1='http://schemas.openxmlformats.org/package/2006/metadata/core-properties' " w:xpath="/ns1:coreProperties[1]/ns0:title[1]" w:storeItemID="{6C3C8BC8-F283-45AE-878A-BAB7291924A1}"/>
                <w:text/>
              </w:sdtPr>
              <w:sdtContent>
                <w:r w:rsidR="00FC389F">
                  <w:t>CAP24-001-Relocation of Molong Hockey Field</w:t>
                </w:r>
              </w:sdtContent>
            </w:sdt>
          </w:p>
        </w:tc>
      </w:tr>
      <w:tr w:rsidR="00DF46C3" w:rsidRPr="0057595A" w14:paraId="6BF8CC4E" w14:textId="77777777" w:rsidTr="00227FA4">
        <w:tc>
          <w:tcPr>
            <w:tcW w:w="2802" w:type="dxa"/>
          </w:tcPr>
          <w:p w14:paraId="0229EC6A" w14:textId="77777777" w:rsidR="00DF46C3" w:rsidRPr="0057595A" w:rsidRDefault="00DF46C3" w:rsidP="00DF46C3">
            <w:pPr>
              <w:pStyle w:val="TableText"/>
              <w:ind w:left="306"/>
            </w:pPr>
            <w:r w:rsidRPr="0057595A">
              <w:t>Contract Number:</w:t>
            </w:r>
          </w:p>
        </w:tc>
        <w:tc>
          <w:tcPr>
            <w:tcW w:w="4500" w:type="dxa"/>
          </w:tcPr>
          <w:p w14:paraId="1D5F4C24" w14:textId="306C630A" w:rsidR="00DF46C3" w:rsidRPr="0057595A" w:rsidRDefault="00000000" w:rsidP="00DF46C3">
            <w:pPr>
              <w:pStyle w:val="TableText"/>
              <w:ind w:left="306"/>
            </w:pPr>
            <w:sdt>
              <w:sdtPr>
                <w:alias w:val="Subject"/>
                <w:tag w:val=""/>
                <w:id w:val="997924784"/>
                <w:placeholder>
                  <w:docPart w:val="E66116E198464725BDB69B5AE4C50D59"/>
                </w:placeholder>
                <w:dataBinding w:prefixMappings="xmlns:ns0='http://purl.org/dc/elements/1.1/' xmlns:ns1='http://schemas.openxmlformats.org/package/2006/metadata/core-properties' " w:xpath="/ns1:coreProperties[1]/ns0:subject[1]" w:storeItemID="{6C3C8BC8-F283-45AE-878A-BAB7291924A1}"/>
                <w:text/>
              </w:sdtPr>
              <w:sdtContent>
                <w:r w:rsidR="00EB15BB">
                  <w:t>1810633</w:t>
                </w:r>
              </w:sdtContent>
            </w:sdt>
          </w:p>
        </w:tc>
      </w:tr>
      <w:tr w:rsidR="00227FA4" w:rsidRPr="0057595A" w14:paraId="0C17BED4" w14:textId="77777777" w:rsidTr="00227FA4">
        <w:tc>
          <w:tcPr>
            <w:tcW w:w="2802" w:type="dxa"/>
          </w:tcPr>
          <w:p w14:paraId="42C2CB44" w14:textId="77777777" w:rsidR="00227FA4" w:rsidRPr="0057595A" w:rsidRDefault="00227FA4" w:rsidP="0046106E">
            <w:pPr>
              <w:pStyle w:val="TableText"/>
              <w:ind w:left="306"/>
            </w:pPr>
            <w:r w:rsidRPr="0057595A">
              <w:t>Dated:</w:t>
            </w:r>
          </w:p>
        </w:tc>
        <w:tc>
          <w:tcPr>
            <w:tcW w:w="4500" w:type="dxa"/>
          </w:tcPr>
          <w:p w14:paraId="45FCBE27" w14:textId="77777777" w:rsidR="00227FA4" w:rsidRPr="0057595A" w:rsidRDefault="00227FA4" w:rsidP="009A072E">
            <w:pPr>
              <w:pStyle w:val="TableText"/>
              <w:ind w:left="306"/>
            </w:pPr>
            <w:r w:rsidRPr="0057595A">
              <w:t>...………………….…………………………….</w:t>
            </w:r>
          </w:p>
        </w:tc>
      </w:tr>
      <w:tr w:rsidR="00227FA4" w:rsidRPr="0057595A" w14:paraId="082BE618" w14:textId="77777777" w:rsidTr="00227FA4">
        <w:tc>
          <w:tcPr>
            <w:tcW w:w="2802" w:type="dxa"/>
          </w:tcPr>
          <w:p w14:paraId="06008AA2" w14:textId="77777777" w:rsidR="00227FA4" w:rsidRPr="0057595A" w:rsidRDefault="00227FA4" w:rsidP="0046106E">
            <w:pPr>
              <w:pStyle w:val="TableText"/>
              <w:ind w:left="306"/>
            </w:pPr>
            <w:r w:rsidRPr="0057595A">
              <w:t>The Works:</w:t>
            </w:r>
          </w:p>
        </w:tc>
        <w:tc>
          <w:tcPr>
            <w:tcW w:w="4500" w:type="dxa"/>
          </w:tcPr>
          <w:p w14:paraId="5DD3247E" w14:textId="77777777" w:rsidR="00227FA4" w:rsidRPr="0057595A" w:rsidRDefault="00227FA4" w:rsidP="0046106E">
            <w:pPr>
              <w:pStyle w:val="TableText"/>
              <w:ind w:left="306"/>
            </w:pPr>
            <w:r w:rsidRPr="0057595A">
              <w:t>The works to be designed and constructed by the Contractor, as described in the Contract.</w:t>
            </w:r>
          </w:p>
        </w:tc>
      </w:tr>
    </w:tbl>
    <w:p w14:paraId="1726E4E9" w14:textId="77777777" w:rsidR="00227FA4" w:rsidRPr="0057595A" w:rsidRDefault="00227FA4" w:rsidP="0046106E">
      <w:pPr>
        <w:spacing w:after="0"/>
        <w:ind w:left="306"/>
        <w:rPr>
          <w:sz w:val="8"/>
        </w:rPr>
      </w:pPr>
    </w:p>
    <w:p w14:paraId="4A288F58" w14:textId="77777777" w:rsidR="00227FA4" w:rsidRPr="0057595A" w:rsidRDefault="00227FA4" w:rsidP="00360859">
      <w:pPr>
        <w:pStyle w:val="Background"/>
      </w:pPr>
      <w:r w:rsidRPr="0057595A">
        <w:t>Unless the context requires otherwise, other words and phrases in this agreement have the meanings given in the Contract.</w:t>
      </w:r>
    </w:p>
    <w:p w14:paraId="110FEE80" w14:textId="77777777" w:rsidR="00227FA4" w:rsidRPr="0057595A" w:rsidRDefault="00227FA4" w:rsidP="0046106E">
      <w:pPr>
        <w:pStyle w:val="Background"/>
      </w:pPr>
      <w:r w:rsidRPr="0057595A">
        <w:t>The terms Contractor and Principal include their successors and permitted assignees.</w:t>
      </w:r>
    </w:p>
    <w:p w14:paraId="2B3D5B93" w14:textId="77777777" w:rsidR="00227FA4" w:rsidRPr="0057595A" w:rsidRDefault="00227FA4" w:rsidP="00306C0D">
      <w:pPr>
        <w:pStyle w:val="Heading4"/>
        <w:rPr>
          <w:noProof w:val="0"/>
        </w:rPr>
      </w:pPr>
      <w:bookmarkStart w:id="884" w:name="_Toc271795704"/>
      <w:bookmarkStart w:id="885" w:name="_Toc58925974"/>
      <w:bookmarkStart w:id="886" w:name="_Toc58966319"/>
      <w:bookmarkStart w:id="887" w:name="_Toc58966552"/>
      <w:bookmarkStart w:id="888" w:name="_Toc59095271"/>
      <w:bookmarkStart w:id="889" w:name="_Toc59122085"/>
      <w:r w:rsidRPr="0057595A">
        <w:rPr>
          <w:noProof w:val="0"/>
        </w:rPr>
        <w:t>Terms of agreement</w:t>
      </w:r>
      <w:bookmarkEnd w:id="884"/>
      <w:bookmarkEnd w:id="885"/>
      <w:bookmarkEnd w:id="886"/>
      <w:bookmarkEnd w:id="887"/>
      <w:bookmarkEnd w:id="888"/>
      <w:bookmarkEnd w:id="889"/>
    </w:p>
    <w:p w14:paraId="6BEEDD48" w14:textId="77777777" w:rsidR="00227FA4" w:rsidRPr="0057595A" w:rsidRDefault="00227FA4" w:rsidP="008F20B1">
      <w:pPr>
        <w:pStyle w:val="Heading4"/>
        <w:numPr>
          <w:ilvl w:val="0"/>
          <w:numId w:val="31"/>
        </w:numPr>
        <w:rPr>
          <w:noProof w:val="0"/>
        </w:rPr>
      </w:pPr>
      <w:bookmarkStart w:id="890" w:name="_Toc271795705"/>
      <w:bookmarkStart w:id="891" w:name="_Toc58925975"/>
      <w:bookmarkStart w:id="892" w:name="_Toc58966320"/>
      <w:bookmarkStart w:id="893" w:name="_Toc58966553"/>
      <w:bookmarkStart w:id="894" w:name="_Toc59095272"/>
      <w:bookmarkStart w:id="895" w:name="_Toc59122086"/>
      <w:bookmarkStart w:id="896" w:name="_Toc59433734"/>
      <w:r w:rsidRPr="0057595A">
        <w:rPr>
          <w:noProof w:val="0"/>
        </w:rPr>
        <w:t>Request to determine and acceptance</w:t>
      </w:r>
      <w:bookmarkEnd w:id="890"/>
      <w:bookmarkEnd w:id="891"/>
      <w:bookmarkEnd w:id="892"/>
      <w:bookmarkEnd w:id="893"/>
      <w:bookmarkEnd w:id="894"/>
      <w:bookmarkEnd w:id="895"/>
      <w:bookmarkEnd w:id="896"/>
    </w:p>
    <w:p w14:paraId="45AC0CEA" w14:textId="59D313C7" w:rsidR="00227FA4" w:rsidRPr="0057595A" w:rsidRDefault="00227FA4" w:rsidP="0046106E">
      <w:pPr>
        <w:pStyle w:val="Paragraph"/>
        <w:rPr>
          <w:noProof w:val="0"/>
        </w:rPr>
      </w:pPr>
      <w:r w:rsidRPr="0057595A">
        <w:rPr>
          <w:noProof w:val="0"/>
        </w:rPr>
        <w:t xml:space="preserve">The parties request the Valuer to determine </w:t>
      </w:r>
      <w:r w:rsidR="009A3EBF" w:rsidRPr="0057595A">
        <w:rPr>
          <w:noProof w:val="0"/>
        </w:rPr>
        <w:t>the value and time</w:t>
      </w:r>
      <w:r w:rsidR="00F416FE" w:rsidRPr="0057595A">
        <w:rPr>
          <w:noProof w:val="0"/>
        </w:rPr>
        <w:t xml:space="preserve"> </w:t>
      </w:r>
      <w:r w:rsidRPr="0057595A">
        <w:rPr>
          <w:noProof w:val="0"/>
        </w:rPr>
        <w:t xml:space="preserve">associated with </w:t>
      </w:r>
      <w:r w:rsidRPr="0057595A">
        <w:rPr>
          <w:i/>
          <w:iCs/>
          <w:noProof w:val="0"/>
        </w:rPr>
        <w:t>Variations</w:t>
      </w:r>
      <w:r w:rsidRPr="0057595A">
        <w:rPr>
          <w:noProof w:val="0"/>
        </w:rPr>
        <w:t xml:space="preserve"> and other matters referred to the Valuer under the Contract.</w:t>
      </w:r>
      <w:r w:rsidR="00DF2929" w:rsidRPr="0057595A">
        <w:rPr>
          <w:noProof w:val="0"/>
        </w:rPr>
        <w:t xml:space="preserve"> </w:t>
      </w:r>
      <w:r w:rsidRPr="0057595A">
        <w:rPr>
          <w:noProof w:val="0"/>
        </w:rPr>
        <w:t>The Valuer agrees to comply with this request in accordance with this agreement.</w:t>
      </w:r>
    </w:p>
    <w:p w14:paraId="74784D4A" w14:textId="05411BA4" w:rsidR="00227FA4" w:rsidRPr="0057595A" w:rsidRDefault="00227FA4" w:rsidP="008F20B1">
      <w:pPr>
        <w:pStyle w:val="Heading4"/>
        <w:numPr>
          <w:ilvl w:val="0"/>
          <w:numId w:val="31"/>
        </w:numPr>
        <w:rPr>
          <w:noProof w:val="0"/>
        </w:rPr>
      </w:pPr>
      <w:bookmarkStart w:id="897" w:name="_Toc271795706"/>
      <w:bookmarkStart w:id="898" w:name="_Toc58925976"/>
      <w:bookmarkStart w:id="899" w:name="_Toc58966321"/>
      <w:bookmarkStart w:id="900" w:name="_Toc58966554"/>
      <w:bookmarkStart w:id="901" w:name="_Toc59095273"/>
      <w:bookmarkStart w:id="902" w:name="_Toc59122087"/>
      <w:bookmarkStart w:id="903" w:name="_Toc59433735"/>
      <w:r w:rsidRPr="0057595A">
        <w:rPr>
          <w:noProof w:val="0"/>
        </w:rPr>
        <w:t>Determination by Valuer</w:t>
      </w:r>
      <w:bookmarkEnd w:id="897"/>
      <w:bookmarkEnd w:id="898"/>
      <w:bookmarkEnd w:id="899"/>
      <w:bookmarkEnd w:id="900"/>
      <w:bookmarkEnd w:id="901"/>
      <w:bookmarkEnd w:id="902"/>
      <w:bookmarkEnd w:id="903"/>
    </w:p>
    <w:p w14:paraId="4639F962" w14:textId="277026B1" w:rsidR="00227FA4" w:rsidRPr="0057595A" w:rsidRDefault="00227FA4" w:rsidP="006100FC">
      <w:pPr>
        <w:pStyle w:val="Paragraph"/>
        <w:numPr>
          <w:ilvl w:val="0"/>
          <w:numId w:val="115"/>
        </w:numPr>
        <w:ind w:left="1134" w:hanging="425"/>
        <w:rPr>
          <w:noProof w:val="0"/>
        </w:rPr>
      </w:pPr>
      <w:r w:rsidRPr="0057595A">
        <w:rPr>
          <w:noProof w:val="0"/>
        </w:rPr>
        <w:t xml:space="preserve">When a matter is referred to the Valuer by either party, the Valuer must consult with both parties, determine the matter in accordance with this agreement and as specified in the Contract, and issue a certificate stating the determination within 28 </w:t>
      </w:r>
      <w:r w:rsidR="00C412F4" w:rsidRPr="0057595A">
        <w:rPr>
          <w:noProof w:val="0"/>
        </w:rPr>
        <w:t>day</w:t>
      </w:r>
      <w:r w:rsidRPr="0057595A">
        <w:rPr>
          <w:noProof w:val="0"/>
        </w:rPr>
        <w:t>s (or another period agreed by the parties) after the matter is referred to the Valuer.</w:t>
      </w:r>
    </w:p>
    <w:p w14:paraId="3920F4DA" w14:textId="77777777" w:rsidR="00227FA4" w:rsidRPr="0057595A" w:rsidRDefault="00227FA4" w:rsidP="006100FC">
      <w:pPr>
        <w:pStyle w:val="Paragraph"/>
        <w:numPr>
          <w:ilvl w:val="0"/>
          <w:numId w:val="115"/>
        </w:numPr>
        <w:ind w:left="1134" w:hanging="425"/>
        <w:rPr>
          <w:noProof w:val="0"/>
        </w:rPr>
      </w:pPr>
      <w:r w:rsidRPr="0057595A">
        <w:rPr>
          <w:noProof w:val="0"/>
        </w:rPr>
        <w:t>If a certificate issued by the Valuer contains a clerical mistake, an error arising from an accidental slip or omission, a material miscalculation of figures, a mistake in the description of any person, matter or thing, or a defect of form, then the Valuer must correct the certificate.</w:t>
      </w:r>
    </w:p>
    <w:p w14:paraId="405E1747" w14:textId="3FA3BDA1" w:rsidR="00227FA4" w:rsidRPr="0057595A" w:rsidRDefault="00227FA4" w:rsidP="008F20B1">
      <w:pPr>
        <w:pStyle w:val="Heading4"/>
        <w:numPr>
          <w:ilvl w:val="0"/>
          <w:numId w:val="31"/>
        </w:numPr>
        <w:rPr>
          <w:noProof w:val="0"/>
        </w:rPr>
      </w:pPr>
      <w:bookmarkStart w:id="904" w:name="_Toc271795707"/>
      <w:bookmarkStart w:id="905" w:name="_Toc58925977"/>
      <w:bookmarkStart w:id="906" w:name="_Toc58966322"/>
      <w:bookmarkStart w:id="907" w:name="_Toc58966555"/>
      <w:bookmarkStart w:id="908" w:name="_Toc59095274"/>
      <w:bookmarkStart w:id="909" w:name="_Toc59122088"/>
      <w:bookmarkStart w:id="910" w:name="_Toc59433736"/>
      <w:r w:rsidRPr="0057595A">
        <w:rPr>
          <w:noProof w:val="0"/>
        </w:rPr>
        <w:t>Principles for valuation</w:t>
      </w:r>
      <w:bookmarkEnd w:id="904"/>
      <w:bookmarkEnd w:id="905"/>
      <w:bookmarkEnd w:id="906"/>
      <w:bookmarkEnd w:id="907"/>
      <w:bookmarkEnd w:id="908"/>
      <w:bookmarkEnd w:id="909"/>
      <w:bookmarkEnd w:id="910"/>
    </w:p>
    <w:p w14:paraId="74AFCE97" w14:textId="4733C096" w:rsidR="00227FA4" w:rsidRPr="0057595A" w:rsidRDefault="00227FA4" w:rsidP="006100FC">
      <w:pPr>
        <w:pStyle w:val="Paragraph"/>
        <w:numPr>
          <w:ilvl w:val="0"/>
          <w:numId w:val="116"/>
        </w:numPr>
        <w:ind w:left="1134" w:hanging="425"/>
        <w:rPr>
          <w:noProof w:val="0"/>
        </w:rPr>
      </w:pPr>
      <w:r w:rsidRPr="0057595A">
        <w:rPr>
          <w:noProof w:val="0"/>
        </w:rPr>
        <w:t>The Valuer must determine all matters referred to it in accordance with the principles and procedures set out in the Contract.</w:t>
      </w:r>
      <w:r w:rsidR="009E698B" w:rsidRPr="0057595A">
        <w:rPr>
          <w:noProof w:val="0"/>
        </w:rPr>
        <w:t xml:space="preserve"> </w:t>
      </w:r>
    </w:p>
    <w:p w14:paraId="179561DB" w14:textId="15B6B430" w:rsidR="00227FA4" w:rsidRPr="0057595A" w:rsidRDefault="00227FA4" w:rsidP="008F20B1">
      <w:pPr>
        <w:pStyle w:val="Heading4"/>
        <w:numPr>
          <w:ilvl w:val="0"/>
          <w:numId w:val="31"/>
        </w:numPr>
        <w:rPr>
          <w:noProof w:val="0"/>
        </w:rPr>
      </w:pPr>
      <w:bookmarkStart w:id="911" w:name="_Toc271795708"/>
      <w:bookmarkStart w:id="912" w:name="_Toc58925978"/>
      <w:bookmarkStart w:id="913" w:name="_Toc58966323"/>
      <w:bookmarkStart w:id="914" w:name="_Toc58966556"/>
      <w:bookmarkStart w:id="915" w:name="_Toc59095275"/>
      <w:bookmarkStart w:id="916" w:name="_Toc59122089"/>
      <w:bookmarkStart w:id="917" w:name="_Toc59433737"/>
      <w:r w:rsidRPr="0057595A">
        <w:rPr>
          <w:noProof w:val="0"/>
        </w:rPr>
        <w:lastRenderedPageBreak/>
        <w:t>Meeting</w:t>
      </w:r>
      <w:bookmarkEnd w:id="911"/>
      <w:bookmarkEnd w:id="912"/>
      <w:bookmarkEnd w:id="913"/>
      <w:bookmarkEnd w:id="914"/>
      <w:bookmarkEnd w:id="915"/>
      <w:bookmarkEnd w:id="916"/>
      <w:bookmarkEnd w:id="917"/>
    </w:p>
    <w:p w14:paraId="58D7D0B8" w14:textId="11AA942F" w:rsidR="00227FA4" w:rsidRPr="0057595A" w:rsidRDefault="00227FA4" w:rsidP="006100FC">
      <w:pPr>
        <w:pStyle w:val="Paragraph"/>
        <w:numPr>
          <w:ilvl w:val="0"/>
          <w:numId w:val="117"/>
        </w:numPr>
        <w:ind w:left="1134" w:hanging="425"/>
        <w:rPr>
          <w:noProof w:val="0"/>
        </w:rPr>
      </w:pPr>
      <w:r w:rsidRPr="0057595A">
        <w:rPr>
          <w:noProof w:val="0"/>
        </w:rPr>
        <w:t>The Valuer may meet with the parties together to discuss a matter referred under this agreement.</w:t>
      </w:r>
      <w:r w:rsidR="00DF2929" w:rsidRPr="0057595A">
        <w:rPr>
          <w:noProof w:val="0"/>
        </w:rPr>
        <w:t xml:space="preserve"> </w:t>
      </w:r>
      <w:r w:rsidRPr="0057595A">
        <w:rPr>
          <w:noProof w:val="0"/>
        </w:rPr>
        <w:t>The parties agree that such a meeting is not a hearing which would give anything under this agreement the character of an arbitration.</w:t>
      </w:r>
    </w:p>
    <w:p w14:paraId="6A6F0B97" w14:textId="26E2AFAC" w:rsidR="00227FA4" w:rsidRPr="0057595A" w:rsidRDefault="00227FA4" w:rsidP="008F20B1">
      <w:pPr>
        <w:pStyle w:val="Heading4"/>
        <w:numPr>
          <w:ilvl w:val="0"/>
          <w:numId w:val="31"/>
        </w:numPr>
        <w:rPr>
          <w:noProof w:val="0"/>
        </w:rPr>
      </w:pPr>
      <w:bookmarkStart w:id="918" w:name="_Toc271795709"/>
      <w:bookmarkStart w:id="919" w:name="_Toc58925979"/>
      <w:bookmarkStart w:id="920" w:name="_Toc58966324"/>
      <w:bookmarkStart w:id="921" w:name="_Toc58966557"/>
      <w:bookmarkStart w:id="922" w:name="_Toc59095276"/>
      <w:bookmarkStart w:id="923" w:name="_Toc59122090"/>
      <w:bookmarkStart w:id="924" w:name="_Toc59433738"/>
      <w:r w:rsidRPr="0057595A">
        <w:rPr>
          <w:noProof w:val="0"/>
        </w:rPr>
        <w:t>Documents</w:t>
      </w:r>
      <w:bookmarkEnd w:id="918"/>
      <w:bookmarkEnd w:id="919"/>
      <w:bookmarkEnd w:id="920"/>
      <w:bookmarkEnd w:id="921"/>
      <w:bookmarkEnd w:id="922"/>
      <w:bookmarkEnd w:id="923"/>
      <w:bookmarkEnd w:id="924"/>
    </w:p>
    <w:p w14:paraId="411C9D83" w14:textId="77777777" w:rsidR="00227FA4" w:rsidRPr="0057595A" w:rsidRDefault="00227FA4" w:rsidP="006100FC">
      <w:pPr>
        <w:pStyle w:val="Paragraph"/>
        <w:numPr>
          <w:ilvl w:val="0"/>
          <w:numId w:val="118"/>
        </w:numPr>
        <w:ind w:left="1134" w:hanging="425"/>
        <w:rPr>
          <w:noProof w:val="0"/>
        </w:rPr>
      </w:pPr>
      <w:r w:rsidRPr="0057595A">
        <w:rPr>
          <w:noProof w:val="0"/>
        </w:rPr>
        <w:t>The Valuer must take into consideration:</w:t>
      </w:r>
    </w:p>
    <w:p w14:paraId="01D37586" w14:textId="77777777" w:rsidR="00227FA4" w:rsidRPr="0057595A" w:rsidRDefault="00227FA4" w:rsidP="00E07A32">
      <w:pPr>
        <w:pStyle w:val="Sub-paragraph"/>
      </w:pPr>
      <w:r w:rsidRPr="0057595A">
        <w:t>documents, information and other written material which has been exchanged by the parties before the request to the Valuer;</w:t>
      </w:r>
    </w:p>
    <w:p w14:paraId="28503B5F" w14:textId="77777777" w:rsidR="00227FA4" w:rsidRPr="0057595A" w:rsidRDefault="00227FA4" w:rsidP="0046106E">
      <w:pPr>
        <w:pStyle w:val="Sub-paragraph"/>
        <w:rPr>
          <w:noProof w:val="0"/>
        </w:rPr>
      </w:pPr>
      <w:r w:rsidRPr="0057595A">
        <w:rPr>
          <w:noProof w:val="0"/>
        </w:rPr>
        <w:t xml:space="preserve">any submission or submission in reply </w:t>
      </w:r>
      <w:r w:rsidR="001D1957" w:rsidRPr="0057595A">
        <w:rPr>
          <w:noProof w:val="0"/>
        </w:rPr>
        <w:t xml:space="preserve">made </w:t>
      </w:r>
      <w:r w:rsidRPr="0057595A">
        <w:rPr>
          <w:noProof w:val="0"/>
        </w:rPr>
        <w:t>by a party to the Valuer (</w:t>
      </w:r>
      <w:r w:rsidR="001D1957" w:rsidRPr="0057595A">
        <w:rPr>
          <w:noProof w:val="0"/>
        </w:rPr>
        <w:t xml:space="preserve">which must be </w:t>
      </w:r>
      <w:r w:rsidRPr="0057595A">
        <w:rPr>
          <w:noProof w:val="0"/>
        </w:rPr>
        <w:t>copied to the other party); and</w:t>
      </w:r>
    </w:p>
    <w:p w14:paraId="29026D01" w14:textId="77777777" w:rsidR="00227FA4" w:rsidRPr="0057595A" w:rsidRDefault="00227FA4" w:rsidP="0046106E">
      <w:pPr>
        <w:pStyle w:val="Sub-paragraph"/>
        <w:rPr>
          <w:noProof w:val="0"/>
        </w:rPr>
      </w:pPr>
      <w:r w:rsidRPr="0057595A">
        <w:rPr>
          <w:noProof w:val="0"/>
        </w:rPr>
        <w:t xml:space="preserve">information or material provided under clause 6.1.2 </w:t>
      </w:r>
      <w:r w:rsidR="001D1957" w:rsidRPr="0057595A">
        <w:rPr>
          <w:noProof w:val="0"/>
        </w:rPr>
        <w:t>of this agreement</w:t>
      </w:r>
      <w:r w:rsidRPr="0057595A">
        <w:rPr>
          <w:noProof w:val="0"/>
        </w:rPr>
        <w:t>.</w:t>
      </w:r>
    </w:p>
    <w:p w14:paraId="5D1C8066" w14:textId="77777777" w:rsidR="00227FA4" w:rsidRPr="0057595A" w:rsidRDefault="00227FA4" w:rsidP="0046106E">
      <w:pPr>
        <w:pStyle w:val="Paragraph"/>
        <w:rPr>
          <w:noProof w:val="0"/>
        </w:rPr>
      </w:pPr>
      <w:r w:rsidRPr="0057595A">
        <w:rPr>
          <w:noProof w:val="0"/>
        </w:rPr>
        <w:t>The Valuer must fix appropriate times for the provision of any submissions and submissions in reply.</w:t>
      </w:r>
    </w:p>
    <w:p w14:paraId="2976BC5F" w14:textId="58038F36" w:rsidR="00227FA4" w:rsidRPr="0057595A" w:rsidRDefault="00227FA4" w:rsidP="0046106E">
      <w:pPr>
        <w:pStyle w:val="Paragraph"/>
        <w:rPr>
          <w:noProof w:val="0"/>
        </w:rPr>
      </w:pPr>
      <w:r w:rsidRPr="0057595A">
        <w:rPr>
          <w:noProof w:val="0"/>
        </w:rPr>
        <w:t xml:space="preserve">The parties acknowledge that when a matter referred to the Valuer involves </w:t>
      </w:r>
      <w:r w:rsidR="009B7029" w:rsidRPr="0057595A">
        <w:rPr>
          <w:noProof w:val="0"/>
        </w:rPr>
        <w:t xml:space="preserve">a claim from </w:t>
      </w:r>
      <w:r w:rsidRPr="0057595A">
        <w:rPr>
          <w:noProof w:val="0"/>
        </w:rPr>
        <w:t>a Subcontractor, Supplier or Consultant’s, the Valuer will give the relevant Subcontractor, Supplier or Consultant the opportunity to be involved in the valuation process.</w:t>
      </w:r>
      <w:r w:rsidR="00DF2929" w:rsidRPr="0057595A">
        <w:rPr>
          <w:noProof w:val="0"/>
        </w:rPr>
        <w:t xml:space="preserve"> </w:t>
      </w:r>
      <w:r w:rsidRPr="0057595A">
        <w:rPr>
          <w:noProof w:val="0"/>
        </w:rPr>
        <w:t>The Valuer must wherever possible include in the certificate details of the entitlement determined for each Subcontractor, Supplier or Consultant.</w:t>
      </w:r>
    </w:p>
    <w:p w14:paraId="4B2550E4" w14:textId="1BC2694E" w:rsidR="00227FA4" w:rsidRPr="0057595A" w:rsidRDefault="00227FA4" w:rsidP="008F20B1">
      <w:pPr>
        <w:pStyle w:val="Heading4"/>
        <w:numPr>
          <w:ilvl w:val="0"/>
          <w:numId w:val="31"/>
        </w:numPr>
        <w:rPr>
          <w:noProof w:val="0"/>
        </w:rPr>
      </w:pPr>
      <w:bookmarkStart w:id="925" w:name="_Toc271795710"/>
      <w:bookmarkStart w:id="926" w:name="_Toc58925980"/>
      <w:bookmarkStart w:id="927" w:name="_Toc58966325"/>
      <w:bookmarkStart w:id="928" w:name="_Toc58966558"/>
      <w:bookmarkStart w:id="929" w:name="_Toc59095277"/>
      <w:bookmarkStart w:id="930" w:name="_Toc59122091"/>
      <w:bookmarkStart w:id="931" w:name="_Toc59433739"/>
      <w:r w:rsidRPr="0057595A">
        <w:rPr>
          <w:noProof w:val="0"/>
        </w:rPr>
        <w:t>Role of Valuer</w:t>
      </w:r>
      <w:bookmarkEnd w:id="925"/>
      <w:bookmarkEnd w:id="926"/>
      <w:bookmarkEnd w:id="927"/>
      <w:bookmarkEnd w:id="928"/>
      <w:bookmarkEnd w:id="929"/>
      <w:bookmarkEnd w:id="930"/>
      <w:bookmarkEnd w:id="931"/>
    </w:p>
    <w:p w14:paraId="719D267F" w14:textId="77777777" w:rsidR="00227FA4" w:rsidRPr="0057595A" w:rsidRDefault="00227FA4" w:rsidP="006100FC">
      <w:pPr>
        <w:pStyle w:val="Paragraph"/>
        <w:numPr>
          <w:ilvl w:val="0"/>
          <w:numId w:val="119"/>
        </w:numPr>
        <w:ind w:left="1134" w:hanging="425"/>
        <w:rPr>
          <w:noProof w:val="0"/>
        </w:rPr>
      </w:pPr>
      <w:r w:rsidRPr="0057595A">
        <w:rPr>
          <w:noProof w:val="0"/>
        </w:rPr>
        <w:t>The Valuer:</w:t>
      </w:r>
    </w:p>
    <w:p w14:paraId="34DAD704" w14:textId="77777777" w:rsidR="00227FA4" w:rsidRPr="0057595A" w:rsidRDefault="00227FA4" w:rsidP="0046106E">
      <w:pPr>
        <w:pStyle w:val="Sub-paragraph"/>
        <w:rPr>
          <w:noProof w:val="0"/>
        </w:rPr>
      </w:pPr>
      <w:r w:rsidRPr="0057595A">
        <w:rPr>
          <w:noProof w:val="0"/>
        </w:rPr>
        <w:t>acts as an expert and not as an arbitrator;</w:t>
      </w:r>
    </w:p>
    <w:p w14:paraId="4A77781D" w14:textId="77777777" w:rsidR="00227FA4" w:rsidRPr="0057595A" w:rsidRDefault="00227FA4" w:rsidP="0046106E">
      <w:pPr>
        <w:pStyle w:val="Sub-paragraph"/>
        <w:rPr>
          <w:noProof w:val="0"/>
        </w:rPr>
      </w:pPr>
      <w:r w:rsidRPr="0057595A">
        <w:rPr>
          <w:noProof w:val="0"/>
        </w:rPr>
        <w:t>is not expected or required to obtain or refer to any information or material relating to trade information or other third party material but may do so if the Valuer wishes; and</w:t>
      </w:r>
    </w:p>
    <w:p w14:paraId="6447CB32" w14:textId="77777777" w:rsidR="00227FA4" w:rsidRPr="0057595A" w:rsidRDefault="00227FA4" w:rsidP="0046106E">
      <w:pPr>
        <w:pStyle w:val="Sub-paragraph"/>
        <w:rPr>
          <w:noProof w:val="0"/>
        </w:rPr>
      </w:pPr>
      <w:r w:rsidRPr="0057595A">
        <w:rPr>
          <w:noProof w:val="0"/>
        </w:rPr>
        <w:t>must issue a certificate in a form the Valuer considers appropriate, stating the Valuer’s determination, with reasons.</w:t>
      </w:r>
    </w:p>
    <w:p w14:paraId="314B3520" w14:textId="30731206" w:rsidR="00227FA4" w:rsidRPr="0057595A" w:rsidRDefault="00227FA4" w:rsidP="008F20B1">
      <w:pPr>
        <w:pStyle w:val="Heading4"/>
        <w:numPr>
          <w:ilvl w:val="0"/>
          <w:numId w:val="31"/>
        </w:numPr>
        <w:rPr>
          <w:noProof w:val="0"/>
        </w:rPr>
      </w:pPr>
      <w:bookmarkStart w:id="932" w:name="_Toc271795711"/>
      <w:bookmarkStart w:id="933" w:name="_Toc58925981"/>
      <w:bookmarkStart w:id="934" w:name="_Toc58966326"/>
      <w:bookmarkStart w:id="935" w:name="_Toc58966559"/>
      <w:bookmarkStart w:id="936" w:name="_Toc59095278"/>
      <w:bookmarkStart w:id="937" w:name="_Toc59122092"/>
      <w:bookmarkStart w:id="938" w:name="_Toc59433740"/>
      <w:r w:rsidRPr="0057595A">
        <w:rPr>
          <w:noProof w:val="0"/>
        </w:rPr>
        <w:t>Certificate final</w:t>
      </w:r>
      <w:bookmarkEnd w:id="932"/>
      <w:bookmarkEnd w:id="933"/>
      <w:bookmarkEnd w:id="934"/>
      <w:bookmarkEnd w:id="935"/>
      <w:bookmarkEnd w:id="936"/>
      <w:bookmarkEnd w:id="937"/>
      <w:bookmarkEnd w:id="938"/>
    </w:p>
    <w:p w14:paraId="2D41DF0C" w14:textId="54DA230D" w:rsidR="00227FA4" w:rsidRPr="0057595A" w:rsidRDefault="00227FA4" w:rsidP="006100FC">
      <w:pPr>
        <w:pStyle w:val="Paragraph"/>
        <w:numPr>
          <w:ilvl w:val="0"/>
          <w:numId w:val="120"/>
        </w:numPr>
        <w:ind w:left="1134" w:hanging="425"/>
        <w:rPr>
          <w:noProof w:val="0"/>
        </w:rPr>
      </w:pPr>
      <w:r w:rsidRPr="0057595A">
        <w:rPr>
          <w:noProof w:val="0"/>
        </w:rPr>
        <w:t>Subject to clause 35.1.3 of the General Conditions of Contract</w:t>
      </w:r>
      <w:r w:rsidR="00645AE9" w:rsidRPr="0057595A">
        <w:rPr>
          <w:noProof w:val="0"/>
        </w:rPr>
        <w:t xml:space="preserve"> </w:t>
      </w:r>
      <w:r w:rsidRPr="0057595A">
        <w:rPr>
          <w:noProof w:val="0"/>
        </w:rPr>
        <w:t>, the parties agree to accept the determination in the Valuer’s certificate as final and binding.</w:t>
      </w:r>
    </w:p>
    <w:p w14:paraId="5316A1B4" w14:textId="494835AB" w:rsidR="00227FA4" w:rsidRPr="0057595A" w:rsidRDefault="00227FA4" w:rsidP="008F20B1">
      <w:pPr>
        <w:pStyle w:val="Heading4"/>
        <w:numPr>
          <w:ilvl w:val="0"/>
          <w:numId w:val="31"/>
        </w:numPr>
        <w:rPr>
          <w:noProof w:val="0"/>
        </w:rPr>
      </w:pPr>
      <w:bookmarkStart w:id="939" w:name="_Toc271795712"/>
      <w:bookmarkStart w:id="940" w:name="_Toc58925982"/>
      <w:bookmarkStart w:id="941" w:name="_Toc58966327"/>
      <w:bookmarkStart w:id="942" w:name="_Toc58966560"/>
      <w:bookmarkStart w:id="943" w:name="_Toc59095279"/>
      <w:bookmarkStart w:id="944" w:name="_Toc59122093"/>
      <w:bookmarkStart w:id="945" w:name="_Toc59433741"/>
      <w:r w:rsidRPr="0057595A">
        <w:rPr>
          <w:noProof w:val="0"/>
        </w:rPr>
        <w:t>Liability of Valuer</w:t>
      </w:r>
      <w:bookmarkEnd w:id="939"/>
      <w:bookmarkEnd w:id="940"/>
      <w:bookmarkEnd w:id="941"/>
      <w:bookmarkEnd w:id="942"/>
      <w:bookmarkEnd w:id="943"/>
      <w:bookmarkEnd w:id="944"/>
      <w:bookmarkEnd w:id="945"/>
    </w:p>
    <w:p w14:paraId="26466822" w14:textId="1B99F70A" w:rsidR="00227FA4" w:rsidRPr="0057595A" w:rsidRDefault="00227FA4" w:rsidP="006100FC">
      <w:pPr>
        <w:pStyle w:val="Paragraph"/>
        <w:numPr>
          <w:ilvl w:val="0"/>
          <w:numId w:val="121"/>
        </w:numPr>
        <w:ind w:left="1134" w:hanging="425"/>
        <w:rPr>
          <w:noProof w:val="0"/>
        </w:rPr>
      </w:pPr>
      <w:r w:rsidRPr="0057595A">
        <w:rPr>
          <w:noProof w:val="0"/>
        </w:rPr>
        <w:t>The Valuer is not liable for anything done or omitted by the Valuer under this agreement, other than fraud.</w:t>
      </w:r>
      <w:r w:rsidR="00DF2929" w:rsidRPr="0057595A">
        <w:rPr>
          <w:noProof w:val="0"/>
        </w:rPr>
        <w:t xml:space="preserve"> </w:t>
      </w:r>
    </w:p>
    <w:p w14:paraId="7615AFD9" w14:textId="25F1203A" w:rsidR="00227FA4" w:rsidRPr="0057595A" w:rsidRDefault="00227FA4" w:rsidP="008F20B1">
      <w:pPr>
        <w:pStyle w:val="Heading4"/>
        <w:numPr>
          <w:ilvl w:val="0"/>
          <w:numId w:val="31"/>
        </w:numPr>
        <w:rPr>
          <w:noProof w:val="0"/>
        </w:rPr>
      </w:pPr>
      <w:bookmarkStart w:id="946" w:name="_Toc271795713"/>
      <w:bookmarkStart w:id="947" w:name="_Toc58925983"/>
      <w:bookmarkStart w:id="948" w:name="_Toc58966328"/>
      <w:bookmarkStart w:id="949" w:name="_Toc58966561"/>
      <w:bookmarkStart w:id="950" w:name="_Toc59095280"/>
      <w:bookmarkStart w:id="951" w:name="_Toc59122094"/>
      <w:bookmarkStart w:id="952" w:name="_Toc59433742"/>
      <w:r w:rsidRPr="0057595A">
        <w:rPr>
          <w:noProof w:val="0"/>
        </w:rPr>
        <w:t>Fees and expenses</w:t>
      </w:r>
      <w:bookmarkEnd w:id="946"/>
      <w:bookmarkEnd w:id="947"/>
      <w:bookmarkEnd w:id="948"/>
      <w:bookmarkEnd w:id="949"/>
      <w:bookmarkEnd w:id="950"/>
      <w:bookmarkEnd w:id="951"/>
      <w:bookmarkEnd w:id="952"/>
    </w:p>
    <w:p w14:paraId="39080D52" w14:textId="7CA70E19" w:rsidR="00227FA4" w:rsidRPr="0057595A" w:rsidRDefault="00227FA4" w:rsidP="006100FC">
      <w:pPr>
        <w:pStyle w:val="Paragraph"/>
        <w:numPr>
          <w:ilvl w:val="0"/>
          <w:numId w:val="122"/>
        </w:numPr>
        <w:ind w:left="1134" w:hanging="425"/>
        <w:rPr>
          <w:noProof w:val="0"/>
        </w:rPr>
      </w:pPr>
      <w:r w:rsidRPr="0057595A">
        <w:rPr>
          <w:noProof w:val="0"/>
        </w:rPr>
        <w:t>The Principal and the Contractor must share equally the fees and out-of-pocket expenses of the Valuer for the determination.</w:t>
      </w:r>
      <w:r w:rsidR="00DF2929" w:rsidRPr="0057595A">
        <w:rPr>
          <w:noProof w:val="0"/>
        </w:rPr>
        <w:t xml:space="preserve"> </w:t>
      </w:r>
      <w:r w:rsidRPr="0057595A">
        <w:rPr>
          <w:noProof w:val="0"/>
        </w:rPr>
        <w:t xml:space="preserve">However, the Principal alone must pay all such fees and out-of-pocket expenses related to any </w:t>
      </w:r>
      <w:r w:rsidRPr="0057595A">
        <w:rPr>
          <w:i/>
          <w:noProof w:val="0"/>
        </w:rPr>
        <w:t>Variation</w:t>
      </w:r>
      <w:r w:rsidRPr="0057595A">
        <w:rPr>
          <w:noProof w:val="0"/>
        </w:rPr>
        <w:t xml:space="preserve"> which the Principal proposes but does not later instruct.</w:t>
      </w:r>
    </w:p>
    <w:p w14:paraId="04F3D570" w14:textId="77777777" w:rsidR="00227FA4" w:rsidRPr="0057595A" w:rsidRDefault="00227FA4" w:rsidP="006100FC">
      <w:pPr>
        <w:pStyle w:val="Paragraph"/>
        <w:numPr>
          <w:ilvl w:val="0"/>
          <w:numId w:val="122"/>
        </w:numPr>
        <w:ind w:left="1134" w:hanging="425"/>
        <w:rPr>
          <w:noProof w:val="0"/>
        </w:rPr>
      </w:pPr>
      <w:r w:rsidRPr="0057595A">
        <w:rPr>
          <w:noProof w:val="0"/>
        </w:rPr>
        <w:t>The fees payable to the Valuer under this agreement are:</w:t>
      </w:r>
    </w:p>
    <w:p w14:paraId="194FEA94" w14:textId="2B897F01" w:rsidR="00227FA4" w:rsidRPr="0057595A" w:rsidRDefault="00227FA4" w:rsidP="006100FC">
      <w:pPr>
        <w:pStyle w:val="Sub-paragraph"/>
        <w:numPr>
          <w:ilvl w:val="0"/>
          <w:numId w:val="123"/>
        </w:numPr>
        <w:ind w:left="1560" w:hanging="426"/>
        <w:rPr>
          <w:noProof w:val="0"/>
        </w:rPr>
      </w:pPr>
      <w:r w:rsidRPr="0057595A">
        <w:rPr>
          <w:noProof w:val="0"/>
        </w:rPr>
        <w:t>An administration fee of $»</w:t>
      </w:r>
      <w:r w:rsidR="006D44CC" w:rsidRPr="0057595A">
        <w:rPr>
          <w:noProof w:val="0"/>
        </w:rPr>
        <w:t>………..</w:t>
      </w:r>
      <w:r w:rsidR="00DC176A" w:rsidRPr="0057595A">
        <w:rPr>
          <w:noProof w:val="0"/>
        </w:rPr>
        <w:t xml:space="preserve"> </w:t>
      </w:r>
      <w:r w:rsidRPr="0057595A">
        <w:rPr>
          <w:noProof w:val="0"/>
        </w:rPr>
        <w:t xml:space="preserve">for reviewing the </w:t>
      </w:r>
      <w:r w:rsidRPr="0057595A">
        <w:rPr>
          <w:i/>
          <w:iCs/>
          <w:noProof w:val="0"/>
        </w:rPr>
        <w:t>Contract Documents</w:t>
      </w:r>
    </w:p>
    <w:p w14:paraId="29E6EEC8" w14:textId="77777777" w:rsidR="00227FA4" w:rsidRPr="0057595A" w:rsidRDefault="00227FA4" w:rsidP="006100FC">
      <w:pPr>
        <w:pStyle w:val="Sub-paragraph"/>
        <w:numPr>
          <w:ilvl w:val="0"/>
          <w:numId w:val="123"/>
        </w:numPr>
        <w:ind w:left="1560" w:hanging="426"/>
        <w:rPr>
          <w:noProof w:val="0"/>
        </w:rPr>
      </w:pPr>
      <w:r w:rsidRPr="0057595A">
        <w:rPr>
          <w:noProof w:val="0"/>
        </w:rPr>
        <w:t>An amount for the time involved in performing the Valuer’s duties under this agreement based on these hourly rates:</w:t>
      </w:r>
    </w:p>
    <w:tbl>
      <w:tblPr>
        <w:tblW w:w="6271" w:type="dxa"/>
        <w:tblInd w:w="1808" w:type="dxa"/>
        <w:tblLayout w:type="fixed"/>
        <w:tblLook w:val="0000" w:firstRow="0" w:lastRow="0" w:firstColumn="0" w:lastColumn="0" w:noHBand="0" w:noVBand="0"/>
      </w:tblPr>
      <w:tblGrid>
        <w:gridCol w:w="3295"/>
        <w:gridCol w:w="2976"/>
      </w:tblGrid>
      <w:tr w:rsidR="00227FA4" w:rsidRPr="0057595A" w14:paraId="393A5B0A" w14:textId="77777777" w:rsidTr="00BC7D56">
        <w:tc>
          <w:tcPr>
            <w:tcW w:w="3295" w:type="dxa"/>
          </w:tcPr>
          <w:p w14:paraId="1B633F48" w14:textId="77777777" w:rsidR="00227FA4" w:rsidRPr="0057595A" w:rsidRDefault="00227FA4" w:rsidP="00BC7D56">
            <w:pPr>
              <w:pStyle w:val="TableText"/>
              <w:ind w:left="2049" w:hanging="1984"/>
            </w:pPr>
            <w:r w:rsidRPr="0057595A">
              <w:t>Director</w:t>
            </w:r>
          </w:p>
        </w:tc>
        <w:tc>
          <w:tcPr>
            <w:tcW w:w="2976" w:type="dxa"/>
          </w:tcPr>
          <w:p w14:paraId="497F71B7" w14:textId="77777777" w:rsidR="00227FA4" w:rsidRPr="0057595A" w:rsidRDefault="00227FA4" w:rsidP="00BC7D56">
            <w:pPr>
              <w:pStyle w:val="TableText"/>
              <w:ind w:left="1560" w:hanging="426"/>
            </w:pPr>
            <w:r w:rsidRPr="0057595A">
              <w:t>$</w:t>
            </w:r>
            <w:r w:rsidR="009B7029" w:rsidRPr="0057595A">
              <w:t>………….</w:t>
            </w:r>
            <w:r w:rsidRPr="0057595A">
              <w:t>/hour</w:t>
            </w:r>
          </w:p>
        </w:tc>
      </w:tr>
      <w:tr w:rsidR="00227FA4" w:rsidRPr="0057595A" w14:paraId="5DB33116" w14:textId="77777777" w:rsidTr="00BC7D56">
        <w:tc>
          <w:tcPr>
            <w:tcW w:w="3295" w:type="dxa"/>
          </w:tcPr>
          <w:p w14:paraId="0EC35525" w14:textId="77777777" w:rsidR="00227FA4" w:rsidRPr="0057595A" w:rsidRDefault="00227FA4" w:rsidP="00BC7D56">
            <w:pPr>
              <w:pStyle w:val="TableText"/>
              <w:ind w:left="2049" w:hanging="1984"/>
            </w:pPr>
            <w:r w:rsidRPr="0057595A">
              <w:t>Associate</w:t>
            </w:r>
          </w:p>
        </w:tc>
        <w:tc>
          <w:tcPr>
            <w:tcW w:w="2976" w:type="dxa"/>
          </w:tcPr>
          <w:p w14:paraId="76A61CFE" w14:textId="77777777" w:rsidR="00227FA4" w:rsidRPr="0057595A" w:rsidRDefault="00227FA4" w:rsidP="00BC7D56">
            <w:pPr>
              <w:pStyle w:val="TableText"/>
              <w:ind w:left="1560" w:hanging="426"/>
            </w:pPr>
            <w:r w:rsidRPr="0057595A">
              <w:t>$</w:t>
            </w:r>
            <w:r w:rsidR="009B7029" w:rsidRPr="0057595A">
              <w:t>………….</w:t>
            </w:r>
            <w:r w:rsidRPr="0057595A">
              <w:t>/hour</w:t>
            </w:r>
          </w:p>
        </w:tc>
      </w:tr>
      <w:tr w:rsidR="00227FA4" w:rsidRPr="0057595A" w14:paraId="3B71850E" w14:textId="77777777" w:rsidTr="00BC7D56">
        <w:tc>
          <w:tcPr>
            <w:tcW w:w="3295" w:type="dxa"/>
          </w:tcPr>
          <w:p w14:paraId="3E6EF9BA" w14:textId="77777777" w:rsidR="00227FA4" w:rsidRPr="0057595A" w:rsidRDefault="00227FA4" w:rsidP="00BC7D56">
            <w:pPr>
              <w:pStyle w:val="TableText"/>
              <w:ind w:left="2049" w:hanging="1984"/>
            </w:pPr>
            <w:r w:rsidRPr="0057595A">
              <w:t>Senior Quantity Surveyor / Engineer</w:t>
            </w:r>
          </w:p>
        </w:tc>
        <w:tc>
          <w:tcPr>
            <w:tcW w:w="2976" w:type="dxa"/>
          </w:tcPr>
          <w:p w14:paraId="426F1B27" w14:textId="77777777" w:rsidR="00227FA4" w:rsidRPr="0057595A" w:rsidRDefault="00227FA4" w:rsidP="00BC7D56">
            <w:pPr>
              <w:pStyle w:val="TableText"/>
              <w:ind w:left="1560" w:hanging="426"/>
            </w:pPr>
            <w:r w:rsidRPr="0057595A">
              <w:t>$</w:t>
            </w:r>
            <w:r w:rsidR="009B7029" w:rsidRPr="0057595A">
              <w:t>………….</w:t>
            </w:r>
            <w:r w:rsidRPr="0057595A">
              <w:t>/hour</w:t>
            </w:r>
          </w:p>
        </w:tc>
      </w:tr>
      <w:tr w:rsidR="00227FA4" w:rsidRPr="0057595A" w14:paraId="4AED3B97" w14:textId="77777777" w:rsidTr="00BC7D56">
        <w:tc>
          <w:tcPr>
            <w:tcW w:w="3295" w:type="dxa"/>
          </w:tcPr>
          <w:p w14:paraId="0D0A346B" w14:textId="77777777" w:rsidR="00227FA4" w:rsidRPr="0057595A" w:rsidRDefault="00227FA4" w:rsidP="00BC7D56">
            <w:pPr>
              <w:pStyle w:val="TableText"/>
              <w:ind w:left="2049" w:hanging="1984"/>
            </w:pPr>
            <w:r w:rsidRPr="0057595A">
              <w:t>Quantity Surveyor / Engineer</w:t>
            </w:r>
          </w:p>
        </w:tc>
        <w:tc>
          <w:tcPr>
            <w:tcW w:w="2976" w:type="dxa"/>
          </w:tcPr>
          <w:p w14:paraId="5B89A78A" w14:textId="77777777" w:rsidR="00227FA4" w:rsidRPr="0057595A" w:rsidRDefault="00227FA4" w:rsidP="00BC7D56">
            <w:pPr>
              <w:pStyle w:val="TableText"/>
              <w:ind w:left="1560" w:hanging="426"/>
            </w:pPr>
            <w:r w:rsidRPr="0057595A">
              <w:t>$</w:t>
            </w:r>
            <w:r w:rsidR="009B7029" w:rsidRPr="0057595A">
              <w:t>………….</w:t>
            </w:r>
            <w:r w:rsidRPr="0057595A">
              <w:t>/hour</w:t>
            </w:r>
          </w:p>
        </w:tc>
      </w:tr>
      <w:tr w:rsidR="00227FA4" w:rsidRPr="0057595A" w14:paraId="4724C9C8" w14:textId="77777777" w:rsidTr="00BC7D56">
        <w:tc>
          <w:tcPr>
            <w:tcW w:w="3295" w:type="dxa"/>
          </w:tcPr>
          <w:p w14:paraId="0A13DD43" w14:textId="77777777" w:rsidR="00227FA4" w:rsidRPr="0057595A" w:rsidRDefault="00227FA4" w:rsidP="00BC7D56">
            <w:pPr>
              <w:pStyle w:val="TableText"/>
              <w:ind w:left="2049" w:hanging="1984"/>
            </w:pPr>
            <w:r w:rsidRPr="0057595A">
              <w:t>Technician</w:t>
            </w:r>
          </w:p>
        </w:tc>
        <w:tc>
          <w:tcPr>
            <w:tcW w:w="2976" w:type="dxa"/>
          </w:tcPr>
          <w:p w14:paraId="371BF8CE" w14:textId="77777777" w:rsidR="00227FA4" w:rsidRPr="0057595A" w:rsidRDefault="00227FA4" w:rsidP="00BC7D56">
            <w:pPr>
              <w:pStyle w:val="TableText"/>
              <w:ind w:left="1560" w:hanging="426"/>
            </w:pPr>
            <w:r w:rsidRPr="0057595A">
              <w:t>$</w:t>
            </w:r>
            <w:r w:rsidR="009B7029" w:rsidRPr="0057595A">
              <w:t>………….</w:t>
            </w:r>
            <w:r w:rsidRPr="0057595A">
              <w:t>/hour</w:t>
            </w:r>
          </w:p>
        </w:tc>
      </w:tr>
    </w:tbl>
    <w:p w14:paraId="695DDA6A" w14:textId="77777777" w:rsidR="00227FA4" w:rsidRPr="0057595A" w:rsidRDefault="00227FA4" w:rsidP="00BC7D56">
      <w:pPr>
        <w:spacing w:after="0"/>
        <w:ind w:left="1560" w:hanging="426"/>
        <w:rPr>
          <w:sz w:val="8"/>
        </w:rPr>
      </w:pPr>
    </w:p>
    <w:p w14:paraId="50910FC4" w14:textId="77777777" w:rsidR="00227FA4" w:rsidRPr="0057595A" w:rsidRDefault="00227FA4" w:rsidP="006100FC">
      <w:pPr>
        <w:pStyle w:val="Sub-paragraph"/>
        <w:numPr>
          <w:ilvl w:val="0"/>
          <w:numId w:val="123"/>
        </w:numPr>
        <w:ind w:left="1560" w:hanging="426"/>
        <w:rPr>
          <w:noProof w:val="0"/>
        </w:rPr>
      </w:pPr>
      <w:r w:rsidRPr="0057595A">
        <w:rPr>
          <w:noProof w:val="0"/>
        </w:rPr>
        <w:t>Substantiated out-of-pocket expenses.</w:t>
      </w:r>
    </w:p>
    <w:p w14:paraId="6816A453" w14:textId="36F1E0A3" w:rsidR="00227FA4" w:rsidRPr="0057595A" w:rsidRDefault="00227FA4" w:rsidP="008F20B1">
      <w:pPr>
        <w:pStyle w:val="Heading4"/>
        <w:numPr>
          <w:ilvl w:val="0"/>
          <w:numId w:val="31"/>
        </w:numPr>
        <w:rPr>
          <w:noProof w:val="0"/>
        </w:rPr>
      </w:pPr>
      <w:bookmarkStart w:id="953" w:name="_Toc271795714"/>
      <w:bookmarkStart w:id="954" w:name="_Toc58925984"/>
      <w:bookmarkStart w:id="955" w:name="_Toc58966329"/>
      <w:bookmarkStart w:id="956" w:name="_Toc58966562"/>
      <w:bookmarkStart w:id="957" w:name="_Toc59095281"/>
      <w:bookmarkStart w:id="958" w:name="_Toc59122095"/>
      <w:bookmarkStart w:id="959" w:name="_Toc59433743"/>
      <w:r w:rsidRPr="0057595A">
        <w:rPr>
          <w:noProof w:val="0"/>
        </w:rPr>
        <w:t>Confidentiality</w:t>
      </w:r>
      <w:bookmarkEnd w:id="953"/>
      <w:bookmarkEnd w:id="954"/>
      <w:bookmarkEnd w:id="955"/>
      <w:bookmarkEnd w:id="956"/>
      <w:bookmarkEnd w:id="957"/>
      <w:bookmarkEnd w:id="958"/>
      <w:bookmarkEnd w:id="959"/>
    </w:p>
    <w:p w14:paraId="47AAE0FD" w14:textId="567B94AD" w:rsidR="00227FA4" w:rsidRPr="0057595A" w:rsidRDefault="00227FA4" w:rsidP="006100FC">
      <w:pPr>
        <w:pStyle w:val="Paragraph"/>
        <w:numPr>
          <w:ilvl w:val="0"/>
          <w:numId w:val="124"/>
        </w:numPr>
        <w:ind w:left="1134" w:hanging="425"/>
        <w:rPr>
          <w:noProof w:val="0"/>
        </w:rPr>
      </w:pPr>
      <w:r w:rsidRPr="0057595A">
        <w:rPr>
          <w:noProof w:val="0"/>
        </w:rPr>
        <w:t>The parties and the Valuer must keep confidential all proceedings and submissions relating to a determination by the Valuer.</w:t>
      </w:r>
      <w:r w:rsidR="00DF2929" w:rsidRPr="0057595A">
        <w:rPr>
          <w:noProof w:val="0"/>
        </w:rPr>
        <w:t xml:space="preserve"> </w:t>
      </w:r>
      <w:r w:rsidRPr="0057595A">
        <w:rPr>
          <w:noProof w:val="0"/>
        </w:rPr>
        <w:t xml:space="preserve">They must not divulge information to any other </w:t>
      </w:r>
      <w:r w:rsidRPr="0057595A">
        <w:rPr>
          <w:noProof w:val="0"/>
        </w:rPr>
        <w:lastRenderedPageBreak/>
        <w:t xml:space="preserve">person except with the </w:t>
      </w:r>
      <w:r w:rsidR="001D1957" w:rsidRPr="0057595A">
        <w:rPr>
          <w:noProof w:val="0"/>
        </w:rPr>
        <w:t>prior</w:t>
      </w:r>
      <w:r w:rsidRPr="0057595A">
        <w:rPr>
          <w:noProof w:val="0"/>
        </w:rPr>
        <w:t xml:space="preserve"> written consent of the other party, or as required by law, or in order to enforce a determination of the Valuer.</w:t>
      </w:r>
    </w:p>
    <w:p w14:paraId="018625C7" w14:textId="7F29D6B4" w:rsidR="00227FA4" w:rsidRPr="0057595A" w:rsidRDefault="00227FA4" w:rsidP="008F20B1">
      <w:pPr>
        <w:pStyle w:val="Heading4"/>
        <w:numPr>
          <w:ilvl w:val="0"/>
          <w:numId w:val="31"/>
        </w:numPr>
        <w:rPr>
          <w:noProof w:val="0"/>
        </w:rPr>
      </w:pPr>
      <w:bookmarkStart w:id="960" w:name="_Toc271795715"/>
      <w:bookmarkStart w:id="961" w:name="_Toc58925985"/>
      <w:bookmarkStart w:id="962" w:name="_Toc58966330"/>
      <w:bookmarkStart w:id="963" w:name="_Toc58966563"/>
      <w:bookmarkStart w:id="964" w:name="_Toc59095282"/>
      <w:bookmarkStart w:id="965" w:name="_Toc59122096"/>
      <w:bookmarkStart w:id="966" w:name="_Toc59433744"/>
      <w:r w:rsidRPr="0057595A">
        <w:rPr>
          <w:noProof w:val="0"/>
        </w:rPr>
        <w:t>Termination of agreement</w:t>
      </w:r>
      <w:bookmarkEnd w:id="960"/>
      <w:bookmarkEnd w:id="961"/>
      <w:bookmarkEnd w:id="962"/>
      <w:bookmarkEnd w:id="963"/>
      <w:bookmarkEnd w:id="964"/>
      <w:bookmarkEnd w:id="965"/>
      <w:bookmarkEnd w:id="966"/>
    </w:p>
    <w:p w14:paraId="1263EAEF" w14:textId="4A174629" w:rsidR="00227FA4" w:rsidRPr="0057595A" w:rsidRDefault="00227FA4" w:rsidP="006100FC">
      <w:pPr>
        <w:pStyle w:val="Paragraph"/>
        <w:numPr>
          <w:ilvl w:val="0"/>
          <w:numId w:val="125"/>
        </w:numPr>
        <w:ind w:left="1134" w:hanging="425"/>
        <w:rPr>
          <w:noProof w:val="0"/>
        </w:rPr>
      </w:pPr>
      <w:r w:rsidRPr="0057595A">
        <w:rPr>
          <w:noProof w:val="0"/>
        </w:rPr>
        <w:t>This agreement may be terminated by a written notice to the Valuer signed by both the Pr</w:t>
      </w:r>
      <w:r w:rsidR="00467B5B" w:rsidRPr="0057595A">
        <w:rPr>
          <w:noProof w:val="0"/>
        </w:rPr>
        <w:t>incipal</w:t>
      </w:r>
      <w:r w:rsidRPr="0057595A">
        <w:rPr>
          <w:noProof w:val="0"/>
        </w:rPr>
        <w:t xml:space="preserve"> and the Contractor.</w:t>
      </w:r>
      <w:r w:rsidR="00DF2929" w:rsidRPr="0057595A">
        <w:rPr>
          <w:noProof w:val="0"/>
        </w:rPr>
        <w:t xml:space="preserve"> </w:t>
      </w:r>
      <w:r w:rsidRPr="0057595A">
        <w:rPr>
          <w:noProof w:val="0"/>
        </w:rPr>
        <w:t>The Principal and the Contractor may then, separately or together, recover all documents each had provided to the Valuer.</w:t>
      </w:r>
      <w:r w:rsidR="00DF2929" w:rsidRPr="0057595A">
        <w:rPr>
          <w:noProof w:val="0"/>
        </w:rPr>
        <w:t xml:space="preserve"> </w:t>
      </w:r>
      <w:r w:rsidRPr="0057595A">
        <w:rPr>
          <w:noProof w:val="0"/>
        </w:rPr>
        <w:t>They must then pay all the Valuer’s outstanding fees and expenses in accordance with clause 9 of this agreement.</w:t>
      </w:r>
    </w:p>
    <w:p w14:paraId="1E3889AD" w14:textId="75B9BB64" w:rsidR="00227FA4" w:rsidRPr="0057595A" w:rsidRDefault="00227FA4" w:rsidP="008F20B1">
      <w:pPr>
        <w:pStyle w:val="Heading4"/>
        <w:numPr>
          <w:ilvl w:val="0"/>
          <w:numId w:val="31"/>
        </w:numPr>
        <w:rPr>
          <w:noProof w:val="0"/>
        </w:rPr>
      </w:pPr>
      <w:bookmarkStart w:id="967" w:name="_Toc271795716"/>
      <w:bookmarkStart w:id="968" w:name="_Toc58925986"/>
      <w:bookmarkStart w:id="969" w:name="_Toc58966331"/>
      <w:bookmarkStart w:id="970" w:name="_Toc58966564"/>
      <w:bookmarkStart w:id="971" w:name="_Toc59095283"/>
      <w:bookmarkStart w:id="972" w:name="_Toc59122097"/>
      <w:bookmarkStart w:id="973" w:name="_Toc59433745"/>
      <w:r w:rsidRPr="0057595A">
        <w:rPr>
          <w:noProof w:val="0"/>
        </w:rPr>
        <w:t>Payment</w:t>
      </w:r>
      <w:bookmarkEnd w:id="967"/>
      <w:bookmarkEnd w:id="968"/>
      <w:bookmarkEnd w:id="969"/>
      <w:bookmarkEnd w:id="970"/>
      <w:bookmarkEnd w:id="971"/>
      <w:bookmarkEnd w:id="972"/>
      <w:bookmarkEnd w:id="973"/>
    </w:p>
    <w:p w14:paraId="7A066F53" w14:textId="6419134C" w:rsidR="00227FA4" w:rsidRPr="0057595A" w:rsidRDefault="00227FA4" w:rsidP="006100FC">
      <w:pPr>
        <w:pStyle w:val="Paragraph"/>
        <w:numPr>
          <w:ilvl w:val="0"/>
          <w:numId w:val="126"/>
        </w:numPr>
        <w:ind w:left="1134" w:hanging="425"/>
        <w:rPr>
          <w:noProof w:val="0"/>
        </w:rPr>
      </w:pPr>
      <w:r w:rsidRPr="0057595A">
        <w:rPr>
          <w:noProof w:val="0"/>
        </w:rPr>
        <w:t xml:space="preserve">The Principal and the Contractor must pay the Valuer within </w:t>
      </w:r>
      <w:r w:rsidR="00B865F6" w:rsidRPr="0057595A">
        <w:rPr>
          <w:noProof w:val="0"/>
        </w:rPr>
        <w:t xml:space="preserve">15 </w:t>
      </w:r>
      <w:r w:rsidR="00B865F6" w:rsidRPr="0057595A">
        <w:rPr>
          <w:i/>
          <w:iCs/>
          <w:noProof w:val="0"/>
        </w:rPr>
        <w:t>Business Days</w:t>
      </w:r>
      <w:r w:rsidR="00B865F6" w:rsidRPr="0057595A" w:rsidDel="00CC6416">
        <w:rPr>
          <w:noProof w:val="0"/>
        </w:rPr>
        <w:t xml:space="preserve"> </w:t>
      </w:r>
      <w:r w:rsidR="00B865F6" w:rsidRPr="0057595A">
        <w:rPr>
          <w:noProof w:val="0"/>
        </w:rPr>
        <w:t>a</w:t>
      </w:r>
      <w:r w:rsidR="001D1957" w:rsidRPr="0057595A">
        <w:rPr>
          <w:noProof w:val="0"/>
        </w:rPr>
        <w:t>fter</w:t>
      </w:r>
      <w:r w:rsidRPr="0057595A">
        <w:rPr>
          <w:noProof w:val="0"/>
        </w:rPr>
        <w:t xml:space="preserve"> receiving an invoice which complies with this agreement.</w:t>
      </w:r>
    </w:p>
    <w:p w14:paraId="63E9B18F" w14:textId="77777777" w:rsidR="00227FA4" w:rsidRPr="0057595A" w:rsidRDefault="00227FA4" w:rsidP="006100FC">
      <w:pPr>
        <w:pStyle w:val="Paragraph"/>
        <w:numPr>
          <w:ilvl w:val="0"/>
          <w:numId w:val="126"/>
        </w:numPr>
        <w:ind w:left="1134" w:hanging="425"/>
        <w:rPr>
          <w:noProof w:val="0"/>
        </w:rPr>
      </w:pPr>
      <w:r w:rsidRPr="0057595A">
        <w:rPr>
          <w:noProof w:val="0"/>
        </w:rPr>
        <w:t>The Principal and the Contractor must advise the Valuer of the necessary details for invoicing if they have agreed that one of them will make payments to the Valuer on behalf of both.</w:t>
      </w:r>
    </w:p>
    <w:p w14:paraId="174D9A7C" w14:textId="60D66BE2" w:rsidR="00227FA4" w:rsidRPr="0057595A" w:rsidRDefault="00227FA4" w:rsidP="008F20B1">
      <w:pPr>
        <w:pStyle w:val="Heading4"/>
        <w:numPr>
          <w:ilvl w:val="0"/>
          <w:numId w:val="31"/>
        </w:numPr>
        <w:rPr>
          <w:noProof w:val="0"/>
        </w:rPr>
      </w:pPr>
      <w:bookmarkStart w:id="974" w:name="_Toc271795717"/>
      <w:bookmarkStart w:id="975" w:name="_Toc58925987"/>
      <w:bookmarkStart w:id="976" w:name="_Toc58966332"/>
      <w:bookmarkStart w:id="977" w:name="_Toc58966565"/>
      <w:bookmarkStart w:id="978" w:name="_Toc59095284"/>
      <w:bookmarkStart w:id="979" w:name="_Toc59122098"/>
      <w:bookmarkStart w:id="980" w:name="_Toc59433746"/>
      <w:r w:rsidRPr="0057595A">
        <w:rPr>
          <w:noProof w:val="0"/>
        </w:rPr>
        <w:t>Period of engagement of Valuer</w:t>
      </w:r>
      <w:bookmarkEnd w:id="974"/>
      <w:bookmarkEnd w:id="975"/>
      <w:bookmarkEnd w:id="976"/>
      <w:bookmarkEnd w:id="977"/>
      <w:bookmarkEnd w:id="978"/>
      <w:bookmarkEnd w:id="979"/>
      <w:bookmarkEnd w:id="980"/>
    </w:p>
    <w:p w14:paraId="172C513B" w14:textId="77777777" w:rsidR="00227FA4" w:rsidRPr="0057595A" w:rsidRDefault="00227FA4" w:rsidP="006100FC">
      <w:pPr>
        <w:pStyle w:val="Paragraph"/>
        <w:numPr>
          <w:ilvl w:val="0"/>
          <w:numId w:val="127"/>
        </w:numPr>
        <w:ind w:left="1134" w:hanging="425"/>
        <w:rPr>
          <w:noProof w:val="0"/>
        </w:rPr>
      </w:pPr>
      <w:r w:rsidRPr="0057595A">
        <w:rPr>
          <w:noProof w:val="0"/>
        </w:rPr>
        <w:t xml:space="preserve">Unless this agreement is terminated under clause 11 of this agreement, the Valuer is engaged until the time of issue of the </w:t>
      </w:r>
      <w:r w:rsidRPr="0057595A">
        <w:rPr>
          <w:i/>
          <w:iCs/>
          <w:noProof w:val="0"/>
        </w:rPr>
        <w:t>Final Payment Schedule</w:t>
      </w:r>
      <w:r w:rsidRPr="0057595A">
        <w:rPr>
          <w:noProof w:val="0"/>
        </w:rPr>
        <w:t xml:space="preserve">, plus any further period of time required for any referred matter which has not been determined by the Valuer by the time the </w:t>
      </w:r>
      <w:r w:rsidRPr="0057595A">
        <w:rPr>
          <w:i/>
          <w:iCs/>
          <w:noProof w:val="0"/>
        </w:rPr>
        <w:t>Final Payment Schedule</w:t>
      </w:r>
      <w:r w:rsidR="001D1957" w:rsidRPr="0057595A">
        <w:rPr>
          <w:iCs/>
          <w:noProof w:val="0"/>
        </w:rPr>
        <w:t xml:space="preserve"> is issued</w:t>
      </w:r>
      <w:r w:rsidRPr="0057595A">
        <w:rPr>
          <w:noProof w:val="0"/>
        </w:rPr>
        <w:t>.</w:t>
      </w:r>
    </w:p>
    <w:p w14:paraId="1A34F12B" w14:textId="77777777" w:rsidR="00227FA4" w:rsidRPr="0057595A" w:rsidRDefault="00227FA4" w:rsidP="0046106E">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227FA4" w:rsidRPr="0057595A" w14:paraId="531AE8FA" w14:textId="77777777" w:rsidTr="00227FA4">
        <w:tc>
          <w:tcPr>
            <w:tcW w:w="2802" w:type="dxa"/>
          </w:tcPr>
          <w:p w14:paraId="7C14C2F4" w14:textId="77777777" w:rsidR="00227FA4" w:rsidRPr="0057595A" w:rsidRDefault="00227FA4" w:rsidP="0046106E">
            <w:pPr>
              <w:pStyle w:val="TableText"/>
              <w:ind w:left="306"/>
            </w:pPr>
          </w:p>
        </w:tc>
        <w:tc>
          <w:tcPr>
            <w:tcW w:w="4500" w:type="dxa"/>
          </w:tcPr>
          <w:p w14:paraId="4387FDA8" w14:textId="77777777" w:rsidR="00227FA4" w:rsidRPr="0057595A" w:rsidRDefault="00227FA4" w:rsidP="0046106E">
            <w:pPr>
              <w:pStyle w:val="TableText"/>
              <w:ind w:left="306"/>
              <w:rPr>
                <w:b/>
                <w:bCs/>
              </w:rPr>
            </w:pPr>
            <w:r w:rsidRPr="0057595A">
              <w:rPr>
                <w:b/>
                <w:bCs/>
              </w:rPr>
              <w:t>Signed by the Contractor:</w:t>
            </w:r>
          </w:p>
        </w:tc>
      </w:tr>
      <w:tr w:rsidR="00227FA4" w:rsidRPr="0057595A" w14:paraId="7A7A504C" w14:textId="77777777" w:rsidTr="00227FA4">
        <w:tc>
          <w:tcPr>
            <w:tcW w:w="2802" w:type="dxa"/>
          </w:tcPr>
          <w:p w14:paraId="4A689B95" w14:textId="77777777" w:rsidR="00227FA4" w:rsidRPr="0057595A" w:rsidRDefault="00227FA4" w:rsidP="0046106E">
            <w:pPr>
              <w:pStyle w:val="TableText"/>
              <w:ind w:left="306"/>
            </w:pPr>
            <w:r w:rsidRPr="0057595A">
              <w:t>Signature of Authorised Person:</w:t>
            </w:r>
          </w:p>
        </w:tc>
        <w:tc>
          <w:tcPr>
            <w:tcW w:w="4500" w:type="dxa"/>
          </w:tcPr>
          <w:p w14:paraId="2A257806" w14:textId="77777777" w:rsidR="00227FA4" w:rsidRPr="0057595A" w:rsidRDefault="00227FA4" w:rsidP="0046106E">
            <w:pPr>
              <w:pStyle w:val="TableText"/>
              <w:ind w:left="306"/>
            </w:pPr>
            <w:r w:rsidRPr="0057595A">
              <w:t>...……………………….………………………</w:t>
            </w:r>
          </w:p>
        </w:tc>
      </w:tr>
      <w:tr w:rsidR="00227FA4" w:rsidRPr="0057595A" w14:paraId="43C276AF" w14:textId="77777777" w:rsidTr="00227FA4">
        <w:tc>
          <w:tcPr>
            <w:tcW w:w="2802" w:type="dxa"/>
          </w:tcPr>
          <w:p w14:paraId="416776CF" w14:textId="77777777" w:rsidR="00227FA4" w:rsidRPr="0057595A" w:rsidRDefault="00227FA4" w:rsidP="0046106E">
            <w:pPr>
              <w:pStyle w:val="TableText"/>
              <w:ind w:left="306"/>
            </w:pPr>
            <w:r w:rsidRPr="0057595A">
              <w:t>Name of Authorised Person:</w:t>
            </w:r>
          </w:p>
        </w:tc>
        <w:tc>
          <w:tcPr>
            <w:tcW w:w="4500" w:type="dxa"/>
          </w:tcPr>
          <w:p w14:paraId="3945BF23" w14:textId="77777777" w:rsidR="00227FA4" w:rsidRPr="0057595A" w:rsidRDefault="00227FA4" w:rsidP="0046106E">
            <w:pPr>
              <w:pStyle w:val="TableText"/>
              <w:ind w:left="306"/>
            </w:pPr>
            <w:r w:rsidRPr="0057595A">
              <w:t>...……………………….………………………</w:t>
            </w:r>
          </w:p>
        </w:tc>
      </w:tr>
      <w:tr w:rsidR="00227FA4" w:rsidRPr="0057595A" w14:paraId="412A3832" w14:textId="77777777" w:rsidTr="00227FA4">
        <w:tc>
          <w:tcPr>
            <w:tcW w:w="2802" w:type="dxa"/>
          </w:tcPr>
          <w:p w14:paraId="164FF0AB" w14:textId="77777777" w:rsidR="00227FA4" w:rsidRPr="0057595A" w:rsidRDefault="00227FA4" w:rsidP="0046106E">
            <w:pPr>
              <w:pStyle w:val="TableText"/>
              <w:ind w:left="306"/>
            </w:pPr>
            <w:r w:rsidRPr="0057595A">
              <w:t>Date:</w:t>
            </w:r>
          </w:p>
        </w:tc>
        <w:tc>
          <w:tcPr>
            <w:tcW w:w="4500" w:type="dxa"/>
          </w:tcPr>
          <w:p w14:paraId="13D0827A" w14:textId="77777777" w:rsidR="00227FA4" w:rsidRPr="0057595A" w:rsidRDefault="00227FA4" w:rsidP="0046106E">
            <w:pPr>
              <w:pStyle w:val="TableText"/>
              <w:ind w:left="306"/>
            </w:pPr>
            <w:r w:rsidRPr="0057595A">
              <w:t>...……………………….………………………</w:t>
            </w:r>
          </w:p>
        </w:tc>
      </w:tr>
      <w:tr w:rsidR="00227FA4" w:rsidRPr="0057595A" w14:paraId="66B5AF12" w14:textId="77777777" w:rsidTr="00227FA4">
        <w:tc>
          <w:tcPr>
            <w:tcW w:w="2802" w:type="dxa"/>
          </w:tcPr>
          <w:p w14:paraId="0BBAA0A5" w14:textId="77777777" w:rsidR="00227FA4" w:rsidRPr="0057595A" w:rsidRDefault="00227FA4" w:rsidP="0046106E">
            <w:pPr>
              <w:pStyle w:val="TableText"/>
              <w:ind w:left="306"/>
            </w:pPr>
          </w:p>
        </w:tc>
        <w:tc>
          <w:tcPr>
            <w:tcW w:w="4500" w:type="dxa"/>
          </w:tcPr>
          <w:p w14:paraId="11B1A28D" w14:textId="77777777" w:rsidR="00227FA4" w:rsidRPr="0057595A" w:rsidRDefault="00227FA4" w:rsidP="0046106E">
            <w:pPr>
              <w:pStyle w:val="TableText"/>
              <w:ind w:left="306"/>
              <w:rPr>
                <w:b/>
                <w:bCs/>
              </w:rPr>
            </w:pPr>
            <w:r w:rsidRPr="0057595A">
              <w:rPr>
                <w:b/>
                <w:bCs/>
              </w:rPr>
              <w:t>Signed by the Principal:</w:t>
            </w:r>
          </w:p>
        </w:tc>
      </w:tr>
      <w:tr w:rsidR="00227FA4" w:rsidRPr="0057595A" w14:paraId="2CF628AE" w14:textId="77777777" w:rsidTr="00227FA4">
        <w:tc>
          <w:tcPr>
            <w:tcW w:w="2802" w:type="dxa"/>
          </w:tcPr>
          <w:p w14:paraId="630A3A0D" w14:textId="77777777" w:rsidR="00227FA4" w:rsidRPr="0057595A" w:rsidRDefault="00227FA4" w:rsidP="0046106E">
            <w:pPr>
              <w:pStyle w:val="TableText"/>
              <w:ind w:left="306"/>
            </w:pPr>
            <w:r w:rsidRPr="0057595A">
              <w:t>Signature of Authorised Person:</w:t>
            </w:r>
          </w:p>
        </w:tc>
        <w:tc>
          <w:tcPr>
            <w:tcW w:w="4500" w:type="dxa"/>
          </w:tcPr>
          <w:p w14:paraId="1A61EFDF" w14:textId="77777777" w:rsidR="0057671E" w:rsidRPr="0057595A" w:rsidRDefault="0057671E" w:rsidP="0046106E">
            <w:pPr>
              <w:pStyle w:val="TableText"/>
              <w:ind w:left="306"/>
            </w:pPr>
          </w:p>
          <w:p w14:paraId="3A3C0E1C" w14:textId="77777777" w:rsidR="00227FA4" w:rsidRPr="0057595A" w:rsidRDefault="00227FA4" w:rsidP="0046106E">
            <w:pPr>
              <w:pStyle w:val="TableText"/>
              <w:ind w:left="306"/>
            </w:pPr>
            <w:r w:rsidRPr="0057595A">
              <w:t>...……………………….………………………</w:t>
            </w:r>
          </w:p>
        </w:tc>
      </w:tr>
      <w:tr w:rsidR="00227FA4" w:rsidRPr="0057595A" w14:paraId="34C5E7BB" w14:textId="77777777" w:rsidTr="00227FA4">
        <w:tc>
          <w:tcPr>
            <w:tcW w:w="2802" w:type="dxa"/>
          </w:tcPr>
          <w:p w14:paraId="7A837340" w14:textId="77777777" w:rsidR="00227FA4" w:rsidRPr="0057595A" w:rsidRDefault="00227FA4" w:rsidP="0046106E">
            <w:pPr>
              <w:pStyle w:val="TableText"/>
              <w:ind w:left="306"/>
            </w:pPr>
            <w:r w:rsidRPr="0057595A">
              <w:t>Name of Authorised Person:</w:t>
            </w:r>
          </w:p>
        </w:tc>
        <w:tc>
          <w:tcPr>
            <w:tcW w:w="4500" w:type="dxa"/>
          </w:tcPr>
          <w:p w14:paraId="1FE94880" w14:textId="77777777" w:rsidR="0057671E" w:rsidRPr="0057595A" w:rsidRDefault="0057671E" w:rsidP="00DB07D0">
            <w:pPr>
              <w:pStyle w:val="TableText"/>
              <w:ind w:left="306"/>
            </w:pPr>
          </w:p>
          <w:p w14:paraId="538F1FDB" w14:textId="77777777" w:rsidR="00227FA4" w:rsidRPr="0057595A" w:rsidRDefault="00227FA4" w:rsidP="00F66456">
            <w:pPr>
              <w:pStyle w:val="TableText"/>
              <w:ind w:left="306"/>
            </w:pPr>
            <w:r w:rsidRPr="0057595A">
              <w:t>...……………………….………………………</w:t>
            </w:r>
          </w:p>
        </w:tc>
      </w:tr>
      <w:tr w:rsidR="00227FA4" w:rsidRPr="0057595A" w14:paraId="57762EA1" w14:textId="77777777" w:rsidTr="00227FA4">
        <w:tc>
          <w:tcPr>
            <w:tcW w:w="2802" w:type="dxa"/>
          </w:tcPr>
          <w:p w14:paraId="2757BC3D" w14:textId="77777777" w:rsidR="0057671E" w:rsidRPr="0057595A" w:rsidRDefault="0057671E" w:rsidP="0046106E">
            <w:pPr>
              <w:pStyle w:val="TableText"/>
              <w:ind w:left="306"/>
            </w:pPr>
          </w:p>
          <w:p w14:paraId="6BDD38B0" w14:textId="77777777" w:rsidR="00227FA4" w:rsidRPr="0057595A" w:rsidRDefault="00227FA4" w:rsidP="0046106E">
            <w:pPr>
              <w:pStyle w:val="TableText"/>
              <w:ind w:left="306"/>
            </w:pPr>
            <w:r w:rsidRPr="0057595A">
              <w:t>Date:</w:t>
            </w:r>
          </w:p>
        </w:tc>
        <w:tc>
          <w:tcPr>
            <w:tcW w:w="4500" w:type="dxa"/>
          </w:tcPr>
          <w:p w14:paraId="20D4B18C" w14:textId="77777777" w:rsidR="0057671E" w:rsidRPr="0057595A" w:rsidRDefault="0057671E" w:rsidP="00DB07D0">
            <w:pPr>
              <w:pStyle w:val="TableText"/>
              <w:ind w:left="306"/>
            </w:pPr>
          </w:p>
          <w:p w14:paraId="1AAC1A35" w14:textId="77777777" w:rsidR="00227FA4" w:rsidRPr="0057595A" w:rsidRDefault="00227FA4" w:rsidP="00F66456">
            <w:pPr>
              <w:pStyle w:val="TableText"/>
              <w:ind w:left="306"/>
            </w:pPr>
            <w:r w:rsidRPr="0057595A">
              <w:t>...……………………….……………………….</w:t>
            </w:r>
          </w:p>
        </w:tc>
      </w:tr>
      <w:tr w:rsidR="00227FA4" w:rsidRPr="0057595A" w14:paraId="6976B5EF" w14:textId="77777777" w:rsidTr="00227FA4">
        <w:tc>
          <w:tcPr>
            <w:tcW w:w="2802" w:type="dxa"/>
          </w:tcPr>
          <w:p w14:paraId="6BE7CC59" w14:textId="77777777" w:rsidR="00227FA4" w:rsidRPr="0057595A" w:rsidRDefault="00227FA4" w:rsidP="0046106E">
            <w:pPr>
              <w:pStyle w:val="TableText"/>
              <w:ind w:left="306"/>
            </w:pPr>
          </w:p>
        </w:tc>
        <w:tc>
          <w:tcPr>
            <w:tcW w:w="4500" w:type="dxa"/>
          </w:tcPr>
          <w:p w14:paraId="369767D2" w14:textId="77777777" w:rsidR="00227FA4" w:rsidRPr="0057595A" w:rsidRDefault="00227FA4" w:rsidP="0046106E">
            <w:pPr>
              <w:pStyle w:val="TableText"/>
              <w:ind w:left="306"/>
              <w:rPr>
                <w:b/>
                <w:bCs/>
              </w:rPr>
            </w:pPr>
            <w:r w:rsidRPr="0057595A">
              <w:rPr>
                <w:b/>
                <w:bCs/>
              </w:rPr>
              <w:t>Signed by the Valuer:</w:t>
            </w:r>
          </w:p>
        </w:tc>
      </w:tr>
      <w:tr w:rsidR="00227FA4" w:rsidRPr="0057595A" w14:paraId="7A423189" w14:textId="77777777" w:rsidTr="00227FA4">
        <w:tc>
          <w:tcPr>
            <w:tcW w:w="2802" w:type="dxa"/>
          </w:tcPr>
          <w:p w14:paraId="0A2E7914" w14:textId="77777777" w:rsidR="0057671E" w:rsidRPr="0057595A" w:rsidRDefault="0057671E" w:rsidP="0046106E">
            <w:pPr>
              <w:pStyle w:val="TableText"/>
              <w:ind w:left="306"/>
            </w:pPr>
          </w:p>
          <w:p w14:paraId="33E7B348" w14:textId="77777777" w:rsidR="00227FA4" w:rsidRPr="0057595A" w:rsidRDefault="00227FA4" w:rsidP="0046106E">
            <w:pPr>
              <w:pStyle w:val="TableText"/>
              <w:ind w:left="306"/>
            </w:pPr>
            <w:r w:rsidRPr="0057595A">
              <w:t>Signature of Valuer:</w:t>
            </w:r>
          </w:p>
        </w:tc>
        <w:tc>
          <w:tcPr>
            <w:tcW w:w="4500" w:type="dxa"/>
          </w:tcPr>
          <w:p w14:paraId="5AD5A1C7" w14:textId="77777777" w:rsidR="0057671E" w:rsidRPr="0057595A" w:rsidRDefault="0057671E" w:rsidP="0046106E">
            <w:pPr>
              <w:pStyle w:val="TableText"/>
              <w:ind w:left="306"/>
            </w:pPr>
          </w:p>
          <w:p w14:paraId="50AC3A37" w14:textId="77777777" w:rsidR="00227FA4" w:rsidRPr="0057595A" w:rsidRDefault="00227FA4" w:rsidP="0046106E">
            <w:pPr>
              <w:pStyle w:val="TableText"/>
              <w:ind w:left="306"/>
            </w:pPr>
            <w:r w:rsidRPr="0057595A">
              <w:t>...……………………….………………………</w:t>
            </w:r>
          </w:p>
        </w:tc>
      </w:tr>
      <w:tr w:rsidR="00227FA4" w:rsidRPr="0057595A" w14:paraId="06801FFD" w14:textId="77777777" w:rsidTr="00227FA4">
        <w:tc>
          <w:tcPr>
            <w:tcW w:w="2802" w:type="dxa"/>
          </w:tcPr>
          <w:p w14:paraId="587341A4" w14:textId="77777777" w:rsidR="0057671E" w:rsidRPr="0057595A" w:rsidRDefault="0057671E" w:rsidP="0046106E">
            <w:pPr>
              <w:pStyle w:val="TableText"/>
              <w:ind w:left="306"/>
            </w:pPr>
          </w:p>
          <w:p w14:paraId="58AA0792" w14:textId="77777777" w:rsidR="00227FA4" w:rsidRPr="0057595A" w:rsidRDefault="00227FA4" w:rsidP="0046106E">
            <w:pPr>
              <w:pStyle w:val="TableText"/>
              <w:ind w:left="306"/>
            </w:pPr>
            <w:r w:rsidRPr="0057595A">
              <w:t>Name of Valuer:</w:t>
            </w:r>
          </w:p>
        </w:tc>
        <w:tc>
          <w:tcPr>
            <w:tcW w:w="4500" w:type="dxa"/>
          </w:tcPr>
          <w:p w14:paraId="0DF14176" w14:textId="77777777" w:rsidR="0057671E" w:rsidRPr="0057595A" w:rsidRDefault="0057671E" w:rsidP="0046106E">
            <w:pPr>
              <w:pStyle w:val="TableText"/>
              <w:ind w:left="306"/>
            </w:pPr>
          </w:p>
          <w:p w14:paraId="7B690209" w14:textId="77777777" w:rsidR="00227FA4" w:rsidRPr="0057595A" w:rsidRDefault="00227FA4" w:rsidP="00DB07D0">
            <w:pPr>
              <w:pStyle w:val="TableText"/>
              <w:ind w:left="306"/>
            </w:pPr>
            <w:r w:rsidRPr="0057595A">
              <w:t>...……………………….……………………….</w:t>
            </w:r>
          </w:p>
        </w:tc>
      </w:tr>
      <w:tr w:rsidR="00227FA4" w:rsidRPr="0057595A" w14:paraId="09FCFFEC" w14:textId="77777777" w:rsidTr="00227FA4">
        <w:tc>
          <w:tcPr>
            <w:tcW w:w="2802" w:type="dxa"/>
          </w:tcPr>
          <w:p w14:paraId="7C57E52E" w14:textId="77777777" w:rsidR="0057671E" w:rsidRPr="0057595A" w:rsidRDefault="0057671E" w:rsidP="0046106E">
            <w:pPr>
              <w:pStyle w:val="TableText"/>
              <w:ind w:left="306"/>
            </w:pPr>
          </w:p>
          <w:p w14:paraId="52FFFF5C" w14:textId="77777777" w:rsidR="00227FA4" w:rsidRPr="0057595A" w:rsidRDefault="00227FA4" w:rsidP="0046106E">
            <w:pPr>
              <w:pStyle w:val="TableText"/>
              <w:ind w:left="306"/>
            </w:pPr>
            <w:r w:rsidRPr="0057595A">
              <w:t>Date:</w:t>
            </w:r>
          </w:p>
        </w:tc>
        <w:tc>
          <w:tcPr>
            <w:tcW w:w="4500" w:type="dxa"/>
          </w:tcPr>
          <w:p w14:paraId="41F44AC2" w14:textId="77777777" w:rsidR="0057671E" w:rsidRPr="0057595A" w:rsidRDefault="0057671E" w:rsidP="0046106E">
            <w:pPr>
              <w:pStyle w:val="TableText"/>
              <w:ind w:left="306"/>
            </w:pPr>
          </w:p>
          <w:p w14:paraId="53E4C240" w14:textId="77777777" w:rsidR="00227FA4" w:rsidRPr="0057595A" w:rsidRDefault="00227FA4" w:rsidP="00DB07D0">
            <w:pPr>
              <w:pStyle w:val="TableText"/>
              <w:ind w:left="306"/>
            </w:pPr>
            <w:r w:rsidRPr="0057595A">
              <w:t>...……………………….……………………….</w:t>
            </w:r>
          </w:p>
        </w:tc>
      </w:tr>
    </w:tbl>
    <w:p w14:paraId="49F2BF13" w14:textId="3E7C4B39" w:rsidR="00227FA4" w:rsidRPr="0057595A" w:rsidRDefault="00227FA4" w:rsidP="0046106E">
      <w:pPr>
        <w:spacing w:after="0"/>
        <w:ind w:left="306"/>
        <w:rPr>
          <w:sz w:val="8"/>
        </w:rPr>
      </w:pPr>
    </w:p>
    <w:p w14:paraId="415E97DC" w14:textId="64F497B4" w:rsidR="006916F7" w:rsidRPr="0057595A" w:rsidRDefault="006916F7" w:rsidP="0046106E">
      <w:pPr>
        <w:spacing w:after="0"/>
        <w:ind w:left="306"/>
        <w:rPr>
          <w:sz w:val="8"/>
        </w:rPr>
      </w:pPr>
    </w:p>
    <w:p w14:paraId="166CCADB" w14:textId="66AEEDB3" w:rsidR="006916F7" w:rsidRPr="0057595A" w:rsidRDefault="006916F7" w:rsidP="0046106E">
      <w:pPr>
        <w:spacing w:after="0"/>
        <w:ind w:left="306"/>
        <w:rPr>
          <w:sz w:val="8"/>
        </w:rPr>
      </w:pPr>
    </w:p>
    <w:p w14:paraId="5FE1EA6E" w14:textId="5F9E6BF6" w:rsidR="006916F7" w:rsidRPr="0057595A" w:rsidRDefault="006916F7">
      <w:pPr>
        <w:spacing w:after="0"/>
        <w:jc w:val="left"/>
        <w:rPr>
          <w:sz w:val="8"/>
        </w:rPr>
      </w:pPr>
      <w:r w:rsidRPr="0057595A">
        <w:rPr>
          <w:sz w:val="8"/>
        </w:rPr>
        <w:br w:type="page"/>
      </w:r>
      <w:r w:rsidRPr="0057595A">
        <w:rPr>
          <w:sz w:val="8"/>
        </w:rPr>
        <w:lastRenderedPageBreak/>
        <w:t xml:space="preserve"> </w:t>
      </w:r>
    </w:p>
    <w:p w14:paraId="53705E0E" w14:textId="77777777" w:rsidR="00227FA4" w:rsidRPr="0057595A" w:rsidRDefault="00227FA4" w:rsidP="00754A45">
      <w:pPr>
        <w:pStyle w:val="Heading4"/>
        <w:rPr>
          <w:noProof w:val="0"/>
        </w:rPr>
      </w:pPr>
      <w:r w:rsidRPr="0057595A">
        <w:rPr>
          <w:noProof w:val="0"/>
        </w:rPr>
        <w:t>Schedule 5</w:t>
      </w:r>
    </w:p>
    <w:p w14:paraId="18D530CB" w14:textId="2803E5AA" w:rsidR="00227FA4" w:rsidRPr="0057595A" w:rsidRDefault="00F94F2C" w:rsidP="0046106E">
      <w:pPr>
        <w:pStyle w:val="Heading1RestartNumbering"/>
      </w:pPr>
      <w:bookmarkStart w:id="981" w:name="_Toc271795718"/>
      <w:bookmarkStart w:id="982" w:name="_Toc59095285"/>
      <w:bookmarkStart w:id="983" w:name="_Toc83207999"/>
      <w:bookmarkStart w:id="984" w:name="_Toc191585514"/>
      <w:r w:rsidRPr="0057595A">
        <w:rPr>
          <w:sz w:val="36"/>
          <w:szCs w:val="36"/>
        </w:rPr>
        <w:t>5.</w:t>
      </w:r>
      <w:r w:rsidR="00FF1207" w:rsidRPr="0057595A">
        <w:t xml:space="preserve"> </w:t>
      </w:r>
      <w:r w:rsidR="00227FA4" w:rsidRPr="0057595A">
        <w:t>Expert Determination Procedure</w:t>
      </w:r>
      <w:bookmarkEnd w:id="981"/>
      <w:bookmarkEnd w:id="982"/>
      <w:bookmarkEnd w:id="983"/>
      <w:bookmarkEnd w:id="984"/>
    </w:p>
    <w:p w14:paraId="45BD948B" w14:textId="77777777" w:rsidR="00227FA4" w:rsidRPr="0057595A" w:rsidRDefault="00227FA4" w:rsidP="0046106E">
      <w:pPr>
        <w:pStyle w:val="Background"/>
      </w:pPr>
      <w:r w:rsidRPr="0057595A">
        <w:t>Refer to clause 71 of the GC21 General Conditions of Contract.</w:t>
      </w:r>
    </w:p>
    <w:p w14:paraId="14F86633" w14:textId="77777777" w:rsidR="00227FA4" w:rsidRPr="0057595A" w:rsidRDefault="00227FA4" w:rsidP="0046106E">
      <w:pPr>
        <w:pStyle w:val="Space"/>
        <w:ind w:left="306"/>
      </w:pPr>
      <w:r w:rsidRPr="0057595A">
        <w:t>Space</w:t>
      </w:r>
    </w:p>
    <w:p w14:paraId="187573DE" w14:textId="77777777" w:rsidR="00227FA4" w:rsidRPr="0057595A" w:rsidRDefault="00227FA4" w:rsidP="008F20B1">
      <w:pPr>
        <w:pStyle w:val="Heading4"/>
        <w:numPr>
          <w:ilvl w:val="0"/>
          <w:numId w:val="32"/>
        </w:numPr>
        <w:rPr>
          <w:noProof w:val="0"/>
        </w:rPr>
      </w:pPr>
      <w:bookmarkStart w:id="985" w:name="_Toc271795719"/>
      <w:bookmarkStart w:id="986" w:name="_Toc58925989"/>
      <w:bookmarkStart w:id="987" w:name="_Toc58966334"/>
      <w:bookmarkStart w:id="988" w:name="_Toc58966567"/>
      <w:bookmarkStart w:id="989" w:name="_Toc59095286"/>
      <w:bookmarkStart w:id="990" w:name="_Toc59122100"/>
      <w:bookmarkStart w:id="991" w:name="_Toc59433748"/>
      <w:r w:rsidRPr="0057595A">
        <w:rPr>
          <w:noProof w:val="0"/>
        </w:rPr>
        <w:t>Questions to be determined by the Expert</w:t>
      </w:r>
      <w:bookmarkEnd w:id="985"/>
      <w:bookmarkEnd w:id="986"/>
      <w:bookmarkEnd w:id="987"/>
      <w:bookmarkEnd w:id="988"/>
      <w:bookmarkEnd w:id="989"/>
      <w:bookmarkEnd w:id="990"/>
      <w:bookmarkEnd w:id="991"/>
    </w:p>
    <w:p w14:paraId="6CEACE1B" w14:textId="77777777" w:rsidR="00227FA4" w:rsidRPr="0057595A" w:rsidRDefault="002666A1" w:rsidP="0046106E">
      <w:pPr>
        <w:pStyle w:val="Paragraph"/>
        <w:rPr>
          <w:noProof w:val="0"/>
        </w:rPr>
      </w:pPr>
      <w:r w:rsidRPr="0057595A">
        <w:rPr>
          <w:noProof w:val="0"/>
        </w:rPr>
        <w:t xml:space="preserve">For each </w:t>
      </w:r>
      <w:r w:rsidRPr="0057595A">
        <w:rPr>
          <w:i/>
          <w:noProof w:val="0"/>
        </w:rPr>
        <w:t>Issue,</w:t>
      </w:r>
      <w:r w:rsidRPr="0057595A">
        <w:rPr>
          <w:noProof w:val="0"/>
        </w:rPr>
        <w:t xml:space="preserve"> t</w:t>
      </w:r>
      <w:r w:rsidR="00227FA4" w:rsidRPr="0057595A">
        <w:rPr>
          <w:noProof w:val="0"/>
        </w:rPr>
        <w:t xml:space="preserve">he </w:t>
      </w:r>
      <w:r w:rsidR="00227FA4" w:rsidRPr="0057595A">
        <w:rPr>
          <w:i/>
          <w:noProof w:val="0"/>
        </w:rPr>
        <w:t>Expert</w:t>
      </w:r>
      <w:r w:rsidR="00227FA4" w:rsidRPr="0057595A">
        <w:rPr>
          <w:noProof w:val="0"/>
        </w:rPr>
        <w:t xml:space="preserve"> must determine the following questions</w:t>
      </w:r>
      <w:r w:rsidRPr="0057595A">
        <w:rPr>
          <w:noProof w:val="0"/>
        </w:rPr>
        <w:t>,</w:t>
      </w:r>
      <w:r w:rsidR="00227FA4" w:rsidRPr="0057595A">
        <w:rPr>
          <w:noProof w:val="0"/>
        </w:rPr>
        <w:t xml:space="preserve"> to the extent that they are applicable to the </w:t>
      </w:r>
      <w:r w:rsidR="00227FA4" w:rsidRPr="0057595A">
        <w:rPr>
          <w:i/>
          <w:noProof w:val="0"/>
        </w:rPr>
        <w:t>Issue</w:t>
      </w:r>
      <w:r w:rsidR="00602C8C" w:rsidRPr="0057595A">
        <w:rPr>
          <w:noProof w:val="0"/>
        </w:rPr>
        <w:t xml:space="preserve"> and unless otherwise agreed by the parties</w:t>
      </w:r>
      <w:r w:rsidR="00227FA4" w:rsidRPr="0057595A">
        <w:rPr>
          <w:noProof w:val="0"/>
        </w:rPr>
        <w:t>:</w:t>
      </w:r>
    </w:p>
    <w:p w14:paraId="06F1E66F" w14:textId="77777777" w:rsidR="00227FA4" w:rsidRPr="0057595A" w:rsidRDefault="00227FA4" w:rsidP="0046106E">
      <w:pPr>
        <w:pStyle w:val="Sub-paragraph"/>
        <w:rPr>
          <w:noProof w:val="0"/>
        </w:rPr>
      </w:pPr>
      <w:r w:rsidRPr="0057595A">
        <w:rPr>
          <w:noProof w:val="0"/>
        </w:rPr>
        <w:t xml:space="preserve">Is there an event, act or omission which gives the claimant a right to compensation, or assists in otherwise resolving the </w:t>
      </w:r>
      <w:r w:rsidRPr="0057595A">
        <w:rPr>
          <w:i/>
          <w:iCs/>
          <w:noProof w:val="0"/>
        </w:rPr>
        <w:t>Issue</w:t>
      </w:r>
      <w:r w:rsidR="002666A1" w:rsidRPr="0057595A">
        <w:rPr>
          <w:noProof w:val="0"/>
        </w:rPr>
        <w:t xml:space="preserve"> if no compensation is claimed:</w:t>
      </w:r>
    </w:p>
    <w:p w14:paraId="0921F749" w14:textId="77777777" w:rsidR="00227FA4" w:rsidRPr="0057595A" w:rsidRDefault="00227FA4" w:rsidP="00964DC1">
      <w:pPr>
        <w:pStyle w:val="Sub-sub-paragraph"/>
        <w:tabs>
          <w:tab w:val="num" w:pos="2410"/>
        </w:tabs>
        <w:ind w:left="1985" w:hanging="284"/>
      </w:pPr>
      <w:r w:rsidRPr="0057595A">
        <w:t>under the Contract</w:t>
      </w:r>
      <w:r w:rsidR="009B7029" w:rsidRPr="0057595A">
        <w:t>,</w:t>
      </w:r>
    </w:p>
    <w:p w14:paraId="77185F84" w14:textId="77777777" w:rsidR="00227FA4" w:rsidRPr="0057595A" w:rsidRDefault="00227FA4" w:rsidP="00964DC1">
      <w:pPr>
        <w:pStyle w:val="Sub-sub-paragraph"/>
        <w:tabs>
          <w:tab w:val="num" w:pos="2410"/>
        </w:tabs>
        <w:ind w:left="1985" w:hanging="284"/>
      </w:pPr>
      <w:r w:rsidRPr="0057595A">
        <w:t>for damages for breach of the Contract, or</w:t>
      </w:r>
    </w:p>
    <w:p w14:paraId="7D154D66" w14:textId="77777777" w:rsidR="00227FA4" w:rsidRPr="0057595A" w:rsidRDefault="00227FA4" w:rsidP="00964DC1">
      <w:pPr>
        <w:pStyle w:val="Sub-sub-paragraph"/>
        <w:tabs>
          <w:tab w:val="num" w:pos="2410"/>
        </w:tabs>
        <w:ind w:left="1985" w:hanging="284"/>
      </w:pPr>
      <w:r w:rsidRPr="0057595A">
        <w:t>otherwise in law?</w:t>
      </w:r>
    </w:p>
    <w:p w14:paraId="35474B66" w14:textId="77777777" w:rsidR="00227FA4" w:rsidRPr="0057595A" w:rsidRDefault="00227FA4" w:rsidP="004D7CF6">
      <w:pPr>
        <w:pStyle w:val="Sub-paragraph"/>
        <w:tabs>
          <w:tab w:val="num" w:pos="2410"/>
        </w:tabs>
        <w:ind w:left="2410" w:hanging="1276"/>
        <w:rPr>
          <w:noProof w:val="0"/>
        </w:rPr>
      </w:pPr>
      <w:r w:rsidRPr="0057595A">
        <w:rPr>
          <w:noProof w:val="0"/>
        </w:rPr>
        <w:t>If so:</w:t>
      </w:r>
    </w:p>
    <w:p w14:paraId="0B245FF3" w14:textId="77777777" w:rsidR="00227FA4" w:rsidRPr="0057595A" w:rsidRDefault="00227FA4" w:rsidP="00964DC1">
      <w:pPr>
        <w:pStyle w:val="Sub-sub-paragraph"/>
        <w:tabs>
          <w:tab w:val="num" w:pos="2410"/>
        </w:tabs>
        <w:ind w:left="1985" w:hanging="284"/>
      </w:pPr>
      <w:r w:rsidRPr="0057595A">
        <w:t>what is the event, act or omission?</w:t>
      </w:r>
    </w:p>
    <w:p w14:paraId="0D81A33B" w14:textId="77777777" w:rsidR="00227FA4" w:rsidRPr="0057595A" w:rsidRDefault="00227FA4" w:rsidP="00964DC1">
      <w:pPr>
        <w:pStyle w:val="Sub-sub-paragraph"/>
        <w:tabs>
          <w:tab w:val="num" w:pos="2410"/>
        </w:tabs>
        <w:ind w:left="1985" w:hanging="284"/>
      </w:pPr>
      <w:r w:rsidRPr="0057595A">
        <w:t>on what date did the event, act or omission occur?</w:t>
      </w:r>
    </w:p>
    <w:p w14:paraId="415FB985" w14:textId="77777777" w:rsidR="00227FA4" w:rsidRPr="0057595A" w:rsidRDefault="00227FA4" w:rsidP="00964DC1">
      <w:pPr>
        <w:pStyle w:val="Sub-sub-paragraph"/>
        <w:tabs>
          <w:tab w:val="num" w:pos="2410"/>
        </w:tabs>
        <w:ind w:left="1985" w:hanging="284"/>
      </w:pPr>
      <w:r w:rsidRPr="0057595A">
        <w:t xml:space="preserve">what is the legal right which gives rise to the liability to compensation or resolution otherwise of the </w:t>
      </w:r>
      <w:r w:rsidRPr="0057595A">
        <w:rPr>
          <w:i/>
          <w:iCs/>
        </w:rPr>
        <w:t>Issue</w:t>
      </w:r>
      <w:r w:rsidRPr="0057595A">
        <w:t>?</w:t>
      </w:r>
    </w:p>
    <w:p w14:paraId="105CE7CE" w14:textId="77777777" w:rsidR="00227FA4" w:rsidRPr="0057595A" w:rsidRDefault="00227FA4" w:rsidP="00964DC1">
      <w:pPr>
        <w:pStyle w:val="Sub-sub-paragraph"/>
        <w:tabs>
          <w:tab w:val="num" w:pos="2410"/>
        </w:tabs>
        <w:ind w:left="1985" w:hanging="284"/>
      </w:pPr>
      <w:r w:rsidRPr="0057595A">
        <w:t>is that right extinguished, barred or reduced by any provision of the Contract, estoppel, waiver, accord and satisfaction, set-off, cross-claim or other legal right?</w:t>
      </w:r>
    </w:p>
    <w:p w14:paraId="57357E0F" w14:textId="77777777" w:rsidR="00227FA4" w:rsidRPr="0057595A" w:rsidRDefault="00227FA4" w:rsidP="0046106E">
      <w:pPr>
        <w:pStyle w:val="Sub-paragraph"/>
        <w:rPr>
          <w:noProof w:val="0"/>
        </w:rPr>
      </w:pPr>
      <w:r w:rsidRPr="0057595A">
        <w:rPr>
          <w:noProof w:val="0"/>
        </w:rPr>
        <w:t>In light of the answers to the questions in clauses 1.1.1 and 1.1.2 of this Expert Determination Procedure:</w:t>
      </w:r>
    </w:p>
    <w:p w14:paraId="3A31F671" w14:textId="77777777" w:rsidR="00227FA4" w:rsidRPr="0057595A" w:rsidRDefault="00227FA4" w:rsidP="00964DC1">
      <w:pPr>
        <w:pStyle w:val="Sub-sub-paragraph"/>
        <w:tabs>
          <w:tab w:val="num" w:pos="1985"/>
        </w:tabs>
        <w:ind w:left="1985" w:hanging="284"/>
      </w:pPr>
      <w:r w:rsidRPr="0057595A">
        <w:t xml:space="preserve">what compensation, if any, is payable </w:t>
      </w:r>
      <w:r w:rsidR="002666A1" w:rsidRPr="0057595A">
        <w:t>by</w:t>
      </w:r>
      <w:r w:rsidRPr="0057595A">
        <w:t xml:space="preserve"> one party to the other and when did it become payable?</w:t>
      </w:r>
    </w:p>
    <w:p w14:paraId="29C82398" w14:textId="77777777" w:rsidR="00227FA4" w:rsidRPr="0057595A" w:rsidRDefault="00227FA4" w:rsidP="00964DC1">
      <w:pPr>
        <w:pStyle w:val="Sub-sub-paragraph"/>
        <w:tabs>
          <w:tab w:val="num" w:pos="1985"/>
        </w:tabs>
        <w:ind w:left="1985" w:hanging="284"/>
      </w:pPr>
      <w:r w:rsidRPr="0057595A">
        <w:t xml:space="preserve">applying the rate of interest specified in the Contract, what interest, if any, is payable when the </w:t>
      </w:r>
      <w:r w:rsidRPr="0057595A">
        <w:rPr>
          <w:i/>
          <w:iCs/>
        </w:rPr>
        <w:t>Expert</w:t>
      </w:r>
      <w:r w:rsidRPr="0057595A">
        <w:t xml:space="preserve"> determines that compensation?</w:t>
      </w:r>
    </w:p>
    <w:p w14:paraId="7E0A5030" w14:textId="77777777" w:rsidR="00227FA4" w:rsidRPr="0057595A" w:rsidRDefault="00227FA4" w:rsidP="00964DC1">
      <w:pPr>
        <w:pStyle w:val="Sub-sub-paragraph"/>
        <w:tabs>
          <w:tab w:val="num" w:pos="1985"/>
        </w:tabs>
        <w:ind w:left="1985" w:hanging="284"/>
      </w:pPr>
      <w:r w:rsidRPr="0057595A">
        <w:t xml:space="preserve">if compensation is not claimed, what otherwise is the resolution of the </w:t>
      </w:r>
      <w:r w:rsidRPr="0057595A">
        <w:rPr>
          <w:i/>
          <w:iCs/>
        </w:rPr>
        <w:t>Issue</w:t>
      </w:r>
      <w:r w:rsidRPr="0057595A">
        <w:t>?</w:t>
      </w:r>
    </w:p>
    <w:p w14:paraId="6CB336B3" w14:textId="77777777" w:rsidR="00227FA4" w:rsidRPr="0057595A" w:rsidRDefault="00227FA4" w:rsidP="0046106E">
      <w:pPr>
        <w:pStyle w:val="Paragraph"/>
        <w:rPr>
          <w:noProof w:val="0"/>
        </w:rPr>
      </w:pPr>
      <w:r w:rsidRPr="0057595A">
        <w:rPr>
          <w:noProof w:val="0"/>
        </w:rPr>
        <w:t xml:space="preserve">The </w:t>
      </w:r>
      <w:r w:rsidRPr="0057595A">
        <w:rPr>
          <w:i/>
          <w:noProof w:val="0"/>
        </w:rPr>
        <w:t>Expert</w:t>
      </w:r>
      <w:r w:rsidRPr="0057595A">
        <w:rPr>
          <w:noProof w:val="0"/>
        </w:rPr>
        <w:t xml:space="preserve"> must determine, for each </w:t>
      </w:r>
      <w:r w:rsidRPr="0057595A">
        <w:rPr>
          <w:i/>
          <w:noProof w:val="0"/>
        </w:rPr>
        <w:t>Issue</w:t>
      </w:r>
      <w:r w:rsidRPr="0057595A">
        <w:rPr>
          <w:noProof w:val="0"/>
        </w:rPr>
        <w:t xml:space="preserve">, any other questions identified or required by the parties, having regard to the nature of the </w:t>
      </w:r>
      <w:r w:rsidRPr="0057595A">
        <w:rPr>
          <w:i/>
          <w:noProof w:val="0"/>
        </w:rPr>
        <w:t>Issue</w:t>
      </w:r>
      <w:r w:rsidRPr="0057595A">
        <w:rPr>
          <w:noProof w:val="0"/>
        </w:rPr>
        <w:t>.</w:t>
      </w:r>
    </w:p>
    <w:p w14:paraId="32465535" w14:textId="33980C80" w:rsidR="00227FA4" w:rsidRPr="0057595A" w:rsidRDefault="00227FA4" w:rsidP="008F20B1">
      <w:pPr>
        <w:pStyle w:val="Heading4"/>
        <w:numPr>
          <w:ilvl w:val="0"/>
          <w:numId w:val="32"/>
        </w:numPr>
        <w:rPr>
          <w:noProof w:val="0"/>
        </w:rPr>
      </w:pPr>
      <w:bookmarkStart w:id="992" w:name="_Toc271795720"/>
      <w:bookmarkStart w:id="993" w:name="_Toc58925990"/>
      <w:bookmarkStart w:id="994" w:name="_Toc58966335"/>
      <w:bookmarkStart w:id="995" w:name="_Toc58966568"/>
      <w:bookmarkStart w:id="996" w:name="_Toc59095287"/>
      <w:bookmarkStart w:id="997" w:name="_Toc59122101"/>
      <w:bookmarkStart w:id="998" w:name="_Toc59433749"/>
      <w:r w:rsidRPr="0057595A">
        <w:rPr>
          <w:noProof w:val="0"/>
        </w:rPr>
        <w:t>Submissions</w:t>
      </w:r>
      <w:bookmarkEnd w:id="992"/>
      <w:bookmarkEnd w:id="993"/>
      <w:bookmarkEnd w:id="994"/>
      <w:bookmarkEnd w:id="995"/>
      <w:bookmarkEnd w:id="996"/>
      <w:bookmarkEnd w:id="997"/>
      <w:bookmarkEnd w:id="998"/>
    </w:p>
    <w:p w14:paraId="4F3FA68C" w14:textId="77777777" w:rsidR="00227FA4" w:rsidRPr="0057595A" w:rsidRDefault="00227FA4" w:rsidP="006100FC">
      <w:pPr>
        <w:pStyle w:val="Paragraph"/>
        <w:numPr>
          <w:ilvl w:val="0"/>
          <w:numId w:val="112"/>
        </w:numPr>
        <w:ind w:left="1134" w:hanging="425"/>
        <w:rPr>
          <w:noProof w:val="0"/>
        </w:rPr>
      </w:pPr>
      <w:r w:rsidRPr="0057595A">
        <w:rPr>
          <w:noProof w:val="0"/>
        </w:rPr>
        <w:t xml:space="preserve">The procedure for submissions to the </w:t>
      </w:r>
      <w:r w:rsidRPr="0057595A">
        <w:rPr>
          <w:i/>
          <w:noProof w:val="0"/>
        </w:rPr>
        <w:t>Expert</w:t>
      </w:r>
      <w:r w:rsidRPr="0057595A">
        <w:rPr>
          <w:noProof w:val="0"/>
        </w:rPr>
        <w:t xml:space="preserve"> is as follows:</w:t>
      </w:r>
    </w:p>
    <w:p w14:paraId="57E52FF6" w14:textId="77777777" w:rsidR="00227FA4" w:rsidRPr="0057595A" w:rsidRDefault="00227FA4" w:rsidP="0046106E">
      <w:pPr>
        <w:pStyle w:val="Sub-paragraph"/>
        <w:rPr>
          <w:noProof w:val="0"/>
        </w:rPr>
      </w:pPr>
      <w:r w:rsidRPr="0057595A">
        <w:rPr>
          <w:noProof w:val="0"/>
        </w:rPr>
        <w:t xml:space="preserve">The party to the Contract which referred the </w:t>
      </w:r>
      <w:r w:rsidRPr="0057595A">
        <w:rPr>
          <w:i/>
          <w:iCs/>
          <w:noProof w:val="0"/>
        </w:rPr>
        <w:t>Issue</w:t>
      </w:r>
      <w:r w:rsidRPr="0057595A">
        <w:rPr>
          <w:noProof w:val="0"/>
        </w:rPr>
        <w:t xml:space="preserve"> to </w:t>
      </w:r>
      <w:r w:rsidRPr="0057595A">
        <w:rPr>
          <w:i/>
          <w:iCs/>
          <w:noProof w:val="0"/>
        </w:rPr>
        <w:t>Expert Determination</w:t>
      </w:r>
      <w:r w:rsidRPr="0057595A">
        <w:rPr>
          <w:noProof w:val="0"/>
        </w:rPr>
        <w:t xml:space="preserve"> must make a submission in respect of the </w:t>
      </w:r>
      <w:r w:rsidRPr="0057595A">
        <w:rPr>
          <w:i/>
          <w:iCs/>
          <w:noProof w:val="0"/>
        </w:rPr>
        <w:t>Issue</w:t>
      </w:r>
      <w:r w:rsidRPr="0057595A">
        <w:rPr>
          <w:noProof w:val="0"/>
        </w:rPr>
        <w:t xml:space="preserve">, within 15 </w:t>
      </w:r>
      <w:r w:rsidRPr="0057595A">
        <w:rPr>
          <w:i/>
          <w:iCs/>
          <w:noProof w:val="0"/>
        </w:rPr>
        <w:t>Business Days</w:t>
      </w:r>
      <w:r w:rsidRPr="0057595A">
        <w:rPr>
          <w:noProof w:val="0"/>
        </w:rPr>
        <w:t xml:space="preserve"> after the date of the letter of engagement of the </w:t>
      </w:r>
      <w:r w:rsidRPr="0057595A">
        <w:rPr>
          <w:i/>
          <w:iCs/>
          <w:noProof w:val="0"/>
        </w:rPr>
        <w:t>Expert</w:t>
      </w:r>
      <w:r w:rsidRPr="0057595A">
        <w:rPr>
          <w:noProof w:val="0"/>
        </w:rPr>
        <w:t xml:space="preserve"> referred to in clause </w:t>
      </w:r>
      <w:r w:rsidR="00602C8C" w:rsidRPr="0057595A">
        <w:rPr>
          <w:noProof w:val="0"/>
        </w:rPr>
        <w:t>71.3</w:t>
      </w:r>
      <w:r w:rsidRPr="0057595A">
        <w:rPr>
          <w:noProof w:val="0"/>
        </w:rPr>
        <w:t xml:space="preserve"> of the </w:t>
      </w:r>
      <w:r w:rsidR="002666A1" w:rsidRPr="0057595A">
        <w:rPr>
          <w:noProof w:val="0"/>
        </w:rPr>
        <w:t xml:space="preserve">GC21 </w:t>
      </w:r>
      <w:r w:rsidRPr="0057595A">
        <w:rPr>
          <w:noProof w:val="0"/>
        </w:rPr>
        <w:t>General Conditions of Contract.</w:t>
      </w:r>
    </w:p>
    <w:p w14:paraId="0E6DC7D0" w14:textId="56A90620" w:rsidR="00227FA4" w:rsidRPr="0057595A" w:rsidRDefault="00227FA4" w:rsidP="0046106E">
      <w:pPr>
        <w:pStyle w:val="Sub-paragraph"/>
        <w:rPr>
          <w:noProof w:val="0"/>
        </w:rPr>
      </w:pPr>
      <w:r w:rsidRPr="0057595A">
        <w:rPr>
          <w:noProof w:val="0"/>
        </w:rPr>
        <w:t xml:space="preserve">The other party must respond within 15 </w:t>
      </w:r>
      <w:r w:rsidRPr="0057595A">
        <w:rPr>
          <w:i/>
          <w:iCs/>
          <w:noProof w:val="0"/>
        </w:rPr>
        <w:t>Business Days</w:t>
      </w:r>
      <w:r w:rsidRPr="0057595A">
        <w:rPr>
          <w:noProof w:val="0"/>
        </w:rPr>
        <w:t xml:space="preserve"> after receiving a copy of that submission or such longer period as the other party may reasonably require, having regard to the nature and complexity of the </w:t>
      </w:r>
      <w:r w:rsidRPr="0057595A">
        <w:rPr>
          <w:i/>
          <w:iCs/>
          <w:noProof w:val="0"/>
        </w:rPr>
        <w:t>Issue</w:t>
      </w:r>
      <w:r w:rsidRPr="0057595A">
        <w:rPr>
          <w:noProof w:val="0"/>
        </w:rPr>
        <w:t xml:space="preserve"> and the volume of the submission.</w:t>
      </w:r>
      <w:r w:rsidR="00DF2929" w:rsidRPr="0057595A">
        <w:rPr>
          <w:noProof w:val="0"/>
        </w:rPr>
        <w:t xml:space="preserve"> </w:t>
      </w:r>
      <w:r w:rsidRPr="0057595A">
        <w:rPr>
          <w:noProof w:val="0"/>
        </w:rPr>
        <w:t xml:space="preserve">If the parties do not agree on that longer period, the party desiring the longer period may make a submission on the point to the </w:t>
      </w:r>
      <w:r w:rsidRPr="0057595A">
        <w:rPr>
          <w:i/>
          <w:iCs/>
          <w:noProof w:val="0"/>
        </w:rPr>
        <w:t>Exper</w:t>
      </w:r>
      <w:r w:rsidRPr="0057595A">
        <w:rPr>
          <w:iCs/>
          <w:noProof w:val="0"/>
        </w:rPr>
        <w:t>t,</w:t>
      </w:r>
      <w:r w:rsidRPr="0057595A">
        <w:rPr>
          <w:noProof w:val="0"/>
        </w:rPr>
        <w:t xml:space="preserve"> within the time specified by the </w:t>
      </w:r>
      <w:r w:rsidRPr="0057595A">
        <w:rPr>
          <w:i/>
          <w:iCs/>
          <w:noProof w:val="0"/>
        </w:rPr>
        <w:t>Expert</w:t>
      </w:r>
      <w:r w:rsidRPr="0057595A">
        <w:rPr>
          <w:iCs/>
          <w:noProof w:val="0"/>
        </w:rPr>
        <w:t>,</w:t>
      </w:r>
      <w:r w:rsidRPr="0057595A">
        <w:rPr>
          <w:noProof w:val="0"/>
        </w:rPr>
        <w:t xml:space="preserve"> and the </w:t>
      </w:r>
      <w:r w:rsidRPr="0057595A">
        <w:rPr>
          <w:i/>
          <w:noProof w:val="0"/>
        </w:rPr>
        <w:t>Expert</w:t>
      </w:r>
      <w:r w:rsidRPr="0057595A">
        <w:rPr>
          <w:noProof w:val="0"/>
        </w:rPr>
        <w:t xml:space="preserve"> will promptly determine any extra time permitted.</w:t>
      </w:r>
      <w:r w:rsidR="00DF2929" w:rsidRPr="0057595A">
        <w:rPr>
          <w:noProof w:val="0"/>
        </w:rPr>
        <w:t xml:space="preserve"> </w:t>
      </w:r>
      <w:r w:rsidRPr="0057595A">
        <w:rPr>
          <w:noProof w:val="0"/>
        </w:rPr>
        <w:t>The response to the submission in clause 2.1.1 may include cross-claims.</w:t>
      </w:r>
    </w:p>
    <w:p w14:paraId="24972911" w14:textId="77777777" w:rsidR="00227FA4" w:rsidRPr="0057595A" w:rsidRDefault="00227FA4" w:rsidP="0046106E">
      <w:pPr>
        <w:pStyle w:val="Sub-paragraph"/>
        <w:rPr>
          <w:noProof w:val="0"/>
        </w:rPr>
      </w:pPr>
      <w:r w:rsidRPr="0057595A">
        <w:rPr>
          <w:noProof w:val="0"/>
        </w:rPr>
        <w:t xml:space="preserve">The party referred to in clause 2.1.1 may reply to the response of the other party, but must do so within 10 </w:t>
      </w:r>
      <w:r w:rsidRPr="0057595A">
        <w:rPr>
          <w:i/>
          <w:iCs/>
          <w:noProof w:val="0"/>
        </w:rPr>
        <w:t>Business Days</w:t>
      </w:r>
      <w:r w:rsidRPr="0057595A">
        <w:rPr>
          <w:noProof w:val="0"/>
        </w:rPr>
        <w:t xml:space="preserve"> or such longer period as that party may reasonably require (in the same terms as in clause 2.1.2) after receiving the response, and must not raise new matters</w:t>
      </w:r>
      <w:r w:rsidR="002666A1" w:rsidRPr="0057595A">
        <w:rPr>
          <w:noProof w:val="0"/>
        </w:rPr>
        <w:t>.</w:t>
      </w:r>
    </w:p>
    <w:p w14:paraId="560F34FC" w14:textId="77777777" w:rsidR="00227FA4" w:rsidRPr="0057595A" w:rsidRDefault="00227FA4" w:rsidP="0046106E">
      <w:pPr>
        <w:pStyle w:val="Sub-paragraph"/>
        <w:rPr>
          <w:noProof w:val="0"/>
        </w:rPr>
      </w:pPr>
      <w:r w:rsidRPr="0057595A">
        <w:rPr>
          <w:noProof w:val="0"/>
        </w:rPr>
        <w:lastRenderedPageBreak/>
        <w:t xml:space="preserve">The other party may comment on the reply, but must do so within 10 </w:t>
      </w:r>
      <w:r w:rsidRPr="0057595A">
        <w:rPr>
          <w:i/>
          <w:iCs/>
          <w:noProof w:val="0"/>
        </w:rPr>
        <w:t>Business Days</w:t>
      </w:r>
      <w:r w:rsidRPr="0057595A">
        <w:rPr>
          <w:noProof w:val="0"/>
        </w:rPr>
        <w:t xml:space="preserve"> or such longer period as that party may reasonably require (in the same terms as in clause 2.1.2) after receiving the reply, and must not raise new matters.</w:t>
      </w:r>
    </w:p>
    <w:p w14:paraId="20709026" w14:textId="77777777" w:rsidR="00227FA4" w:rsidRPr="0057595A" w:rsidRDefault="00227FA4" w:rsidP="006100FC">
      <w:pPr>
        <w:pStyle w:val="Paragraph"/>
        <w:numPr>
          <w:ilvl w:val="0"/>
          <w:numId w:val="127"/>
        </w:numPr>
        <w:ind w:left="1134" w:hanging="425"/>
      </w:pPr>
      <w:r w:rsidRPr="0057595A">
        <w:t xml:space="preserve">The </w:t>
      </w:r>
      <w:r w:rsidRPr="0057595A">
        <w:rPr>
          <w:i/>
        </w:rPr>
        <w:t>Expert</w:t>
      </w:r>
      <w:r w:rsidRPr="0057595A">
        <w:t xml:space="preserve"> must ignore any submission, response, reply, or comment not made within the time given in clause 2.1 of this Expert Determination Procedure, unless the Principal and the Contractor agree otherwise.</w:t>
      </w:r>
    </w:p>
    <w:p w14:paraId="1956CB2A" w14:textId="5DA7C836" w:rsidR="00227FA4" w:rsidRPr="0057595A" w:rsidRDefault="00227FA4" w:rsidP="006100FC">
      <w:pPr>
        <w:pStyle w:val="Paragraph"/>
        <w:numPr>
          <w:ilvl w:val="0"/>
          <w:numId w:val="127"/>
        </w:numPr>
        <w:ind w:left="1134" w:hanging="425"/>
      </w:pPr>
      <w:r w:rsidRPr="0057595A">
        <w:t xml:space="preserve">The </w:t>
      </w:r>
      <w:r w:rsidRPr="0057595A">
        <w:rPr>
          <w:i/>
        </w:rPr>
        <w:t>Expert</w:t>
      </w:r>
      <w:r w:rsidRPr="0057595A">
        <w:t xml:space="preserve"> may request further information from either party.</w:t>
      </w:r>
      <w:r w:rsidR="00DF2929" w:rsidRPr="0057595A">
        <w:t xml:space="preserve"> </w:t>
      </w:r>
      <w:r w:rsidRPr="0057595A">
        <w:t>The request must be in writing, with a time limit for the response.</w:t>
      </w:r>
      <w:r w:rsidR="00DF2929" w:rsidRPr="0057595A">
        <w:t xml:space="preserve"> </w:t>
      </w:r>
      <w:r w:rsidRPr="0057595A">
        <w:t xml:space="preserve">The </w:t>
      </w:r>
      <w:r w:rsidRPr="0057595A">
        <w:rPr>
          <w:i/>
        </w:rPr>
        <w:t>Expert</w:t>
      </w:r>
      <w:r w:rsidRPr="0057595A">
        <w:t xml:space="preserve"> must send a copy of the request and the response to the other party, and give the other party a reasonable opportunity to comment on the response.</w:t>
      </w:r>
    </w:p>
    <w:p w14:paraId="31BCB711" w14:textId="2E651DD9" w:rsidR="00227FA4" w:rsidRPr="0057595A" w:rsidRDefault="00227FA4" w:rsidP="006100FC">
      <w:pPr>
        <w:pStyle w:val="Paragraph"/>
        <w:numPr>
          <w:ilvl w:val="0"/>
          <w:numId w:val="127"/>
        </w:numPr>
        <w:ind w:left="1134" w:hanging="425"/>
      </w:pPr>
      <w:r w:rsidRPr="0057595A">
        <w:t>All submissions, responses, replies, requests and comments must be in writing.</w:t>
      </w:r>
      <w:r w:rsidR="00DF2929" w:rsidRPr="0057595A">
        <w:t xml:space="preserve"> </w:t>
      </w:r>
      <w:r w:rsidRPr="0057595A">
        <w:t xml:space="preserve">If a party to the Contract gives information to the </w:t>
      </w:r>
      <w:r w:rsidRPr="0057595A">
        <w:rPr>
          <w:i/>
        </w:rPr>
        <w:t>Expert</w:t>
      </w:r>
      <w:r w:rsidRPr="0057595A">
        <w:t>, it must at the same time give a copy to the other party.</w:t>
      </w:r>
      <w:r w:rsidR="00DF2929" w:rsidRPr="0057595A">
        <w:t xml:space="preserve"> </w:t>
      </w:r>
      <w:r w:rsidRPr="0057595A">
        <w:t xml:space="preserve">All documents to be </w:t>
      </w:r>
      <w:r w:rsidR="00602C8C" w:rsidRPr="0057595A">
        <w:t xml:space="preserve">sent </w:t>
      </w:r>
      <w:r w:rsidRPr="0057595A">
        <w:t>to the Principal under this Expert Determination Procedure must be sent to the relevant person at the relevant postal or other address stated in Contract Information item 52.</w:t>
      </w:r>
    </w:p>
    <w:p w14:paraId="2FC7D27B" w14:textId="3C0E76AD" w:rsidR="00227FA4" w:rsidRPr="0057595A" w:rsidRDefault="00227FA4" w:rsidP="008F20B1">
      <w:pPr>
        <w:pStyle w:val="Heading4"/>
        <w:numPr>
          <w:ilvl w:val="0"/>
          <w:numId w:val="32"/>
        </w:numPr>
        <w:rPr>
          <w:noProof w:val="0"/>
        </w:rPr>
      </w:pPr>
      <w:bookmarkStart w:id="999" w:name="_Toc271795721"/>
      <w:bookmarkStart w:id="1000" w:name="_Toc58925991"/>
      <w:bookmarkStart w:id="1001" w:name="_Toc58966336"/>
      <w:bookmarkStart w:id="1002" w:name="_Toc58966569"/>
      <w:bookmarkStart w:id="1003" w:name="_Toc59095288"/>
      <w:bookmarkStart w:id="1004" w:name="_Toc59122102"/>
      <w:bookmarkStart w:id="1005" w:name="_Toc59433750"/>
      <w:r w:rsidRPr="0057595A">
        <w:rPr>
          <w:noProof w:val="0"/>
        </w:rPr>
        <w:t>Conference</w:t>
      </w:r>
      <w:bookmarkEnd w:id="999"/>
      <w:bookmarkEnd w:id="1000"/>
      <w:bookmarkEnd w:id="1001"/>
      <w:bookmarkEnd w:id="1002"/>
      <w:bookmarkEnd w:id="1003"/>
      <w:bookmarkEnd w:id="1004"/>
      <w:bookmarkEnd w:id="1005"/>
    </w:p>
    <w:p w14:paraId="1FE28137" w14:textId="7836D815" w:rsidR="00227FA4" w:rsidRPr="0057595A" w:rsidRDefault="00227FA4" w:rsidP="006100FC">
      <w:pPr>
        <w:pStyle w:val="Paragraph"/>
        <w:numPr>
          <w:ilvl w:val="0"/>
          <w:numId w:val="113"/>
        </w:numPr>
        <w:ind w:left="1134" w:hanging="425"/>
        <w:rPr>
          <w:noProof w:val="0"/>
        </w:rPr>
      </w:pPr>
      <w:r w:rsidRPr="0057595A">
        <w:rPr>
          <w:noProof w:val="0"/>
        </w:rPr>
        <w:t xml:space="preserve">The </w:t>
      </w:r>
      <w:r w:rsidRPr="0057595A">
        <w:rPr>
          <w:i/>
          <w:noProof w:val="0"/>
        </w:rPr>
        <w:t>Expert</w:t>
      </w:r>
      <w:r w:rsidRPr="0057595A">
        <w:rPr>
          <w:noProof w:val="0"/>
        </w:rPr>
        <w:t xml:space="preserve"> may request a conference with both parties to the Contract.</w:t>
      </w:r>
      <w:r w:rsidR="00DF2929" w:rsidRPr="0057595A">
        <w:rPr>
          <w:noProof w:val="0"/>
        </w:rPr>
        <w:t xml:space="preserve"> </w:t>
      </w:r>
      <w:r w:rsidRPr="0057595A">
        <w:rPr>
          <w:noProof w:val="0"/>
        </w:rPr>
        <w:t>The request must be in writing, setting out the matters to be discussed.</w:t>
      </w:r>
    </w:p>
    <w:p w14:paraId="4F83EE3A" w14:textId="77777777" w:rsidR="00227FA4" w:rsidRPr="0057595A" w:rsidRDefault="00227FA4" w:rsidP="006100FC">
      <w:pPr>
        <w:pStyle w:val="Paragraph"/>
        <w:numPr>
          <w:ilvl w:val="0"/>
          <w:numId w:val="113"/>
        </w:numPr>
        <w:ind w:left="1134" w:hanging="425"/>
        <w:rPr>
          <w:noProof w:val="0"/>
        </w:rPr>
      </w:pPr>
      <w:r w:rsidRPr="0057595A">
        <w:rPr>
          <w:noProof w:val="0"/>
        </w:rPr>
        <w:t>The parties agree that such a conference is not to be a hearing which would give anything under this Expert Determination Procedure the character of an arbitration.</w:t>
      </w:r>
    </w:p>
    <w:p w14:paraId="1356F958" w14:textId="7C92DB49" w:rsidR="00227FA4" w:rsidRPr="0057595A" w:rsidRDefault="00227FA4" w:rsidP="008F20B1">
      <w:pPr>
        <w:pStyle w:val="Heading4"/>
        <w:numPr>
          <w:ilvl w:val="0"/>
          <w:numId w:val="32"/>
        </w:numPr>
        <w:rPr>
          <w:noProof w:val="0"/>
        </w:rPr>
      </w:pPr>
      <w:bookmarkStart w:id="1006" w:name="_Toc271795722"/>
      <w:bookmarkStart w:id="1007" w:name="_Toc58925992"/>
      <w:bookmarkStart w:id="1008" w:name="_Toc58966337"/>
      <w:bookmarkStart w:id="1009" w:name="_Toc58966570"/>
      <w:bookmarkStart w:id="1010" w:name="_Toc59095289"/>
      <w:bookmarkStart w:id="1011" w:name="_Toc59122103"/>
      <w:bookmarkStart w:id="1012" w:name="_Toc59433751"/>
      <w:r w:rsidRPr="0057595A">
        <w:rPr>
          <w:noProof w:val="0"/>
        </w:rPr>
        <w:t>Role of Expert</w:t>
      </w:r>
      <w:bookmarkEnd w:id="1006"/>
      <w:bookmarkEnd w:id="1007"/>
      <w:bookmarkEnd w:id="1008"/>
      <w:bookmarkEnd w:id="1009"/>
      <w:bookmarkEnd w:id="1010"/>
      <w:bookmarkEnd w:id="1011"/>
      <w:bookmarkEnd w:id="1012"/>
    </w:p>
    <w:p w14:paraId="0AA86962" w14:textId="77777777" w:rsidR="00227FA4" w:rsidRPr="0057595A" w:rsidRDefault="00227FA4" w:rsidP="006100FC">
      <w:pPr>
        <w:pStyle w:val="Paragraph"/>
        <w:numPr>
          <w:ilvl w:val="0"/>
          <w:numId w:val="114"/>
        </w:numPr>
        <w:ind w:left="1134" w:hanging="425"/>
        <w:rPr>
          <w:noProof w:val="0"/>
        </w:rPr>
      </w:pPr>
      <w:r w:rsidRPr="0057595A">
        <w:rPr>
          <w:noProof w:val="0"/>
        </w:rPr>
        <w:t>The Expert:</w:t>
      </w:r>
    </w:p>
    <w:p w14:paraId="79DF81DB" w14:textId="77777777" w:rsidR="00227FA4" w:rsidRPr="0057595A" w:rsidRDefault="00227FA4" w:rsidP="006100FC">
      <w:pPr>
        <w:pStyle w:val="Sub-paragraph"/>
        <w:numPr>
          <w:ilvl w:val="0"/>
          <w:numId w:val="142"/>
        </w:numPr>
        <w:ind w:left="1560" w:hanging="426"/>
        <w:rPr>
          <w:noProof w:val="0"/>
        </w:rPr>
      </w:pPr>
      <w:r w:rsidRPr="0057595A">
        <w:rPr>
          <w:noProof w:val="0"/>
        </w:rPr>
        <w:t xml:space="preserve">acts as an </w:t>
      </w:r>
      <w:r w:rsidRPr="0057595A">
        <w:rPr>
          <w:i/>
          <w:iCs/>
          <w:noProof w:val="0"/>
        </w:rPr>
        <w:t>Expert</w:t>
      </w:r>
      <w:r w:rsidRPr="0057595A">
        <w:rPr>
          <w:noProof w:val="0"/>
        </w:rPr>
        <w:t xml:space="preserve"> and not as an arbitrator;</w:t>
      </w:r>
    </w:p>
    <w:p w14:paraId="0E85A3AD" w14:textId="77777777" w:rsidR="00227FA4" w:rsidRPr="0057595A" w:rsidRDefault="00227FA4" w:rsidP="006100FC">
      <w:pPr>
        <w:pStyle w:val="Sub-paragraph"/>
        <w:numPr>
          <w:ilvl w:val="0"/>
          <w:numId w:val="142"/>
        </w:numPr>
        <w:ind w:left="1560" w:hanging="426"/>
        <w:rPr>
          <w:noProof w:val="0"/>
        </w:rPr>
      </w:pPr>
      <w:r w:rsidRPr="0057595A">
        <w:rPr>
          <w:noProof w:val="0"/>
        </w:rPr>
        <w:t xml:space="preserve">must make its determination on the basis of the submissions of the parties, including documents and witness statements, and the </w:t>
      </w:r>
      <w:r w:rsidRPr="0057595A">
        <w:rPr>
          <w:i/>
          <w:iCs/>
          <w:noProof w:val="0"/>
        </w:rPr>
        <w:t>Expert’s</w:t>
      </w:r>
      <w:r w:rsidRPr="0057595A">
        <w:rPr>
          <w:noProof w:val="0"/>
        </w:rPr>
        <w:t xml:space="preserve"> own expertise; and</w:t>
      </w:r>
    </w:p>
    <w:p w14:paraId="37E4D3BA" w14:textId="77777777" w:rsidR="00227FA4" w:rsidRPr="0057595A" w:rsidRDefault="00227FA4" w:rsidP="006100FC">
      <w:pPr>
        <w:pStyle w:val="Sub-paragraph"/>
        <w:numPr>
          <w:ilvl w:val="0"/>
          <w:numId w:val="142"/>
        </w:numPr>
        <w:ind w:left="1560" w:hanging="426"/>
        <w:rPr>
          <w:noProof w:val="0"/>
        </w:rPr>
      </w:pPr>
      <w:r w:rsidRPr="0057595A">
        <w:rPr>
          <w:noProof w:val="0"/>
        </w:rPr>
        <w:t xml:space="preserve">must issue a certificate in a form the </w:t>
      </w:r>
      <w:r w:rsidRPr="0057595A">
        <w:rPr>
          <w:i/>
          <w:iCs/>
          <w:noProof w:val="0"/>
        </w:rPr>
        <w:t>Expert</w:t>
      </w:r>
      <w:r w:rsidRPr="0057595A">
        <w:rPr>
          <w:noProof w:val="0"/>
        </w:rPr>
        <w:t xml:space="preserve"> considers appropriate, stating the </w:t>
      </w:r>
      <w:r w:rsidRPr="0057595A">
        <w:rPr>
          <w:i/>
          <w:iCs/>
          <w:noProof w:val="0"/>
        </w:rPr>
        <w:t>Expert’s</w:t>
      </w:r>
      <w:r w:rsidRPr="0057595A">
        <w:rPr>
          <w:noProof w:val="0"/>
        </w:rPr>
        <w:t xml:space="preserve"> determination and giving reasons, within 16 weeks, or as otherwise agreed by the parties, after the date of the letter of engagement of the </w:t>
      </w:r>
      <w:r w:rsidRPr="0057595A">
        <w:rPr>
          <w:i/>
          <w:iCs/>
          <w:noProof w:val="0"/>
        </w:rPr>
        <w:t>Expert</w:t>
      </w:r>
      <w:r w:rsidRPr="0057595A">
        <w:rPr>
          <w:noProof w:val="0"/>
        </w:rPr>
        <w:t xml:space="preserve"> referred to in clause 71.</w:t>
      </w:r>
      <w:r w:rsidR="00602C8C" w:rsidRPr="0057595A">
        <w:rPr>
          <w:noProof w:val="0"/>
        </w:rPr>
        <w:t xml:space="preserve">3 </w:t>
      </w:r>
      <w:r w:rsidRPr="0057595A">
        <w:rPr>
          <w:noProof w:val="0"/>
        </w:rPr>
        <w:t xml:space="preserve">of the </w:t>
      </w:r>
      <w:r w:rsidR="00967C7F" w:rsidRPr="0057595A">
        <w:rPr>
          <w:noProof w:val="0"/>
        </w:rPr>
        <w:t xml:space="preserve">GC21 </w:t>
      </w:r>
      <w:r w:rsidRPr="0057595A">
        <w:rPr>
          <w:noProof w:val="0"/>
        </w:rPr>
        <w:t>General Conditions of Contract.</w:t>
      </w:r>
    </w:p>
    <w:p w14:paraId="609B6308" w14:textId="77777777" w:rsidR="00227FA4" w:rsidRPr="0057595A" w:rsidRDefault="00227FA4" w:rsidP="006100FC">
      <w:pPr>
        <w:pStyle w:val="Paragraph"/>
        <w:numPr>
          <w:ilvl w:val="0"/>
          <w:numId w:val="114"/>
        </w:numPr>
        <w:ind w:left="1134" w:hanging="425"/>
        <w:rPr>
          <w:noProof w:val="0"/>
        </w:rPr>
      </w:pPr>
      <w:r w:rsidRPr="0057595A">
        <w:rPr>
          <w:noProof w:val="0"/>
        </w:rPr>
        <w:t xml:space="preserve">If a certificate issued by the </w:t>
      </w:r>
      <w:r w:rsidRPr="0057595A">
        <w:rPr>
          <w:i/>
          <w:noProof w:val="0"/>
        </w:rPr>
        <w:t>Expert</w:t>
      </w:r>
      <w:r w:rsidRPr="0057595A">
        <w:rPr>
          <w:noProof w:val="0"/>
        </w:rPr>
        <w:t xml:space="preserve"> contains a clerical mistake, an error arising from an accidental slip or omission, a material miscalculation of figures, a mistake in the description of any person, matter or thing, or a defect of form, then the </w:t>
      </w:r>
      <w:r w:rsidRPr="0057595A">
        <w:rPr>
          <w:i/>
          <w:noProof w:val="0"/>
        </w:rPr>
        <w:t>Expert</w:t>
      </w:r>
      <w:r w:rsidRPr="0057595A">
        <w:rPr>
          <w:noProof w:val="0"/>
        </w:rPr>
        <w:t xml:space="preserve"> must correct the certificate.</w:t>
      </w:r>
    </w:p>
    <w:p w14:paraId="4433094A" w14:textId="77777777" w:rsidR="00227FA4" w:rsidRPr="0057595A" w:rsidRDefault="00227FA4" w:rsidP="0046106E">
      <w:pPr>
        <w:ind w:left="306"/>
      </w:pPr>
    </w:p>
    <w:p w14:paraId="28C3A58C" w14:textId="767A9E8C" w:rsidR="00B560D7" w:rsidRPr="0057595A" w:rsidRDefault="00B560D7">
      <w:pPr>
        <w:spacing w:after="0"/>
        <w:jc w:val="left"/>
      </w:pPr>
      <w:r w:rsidRPr="0057595A">
        <w:br w:type="page"/>
      </w:r>
    </w:p>
    <w:p w14:paraId="72821CBF" w14:textId="023CCA55" w:rsidR="00227FA4" w:rsidRPr="0057595A" w:rsidRDefault="00227FA4" w:rsidP="00754A45">
      <w:pPr>
        <w:pStyle w:val="Heading4"/>
        <w:rPr>
          <w:b/>
          <w:noProof w:val="0"/>
        </w:rPr>
      </w:pPr>
      <w:r w:rsidRPr="0057595A">
        <w:rPr>
          <w:b/>
          <w:noProof w:val="0"/>
        </w:rPr>
        <w:lastRenderedPageBreak/>
        <w:t>Schedule 6</w:t>
      </w:r>
    </w:p>
    <w:p w14:paraId="0495B56A" w14:textId="23980571" w:rsidR="00DE658A" w:rsidRPr="0057595A" w:rsidRDefault="00F94F2C" w:rsidP="00DE658A">
      <w:pPr>
        <w:pStyle w:val="Heading1RestartNumbering"/>
        <w:rPr>
          <w:rFonts w:ascii="Arial" w:hAnsi="Arial" w:cs="Arial"/>
          <w:b/>
        </w:rPr>
      </w:pPr>
      <w:bookmarkStart w:id="1013" w:name="_Toc59095290"/>
      <w:bookmarkStart w:id="1014" w:name="_Toc83208000"/>
      <w:bookmarkStart w:id="1015" w:name="_Toc185219143"/>
      <w:bookmarkStart w:id="1016" w:name="_Toc185219379"/>
      <w:bookmarkStart w:id="1017" w:name="_Toc185219615"/>
      <w:bookmarkStart w:id="1018" w:name="_Toc271795723"/>
      <w:bookmarkStart w:id="1019" w:name="_Toc191585515"/>
      <w:r w:rsidRPr="0057595A">
        <w:rPr>
          <w:rFonts w:cs="Arial"/>
          <w:b/>
          <w:sz w:val="36"/>
          <w:szCs w:val="36"/>
        </w:rPr>
        <w:t>6.</w:t>
      </w:r>
      <w:r w:rsidR="00FF1207" w:rsidRPr="0057595A">
        <w:rPr>
          <w:rFonts w:ascii="Arial" w:hAnsi="Arial" w:cs="Arial"/>
          <w:b/>
        </w:rPr>
        <w:t xml:space="preserve"> </w:t>
      </w:r>
      <w:r w:rsidR="00894CE6" w:rsidRPr="0057595A">
        <w:rPr>
          <w:rFonts w:cs="Arial"/>
          <w:b/>
        </w:rPr>
        <w:t xml:space="preserve">Supporting Statement and </w:t>
      </w:r>
      <w:r w:rsidR="00767D10" w:rsidRPr="0057595A">
        <w:rPr>
          <w:rFonts w:cs="Arial"/>
          <w:b/>
        </w:rPr>
        <w:t>Sub</w:t>
      </w:r>
      <w:r w:rsidR="00EE63A5" w:rsidRPr="0057595A">
        <w:rPr>
          <w:rFonts w:cs="Arial"/>
          <w:b/>
        </w:rPr>
        <w:t>c</w:t>
      </w:r>
      <w:r w:rsidR="009B7160" w:rsidRPr="0057595A">
        <w:rPr>
          <w:rFonts w:cs="Arial"/>
          <w:b/>
        </w:rPr>
        <w:t xml:space="preserve">ontractor’s </w:t>
      </w:r>
      <w:r w:rsidR="00DE658A" w:rsidRPr="0057595A">
        <w:rPr>
          <w:rFonts w:cs="Arial"/>
          <w:b/>
        </w:rPr>
        <w:t>Statement</w:t>
      </w:r>
      <w:bookmarkEnd w:id="1013"/>
      <w:bookmarkEnd w:id="1014"/>
      <w:bookmarkEnd w:id="1019"/>
    </w:p>
    <w:p w14:paraId="77A4AE88" w14:textId="6959CD83" w:rsidR="00DD1EFD" w:rsidRPr="0057595A" w:rsidRDefault="00DE658A">
      <w:pPr>
        <w:spacing w:before="120" w:after="120"/>
        <w:ind w:left="1134"/>
        <w:jc w:val="left"/>
        <w:rPr>
          <w:color w:val="800000"/>
        </w:rPr>
      </w:pPr>
      <w:r w:rsidRPr="0057595A">
        <w:rPr>
          <w:color w:val="800000"/>
        </w:rPr>
        <w:t>Refer to clause 58.6.</w:t>
      </w:r>
      <w:r w:rsidR="006B3D4A" w:rsidRPr="0057595A">
        <w:rPr>
          <w:color w:val="800000"/>
        </w:rPr>
        <w:t xml:space="preserve">1 </w:t>
      </w:r>
      <w:r w:rsidRPr="0057595A">
        <w:rPr>
          <w:color w:val="800000"/>
        </w:rPr>
        <w:t>of the GC21 General Conditions of Contract</w:t>
      </w:r>
      <w:r w:rsidR="005227EA" w:rsidRPr="0057595A">
        <w:rPr>
          <w:color w:val="800000"/>
        </w:rPr>
        <w:t xml:space="preserve"> </w:t>
      </w:r>
      <w:r w:rsidR="00881BEE" w:rsidRPr="0057595A">
        <w:rPr>
          <w:color w:val="800000"/>
        </w:rPr>
        <w:t>and the Notes included in this Statement</w:t>
      </w:r>
      <w:r w:rsidR="00B60456" w:rsidRPr="0057595A">
        <w:rPr>
          <w:color w:val="800000"/>
        </w:rPr>
        <w:t>.</w:t>
      </w:r>
    </w:p>
    <w:p w14:paraId="2F035A4E" w14:textId="3677D8F6" w:rsidR="00F81373" w:rsidRPr="0057595A" w:rsidRDefault="00F81373" w:rsidP="00F81373">
      <w:pPr>
        <w:spacing w:before="120" w:after="0"/>
        <w:ind w:left="1134"/>
        <w:rPr>
          <w:color w:val="800000"/>
        </w:rPr>
      </w:pPr>
      <w:r w:rsidRPr="0057595A">
        <w:rPr>
          <w:color w:val="800000"/>
        </w:rPr>
        <w:t xml:space="preserve">The Contractor is required to complete </w:t>
      </w:r>
      <w:r w:rsidR="00F0448A" w:rsidRPr="0057595A">
        <w:rPr>
          <w:color w:val="800000"/>
        </w:rPr>
        <w:t xml:space="preserve">these </w:t>
      </w:r>
      <w:r w:rsidR="00D40594" w:rsidRPr="0057595A">
        <w:rPr>
          <w:color w:val="800000"/>
        </w:rPr>
        <w:t xml:space="preserve">two </w:t>
      </w:r>
      <w:r w:rsidR="00F0448A" w:rsidRPr="0057595A">
        <w:rPr>
          <w:color w:val="800000"/>
        </w:rPr>
        <w:t>statements</w:t>
      </w:r>
      <w:r w:rsidRPr="0057595A">
        <w:rPr>
          <w:color w:val="800000"/>
        </w:rPr>
        <w:t xml:space="preserve"> and submit </w:t>
      </w:r>
      <w:r w:rsidR="00862599" w:rsidRPr="0057595A">
        <w:rPr>
          <w:color w:val="800000"/>
        </w:rPr>
        <w:t xml:space="preserve">both statements </w:t>
      </w:r>
      <w:r w:rsidRPr="0057595A">
        <w:rPr>
          <w:color w:val="800000"/>
        </w:rPr>
        <w:t xml:space="preserve">with each </w:t>
      </w:r>
      <w:r w:rsidRPr="0057595A">
        <w:rPr>
          <w:i/>
          <w:iCs/>
          <w:color w:val="800000"/>
        </w:rPr>
        <w:t>Payment Claim</w:t>
      </w:r>
      <w:r w:rsidRPr="0057595A">
        <w:rPr>
          <w:color w:val="800000"/>
        </w:rPr>
        <w:t>.</w:t>
      </w:r>
      <w:r w:rsidR="00D40594" w:rsidRPr="0057595A">
        <w:rPr>
          <w:color w:val="800000"/>
        </w:rPr>
        <w:t xml:space="preserve"> </w:t>
      </w:r>
      <w:r w:rsidR="00AE36F3" w:rsidRPr="0057595A">
        <w:rPr>
          <w:color w:val="800000"/>
        </w:rPr>
        <w:t>Do not alter the forms.</w:t>
      </w:r>
    </w:p>
    <w:p w14:paraId="69B3AEA0" w14:textId="77777777" w:rsidR="00CA7510" w:rsidRPr="0057595A" w:rsidRDefault="00CA7510" w:rsidP="00CA7510">
      <w:pPr>
        <w:spacing w:before="120" w:after="120"/>
        <w:ind w:left="1134"/>
        <w:rPr>
          <w:color w:val="800000"/>
        </w:rPr>
      </w:pPr>
      <w:r w:rsidRPr="0057595A">
        <w:rPr>
          <w:color w:val="800000"/>
        </w:rPr>
        <w:t>Relevant legislation includes Workers Compensation Act 1987 (NSW), s175B; Payroll Tax Act 2007 (NSW), Schedule 2 Part 5; Industrial Relations Act 1996 (NSW), s127 and Building and Construction Industry Security of Payment Act 1999 (NSW), ss13(7) and 13(9).</w:t>
      </w:r>
    </w:p>
    <w:p w14:paraId="3D378E9B" w14:textId="77777777" w:rsidR="003841BF" w:rsidRPr="0057595A" w:rsidRDefault="003841BF" w:rsidP="003841BF">
      <w:pPr>
        <w:spacing w:before="120"/>
        <w:ind w:left="1134"/>
        <w:rPr>
          <w:b/>
          <w:bCs/>
          <w:color w:val="800000"/>
        </w:rPr>
      </w:pPr>
      <w:r w:rsidRPr="0057595A">
        <w:rPr>
          <w:b/>
          <w:bCs/>
          <w:color w:val="800000"/>
        </w:rPr>
        <w:t>Supporting Statement</w:t>
      </w:r>
    </w:p>
    <w:p w14:paraId="17669851" w14:textId="77777777" w:rsidR="003841BF" w:rsidRPr="0057595A" w:rsidRDefault="003841BF" w:rsidP="003841BF">
      <w:pPr>
        <w:spacing w:before="60"/>
        <w:ind w:left="1134"/>
        <w:rPr>
          <w:color w:val="800000"/>
        </w:rPr>
      </w:pPr>
      <w:r w:rsidRPr="0057595A">
        <w:rPr>
          <w:color w:val="800000"/>
        </w:rPr>
        <w:t>The Contractor is the “head contractor” in terms of the Building and Construction Industry Security of Payment Act 1999 (NSW) and makes relevant statements below accordingly. The Contractor, as the “head contractor”, carries out the construction work for the Principal under the Contract.</w:t>
      </w:r>
    </w:p>
    <w:p w14:paraId="55EE2441" w14:textId="77777777" w:rsidR="003841BF" w:rsidRPr="0057595A" w:rsidRDefault="003841BF" w:rsidP="003841BF">
      <w:pPr>
        <w:spacing w:before="60" w:after="120"/>
        <w:ind w:left="1134"/>
        <w:rPr>
          <w:color w:val="800000"/>
        </w:rPr>
      </w:pPr>
      <w:r w:rsidRPr="0057595A">
        <w:rPr>
          <w:color w:val="800000"/>
        </w:rPr>
        <w:t>The Supporting Statement must be signed by the Contractor, a director of the Contractor or a person authorised by the Contractor.</w:t>
      </w:r>
    </w:p>
    <w:p w14:paraId="49EF6434" w14:textId="4EC61C42" w:rsidR="00601E40" w:rsidRPr="0057595A" w:rsidRDefault="000606D7" w:rsidP="000606D7">
      <w:pPr>
        <w:spacing w:before="60" w:after="120"/>
        <w:ind w:left="1134"/>
        <w:rPr>
          <w:color w:val="800000"/>
        </w:rPr>
      </w:pPr>
      <w:r w:rsidRPr="0057595A">
        <w:rPr>
          <w:color w:val="800000"/>
        </w:rPr>
        <w:t>The</w:t>
      </w:r>
      <w:r w:rsidR="00601E40" w:rsidRPr="0057595A">
        <w:rPr>
          <w:color w:val="800000"/>
        </w:rPr>
        <w:t xml:space="preserve"> included Supporting Statement is the MS Word version of the Supporting Statement provided by the Office of Fair Trading. </w:t>
      </w:r>
      <w:r w:rsidRPr="0057595A">
        <w:rPr>
          <w:color w:val="800000"/>
        </w:rPr>
        <w:t>Note there is an anomaly related to reporting subcontractor payments.</w:t>
      </w:r>
    </w:p>
    <w:p w14:paraId="0FD79404" w14:textId="00F5FC00" w:rsidR="00917220" w:rsidRPr="0057595A" w:rsidRDefault="00917220" w:rsidP="003841BF">
      <w:pPr>
        <w:spacing w:before="60" w:after="120"/>
        <w:ind w:left="1134"/>
        <w:rPr>
          <w:color w:val="800000"/>
        </w:rPr>
      </w:pPr>
      <w:r w:rsidRPr="0057595A">
        <w:rPr>
          <w:color w:val="800000"/>
        </w:rPr>
        <w:t xml:space="preserve">A pdf version with ‘fillable form fields’ allowing only the required information to be inserted is available from the Fair Trading website. The address is: </w:t>
      </w:r>
      <w:hyperlink r:id="rId48" w:history="1">
        <w:r w:rsidRPr="0057595A">
          <w:rPr>
            <w:rStyle w:val="Hyperlink"/>
          </w:rPr>
          <w:t>fairtrading.nsw.gov.au/__data/assets/pdf_file/0006/984993/Supporting-Statement_Constructions_Contract_Updated-V6.pdf</w:t>
        </w:r>
      </w:hyperlink>
      <w:r w:rsidRPr="0057595A">
        <w:rPr>
          <w:rStyle w:val="Hyperlink"/>
        </w:rPr>
        <w:t>.</w:t>
      </w:r>
    </w:p>
    <w:p w14:paraId="2BF1C0BC" w14:textId="77777777" w:rsidR="003841BF" w:rsidRPr="0057595A" w:rsidRDefault="003841BF" w:rsidP="003841BF">
      <w:pPr>
        <w:spacing w:before="120"/>
        <w:ind w:left="1134"/>
        <w:rPr>
          <w:b/>
          <w:bCs/>
          <w:color w:val="800000"/>
        </w:rPr>
      </w:pPr>
      <w:r w:rsidRPr="0057595A">
        <w:rPr>
          <w:b/>
          <w:bCs/>
          <w:color w:val="800000"/>
        </w:rPr>
        <w:t>Subcontractor’s Statement</w:t>
      </w:r>
    </w:p>
    <w:p w14:paraId="747BAE15" w14:textId="77777777" w:rsidR="003841BF" w:rsidRPr="0057595A" w:rsidRDefault="003841BF" w:rsidP="003841BF">
      <w:pPr>
        <w:spacing w:before="60" w:after="120"/>
        <w:ind w:left="1134"/>
        <w:rPr>
          <w:color w:val="800000"/>
        </w:rPr>
      </w:pPr>
      <w:r w:rsidRPr="0057595A">
        <w:rPr>
          <w:color w:val="800000"/>
        </w:rPr>
        <w:t>The Contractor is a “subcontractor” in terms of the Workers Compensation Act 1987 (NSW), Payroll Tax Act 2007 (NSW) and Industrial Relations Act 1996 (NSW) and makes relevant statements below accordingly. The Contractor as the “subcontractor” carries out the construction work for the Principal under the Contract. The Principal is called the “principal contractor” in these Acts.</w:t>
      </w:r>
    </w:p>
    <w:p w14:paraId="6106F881" w14:textId="1741E61A" w:rsidR="005568ED" w:rsidRPr="0057595A" w:rsidRDefault="005568ED" w:rsidP="003841BF">
      <w:pPr>
        <w:spacing w:before="60" w:after="120"/>
        <w:ind w:left="1134"/>
        <w:rPr>
          <w:color w:val="800000"/>
        </w:rPr>
      </w:pPr>
      <w:r w:rsidRPr="0057595A">
        <w:rPr>
          <w:color w:val="800000"/>
        </w:rPr>
        <w:t>For clarity t</w:t>
      </w:r>
      <w:r w:rsidR="003841BF" w:rsidRPr="0057595A">
        <w:rPr>
          <w:color w:val="800000"/>
        </w:rPr>
        <w:t xml:space="preserve">he Subcontractor’s Statement </w:t>
      </w:r>
      <w:r w:rsidRPr="0057595A">
        <w:rPr>
          <w:color w:val="800000"/>
        </w:rPr>
        <w:t xml:space="preserve">refers to the ‘Contractor’ </w:t>
      </w:r>
      <w:r w:rsidR="00E52A5E" w:rsidRPr="0057595A">
        <w:rPr>
          <w:color w:val="800000"/>
        </w:rPr>
        <w:t xml:space="preserve">and </w:t>
      </w:r>
      <w:r w:rsidR="00E62135" w:rsidRPr="0057595A">
        <w:rPr>
          <w:color w:val="800000"/>
        </w:rPr>
        <w:t>‘</w:t>
      </w:r>
      <w:r w:rsidR="00E52A5E" w:rsidRPr="0057595A">
        <w:rPr>
          <w:color w:val="800000"/>
        </w:rPr>
        <w:t>Princip</w:t>
      </w:r>
      <w:r w:rsidR="00E62135" w:rsidRPr="0057595A">
        <w:rPr>
          <w:color w:val="800000"/>
        </w:rPr>
        <w:t>a</w:t>
      </w:r>
      <w:r w:rsidR="00E52A5E" w:rsidRPr="0057595A">
        <w:rPr>
          <w:color w:val="800000"/>
        </w:rPr>
        <w:t>l</w:t>
      </w:r>
      <w:r w:rsidR="00E62135" w:rsidRPr="0057595A">
        <w:rPr>
          <w:color w:val="800000"/>
        </w:rPr>
        <w:t>’</w:t>
      </w:r>
      <w:r w:rsidR="00E52A5E" w:rsidRPr="0057595A">
        <w:rPr>
          <w:color w:val="800000"/>
        </w:rPr>
        <w:t xml:space="preserve"> </w:t>
      </w:r>
      <w:r w:rsidRPr="0057595A">
        <w:rPr>
          <w:color w:val="800000"/>
        </w:rPr>
        <w:t>under the Contract rather than the “subcontractor”</w:t>
      </w:r>
      <w:r w:rsidR="004B313A" w:rsidRPr="0057595A">
        <w:rPr>
          <w:color w:val="800000"/>
        </w:rPr>
        <w:t xml:space="preserve"> and</w:t>
      </w:r>
      <w:r w:rsidRPr="0057595A">
        <w:rPr>
          <w:color w:val="800000"/>
        </w:rPr>
        <w:t xml:space="preserve"> </w:t>
      </w:r>
      <w:r w:rsidR="004B313A" w:rsidRPr="0057595A">
        <w:rPr>
          <w:color w:val="800000"/>
        </w:rPr>
        <w:t xml:space="preserve">“principal contractor” </w:t>
      </w:r>
      <w:r w:rsidR="00092C2D" w:rsidRPr="0057595A">
        <w:rPr>
          <w:color w:val="800000"/>
        </w:rPr>
        <w:t>under the above</w:t>
      </w:r>
      <w:r w:rsidR="004B313A" w:rsidRPr="0057595A">
        <w:rPr>
          <w:color w:val="800000"/>
        </w:rPr>
        <w:t xml:space="preserve"> Acts.</w:t>
      </w:r>
    </w:p>
    <w:p w14:paraId="47D247E6" w14:textId="66A3FAB1" w:rsidR="003841BF" w:rsidRPr="0057595A" w:rsidRDefault="004B313A" w:rsidP="003841BF">
      <w:pPr>
        <w:spacing w:before="60" w:after="120"/>
        <w:ind w:left="1134"/>
        <w:rPr>
          <w:color w:val="800000"/>
        </w:rPr>
      </w:pPr>
      <w:r w:rsidRPr="0057595A">
        <w:rPr>
          <w:color w:val="800000"/>
        </w:rPr>
        <w:t xml:space="preserve">The Subcontractor’s Statement </w:t>
      </w:r>
      <w:r w:rsidR="003841BF" w:rsidRPr="0057595A">
        <w:rPr>
          <w:color w:val="800000"/>
        </w:rPr>
        <w:t xml:space="preserve">must be </w:t>
      </w:r>
      <w:r w:rsidR="00FF5BDC" w:rsidRPr="0057595A">
        <w:rPr>
          <w:color w:val="800000"/>
        </w:rPr>
        <w:t xml:space="preserve">completed and </w:t>
      </w:r>
      <w:r w:rsidR="003841BF" w:rsidRPr="0057595A">
        <w:rPr>
          <w:color w:val="800000"/>
        </w:rPr>
        <w:t>signed by the Contractor (or by a person who is authorised, or held out as being authorised, by the Contractor to sign the statement).</w:t>
      </w:r>
      <w:r w:rsidR="00FF5BDC" w:rsidRPr="0057595A">
        <w:rPr>
          <w:color w:val="800000"/>
        </w:rPr>
        <w:t xml:space="preserve"> </w:t>
      </w:r>
    </w:p>
    <w:p w14:paraId="6C580F53" w14:textId="357208A6" w:rsidR="00DE658A" w:rsidRPr="0057595A" w:rsidRDefault="00DE658A" w:rsidP="00DE658A">
      <w:pPr>
        <w:pStyle w:val="Background"/>
        <w:rPr>
          <w:rFonts w:ascii="Times New Roman" w:hAnsi="Times New Roman"/>
          <w:sz w:val="20"/>
        </w:rPr>
      </w:pPr>
      <w:r w:rsidRPr="0057595A">
        <w:rPr>
          <w:rFonts w:ascii="Times New Roman" w:hAnsi="Times New Roman"/>
          <w:sz w:val="20"/>
        </w:rPr>
        <w:t xml:space="preserve">Information, including </w:t>
      </w:r>
      <w:r w:rsidR="008A7473" w:rsidRPr="0057595A">
        <w:rPr>
          <w:rFonts w:ascii="Times New Roman" w:hAnsi="Times New Roman"/>
          <w:sz w:val="20"/>
        </w:rPr>
        <w:t xml:space="preserve">referenced </w:t>
      </w:r>
      <w:r w:rsidRPr="0057595A">
        <w:rPr>
          <w:rFonts w:ascii="Times New Roman" w:hAnsi="Times New Roman"/>
          <w:sz w:val="20"/>
        </w:rPr>
        <w:t>Notes, Statement Retention and Offences under various Acts</w:t>
      </w:r>
      <w:r w:rsidR="00F828E4" w:rsidRPr="0057595A">
        <w:rPr>
          <w:rFonts w:ascii="Times New Roman" w:hAnsi="Times New Roman"/>
          <w:sz w:val="20"/>
        </w:rPr>
        <w:t>,</w:t>
      </w:r>
      <w:r w:rsidRPr="0057595A">
        <w:rPr>
          <w:rFonts w:ascii="Times New Roman" w:hAnsi="Times New Roman"/>
          <w:sz w:val="20"/>
        </w:rPr>
        <w:t xml:space="preserve"> </w:t>
      </w:r>
      <w:r w:rsidR="009B7161" w:rsidRPr="0057595A">
        <w:rPr>
          <w:rFonts w:ascii="Times New Roman" w:hAnsi="Times New Roman"/>
          <w:sz w:val="20"/>
        </w:rPr>
        <w:t xml:space="preserve">is </w:t>
      </w:r>
      <w:r w:rsidRPr="0057595A">
        <w:rPr>
          <w:rFonts w:ascii="Times New Roman" w:hAnsi="Times New Roman"/>
          <w:sz w:val="20"/>
        </w:rPr>
        <w:t xml:space="preserve">included </w:t>
      </w:r>
      <w:r w:rsidR="00E5357D" w:rsidRPr="0057595A">
        <w:rPr>
          <w:rFonts w:ascii="Times New Roman" w:hAnsi="Times New Roman"/>
          <w:sz w:val="20"/>
        </w:rPr>
        <w:t xml:space="preserve">in the Notes </w:t>
      </w:r>
      <w:r w:rsidRPr="0057595A">
        <w:rPr>
          <w:rFonts w:ascii="Times New Roman" w:hAnsi="Times New Roman"/>
          <w:sz w:val="20"/>
        </w:rPr>
        <w:t xml:space="preserve">at the end </w:t>
      </w:r>
      <w:r w:rsidR="00EC2B99" w:rsidRPr="0057595A">
        <w:rPr>
          <w:rFonts w:ascii="Times New Roman" w:hAnsi="Times New Roman"/>
          <w:sz w:val="20"/>
        </w:rPr>
        <w:t>of the Subcontractor’s Statement.</w:t>
      </w:r>
    </w:p>
    <w:p w14:paraId="0950CB3C" w14:textId="48A4024B" w:rsidR="00B527F2" w:rsidRPr="0057595A" w:rsidRDefault="00DE658A" w:rsidP="00DE658A">
      <w:pPr>
        <w:pStyle w:val="Space"/>
        <w:ind w:left="306"/>
        <w:rPr>
          <w:rFonts w:ascii="Arial" w:hAnsi="Arial" w:cs="Arial"/>
        </w:rPr>
      </w:pPr>
      <w:r w:rsidRPr="0057595A">
        <w:rPr>
          <w:rFonts w:ascii="Arial" w:hAnsi="Arial" w:cs="Arial"/>
        </w:rPr>
        <w:t>Space</w:t>
      </w:r>
    </w:p>
    <w:p w14:paraId="56F8E371" w14:textId="77777777" w:rsidR="00B527F2" w:rsidRPr="0057595A" w:rsidRDefault="00B527F2">
      <w:pPr>
        <w:spacing w:after="0"/>
        <w:jc w:val="left"/>
        <w:rPr>
          <w:rFonts w:ascii="Arial" w:hAnsi="Arial" w:cs="Arial"/>
          <w:color w:val="FFFFFF"/>
          <w:sz w:val="8"/>
        </w:rPr>
      </w:pPr>
      <w:r w:rsidRPr="0057595A">
        <w:rPr>
          <w:rFonts w:ascii="Arial" w:hAnsi="Arial" w:cs="Arial"/>
        </w:rPr>
        <w:br w:type="page"/>
      </w:r>
    </w:p>
    <w:p w14:paraId="5481DC9E" w14:textId="77777777" w:rsidR="004E5CAF" w:rsidRPr="0057595A" w:rsidRDefault="004E5CAF" w:rsidP="003B4781">
      <w:pPr>
        <w:pStyle w:val="Heading4"/>
        <w:rPr>
          <w:b/>
          <w:bCs/>
          <w:noProof w:val="0"/>
          <w:sz w:val="40"/>
          <w:szCs w:val="40"/>
        </w:rPr>
      </w:pPr>
      <w:bookmarkStart w:id="1020" w:name="_Toc83208001"/>
      <w:bookmarkEnd w:id="1015"/>
      <w:bookmarkEnd w:id="1016"/>
      <w:bookmarkEnd w:id="1017"/>
      <w:bookmarkEnd w:id="1018"/>
      <w:r w:rsidRPr="0057595A">
        <w:rPr>
          <w:b/>
          <w:bCs/>
          <w:noProof w:val="0"/>
          <w:sz w:val="40"/>
          <w:szCs w:val="40"/>
        </w:rPr>
        <w:lastRenderedPageBreak/>
        <w:t>Supporting Statement</w:t>
      </w:r>
      <w:bookmarkEnd w:id="1020"/>
    </w:p>
    <w:p w14:paraId="25493DF0" w14:textId="77777777" w:rsidR="00501B97" w:rsidRPr="0057595A" w:rsidRDefault="00501B97" w:rsidP="00501B97">
      <w:pPr>
        <w:pStyle w:val="Paragraph"/>
        <w:numPr>
          <w:ilvl w:val="0"/>
          <w:numId w:val="0"/>
        </w:numPr>
        <w:ind w:left="709" w:firstLine="425"/>
        <w:rPr>
          <w:noProof w:val="0"/>
        </w:rPr>
      </w:pPr>
      <w:r w:rsidRPr="0057595A">
        <w:rPr>
          <w:noProof w:val="0"/>
          <w:color w:val="800000"/>
        </w:rPr>
        <w:t>Refer to above notes for the Supporting Statement form in a fillable pdf format.</w:t>
      </w:r>
    </w:p>
    <w:p w14:paraId="14F97018" w14:textId="105B8FED" w:rsidR="004E5CAF" w:rsidRPr="0057595A" w:rsidRDefault="004E5CAF" w:rsidP="002612FE">
      <w:pPr>
        <w:spacing w:before="51"/>
        <w:ind w:left="2140" w:hanging="1998"/>
        <w:jc w:val="left"/>
        <w:rPr>
          <w:b/>
          <w:bCs/>
          <w:sz w:val="24"/>
          <w:szCs w:val="24"/>
        </w:rPr>
      </w:pPr>
      <w:r w:rsidRPr="0057595A">
        <w:rPr>
          <w:b/>
          <w:bCs/>
          <w:sz w:val="24"/>
          <w:szCs w:val="24"/>
        </w:rPr>
        <w:t>Construction</w:t>
      </w:r>
      <w:r w:rsidRPr="0057595A">
        <w:rPr>
          <w:b/>
          <w:bCs/>
          <w:spacing w:val="3"/>
          <w:sz w:val="24"/>
          <w:szCs w:val="24"/>
        </w:rPr>
        <w:t xml:space="preserve"> </w:t>
      </w:r>
      <w:r w:rsidRPr="0057595A">
        <w:rPr>
          <w:b/>
          <w:bCs/>
          <w:sz w:val="24"/>
          <w:szCs w:val="24"/>
        </w:rPr>
        <w:t>Contracts</w:t>
      </w:r>
    </w:p>
    <w:p w14:paraId="6DD5FB46" w14:textId="4B9CEE44" w:rsidR="004E5CAF" w:rsidRPr="0057595A" w:rsidRDefault="004E5CAF" w:rsidP="002612FE">
      <w:pPr>
        <w:spacing w:before="120"/>
        <w:ind w:left="102"/>
      </w:pPr>
      <w:r w:rsidRPr="0057595A">
        <w:t>Pursuant</w:t>
      </w:r>
      <w:r w:rsidRPr="0057595A">
        <w:rPr>
          <w:spacing w:val="5"/>
        </w:rPr>
        <w:t xml:space="preserve"> </w:t>
      </w:r>
      <w:r w:rsidRPr="0057595A">
        <w:t>to</w:t>
      </w:r>
      <w:r w:rsidRPr="0057595A">
        <w:rPr>
          <w:spacing w:val="5"/>
        </w:rPr>
        <w:t xml:space="preserve"> </w:t>
      </w:r>
      <w:r w:rsidRPr="0057595A">
        <w:t>section</w:t>
      </w:r>
      <w:r w:rsidRPr="0057595A">
        <w:rPr>
          <w:spacing w:val="5"/>
        </w:rPr>
        <w:t xml:space="preserve"> </w:t>
      </w:r>
      <w:r w:rsidRPr="0057595A">
        <w:t>13(7)</w:t>
      </w:r>
      <w:r w:rsidRPr="0057595A">
        <w:rPr>
          <w:spacing w:val="5"/>
        </w:rPr>
        <w:t xml:space="preserve"> </w:t>
      </w:r>
      <w:r w:rsidRPr="0057595A">
        <w:t>of</w:t>
      </w:r>
      <w:r w:rsidRPr="0057595A">
        <w:rPr>
          <w:spacing w:val="5"/>
        </w:rPr>
        <w:t xml:space="preserve"> </w:t>
      </w:r>
      <w:r w:rsidRPr="0057595A">
        <w:t>the</w:t>
      </w:r>
      <w:r w:rsidRPr="0057595A">
        <w:rPr>
          <w:spacing w:val="5"/>
        </w:rPr>
        <w:t xml:space="preserve"> </w:t>
      </w:r>
      <w:hyperlink r:id="rId49" w:anchor="statusinformation">
        <w:r w:rsidRPr="0057595A">
          <w:rPr>
            <w:rFonts w:ascii="Century Gothic"/>
            <w:i/>
            <w:color w:val="215E9E"/>
          </w:rPr>
          <w:t>Building</w:t>
        </w:r>
        <w:r w:rsidRPr="0057595A">
          <w:rPr>
            <w:rFonts w:ascii="Century Gothic"/>
            <w:i/>
            <w:color w:val="215E9E"/>
            <w:spacing w:val="21"/>
          </w:rPr>
          <w:t xml:space="preserve"> </w:t>
        </w:r>
        <w:r w:rsidRPr="0057595A">
          <w:rPr>
            <w:rFonts w:ascii="Century Gothic"/>
            <w:i/>
            <w:color w:val="215E9E"/>
          </w:rPr>
          <w:t>and</w:t>
        </w:r>
        <w:r w:rsidRPr="0057595A">
          <w:rPr>
            <w:rFonts w:ascii="Century Gothic"/>
            <w:i/>
            <w:color w:val="215E9E"/>
            <w:spacing w:val="20"/>
          </w:rPr>
          <w:t xml:space="preserve"> </w:t>
        </w:r>
        <w:r w:rsidRPr="0057595A">
          <w:rPr>
            <w:rFonts w:ascii="Century Gothic"/>
            <w:i/>
            <w:color w:val="215E9E"/>
          </w:rPr>
          <w:t>Construction</w:t>
        </w:r>
        <w:r w:rsidRPr="0057595A">
          <w:rPr>
            <w:rFonts w:ascii="Century Gothic"/>
            <w:i/>
            <w:color w:val="215E9E"/>
            <w:spacing w:val="20"/>
          </w:rPr>
          <w:t xml:space="preserve"> </w:t>
        </w:r>
        <w:r w:rsidRPr="0057595A">
          <w:rPr>
            <w:rFonts w:ascii="Century Gothic"/>
            <w:i/>
            <w:color w:val="215E9E"/>
          </w:rPr>
          <w:t>Industry</w:t>
        </w:r>
        <w:r w:rsidRPr="0057595A">
          <w:rPr>
            <w:rFonts w:ascii="Century Gothic"/>
            <w:i/>
            <w:color w:val="215E9E"/>
            <w:spacing w:val="20"/>
          </w:rPr>
          <w:t xml:space="preserve"> </w:t>
        </w:r>
        <w:r w:rsidRPr="0057595A">
          <w:rPr>
            <w:rFonts w:ascii="Century Gothic"/>
            <w:i/>
            <w:color w:val="215E9E"/>
          </w:rPr>
          <w:t>Security</w:t>
        </w:r>
        <w:r w:rsidRPr="0057595A">
          <w:rPr>
            <w:rFonts w:ascii="Century Gothic"/>
            <w:i/>
            <w:color w:val="215E9E"/>
            <w:spacing w:val="20"/>
          </w:rPr>
          <w:t xml:space="preserve"> </w:t>
        </w:r>
        <w:r w:rsidRPr="0057595A">
          <w:rPr>
            <w:rFonts w:ascii="Century Gothic"/>
            <w:i/>
            <w:color w:val="215E9E"/>
          </w:rPr>
          <w:t>of</w:t>
        </w:r>
        <w:r w:rsidRPr="0057595A">
          <w:rPr>
            <w:rFonts w:ascii="Century Gothic"/>
            <w:i/>
            <w:color w:val="215E9E"/>
            <w:spacing w:val="20"/>
          </w:rPr>
          <w:t xml:space="preserve"> </w:t>
        </w:r>
        <w:r w:rsidRPr="0057595A">
          <w:rPr>
            <w:rFonts w:ascii="Century Gothic"/>
            <w:i/>
            <w:color w:val="215E9E"/>
          </w:rPr>
          <w:t>Payment</w:t>
        </w:r>
        <w:r w:rsidRPr="0057595A">
          <w:rPr>
            <w:rFonts w:ascii="Century Gothic"/>
            <w:i/>
            <w:color w:val="215E9E"/>
            <w:spacing w:val="21"/>
          </w:rPr>
          <w:t xml:space="preserve"> </w:t>
        </w:r>
        <w:r w:rsidRPr="0057595A">
          <w:rPr>
            <w:rFonts w:ascii="Century Gothic"/>
            <w:i/>
            <w:color w:val="215E9E"/>
          </w:rPr>
          <w:t>Act</w:t>
        </w:r>
        <w:r w:rsidRPr="0057595A">
          <w:rPr>
            <w:rFonts w:ascii="Century Gothic"/>
            <w:i/>
            <w:color w:val="215E9E"/>
            <w:spacing w:val="20"/>
          </w:rPr>
          <w:t xml:space="preserve"> </w:t>
        </w:r>
        <w:r w:rsidRPr="0057595A">
          <w:rPr>
            <w:rFonts w:ascii="Century Gothic"/>
            <w:i/>
            <w:color w:val="215E9E"/>
          </w:rPr>
          <w:t>1999</w:t>
        </w:r>
        <w:r w:rsidRPr="0057595A">
          <w:rPr>
            <w:rFonts w:ascii="Century Gothic"/>
            <w:i/>
            <w:color w:val="215E9E"/>
            <w:spacing w:val="20"/>
          </w:rPr>
          <w:t xml:space="preserve"> </w:t>
        </w:r>
        <w:r w:rsidRPr="0057595A">
          <w:rPr>
            <w:color w:val="215E9E"/>
          </w:rPr>
          <w:t>(NSW)</w:t>
        </w:r>
      </w:hyperlink>
      <w:r w:rsidR="00B03D10" w:rsidRPr="0057595A">
        <w:rPr>
          <w:color w:val="215E9E"/>
        </w:rPr>
        <w:t xml:space="preserve"> </w:t>
      </w:r>
      <w:r w:rsidR="00B03D10" w:rsidRPr="0057595A">
        <w:rPr>
          <w:color w:val="215E9E"/>
          <w:spacing w:val="-67"/>
        </w:rPr>
        <w:t xml:space="preserve"> </w:t>
      </w:r>
      <w:r w:rsidRPr="0057595A">
        <w:t>(the Act) a supporting statement must accompany any payment claim served on a principal to a</w:t>
      </w:r>
      <w:r w:rsidRPr="0057595A">
        <w:rPr>
          <w:spacing w:val="1"/>
        </w:rPr>
        <w:t xml:space="preserve"> </w:t>
      </w:r>
      <w:r w:rsidRPr="0057595A">
        <w:t>construction</w:t>
      </w:r>
      <w:r w:rsidRPr="0057595A">
        <w:rPr>
          <w:spacing w:val="-6"/>
        </w:rPr>
        <w:t xml:space="preserve"> </w:t>
      </w:r>
      <w:r w:rsidRPr="0057595A">
        <w:t>contract</w:t>
      </w:r>
      <w:r w:rsidRPr="0057595A">
        <w:rPr>
          <w:spacing w:val="-5"/>
        </w:rPr>
        <w:t xml:space="preserve"> </w:t>
      </w:r>
      <w:r w:rsidRPr="0057595A">
        <w:t>by</w:t>
      </w:r>
      <w:r w:rsidRPr="0057595A">
        <w:rPr>
          <w:spacing w:val="-5"/>
        </w:rPr>
        <w:t xml:space="preserve"> </w:t>
      </w:r>
      <w:r w:rsidRPr="0057595A">
        <w:t>a</w:t>
      </w:r>
      <w:r w:rsidRPr="0057595A">
        <w:rPr>
          <w:spacing w:val="-5"/>
        </w:rPr>
        <w:t xml:space="preserve"> </w:t>
      </w:r>
      <w:r w:rsidRPr="0057595A">
        <w:t>head</w:t>
      </w:r>
      <w:r w:rsidRPr="0057595A">
        <w:rPr>
          <w:spacing w:val="-5"/>
        </w:rPr>
        <w:t xml:space="preserve"> </w:t>
      </w:r>
      <w:r w:rsidRPr="0057595A">
        <w:t>contractor.</w:t>
      </w:r>
    </w:p>
    <w:p w14:paraId="45159900" w14:textId="77777777" w:rsidR="004E5CAF" w:rsidRPr="0057595A" w:rsidRDefault="004E5CAF" w:rsidP="004E5CAF">
      <w:pPr>
        <w:pStyle w:val="BodyText"/>
        <w:spacing w:before="168" w:line="256" w:lineRule="auto"/>
        <w:ind w:left="100" w:right="255"/>
      </w:pPr>
      <w:r w:rsidRPr="0057595A">
        <w:t>This</w:t>
      </w:r>
      <w:r w:rsidRPr="0057595A">
        <w:rPr>
          <w:spacing w:val="-4"/>
        </w:rPr>
        <w:t xml:space="preserve"> </w:t>
      </w:r>
      <w:r w:rsidRPr="0057595A">
        <w:t>form</w:t>
      </w:r>
      <w:r w:rsidRPr="0057595A">
        <w:rPr>
          <w:spacing w:val="-4"/>
        </w:rPr>
        <w:t xml:space="preserve"> </w:t>
      </w:r>
      <w:r w:rsidRPr="0057595A">
        <w:t>should</w:t>
      </w:r>
      <w:r w:rsidRPr="0057595A">
        <w:rPr>
          <w:spacing w:val="-4"/>
        </w:rPr>
        <w:t xml:space="preserve"> </w:t>
      </w:r>
      <w:r w:rsidRPr="0057595A">
        <w:t>be</w:t>
      </w:r>
      <w:r w:rsidRPr="0057595A">
        <w:rPr>
          <w:spacing w:val="-3"/>
        </w:rPr>
        <w:t xml:space="preserve"> </w:t>
      </w:r>
      <w:r w:rsidRPr="0057595A">
        <w:t>used</w:t>
      </w:r>
      <w:r w:rsidRPr="0057595A">
        <w:rPr>
          <w:spacing w:val="-4"/>
        </w:rPr>
        <w:t xml:space="preserve"> </w:t>
      </w:r>
      <w:r w:rsidRPr="0057595A">
        <w:t>by</w:t>
      </w:r>
      <w:r w:rsidRPr="0057595A">
        <w:rPr>
          <w:spacing w:val="-4"/>
        </w:rPr>
        <w:t xml:space="preserve"> </w:t>
      </w:r>
      <w:r w:rsidRPr="0057595A">
        <w:t>a</w:t>
      </w:r>
      <w:r w:rsidRPr="0057595A">
        <w:rPr>
          <w:spacing w:val="-4"/>
        </w:rPr>
        <w:t xml:space="preserve"> </w:t>
      </w:r>
      <w:r w:rsidRPr="0057595A">
        <w:t>head</w:t>
      </w:r>
      <w:r w:rsidRPr="0057595A">
        <w:rPr>
          <w:spacing w:val="-3"/>
        </w:rPr>
        <w:t xml:space="preserve"> </w:t>
      </w:r>
      <w:r w:rsidRPr="0057595A">
        <w:t>contractor</w:t>
      </w:r>
      <w:r w:rsidRPr="0057595A">
        <w:rPr>
          <w:spacing w:val="-4"/>
        </w:rPr>
        <w:t xml:space="preserve"> </w:t>
      </w:r>
      <w:r w:rsidRPr="0057595A">
        <w:t>who</w:t>
      </w:r>
      <w:r w:rsidRPr="0057595A">
        <w:rPr>
          <w:spacing w:val="-4"/>
        </w:rPr>
        <w:t xml:space="preserve"> </w:t>
      </w:r>
      <w:r w:rsidRPr="0057595A">
        <w:t>has</w:t>
      </w:r>
      <w:r w:rsidRPr="0057595A">
        <w:rPr>
          <w:spacing w:val="-4"/>
        </w:rPr>
        <w:t xml:space="preserve"> </w:t>
      </w:r>
      <w:r w:rsidRPr="0057595A">
        <w:t>a</w:t>
      </w:r>
      <w:r w:rsidRPr="0057595A">
        <w:rPr>
          <w:spacing w:val="-3"/>
        </w:rPr>
        <w:t xml:space="preserve"> </w:t>
      </w:r>
      <w:r w:rsidRPr="0057595A">
        <w:t>construction</w:t>
      </w:r>
      <w:r w:rsidRPr="0057595A">
        <w:rPr>
          <w:spacing w:val="-4"/>
        </w:rPr>
        <w:t xml:space="preserve"> </w:t>
      </w:r>
      <w:r w:rsidRPr="0057595A">
        <w:t>contract</w:t>
      </w:r>
      <w:r w:rsidRPr="0057595A">
        <w:rPr>
          <w:spacing w:val="-4"/>
        </w:rPr>
        <w:t xml:space="preserve"> </w:t>
      </w:r>
      <w:r w:rsidRPr="0057595A">
        <w:t>that</w:t>
      </w:r>
      <w:r w:rsidRPr="0057595A">
        <w:rPr>
          <w:spacing w:val="-4"/>
        </w:rPr>
        <w:t xml:space="preserve"> </w:t>
      </w:r>
      <w:r w:rsidRPr="0057595A">
        <w:t>is</w:t>
      </w:r>
      <w:r w:rsidRPr="0057595A">
        <w:rPr>
          <w:spacing w:val="-3"/>
        </w:rPr>
        <w:t xml:space="preserve"> </w:t>
      </w:r>
      <w:r w:rsidRPr="0057595A">
        <w:t>not</w:t>
      </w:r>
      <w:r w:rsidRPr="0057595A">
        <w:rPr>
          <w:spacing w:val="-4"/>
        </w:rPr>
        <w:t xml:space="preserve"> </w:t>
      </w:r>
      <w:r w:rsidRPr="0057595A">
        <w:t>an</w:t>
      </w:r>
      <w:r w:rsidRPr="0057595A">
        <w:rPr>
          <w:spacing w:val="-4"/>
        </w:rPr>
        <w:t xml:space="preserve"> </w:t>
      </w:r>
      <w:r w:rsidRPr="0057595A">
        <w:t>owner</w:t>
      </w:r>
      <w:r w:rsidRPr="0057595A">
        <w:rPr>
          <w:spacing w:val="-67"/>
        </w:rPr>
        <w:t xml:space="preserve"> </w:t>
      </w:r>
      <w:r w:rsidRPr="0057595A">
        <w:t>occupier construction contract. If the contract is an owner occupier construction contract the</w:t>
      </w:r>
      <w:r w:rsidRPr="0057595A">
        <w:rPr>
          <w:spacing w:val="1"/>
        </w:rPr>
        <w:t xml:space="preserve"> </w:t>
      </w:r>
      <w:r w:rsidRPr="0057595A">
        <w:t>‘Supporting</w:t>
      </w:r>
      <w:r w:rsidRPr="0057595A">
        <w:rPr>
          <w:spacing w:val="-6"/>
        </w:rPr>
        <w:t xml:space="preserve"> </w:t>
      </w:r>
      <w:r w:rsidRPr="0057595A">
        <w:t>Statement</w:t>
      </w:r>
      <w:r w:rsidRPr="0057595A">
        <w:rPr>
          <w:spacing w:val="-5"/>
        </w:rPr>
        <w:t xml:space="preserve"> </w:t>
      </w:r>
      <w:r w:rsidRPr="0057595A">
        <w:t>–</w:t>
      </w:r>
      <w:r w:rsidRPr="0057595A">
        <w:rPr>
          <w:spacing w:val="-6"/>
        </w:rPr>
        <w:t xml:space="preserve"> </w:t>
      </w:r>
      <w:r w:rsidRPr="0057595A">
        <w:t>Owner</w:t>
      </w:r>
      <w:r w:rsidRPr="0057595A">
        <w:rPr>
          <w:spacing w:val="-5"/>
        </w:rPr>
        <w:t xml:space="preserve"> </w:t>
      </w:r>
      <w:r w:rsidRPr="0057595A">
        <w:t>Occupier</w:t>
      </w:r>
      <w:r w:rsidRPr="0057595A">
        <w:rPr>
          <w:spacing w:val="-6"/>
        </w:rPr>
        <w:t xml:space="preserve"> </w:t>
      </w:r>
      <w:r w:rsidRPr="0057595A">
        <w:t>Construction</w:t>
      </w:r>
      <w:r w:rsidRPr="0057595A">
        <w:rPr>
          <w:spacing w:val="-5"/>
        </w:rPr>
        <w:t xml:space="preserve"> </w:t>
      </w:r>
      <w:r w:rsidRPr="0057595A">
        <w:t>Contracts’</w:t>
      </w:r>
      <w:r w:rsidRPr="0057595A">
        <w:rPr>
          <w:spacing w:val="-5"/>
        </w:rPr>
        <w:t xml:space="preserve"> </w:t>
      </w:r>
      <w:r w:rsidRPr="0057595A">
        <w:t>form</w:t>
      </w:r>
      <w:r w:rsidRPr="0057595A">
        <w:rPr>
          <w:spacing w:val="-6"/>
        </w:rPr>
        <w:t xml:space="preserve"> </w:t>
      </w:r>
      <w:r w:rsidRPr="0057595A">
        <w:t>should</w:t>
      </w:r>
      <w:r w:rsidRPr="0057595A">
        <w:rPr>
          <w:spacing w:val="-5"/>
        </w:rPr>
        <w:t xml:space="preserve"> </w:t>
      </w:r>
      <w:r w:rsidRPr="0057595A">
        <w:t>be</w:t>
      </w:r>
      <w:r w:rsidRPr="0057595A">
        <w:rPr>
          <w:spacing w:val="-6"/>
        </w:rPr>
        <w:t xml:space="preserve"> </w:t>
      </w:r>
      <w:r w:rsidRPr="0057595A">
        <w:t>used</w:t>
      </w:r>
      <w:r w:rsidRPr="0057595A">
        <w:rPr>
          <w:spacing w:val="-5"/>
        </w:rPr>
        <w:t xml:space="preserve"> </w:t>
      </w:r>
      <w:r w:rsidRPr="0057595A">
        <w:t>instead.</w:t>
      </w:r>
    </w:p>
    <w:p w14:paraId="689B767B" w14:textId="4C7B6A09" w:rsidR="004E5CAF" w:rsidRPr="0057595A" w:rsidRDefault="004E5CAF" w:rsidP="004E5CAF">
      <w:pPr>
        <w:pStyle w:val="BodyText"/>
        <w:spacing w:before="170" w:line="256" w:lineRule="auto"/>
        <w:ind w:left="100" w:right="255"/>
      </w:pPr>
      <w:r w:rsidRPr="0057595A">
        <w:t>For the purposes of this statement, the terms “principal”, “head contractor”, “subcontractor”,</w:t>
      </w:r>
      <w:r w:rsidRPr="0057595A">
        <w:rPr>
          <w:spacing w:val="1"/>
        </w:rPr>
        <w:t xml:space="preserve"> </w:t>
      </w:r>
      <w:r w:rsidRPr="0057595A">
        <w:t>“construction</w:t>
      </w:r>
      <w:r w:rsidRPr="0057595A">
        <w:rPr>
          <w:spacing w:val="-4"/>
        </w:rPr>
        <w:t xml:space="preserve"> </w:t>
      </w:r>
      <w:r w:rsidRPr="0057595A">
        <w:t>contract”</w:t>
      </w:r>
      <w:r w:rsidRPr="0057595A">
        <w:rPr>
          <w:spacing w:val="-3"/>
        </w:rPr>
        <w:t xml:space="preserve"> </w:t>
      </w:r>
      <w:r w:rsidRPr="0057595A">
        <w:t>and</w:t>
      </w:r>
      <w:r w:rsidRPr="0057595A">
        <w:rPr>
          <w:spacing w:val="-4"/>
        </w:rPr>
        <w:t xml:space="preserve"> </w:t>
      </w:r>
      <w:r w:rsidRPr="0057595A">
        <w:t>“owner</w:t>
      </w:r>
      <w:r w:rsidRPr="0057595A">
        <w:rPr>
          <w:spacing w:val="-3"/>
        </w:rPr>
        <w:t xml:space="preserve"> </w:t>
      </w:r>
      <w:r w:rsidRPr="0057595A">
        <w:t>occupier</w:t>
      </w:r>
      <w:r w:rsidRPr="0057595A">
        <w:rPr>
          <w:spacing w:val="-4"/>
        </w:rPr>
        <w:t xml:space="preserve"> </w:t>
      </w:r>
      <w:r w:rsidRPr="0057595A">
        <w:t>construction</w:t>
      </w:r>
      <w:r w:rsidRPr="0057595A">
        <w:rPr>
          <w:spacing w:val="-3"/>
        </w:rPr>
        <w:t xml:space="preserve"> </w:t>
      </w:r>
      <w:r w:rsidRPr="0057595A">
        <w:t>contract”</w:t>
      </w:r>
      <w:r w:rsidRPr="0057595A">
        <w:rPr>
          <w:spacing w:val="-3"/>
        </w:rPr>
        <w:t xml:space="preserve"> </w:t>
      </w:r>
      <w:r w:rsidRPr="0057595A">
        <w:t>have</w:t>
      </w:r>
      <w:r w:rsidRPr="0057595A">
        <w:rPr>
          <w:spacing w:val="-4"/>
        </w:rPr>
        <w:t xml:space="preserve"> </w:t>
      </w:r>
      <w:r w:rsidRPr="0057595A">
        <w:t>the</w:t>
      </w:r>
      <w:r w:rsidRPr="0057595A">
        <w:rPr>
          <w:spacing w:val="-3"/>
        </w:rPr>
        <w:t xml:space="preserve"> </w:t>
      </w:r>
      <w:r w:rsidRPr="0057595A">
        <w:t>meanings</w:t>
      </w:r>
      <w:r w:rsidRPr="0057595A">
        <w:rPr>
          <w:spacing w:val="-4"/>
        </w:rPr>
        <w:t xml:space="preserve"> </w:t>
      </w:r>
      <w:r w:rsidRPr="0057595A">
        <w:t>given</w:t>
      </w:r>
      <w:r w:rsidRPr="0057595A">
        <w:rPr>
          <w:spacing w:val="-3"/>
        </w:rPr>
        <w:t xml:space="preserve"> </w:t>
      </w:r>
      <w:r w:rsidRPr="0057595A">
        <w:t>in</w:t>
      </w:r>
      <w:r w:rsidRPr="0057595A">
        <w:rPr>
          <w:spacing w:val="-4"/>
        </w:rPr>
        <w:t xml:space="preserve"> </w:t>
      </w:r>
      <w:r w:rsidRPr="0057595A">
        <w:t>section</w:t>
      </w:r>
      <w:r w:rsidR="00FE3A30" w:rsidRPr="0057595A">
        <w:t xml:space="preserve"> </w:t>
      </w:r>
      <w:r w:rsidRPr="0057595A">
        <w:t>4</w:t>
      </w:r>
      <w:r w:rsidRPr="0057595A">
        <w:rPr>
          <w:spacing w:val="-5"/>
        </w:rPr>
        <w:t xml:space="preserve"> </w:t>
      </w:r>
      <w:r w:rsidRPr="0057595A">
        <w:t>of</w:t>
      </w:r>
      <w:r w:rsidRPr="0057595A">
        <w:rPr>
          <w:spacing w:val="-5"/>
        </w:rPr>
        <w:t xml:space="preserve"> </w:t>
      </w:r>
      <w:r w:rsidRPr="0057595A">
        <w:t>the</w:t>
      </w:r>
      <w:r w:rsidRPr="0057595A">
        <w:rPr>
          <w:spacing w:val="-5"/>
        </w:rPr>
        <w:t xml:space="preserve"> </w:t>
      </w:r>
      <w:r w:rsidRPr="0057595A">
        <w:t>Act.</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261"/>
        <w:gridCol w:w="1803"/>
        <w:gridCol w:w="1309"/>
        <w:gridCol w:w="1838"/>
      </w:tblGrid>
      <w:tr w:rsidR="001D3431" w:rsidRPr="0057595A" w14:paraId="1676C773" w14:textId="77777777" w:rsidTr="002612FE">
        <w:trPr>
          <w:trHeight w:val="571"/>
        </w:trPr>
        <w:tc>
          <w:tcPr>
            <w:tcW w:w="1986" w:type="pct"/>
            <w:tcBorders>
              <w:top w:val="dashed" w:sz="4" w:space="0" w:color="000000"/>
              <w:left w:val="dashed" w:sz="4" w:space="0" w:color="000000"/>
              <w:bottom w:val="dashed" w:sz="4" w:space="0" w:color="000000"/>
              <w:right w:val="dashed" w:sz="4" w:space="0" w:color="000000"/>
            </w:tcBorders>
            <w:shd w:val="clear" w:color="auto" w:fill="E4EDF5"/>
          </w:tcPr>
          <w:p w14:paraId="770E30C6" w14:textId="77777777" w:rsidR="001D3431" w:rsidRPr="0057595A" w:rsidRDefault="001D3431" w:rsidP="00497309">
            <w:pPr>
              <w:pStyle w:val="TableParagraph"/>
              <w:spacing w:before="120" w:after="120"/>
              <w:ind w:left="80"/>
              <w:rPr>
                <w:rFonts w:ascii="Times New Roman" w:hAnsi="Times New Roman" w:cs="Times New Roman"/>
                <w:sz w:val="20"/>
                <w:szCs w:val="20"/>
                <w:lang w:val="en-AU"/>
              </w:rPr>
            </w:pPr>
            <w:r w:rsidRPr="0057595A">
              <w:rPr>
                <w:rFonts w:ascii="Times New Roman" w:hAnsi="Times New Roman" w:cs="Times New Roman"/>
                <w:sz w:val="20"/>
                <w:szCs w:val="20"/>
                <w:lang w:val="en-AU"/>
              </w:rPr>
              <w:t>Head</w:t>
            </w:r>
            <w:r w:rsidRPr="0057595A">
              <w:rPr>
                <w:rFonts w:ascii="Times New Roman" w:hAnsi="Times New Roman" w:cs="Times New Roman"/>
                <w:spacing w:val="-4"/>
                <w:sz w:val="20"/>
                <w:szCs w:val="20"/>
                <w:lang w:val="en-AU"/>
              </w:rPr>
              <w:t xml:space="preserve"> </w:t>
            </w:r>
            <w:r w:rsidRPr="0057595A">
              <w:rPr>
                <w:rFonts w:ascii="Times New Roman" w:hAnsi="Times New Roman" w:cs="Times New Roman"/>
                <w:sz w:val="20"/>
                <w:szCs w:val="20"/>
                <w:lang w:val="en-AU"/>
              </w:rPr>
              <w:t>contractor</w:t>
            </w:r>
          </w:p>
          <w:p w14:paraId="76720FD7" w14:textId="77777777" w:rsidR="001D3431" w:rsidRPr="0057595A" w:rsidRDefault="001D3431" w:rsidP="00497309">
            <w:pPr>
              <w:pStyle w:val="TableParagraph"/>
              <w:spacing w:before="120" w:after="120"/>
              <w:ind w:left="80"/>
              <w:rPr>
                <w:rFonts w:ascii="Times New Roman" w:hAnsi="Times New Roman" w:cs="Times New Roman"/>
                <w:sz w:val="20"/>
                <w:szCs w:val="20"/>
                <w:lang w:val="en-AU"/>
              </w:rPr>
            </w:pPr>
            <w:r w:rsidRPr="0057595A">
              <w:rPr>
                <w:rFonts w:ascii="Times New Roman" w:hAnsi="Times New Roman" w:cs="Times New Roman"/>
                <w:w w:val="95"/>
                <w:sz w:val="20"/>
                <w:szCs w:val="20"/>
                <w:lang w:val="en-AU"/>
              </w:rPr>
              <w:t>(business</w:t>
            </w:r>
            <w:r w:rsidRPr="0057595A">
              <w:rPr>
                <w:rFonts w:ascii="Times New Roman" w:hAnsi="Times New Roman" w:cs="Times New Roman"/>
                <w:spacing w:val="13"/>
                <w:w w:val="95"/>
                <w:sz w:val="20"/>
                <w:szCs w:val="20"/>
                <w:lang w:val="en-AU"/>
              </w:rPr>
              <w:t xml:space="preserve"> </w:t>
            </w:r>
            <w:r w:rsidRPr="0057595A">
              <w:rPr>
                <w:rFonts w:ascii="Times New Roman" w:hAnsi="Times New Roman" w:cs="Times New Roman"/>
                <w:w w:val="95"/>
                <w:sz w:val="20"/>
                <w:szCs w:val="20"/>
                <w:lang w:val="en-AU"/>
              </w:rPr>
              <w:t>name</w:t>
            </w:r>
            <w:r w:rsidRPr="0057595A">
              <w:rPr>
                <w:rFonts w:ascii="Times New Roman" w:hAnsi="Times New Roman" w:cs="Times New Roman"/>
                <w:spacing w:val="13"/>
                <w:w w:val="95"/>
                <w:sz w:val="20"/>
                <w:szCs w:val="20"/>
                <w:lang w:val="en-AU"/>
              </w:rPr>
              <w:t xml:space="preserve"> </w:t>
            </w:r>
            <w:r w:rsidRPr="0057595A">
              <w:rPr>
                <w:rFonts w:ascii="Times New Roman" w:hAnsi="Times New Roman" w:cs="Times New Roman"/>
                <w:w w:val="95"/>
                <w:sz w:val="20"/>
                <w:szCs w:val="20"/>
                <w:lang w:val="en-AU"/>
              </w:rPr>
              <w:t>of</w:t>
            </w:r>
            <w:r w:rsidRPr="0057595A">
              <w:rPr>
                <w:rFonts w:ascii="Times New Roman" w:hAnsi="Times New Roman" w:cs="Times New Roman"/>
                <w:spacing w:val="13"/>
                <w:w w:val="95"/>
                <w:sz w:val="20"/>
                <w:szCs w:val="20"/>
                <w:lang w:val="en-AU"/>
              </w:rPr>
              <w:t xml:space="preserve"> </w:t>
            </w:r>
            <w:r w:rsidRPr="0057595A">
              <w:rPr>
                <w:rFonts w:ascii="Times New Roman" w:hAnsi="Times New Roman" w:cs="Times New Roman"/>
                <w:w w:val="95"/>
                <w:sz w:val="20"/>
                <w:szCs w:val="20"/>
                <w:lang w:val="en-AU"/>
              </w:rPr>
              <w:t>head</w:t>
            </w:r>
            <w:r w:rsidRPr="0057595A">
              <w:rPr>
                <w:rFonts w:ascii="Times New Roman" w:hAnsi="Times New Roman" w:cs="Times New Roman"/>
                <w:spacing w:val="13"/>
                <w:w w:val="95"/>
                <w:sz w:val="20"/>
                <w:szCs w:val="20"/>
                <w:lang w:val="en-AU"/>
              </w:rPr>
              <w:t xml:space="preserve"> </w:t>
            </w:r>
            <w:r w:rsidRPr="0057595A">
              <w:rPr>
                <w:rFonts w:ascii="Times New Roman" w:hAnsi="Times New Roman" w:cs="Times New Roman"/>
                <w:w w:val="95"/>
                <w:sz w:val="20"/>
                <w:szCs w:val="20"/>
                <w:lang w:val="en-AU"/>
              </w:rPr>
              <w:t>contractor):</w:t>
            </w:r>
          </w:p>
        </w:tc>
        <w:tc>
          <w:tcPr>
            <w:tcW w:w="3014" w:type="pct"/>
            <w:gridSpan w:val="3"/>
            <w:tcBorders>
              <w:top w:val="dashed" w:sz="4" w:space="0" w:color="000000"/>
              <w:left w:val="dashed" w:sz="4" w:space="0" w:color="000000"/>
              <w:bottom w:val="dashed" w:sz="4" w:space="0" w:color="000000"/>
              <w:right w:val="dashed" w:sz="4" w:space="0" w:color="000000"/>
            </w:tcBorders>
          </w:tcPr>
          <w:p w14:paraId="10D6AB50" w14:textId="77777777" w:rsidR="001D3431" w:rsidRPr="0057595A" w:rsidRDefault="001D3431" w:rsidP="00497309">
            <w:pPr>
              <w:pStyle w:val="TableParagraph"/>
              <w:spacing w:before="120" w:after="120"/>
              <w:rPr>
                <w:rFonts w:ascii="Times New Roman" w:hAnsi="Times New Roman" w:cs="Times New Roman"/>
                <w:sz w:val="20"/>
                <w:szCs w:val="20"/>
                <w:lang w:val="en-AU"/>
              </w:rPr>
            </w:pPr>
          </w:p>
        </w:tc>
      </w:tr>
      <w:tr w:rsidR="001D3431" w:rsidRPr="0057595A" w14:paraId="3B2F4366" w14:textId="77777777" w:rsidTr="002612FE">
        <w:trPr>
          <w:trHeight w:val="849"/>
        </w:trPr>
        <w:tc>
          <w:tcPr>
            <w:tcW w:w="1986" w:type="pct"/>
            <w:tcBorders>
              <w:top w:val="dashed" w:sz="4" w:space="0" w:color="000000"/>
              <w:left w:val="dashed" w:sz="4" w:space="0" w:color="000000"/>
              <w:bottom w:val="dashed" w:sz="4" w:space="0" w:color="000000"/>
              <w:right w:val="dashed" w:sz="4" w:space="0" w:color="000000"/>
            </w:tcBorders>
            <w:shd w:val="clear" w:color="auto" w:fill="E4EDF5"/>
          </w:tcPr>
          <w:p w14:paraId="65CE40C5" w14:textId="77777777" w:rsidR="001D3431" w:rsidRPr="0057595A" w:rsidRDefault="001D3431" w:rsidP="00497309">
            <w:pPr>
              <w:pStyle w:val="TableParagraph"/>
              <w:spacing w:before="120" w:after="120"/>
              <w:ind w:left="512" w:right="553"/>
              <w:rPr>
                <w:rFonts w:ascii="Times New Roman" w:hAnsi="Times New Roman" w:cs="Times New Roman"/>
                <w:sz w:val="20"/>
                <w:szCs w:val="20"/>
                <w:lang w:val="en-AU"/>
              </w:rPr>
            </w:pPr>
            <w:r w:rsidRPr="0057595A">
              <w:rPr>
                <w:rFonts w:ascii="Times New Roman" w:hAnsi="Times New Roman" w:cs="Times New Roman"/>
                <w:b/>
                <w:bCs/>
                <w:noProof/>
                <w:sz w:val="20"/>
                <w:szCs w:val="20"/>
                <w:lang w:val="en-AU"/>
              </w:rPr>
              <mc:AlternateContent>
                <mc:Choice Requires="wpg">
                  <w:drawing>
                    <wp:anchor distT="0" distB="0" distL="114300" distR="114300" simplePos="0" relativeHeight="251649536" behindDoc="0" locked="0" layoutInCell="1" allowOverlap="1" wp14:anchorId="6D5345BF" wp14:editId="2EA7A7D3">
                      <wp:simplePos x="0" y="0"/>
                      <wp:positionH relativeFrom="page">
                        <wp:posOffset>76513</wp:posOffset>
                      </wp:positionH>
                      <wp:positionV relativeFrom="paragraph">
                        <wp:posOffset>71641</wp:posOffset>
                      </wp:positionV>
                      <wp:extent cx="167005" cy="167005"/>
                      <wp:effectExtent l="12065" t="5715" r="11430" b="825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167005"/>
                                <a:chOff x="829" y="1995"/>
                                <a:chExt cx="263" cy="263"/>
                              </a:xfrm>
                            </wpg:grpSpPr>
                            <wps:wsp>
                              <wps:cNvPr id="28" name="docshape7"/>
                              <wps:cNvSpPr>
                                <a:spLocks noChangeArrowheads="1"/>
                              </wps:cNvSpPr>
                              <wps:spPr bwMode="auto">
                                <a:xfrm>
                                  <a:off x="831" y="1998"/>
                                  <a:ext cx="258"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8"/>
                              <wps:cNvSpPr>
                                <a:spLocks noChangeArrowheads="1"/>
                              </wps:cNvSpPr>
                              <wps:spPr bwMode="auto">
                                <a:xfrm>
                                  <a:off x="831" y="1998"/>
                                  <a:ext cx="258" cy="258"/>
                                </a:xfrm>
                                <a:prstGeom prst="rect">
                                  <a:avLst/>
                                </a:prstGeom>
                                <a:noFill/>
                                <a:ln w="3175">
                                  <a:solidFill>
                                    <a:srgbClr val="4F4F4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CE54F" id="Group 27" o:spid="_x0000_s1026" style="position:absolute;margin-left:6pt;margin-top:5.65pt;width:13.15pt;height:13.15pt;z-index:251649536;mso-position-horizontal-relative:page" coordorigin="829,1995" coordsize="26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">
                      <v:rect id="docshape7" o:spid="_x0000_s1027" style="position:absolute;left:831;top:1998;width:25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docshape8" o:spid="_x0000_s1028" style="position:absolute;left:831;top:1998;width:25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" filled="f" strokecolor="#4f4f4f" strokeweight=".25pt"/>
                      <w10:wrap anchorx="page"/>
                    </v:group>
                  </w:pict>
                </mc:Fallback>
              </mc:AlternateContent>
            </w:r>
            <w:r w:rsidRPr="0057595A">
              <w:rPr>
                <w:rFonts w:ascii="Times New Roman" w:hAnsi="Times New Roman" w:cs="Times New Roman"/>
                <w:b/>
                <w:bCs/>
                <w:w w:val="95"/>
                <w:sz w:val="20"/>
                <w:szCs w:val="20"/>
                <w:lang w:val="en-AU"/>
              </w:rPr>
              <w:t>1.</w:t>
            </w:r>
            <w:r w:rsidRPr="0057595A">
              <w:rPr>
                <w:rFonts w:ascii="Times New Roman" w:hAnsi="Times New Roman" w:cs="Times New Roman"/>
                <w:w w:val="95"/>
                <w:sz w:val="20"/>
                <w:szCs w:val="20"/>
                <w:lang w:val="en-AU"/>
              </w:rPr>
              <w:t xml:space="preserve"> has entered into a contract with:</w:t>
            </w:r>
            <w:r w:rsidRPr="0057595A">
              <w:rPr>
                <w:rFonts w:ascii="Times New Roman" w:hAnsi="Times New Roman" w:cs="Times New Roman"/>
                <w:spacing w:val="-58"/>
                <w:w w:val="95"/>
                <w:sz w:val="20"/>
                <w:szCs w:val="20"/>
                <w:lang w:val="en-AU"/>
              </w:rPr>
              <w:t xml:space="preserve"> </w:t>
            </w:r>
            <w:r w:rsidRPr="0057595A">
              <w:rPr>
                <w:rFonts w:ascii="Times New Roman" w:hAnsi="Times New Roman" w:cs="Times New Roman"/>
                <w:sz w:val="20"/>
                <w:szCs w:val="20"/>
                <w:lang w:val="en-AU"/>
              </w:rPr>
              <w:t>(business</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z w:val="20"/>
                <w:szCs w:val="20"/>
                <w:lang w:val="en-AU"/>
              </w:rPr>
              <w:t>name</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z w:val="20"/>
                <w:szCs w:val="20"/>
                <w:lang w:val="en-AU"/>
              </w:rPr>
              <w:t>of</w:t>
            </w:r>
            <w:r w:rsidRPr="0057595A">
              <w:rPr>
                <w:rFonts w:ascii="Times New Roman" w:hAnsi="Times New Roman" w:cs="Times New Roman"/>
                <w:spacing w:val="-13"/>
                <w:sz w:val="20"/>
                <w:szCs w:val="20"/>
                <w:lang w:val="en-AU"/>
              </w:rPr>
              <w:t xml:space="preserve"> </w:t>
            </w:r>
            <w:r w:rsidRPr="0057595A">
              <w:rPr>
                <w:rFonts w:ascii="Times New Roman" w:hAnsi="Times New Roman" w:cs="Times New Roman"/>
                <w:sz w:val="20"/>
                <w:szCs w:val="20"/>
                <w:lang w:val="en-AU"/>
              </w:rPr>
              <w:t>subcontractor)</w:t>
            </w:r>
          </w:p>
        </w:tc>
        <w:tc>
          <w:tcPr>
            <w:tcW w:w="3014" w:type="pct"/>
            <w:gridSpan w:val="3"/>
            <w:tcBorders>
              <w:top w:val="dashed" w:sz="4" w:space="0" w:color="000000"/>
              <w:left w:val="dashed" w:sz="4" w:space="0" w:color="000000"/>
              <w:bottom w:val="dashed" w:sz="4" w:space="0" w:color="000000"/>
              <w:right w:val="dashed" w:sz="4" w:space="0" w:color="000000"/>
            </w:tcBorders>
          </w:tcPr>
          <w:p w14:paraId="3497B609" w14:textId="77777777" w:rsidR="001D3431" w:rsidRPr="0057595A" w:rsidRDefault="001D3431" w:rsidP="00497309">
            <w:pPr>
              <w:pStyle w:val="TableParagraph"/>
              <w:spacing w:before="120" w:after="120"/>
              <w:rPr>
                <w:rFonts w:ascii="Times New Roman" w:hAnsi="Times New Roman" w:cs="Times New Roman"/>
                <w:sz w:val="20"/>
                <w:szCs w:val="20"/>
                <w:lang w:val="en-AU"/>
              </w:rPr>
            </w:pPr>
          </w:p>
        </w:tc>
      </w:tr>
      <w:tr w:rsidR="001D3431" w:rsidRPr="0057595A" w14:paraId="43FE5C0A" w14:textId="77777777" w:rsidTr="002612FE">
        <w:trPr>
          <w:trHeight w:val="518"/>
        </w:trPr>
        <w:tc>
          <w:tcPr>
            <w:tcW w:w="1986" w:type="pct"/>
            <w:tcBorders>
              <w:top w:val="dashed" w:sz="4" w:space="0" w:color="000000"/>
              <w:left w:val="dashed" w:sz="4" w:space="0" w:color="000000"/>
              <w:bottom w:val="dashed" w:sz="4" w:space="0" w:color="000000"/>
              <w:right w:val="dashed" w:sz="4" w:space="0" w:color="000000"/>
            </w:tcBorders>
            <w:shd w:val="clear" w:color="auto" w:fill="E4EDF5"/>
          </w:tcPr>
          <w:p w14:paraId="1F396883" w14:textId="77777777" w:rsidR="001D3431" w:rsidRPr="0057595A" w:rsidRDefault="001D3431" w:rsidP="00497309">
            <w:pPr>
              <w:pStyle w:val="TableParagraph"/>
              <w:spacing w:before="120" w:after="120"/>
              <w:ind w:left="80"/>
              <w:rPr>
                <w:rFonts w:ascii="Times New Roman" w:hAnsi="Times New Roman" w:cs="Times New Roman"/>
                <w:sz w:val="20"/>
                <w:szCs w:val="20"/>
                <w:lang w:val="en-AU"/>
              </w:rPr>
            </w:pPr>
            <w:r w:rsidRPr="0057595A">
              <w:rPr>
                <w:rFonts w:ascii="Times New Roman" w:hAnsi="Times New Roman" w:cs="Times New Roman"/>
                <w:sz w:val="20"/>
                <w:szCs w:val="20"/>
                <w:lang w:val="en-AU"/>
              </w:rPr>
              <w:t>ABN</w:t>
            </w:r>
            <w:r w:rsidRPr="0057595A">
              <w:rPr>
                <w:rFonts w:ascii="Times New Roman" w:hAnsi="Times New Roman" w:cs="Times New Roman"/>
                <w:spacing w:val="7"/>
                <w:sz w:val="20"/>
                <w:szCs w:val="20"/>
                <w:lang w:val="en-AU"/>
              </w:rPr>
              <w:t xml:space="preserve"> </w:t>
            </w:r>
            <w:r w:rsidRPr="0057595A">
              <w:rPr>
                <w:rFonts w:ascii="Times New Roman" w:hAnsi="Times New Roman" w:cs="Times New Roman"/>
                <w:sz w:val="20"/>
                <w:szCs w:val="20"/>
                <w:lang w:val="en-AU"/>
              </w:rPr>
              <w:t>of</w:t>
            </w:r>
            <w:r w:rsidRPr="0057595A">
              <w:rPr>
                <w:rFonts w:ascii="Times New Roman" w:hAnsi="Times New Roman" w:cs="Times New Roman"/>
                <w:spacing w:val="7"/>
                <w:sz w:val="20"/>
                <w:szCs w:val="20"/>
                <w:lang w:val="en-AU"/>
              </w:rPr>
              <w:t xml:space="preserve"> </w:t>
            </w:r>
            <w:r w:rsidRPr="0057595A">
              <w:rPr>
                <w:rFonts w:ascii="Times New Roman" w:hAnsi="Times New Roman" w:cs="Times New Roman"/>
                <w:sz w:val="20"/>
                <w:szCs w:val="20"/>
                <w:lang w:val="en-AU"/>
              </w:rPr>
              <w:t>subcontractor</w:t>
            </w:r>
          </w:p>
        </w:tc>
        <w:tc>
          <w:tcPr>
            <w:tcW w:w="3014" w:type="pct"/>
            <w:gridSpan w:val="3"/>
            <w:tcBorders>
              <w:top w:val="dashed" w:sz="4" w:space="0" w:color="000000"/>
              <w:left w:val="dashed" w:sz="4" w:space="0" w:color="000000"/>
              <w:bottom w:val="dashed" w:sz="4" w:space="0" w:color="000000"/>
              <w:right w:val="dashed" w:sz="4" w:space="0" w:color="000000"/>
            </w:tcBorders>
          </w:tcPr>
          <w:p w14:paraId="786B35DD" w14:textId="77777777" w:rsidR="001D3431" w:rsidRPr="0057595A" w:rsidRDefault="001D3431" w:rsidP="00497309">
            <w:pPr>
              <w:pStyle w:val="TableParagraph"/>
              <w:spacing w:before="120" w:after="120"/>
              <w:rPr>
                <w:rFonts w:ascii="Times New Roman" w:hAnsi="Times New Roman" w:cs="Times New Roman"/>
                <w:sz w:val="20"/>
                <w:szCs w:val="20"/>
                <w:lang w:val="en-AU"/>
              </w:rPr>
            </w:pPr>
          </w:p>
        </w:tc>
      </w:tr>
      <w:tr w:rsidR="001D3431" w:rsidRPr="0057595A" w14:paraId="4B55C19B" w14:textId="77777777" w:rsidTr="002612FE">
        <w:trPr>
          <w:trHeight w:val="518"/>
        </w:trPr>
        <w:tc>
          <w:tcPr>
            <w:tcW w:w="1986" w:type="pct"/>
            <w:tcBorders>
              <w:top w:val="dashed" w:sz="4" w:space="0" w:color="000000"/>
              <w:left w:val="dashed" w:sz="4" w:space="0" w:color="000000"/>
              <w:bottom w:val="dashed" w:sz="4" w:space="0" w:color="000000"/>
              <w:right w:val="dashed" w:sz="4" w:space="0" w:color="000000"/>
            </w:tcBorders>
            <w:shd w:val="clear" w:color="auto" w:fill="E4EDF5"/>
          </w:tcPr>
          <w:p w14:paraId="101DD61C" w14:textId="77777777" w:rsidR="001D3431" w:rsidRPr="0057595A" w:rsidRDefault="001D3431" w:rsidP="00497309">
            <w:pPr>
              <w:pStyle w:val="TableParagraph"/>
              <w:spacing w:before="120" w:after="120"/>
              <w:ind w:left="80"/>
              <w:rPr>
                <w:rFonts w:ascii="Times New Roman" w:hAnsi="Times New Roman" w:cs="Times New Roman"/>
                <w:sz w:val="20"/>
                <w:szCs w:val="20"/>
                <w:lang w:val="en-AU"/>
              </w:rPr>
            </w:pPr>
            <w:r w:rsidRPr="0057595A">
              <w:rPr>
                <w:rFonts w:ascii="Times New Roman" w:hAnsi="Times New Roman" w:cs="Times New Roman"/>
                <w:sz w:val="20"/>
                <w:szCs w:val="20"/>
                <w:lang w:val="en-AU"/>
              </w:rPr>
              <w:t>Contract</w:t>
            </w:r>
            <w:r w:rsidRPr="0057595A">
              <w:rPr>
                <w:rFonts w:ascii="Times New Roman" w:hAnsi="Times New Roman" w:cs="Times New Roman"/>
                <w:spacing w:val="-13"/>
                <w:sz w:val="20"/>
                <w:szCs w:val="20"/>
                <w:lang w:val="en-AU"/>
              </w:rPr>
              <w:t xml:space="preserve"> </w:t>
            </w:r>
            <w:r w:rsidRPr="0057595A">
              <w:rPr>
                <w:rFonts w:ascii="Times New Roman" w:hAnsi="Times New Roman" w:cs="Times New Roman"/>
                <w:sz w:val="20"/>
                <w:szCs w:val="20"/>
                <w:lang w:val="en-AU"/>
              </w:rPr>
              <w:t>number/identifier</w:t>
            </w:r>
          </w:p>
        </w:tc>
        <w:tc>
          <w:tcPr>
            <w:tcW w:w="3014" w:type="pct"/>
            <w:gridSpan w:val="3"/>
            <w:tcBorders>
              <w:top w:val="dashed" w:sz="4" w:space="0" w:color="000000"/>
              <w:left w:val="dashed" w:sz="4" w:space="0" w:color="000000"/>
              <w:bottom w:val="dashed" w:sz="4" w:space="0" w:color="000000"/>
              <w:right w:val="dashed" w:sz="4" w:space="0" w:color="000000"/>
            </w:tcBorders>
          </w:tcPr>
          <w:p w14:paraId="63ABA7EB" w14:textId="77777777" w:rsidR="001D3431" w:rsidRPr="0057595A" w:rsidRDefault="001D3431" w:rsidP="00497309">
            <w:pPr>
              <w:pStyle w:val="TableParagraph"/>
              <w:spacing w:before="120" w:after="120"/>
              <w:rPr>
                <w:rFonts w:ascii="Times New Roman" w:hAnsi="Times New Roman" w:cs="Times New Roman"/>
                <w:sz w:val="20"/>
                <w:szCs w:val="20"/>
                <w:lang w:val="en-AU"/>
              </w:rPr>
            </w:pPr>
          </w:p>
        </w:tc>
      </w:tr>
      <w:tr w:rsidR="001D3431" w:rsidRPr="0057595A" w14:paraId="4630F966" w14:textId="77777777" w:rsidTr="002612FE">
        <w:trPr>
          <w:trHeight w:val="518"/>
        </w:trPr>
        <w:tc>
          <w:tcPr>
            <w:tcW w:w="5000" w:type="pct"/>
            <w:gridSpan w:val="4"/>
            <w:tcBorders>
              <w:top w:val="dashed" w:sz="4" w:space="0" w:color="000000"/>
              <w:left w:val="dashed" w:sz="4" w:space="0" w:color="000000"/>
              <w:bottom w:val="dashed" w:sz="4" w:space="0" w:color="000000"/>
              <w:right w:val="dashed" w:sz="4" w:space="0" w:color="000000"/>
            </w:tcBorders>
          </w:tcPr>
          <w:p w14:paraId="33F12BFB" w14:textId="77777777" w:rsidR="001D3431" w:rsidRPr="0057595A" w:rsidRDefault="001D3431" w:rsidP="00497309">
            <w:pPr>
              <w:pStyle w:val="TableParagraph"/>
              <w:spacing w:before="120" w:after="120"/>
              <w:ind w:left="80"/>
              <w:rPr>
                <w:rFonts w:ascii="Times New Roman" w:hAnsi="Times New Roman" w:cs="Times New Roman"/>
                <w:b/>
                <w:bCs/>
                <w:sz w:val="20"/>
                <w:szCs w:val="20"/>
                <w:lang w:val="en-AU"/>
              </w:rPr>
            </w:pPr>
            <w:r w:rsidRPr="0057595A">
              <w:rPr>
                <w:rFonts w:ascii="Times New Roman" w:hAnsi="Times New Roman" w:cs="Times New Roman"/>
                <w:b/>
                <w:bCs/>
                <w:w w:val="105"/>
                <w:sz w:val="20"/>
                <w:szCs w:val="20"/>
                <w:lang w:val="en-AU"/>
              </w:rPr>
              <w:t>or</w:t>
            </w:r>
          </w:p>
        </w:tc>
      </w:tr>
      <w:tr w:rsidR="001D3431" w:rsidRPr="0057595A" w14:paraId="2F09435A" w14:textId="77777777" w:rsidTr="002612FE">
        <w:trPr>
          <w:trHeight w:val="518"/>
        </w:trPr>
        <w:tc>
          <w:tcPr>
            <w:tcW w:w="5000" w:type="pct"/>
            <w:gridSpan w:val="4"/>
            <w:tcBorders>
              <w:top w:val="dashed" w:sz="4" w:space="0" w:color="000000"/>
              <w:left w:val="dashed" w:sz="4" w:space="0" w:color="000000"/>
              <w:bottom w:val="dashed" w:sz="4" w:space="0" w:color="000000"/>
              <w:right w:val="dashed" w:sz="4" w:space="0" w:color="000000"/>
            </w:tcBorders>
            <w:shd w:val="clear" w:color="auto" w:fill="E4EDF5"/>
          </w:tcPr>
          <w:p w14:paraId="5FDCA741" w14:textId="77777777" w:rsidR="001D3431" w:rsidRPr="0057595A" w:rsidRDefault="001D3431" w:rsidP="00497309">
            <w:pPr>
              <w:pStyle w:val="TableParagraph"/>
              <w:spacing w:before="120" w:after="120"/>
              <w:ind w:left="512"/>
              <w:rPr>
                <w:rFonts w:ascii="Times New Roman" w:hAnsi="Times New Roman" w:cs="Times New Roman"/>
                <w:sz w:val="20"/>
                <w:szCs w:val="20"/>
                <w:lang w:val="en-AU"/>
              </w:rPr>
            </w:pPr>
            <w:r w:rsidRPr="0057595A">
              <w:rPr>
                <w:rFonts w:ascii="Times New Roman" w:hAnsi="Times New Roman" w:cs="Times New Roman"/>
                <w:b/>
                <w:bCs/>
                <w:noProof/>
                <w:sz w:val="20"/>
                <w:szCs w:val="20"/>
                <w:lang w:val="en-AU"/>
              </w:rPr>
              <mc:AlternateContent>
                <mc:Choice Requires="wpg">
                  <w:drawing>
                    <wp:anchor distT="0" distB="0" distL="114300" distR="114300" simplePos="0" relativeHeight="251651584" behindDoc="0" locked="0" layoutInCell="1" allowOverlap="1" wp14:anchorId="70DE11CE" wp14:editId="125E08F8">
                      <wp:simplePos x="0" y="0"/>
                      <wp:positionH relativeFrom="page">
                        <wp:posOffset>74608</wp:posOffset>
                      </wp:positionH>
                      <wp:positionV relativeFrom="page">
                        <wp:posOffset>109703</wp:posOffset>
                      </wp:positionV>
                      <wp:extent cx="167005" cy="167005"/>
                      <wp:effectExtent l="12065" t="10795" r="11430" b="31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167005"/>
                                <a:chOff x="829" y="8327"/>
                                <a:chExt cx="263" cy="263"/>
                              </a:xfrm>
                            </wpg:grpSpPr>
                            <wps:wsp>
                              <wps:cNvPr id="31" name="docshape4"/>
                              <wps:cNvSpPr>
                                <a:spLocks noChangeArrowheads="1"/>
                              </wps:cNvSpPr>
                              <wps:spPr bwMode="auto">
                                <a:xfrm>
                                  <a:off x="831" y="8329"/>
                                  <a:ext cx="258" cy="2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noChangeArrowheads="1"/>
                              </wps:cNvSpPr>
                              <wps:spPr bwMode="auto">
                                <a:xfrm>
                                  <a:off x="831" y="8329"/>
                                  <a:ext cx="258" cy="258"/>
                                </a:xfrm>
                                <a:prstGeom prst="rect">
                                  <a:avLst/>
                                </a:prstGeom>
                                <a:noFill/>
                                <a:ln w="3175">
                                  <a:solidFill>
                                    <a:srgbClr val="4F4F4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4F2B7" id="Group 30" o:spid="_x0000_s1026" style="position:absolute;margin-left:5.85pt;margin-top:8.65pt;width:13.15pt;height:13.15pt;z-index:251651584;mso-position-horizontal-relative:page;mso-position-vertical-relative:page" coordorigin="829,8327" coordsize="26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">
                      <v:rect id="docshape4" o:spid="_x0000_s1027" style="position:absolute;left:831;top:8329;width:25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docshape5" o:spid="_x0000_s1028" style="position:absolute;left:831;top:8329;width:258;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" filled="f" strokecolor="#4f4f4f" strokeweight=".25pt"/>
                      <w10:wrap anchorx="page" anchory="page"/>
                    </v:group>
                  </w:pict>
                </mc:Fallback>
              </mc:AlternateContent>
            </w:r>
            <w:r w:rsidRPr="0057595A">
              <w:rPr>
                <w:rFonts w:ascii="Times New Roman" w:hAnsi="Times New Roman" w:cs="Times New Roman"/>
                <w:b/>
                <w:bCs/>
                <w:spacing w:val="-1"/>
                <w:sz w:val="20"/>
                <w:szCs w:val="20"/>
                <w:lang w:val="en-AU"/>
              </w:rPr>
              <w:t>2.</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pacing w:val="-1"/>
                <w:sz w:val="20"/>
                <w:szCs w:val="20"/>
                <w:lang w:val="en-AU"/>
              </w:rPr>
              <w:t>has</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pacing w:val="-1"/>
                <w:sz w:val="20"/>
                <w:szCs w:val="20"/>
                <w:lang w:val="en-AU"/>
              </w:rPr>
              <w:t>entered</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pacing w:val="-1"/>
                <w:sz w:val="20"/>
                <w:szCs w:val="20"/>
                <w:lang w:val="en-AU"/>
              </w:rPr>
              <w:t>into</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z w:val="20"/>
                <w:szCs w:val="20"/>
                <w:lang w:val="en-AU"/>
              </w:rPr>
              <w:t>a</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z w:val="20"/>
                <w:szCs w:val="20"/>
                <w:lang w:val="en-AU"/>
              </w:rPr>
              <w:t>contract</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z w:val="20"/>
                <w:szCs w:val="20"/>
                <w:lang w:val="en-AU"/>
              </w:rPr>
              <w:t>with</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z w:val="20"/>
                <w:szCs w:val="20"/>
                <w:lang w:val="en-AU"/>
              </w:rPr>
              <w:t>the</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z w:val="20"/>
                <w:szCs w:val="20"/>
                <w:lang w:val="en-AU"/>
              </w:rPr>
              <w:t>subcontractors</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z w:val="20"/>
                <w:szCs w:val="20"/>
                <w:lang w:val="en-AU"/>
              </w:rPr>
              <w:t>listed</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z w:val="20"/>
                <w:szCs w:val="20"/>
                <w:lang w:val="en-AU"/>
              </w:rPr>
              <w:t>in</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z w:val="20"/>
                <w:szCs w:val="20"/>
                <w:lang w:val="en-AU"/>
              </w:rPr>
              <w:t>Schedule</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w w:val="95"/>
                <w:sz w:val="20"/>
                <w:szCs w:val="20"/>
                <w:lang w:val="en-AU"/>
              </w:rPr>
              <w:t>1</w:t>
            </w:r>
          </w:p>
        </w:tc>
      </w:tr>
      <w:tr w:rsidR="001D3431" w:rsidRPr="0057595A" w14:paraId="1E0254A4" w14:textId="77777777" w:rsidTr="002612FE">
        <w:trPr>
          <w:trHeight w:val="518"/>
        </w:trPr>
        <w:tc>
          <w:tcPr>
            <w:tcW w:w="5000" w:type="pct"/>
            <w:gridSpan w:val="4"/>
            <w:tcBorders>
              <w:top w:val="dashed" w:sz="4" w:space="0" w:color="000000"/>
              <w:left w:val="dashed" w:sz="4" w:space="0" w:color="000000"/>
              <w:bottom w:val="dashed" w:sz="4" w:space="0" w:color="000000"/>
              <w:right w:val="dashed" w:sz="4" w:space="0" w:color="000000"/>
            </w:tcBorders>
          </w:tcPr>
          <w:p w14:paraId="1169AC44" w14:textId="77777777" w:rsidR="001D3431" w:rsidRPr="0057595A" w:rsidRDefault="001D3431" w:rsidP="00497309">
            <w:pPr>
              <w:pStyle w:val="TableParagraph"/>
              <w:spacing w:before="120" w:after="120"/>
              <w:rPr>
                <w:rFonts w:ascii="Times New Roman" w:hAnsi="Times New Roman" w:cs="Times New Roman"/>
                <w:sz w:val="20"/>
                <w:szCs w:val="20"/>
                <w:lang w:val="en-AU"/>
              </w:rPr>
            </w:pPr>
          </w:p>
        </w:tc>
      </w:tr>
      <w:tr w:rsidR="001D3431" w:rsidRPr="0057595A" w14:paraId="63F647BD" w14:textId="77777777" w:rsidTr="002612FE">
        <w:trPr>
          <w:trHeight w:val="518"/>
        </w:trPr>
        <w:tc>
          <w:tcPr>
            <w:tcW w:w="1986" w:type="pct"/>
            <w:tcBorders>
              <w:top w:val="dashed" w:sz="4" w:space="0" w:color="000000"/>
              <w:left w:val="dashed" w:sz="4" w:space="0" w:color="000000"/>
              <w:bottom w:val="dashed" w:sz="4" w:space="0" w:color="000000"/>
              <w:right w:val="dashed" w:sz="4" w:space="0" w:color="000000"/>
            </w:tcBorders>
            <w:shd w:val="clear" w:color="auto" w:fill="E4EDF5"/>
          </w:tcPr>
          <w:p w14:paraId="5A75EA4C" w14:textId="77777777" w:rsidR="001D3431" w:rsidRPr="0057595A" w:rsidRDefault="001D3431" w:rsidP="00497309">
            <w:pPr>
              <w:pStyle w:val="TableParagraph"/>
              <w:spacing w:before="120" w:after="120"/>
              <w:ind w:left="80" w:right="495"/>
              <w:rPr>
                <w:rFonts w:ascii="Times New Roman" w:hAnsi="Times New Roman" w:cs="Times New Roman"/>
                <w:sz w:val="20"/>
                <w:szCs w:val="20"/>
                <w:lang w:val="en-AU"/>
              </w:rPr>
            </w:pPr>
            <w:r w:rsidRPr="0057595A">
              <w:rPr>
                <w:rFonts w:ascii="Times New Roman" w:hAnsi="Times New Roman" w:cs="Times New Roman"/>
                <w:sz w:val="20"/>
                <w:szCs w:val="20"/>
                <w:lang w:val="en-AU"/>
              </w:rPr>
              <w:t>This</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z w:val="20"/>
                <w:szCs w:val="20"/>
                <w:lang w:val="en-AU"/>
              </w:rPr>
              <w:t>statement</w:t>
            </w:r>
            <w:r w:rsidRPr="0057595A">
              <w:rPr>
                <w:rFonts w:ascii="Times New Roman" w:hAnsi="Times New Roman" w:cs="Times New Roman"/>
                <w:spacing w:val="-13"/>
                <w:sz w:val="20"/>
                <w:szCs w:val="20"/>
                <w:lang w:val="en-AU"/>
              </w:rPr>
              <w:t xml:space="preserve"> </w:t>
            </w:r>
            <w:r w:rsidRPr="0057595A">
              <w:rPr>
                <w:rFonts w:ascii="Times New Roman" w:hAnsi="Times New Roman" w:cs="Times New Roman"/>
                <w:sz w:val="20"/>
                <w:szCs w:val="20"/>
                <w:lang w:val="en-AU"/>
              </w:rPr>
              <w:t>applies</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z w:val="20"/>
                <w:szCs w:val="20"/>
                <w:lang w:val="en-AU"/>
              </w:rPr>
              <w:t>to</w:t>
            </w:r>
            <w:r w:rsidRPr="0057595A">
              <w:rPr>
                <w:rFonts w:ascii="Times New Roman" w:hAnsi="Times New Roman" w:cs="Times New Roman"/>
                <w:spacing w:val="-13"/>
                <w:sz w:val="20"/>
                <w:szCs w:val="20"/>
                <w:lang w:val="en-AU"/>
              </w:rPr>
              <w:t xml:space="preserve"> </w:t>
            </w:r>
            <w:r w:rsidRPr="0057595A">
              <w:rPr>
                <w:rFonts w:ascii="Times New Roman" w:hAnsi="Times New Roman" w:cs="Times New Roman"/>
                <w:sz w:val="20"/>
                <w:szCs w:val="20"/>
                <w:lang w:val="en-AU"/>
              </w:rPr>
              <w:t>work</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z w:val="20"/>
                <w:szCs w:val="20"/>
                <w:lang w:val="en-AU"/>
              </w:rPr>
              <w:t>between</w:t>
            </w:r>
            <w:r w:rsidRPr="0057595A">
              <w:rPr>
                <w:rFonts w:ascii="Times New Roman" w:hAnsi="Times New Roman" w:cs="Times New Roman"/>
                <w:spacing w:val="-60"/>
                <w:sz w:val="20"/>
                <w:szCs w:val="20"/>
                <w:lang w:val="en-AU"/>
              </w:rPr>
              <w:t xml:space="preserve"> </w:t>
            </w:r>
            <w:r w:rsidRPr="0057595A">
              <w:rPr>
                <w:rFonts w:ascii="Times New Roman" w:hAnsi="Times New Roman" w:cs="Times New Roman"/>
                <w:sz w:val="20"/>
                <w:szCs w:val="20"/>
                <w:lang w:val="en-AU"/>
              </w:rPr>
              <w:t>(start</w:t>
            </w:r>
            <w:r w:rsidRPr="0057595A">
              <w:rPr>
                <w:rFonts w:ascii="Times New Roman" w:hAnsi="Times New Roman" w:cs="Times New Roman"/>
                <w:spacing w:val="-11"/>
                <w:sz w:val="20"/>
                <w:szCs w:val="20"/>
                <w:lang w:val="en-AU"/>
              </w:rPr>
              <w:t xml:space="preserve"> </w:t>
            </w:r>
            <w:r w:rsidRPr="0057595A">
              <w:rPr>
                <w:rFonts w:ascii="Times New Roman" w:hAnsi="Times New Roman" w:cs="Times New Roman"/>
                <w:sz w:val="20"/>
                <w:szCs w:val="20"/>
                <w:lang w:val="en-AU"/>
              </w:rPr>
              <w:t>date)</w:t>
            </w:r>
          </w:p>
        </w:tc>
        <w:tc>
          <w:tcPr>
            <w:tcW w:w="1098" w:type="pct"/>
            <w:tcBorders>
              <w:top w:val="dashed" w:sz="4" w:space="0" w:color="000000"/>
              <w:left w:val="dashed" w:sz="4" w:space="0" w:color="000000"/>
              <w:bottom w:val="dashed" w:sz="4" w:space="0" w:color="000000"/>
              <w:right w:val="dashed" w:sz="4" w:space="0" w:color="000000"/>
            </w:tcBorders>
          </w:tcPr>
          <w:p w14:paraId="78AA53D3" w14:textId="77777777" w:rsidR="001D3431" w:rsidRPr="0057595A" w:rsidRDefault="001D3431" w:rsidP="00497309">
            <w:pPr>
              <w:pStyle w:val="TableParagraph"/>
              <w:spacing w:before="120" w:after="120"/>
              <w:rPr>
                <w:rFonts w:ascii="Times New Roman" w:hAnsi="Times New Roman" w:cs="Times New Roman"/>
                <w:sz w:val="20"/>
                <w:szCs w:val="20"/>
                <w:lang w:val="en-AU"/>
              </w:rPr>
            </w:pPr>
          </w:p>
        </w:tc>
        <w:tc>
          <w:tcPr>
            <w:tcW w:w="797" w:type="pct"/>
            <w:tcBorders>
              <w:top w:val="dashed" w:sz="4" w:space="0" w:color="000000"/>
              <w:left w:val="dashed" w:sz="4" w:space="0" w:color="000000"/>
              <w:bottom w:val="dashed" w:sz="4" w:space="0" w:color="000000"/>
              <w:right w:val="dashed" w:sz="4" w:space="0" w:color="000000"/>
            </w:tcBorders>
          </w:tcPr>
          <w:p w14:paraId="553BE547" w14:textId="385379A7" w:rsidR="001D3431" w:rsidRPr="0057595A" w:rsidRDefault="00542968" w:rsidP="002612FE">
            <w:pPr>
              <w:pStyle w:val="TableParagraph"/>
              <w:spacing w:before="120"/>
              <w:ind w:left="57"/>
              <w:rPr>
                <w:rFonts w:ascii="Times New Roman" w:hAnsi="Times New Roman" w:cs="Times New Roman"/>
                <w:sz w:val="20"/>
                <w:szCs w:val="20"/>
                <w:lang w:val="en-AU"/>
              </w:rPr>
            </w:pPr>
            <w:r w:rsidRPr="0057595A">
              <w:rPr>
                <w:rFonts w:ascii="Times New Roman" w:hAnsi="Times New Roman" w:cs="Times New Roman"/>
                <w:sz w:val="20"/>
                <w:szCs w:val="20"/>
                <w:lang w:val="en-AU"/>
              </w:rPr>
              <w:t>a</w:t>
            </w:r>
            <w:r w:rsidR="001D3431" w:rsidRPr="0057595A">
              <w:rPr>
                <w:rFonts w:ascii="Times New Roman" w:hAnsi="Times New Roman" w:cs="Times New Roman"/>
                <w:sz w:val="20"/>
                <w:szCs w:val="20"/>
                <w:lang w:val="en-AU"/>
              </w:rPr>
              <w:t>nd</w:t>
            </w:r>
          </w:p>
          <w:p w14:paraId="395ECD46" w14:textId="39DFAEA6" w:rsidR="001D3431" w:rsidRPr="0057595A" w:rsidRDefault="001D3431" w:rsidP="002612FE">
            <w:pPr>
              <w:pStyle w:val="TableParagraph"/>
              <w:spacing w:after="120"/>
              <w:ind w:left="57"/>
              <w:rPr>
                <w:rFonts w:ascii="Times New Roman" w:hAnsi="Times New Roman" w:cs="Times New Roman"/>
                <w:sz w:val="20"/>
                <w:szCs w:val="20"/>
                <w:lang w:val="en-AU"/>
              </w:rPr>
            </w:pPr>
            <w:r w:rsidRPr="0057595A">
              <w:rPr>
                <w:rFonts w:ascii="Times New Roman" w:hAnsi="Times New Roman" w:cs="Times New Roman"/>
                <w:sz w:val="20"/>
                <w:szCs w:val="20"/>
                <w:lang w:val="en-AU"/>
              </w:rPr>
              <w:t>(end</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z w:val="20"/>
                <w:szCs w:val="20"/>
                <w:lang w:val="en-AU"/>
              </w:rPr>
              <w:t>date)</w:t>
            </w:r>
          </w:p>
        </w:tc>
        <w:tc>
          <w:tcPr>
            <w:tcW w:w="1119" w:type="pct"/>
            <w:tcBorders>
              <w:top w:val="dashed" w:sz="4" w:space="0" w:color="000000"/>
              <w:left w:val="dashed" w:sz="4" w:space="0" w:color="000000"/>
              <w:bottom w:val="dashed" w:sz="4" w:space="0" w:color="000000"/>
              <w:right w:val="dashed" w:sz="4" w:space="0" w:color="000000"/>
            </w:tcBorders>
          </w:tcPr>
          <w:p w14:paraId="04F5C795" w14:textId="77777777" w:rsidR="001D3431" w:rsidRPr="0057595A" w:rsidRDefault="001D3431" w:rsidP="00497309">
            <w:pPr>
              <w:pStyle w:val="TableParagraph"/>
              <w:spacing w:before="120" w:after="120"/>
              <w:rPr>
                <w:rFonts w:ascii="Times New Roman" w:hAnsi="Times New Roman" w:cs="Times New Roman"/>
                <w:sz w:val="20"/>
                <w:szCs w:val="20"/>
                <w:lang w:val="en-AU"/>
              </w:rPr>
            </w:pPr>
          </w:p>
        </w:tc>
      </w:tr>
      <w:tr w:rsidR="001D3431" w:rsidRPr="0057595A" w14:paraId="5FFADD6D" w14:textId="77777777" w:rsidTr="002612FE">
        <w:trPr>
          <w:trHeight w:val="518"/>
        </w:trPr>
        <w:tc>
          <w:tcPr>
            <w:tcW w:w="5000" w:type="pct"/>
            <w:gridSpan w:val="4"/>
            <w:tcBorders>
              <w:top w:val="dashed" w:sz="4" w:space="0" w:color="000000"/>
              <w:left w:val="dashed" w:sz="4" w:space="0" w:color="000000"/>
              <w:bottom w:val="dashed" w:sz="4" w:space="0" w:color="000000"/>
              <w:right w:val="dashed" w:sz="4" w:space="0" w:color="000000"/>
            </w:tcBorders>
          </w:tcPr>
          <w:p w14:paraId="7A2B08BB" w14:textId="77777777" w:rsidR="001D3431" w:rsidRPr="0057595A" w:rsidRDefault="001D3431" w:rsidP="00497309">
            <w:pPr>
              <w:pStyle w:val="TableParagraph"/>
              <w:spacing w:before="120" w:after="120"/>
              <w:ind w:left="80"/>
              <w:rPr>
                <w:rFonts w:ascii="Times New Roman" w:hAnsi="Times New Roman" w:cs="Times New Roman"/>
                <w:b/>
                <w:bCs/>
                <w:sz w:val="20"/>
                <w:szCs w:val="20"/>
                <w:lang w:val="en-AU"/>
              </w:rPr>
            </w:pPr>
            <w:r w:rsidRPr="0057595A">
              <w:rPr>
                <w:rFonts w:ascii="Times New Roman" w:hAnsi="Times New Roman" w:cs="Times New Roman"/>
                <w:b/>
                <w:bCs/>
                <w:w w:val="105"/>
                <w:sz w:val="20"/>
                <w:szCs w:val="20"/>
                <w:lang w:val="en-AU"/>
              </w:rPr>
              <w:t>or</w:t>
            </w:r>
          </w:p>
        </w:tc>
      </w:tr>
      <w:tr w:rsidR="001D3431" w:rsidRPr="0057595A" w14:paraId="4B7E5D11" w14:textId="77777777" w:rsidTr="002612FE">
        <w:trPr>
          <w:trHeight w:val="801"/>
        </w:trPr>
        <w:tc>
          <w:tcPr>
            <w:tcW w:w="1986" w:type="pct"/>
            <w:tcBorders>
              <w:top w:val="dashed" w:sz="4" w:space="0" w:color="000000"/>
              <w:left w:val="dashed" w:sz="4" w:space="0" w:color="000000"/>
              <w:bottom w:val="dashed" w:sz="4" w:space="0" w:color="000000"/>
              <w:right w:val="dashed" w:sz="4" w:space="0" w:color="000000"/>
            </w:tcBorders>
            <w:shd w:val="clear" w:color="auto" w:fill="E4EDF5"/>
          </w:tcPr>
          <w:p w14:paraId="360D833A" w14:textId="1DF97458" w:rsidR="001D3431" w:rsidRPr="0057595A" w:rsidRDefault="001D3431" w:rsidP="00497309">
            <w:pPr>
              <w:pStyle w:val="TableParagraph"/>
              <w:spacing w:before="120" w:after="120"/>
              <w:ind w:left="80" w:right="87"/>
              <w:rPr>
                <w:rFonts w:ascii="Times New Roman" w:hAnsi="Times New Roman" w:cs="Times New Roman"/>
                <w:sz w:val="20"/>
                <w:szCs w:val="20"/>
                <w:lang w:val="en-AU"/>
              </w:rPr>
            </w:pPr>
            <w:r w:rsidRPr="0057595A">
              <w:rPr>
                <w:rFonts w:ascii="Times New Roman" w:hAnsi="Times New Roman" w:cs="Times New Roman"/>
                <w:sz w:val="20"/>
                <w:szCs w:val="20"/>
                <w:lang w:val="en-AU"/>
              </w:rPr>
              <w:t>This</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statement</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applies</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to</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work</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completed</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in</w:t>
            </w:r>
            <w:r w:rsidR="00B03D10" w:rsidRPr="0057595A">
              <w:rPr>
                <w:rFonts w:ascii="Times New Roman" w:hAnsi="Times New Roman" w:cs="Times New Roman"/>
                <w:sz w:val="20"/>
                <w:szCs w:val="20"/>
                <w:lang w:val="en-AU"/>
              </w:rPr>
              <w:t xml:space="preserve"> </w:t>
            </w:r>
            <w:r w:rsidRPr="0057595A">
              <w:rPr>
                <w:rFonts w:ascii="Times New Roman" w:hAnsi="Times New Roman" w:cs="Times New Roman"/>
                <w:spacing w:val="-61"/>
                <w:sz w:val="20"/>
                <w:szCs w:val="20"/>
                <w:lang w:val="en-AU"/>
              </w:rPr>
              <w:t xml:space="preserve"> </w:t>
            </w:r>
            <w:r w:rsidR="00B03D10" w:rsidRPr="0057595A">
              <w:rPr>
                <w:rFonts w:ascii="Times New Roman" w:hAnsi="Times New Roman" w:cs="Times New Roman"/>
                <w:spacing w:val="-61"/>
                <w:sz w:val="20"/>
                <w:szCs w:val="20"/>
                <w:lang w:val="en-AU"/>
              </w:rPr>
              <w:t xml:space="preserve"> </w:t>
            </w:r>
            <w:r w:rsidRPr="0057595A">
              <w:rPr>
                <w:rFonts w:ascii="Times New Roman" w:hAnsi="Times New Roman" w:cs="Times New Roman"/>
                <w:sz w:val="20"/>
                <w:szCs w:val="20"/>
                <w:lang w:val="en-AU"/>
              </w:rPr>
              <w:t>Stage</w:t>
            </w:r>
            <w:r w:rsidRPr="0057595A">
              <w:rPr>
                <w:rFonts w:ascii="Times New Roman" w:hAnsi="Times New Roman" w:cs="Times New Roman"/>
                <w:spacing w:val="-11"/>
                <w:sz w:val="20"/>
                <w:szCs w:val="20"/>
                <w:lang w:val="en-AU"/>
              </w:rPr>
              <w:t xml:space="preserve"> </w:t>
            </w:r>
            <w:r w:rsidRPr="0057595A">
              <w:rPr>
                <w:rFonts w:ascii="Times New Roman" w:hAnsi="Times New Roman" w:cs="Times New Roman"/>
                <w:sz w:val="20"/>
                <w:szCs w:val="20"/>
                <w:lang w:val="en-AU"/>
              </w:rPr>
              <w:t>(number)</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of</w:t>
            </w:r>
            <w:r w:rsidRPr="0057595A">
              <w:rPr>
                <w:rFonts w:ascii="Times New Roman" w:hAnsi="Times New Roman" w:cs="Times New Roman"/>
                <w:spacing w:val="-11"/>
                <w:sz w:val="20"/>
                <w:szCs w:val="20"/>
                <w:lang w:val="en-AU"/>
              </w:rPr>
              <w:t xml:space="preserve"> </w:t>
            </w:r>
            <w:r w:rsidRPr="0057595A">
              <w:rPr>
                <w:rFonts w:ascii="Times New Roman" w:hAnsi="Times New Roman" w:cs="Times New Roman"/>
                <w:sz w:val="20"/>
                <w:szCs w:val="20"/>
                <w:lang w:val="en-AU"/>
              </w:rPr>
              <w:t>the</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construction</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contract</w:t>
            </w:r>
          </w:p>
        </w:tc>
        <w:tc>
          <w:tcPr>
            <w:tcW w:w="3014" w:type="pct"/>
            <w:gridSpan w:val="3"/>
            <w:tcBorders>
              <w:top w:val="dashed" w:sz="4" w:space="0" w:color="000000"/>
              <w:left w:val="dashed" w:sz="4" w:space="0" w:color="000000"/>
              <w:bottom w:val="dashed" w:sz="4" w:space="0" w:color="000000"/>
              <w:right w:val="dashed" w:sz="4" w:space="0" w:color="000000"/>
            </w:tcBorders>
          </w:tcPr>
          <w:p w14:paraId="3F701FBD" w14:textId="77777777" w:rsidR="001D3431" w:rsidRPr="0057595A" w:rsidRDefault="001D3431" w:rsidP="00497309">
            <w:pPr>
              <w:pStyle w:val="TableParagraph"/>
              <w:spacing w:before="120" w:after="120"/>
              <w:rPr>
                <w:rFonts w:ascii="Times New Roman" w:hAnsi="Times New Roman" w:cs="Times New Roman"/>
                <w:sz w:val="20"/>
                <w:szCs w:val="20"/>
                <w:lang w:val="en-AU"/>
              </w:rPr>
            </w:pPr>
          </w:p>
        </w:tc>
      </w:tr>
      <w:tr w:rsidR="001D3431" w:rsidRPr="0057595A" w14:paraId="2D41D746" w14:textId="77777777" w:rsidTr="002612FE">
        <w:trPr>
          <w:trHeight w:val="518"/>
        </w:trPr>
        <w:tc>
          <w:tcPr>
            <w:tcW w:w="5000" w:type="pct"/>
            <w:gridSpan w:val="4"/>
            <w:tcBorders>
              <w:top w:val="dashed" w:sz="4" w:space="0" w:color="000000"/>
              <w:left w:val="dashed" w:sz="4" w:space="0" w:color="000000"/>
              <w:bottom w:val="dashed" w:sz="4" w:space="0" w:color="000000"/>
              <w:right w:val="dashed" w:sz="4" w:space="0" w:color="000000"/>
            </w:tcBorders>
          </w:tcPr>
          <w:p w14:paraId="49C532FC" w14:textId="77777777" w:rsidR="001D3431" w:rsidRPr="0057595A" w:rsidRDefault="001D3431" w:rsidP="00497309">
            <w:pPr>
              <w:pStyle w:val="TableParagraph"/>
              <w:spacing w:before="120" w:after="120"/>
              <w:rPr>
                <w:rFonts w:ascii="Times New Roman" w:hAnsi="Times New Roman" w:cs="Times New Roman"/>
                <w:sz w:val="20"/>
                <w:szCs w:val="20"/>
                <w:lang w:val="en-AU"/>
              </w:rPr>
            </w:pPr>
          </w:p>
        </w:tc>
      </w:tr>
      <w:tr w:rsidR="001D3431" w:rsidRPr="0057595A" w14:paraId="5206E385" w14:textId="77777777" w:rsidTr="002612FE">
        <w:trPr>
          <w:trHeight w:val="518"/>
        </w:trPr>
        <w:tc>
          <w:tcPr>
            <w:tcW w:w="1986" w:type="pct"/>
            <w:tcBorders>
              <w:top w:val="dashed" w:sz="4" w:space="0" w:color="000000"/>
              <w:left w:val="dashed" w:sz="4" w:space="0" w:color="000000"/>
              <w:bottom w:val="dashed" w:sz="4" w:space="0" w:color="000000"/>
              <w:right w:val="dashed" w:sz="4" w:space="0" w:color="000000"/>
            </w:tcBorders>
            <w:shd w:val="clear" w:color="auto" w:fill="E4EDF5"/>
          </w:tcPr>
          <w:p w14:paraId="51EC5738" w14:textId="77777777" w:rsidR="001D3431" w:rsidRPr="0057595A" w:rsidRDefault="001D3431" w:rsidP="00497309">
            <w:pPr>
              <w:pStyle w:val="TableParagraph"/>
              <w:spacing w:before="120" w:after="120"/>
              <w:ind w:left="79"/>
              <w:rPr>
                <w:rFonts w:ascii="Times New Roman" w:hAnsi="Times New Roman" w:cs="Times New Roman"/>
                <w:sz w:val="20"/>
                <w:szCs w:val="20"/>
                <w:lang w:val="en-AU"/>
              </w:rPr>
            </w:pPr>
            <w:r w:rsidRPr="0057595A">
              <w:rPr>
                <w:rFonts w:ascii="Times New Roman" w:hAnsi="Times New Roman" w:cs="Times New Roman"/>
                <w:sz w:val="20"/>
                <w:szCs w:val="20"/>
                <w:lang w:val="en-AU"/>
              </w:rPr>
              <w:t>Subject</w:t>
            </w:r>
            <w:r w:rsidRPr="0057595A">
              <w:rPr>
                <w:rFonts w:ascii="Times New Roman" w:hAnsi="Times New Roman" w:cs="Times New Roman"/>
                <w:spacing w:val="-13"/>
                <w:sz w:val="20"/>
                <w:szCs w:val="20"/>
                <w:lang w:val="en-AU"/>
              </w:rPr>
              <w:t xml:space="preserve"> </w:t>
            </w:r>
            <w:r w:rsidRPr="0057595A">
              <w:rPr>
                <w:rFonts w:ascii="Times New Roman" w:hAnsi="Times New Roman" w:cs="Times New Roman"/>
                <w:sz w:val="20"/>
                <w:szCs w:val="20"/>
                <w:lang w:val="en-AU"/>
              </w:rPr>
              <w:t>of</w:t>
            </w:r>
            <w:r w:rsidRPr="0057595A">
              <w:rPr>
                <w:rFonts w:ascii="Times New Roman" w:hAnsi="Times New Roman" w:cs="Times New Roman"/>
                <w:spacing w:val="-13"/>
                <w:sz w:val="20"/>
                <w:szCs w:val="20"/>
                <w:lang w:val="en-AU"/>
              </w:rPr>
              <w:t xml:space="preserve"> </w:t>
            </w:r>
            <w:r w:rsidRPr="0057595A">
              <w:rPr>
                <w:rFonts w:ascii="Times New Roman" w:hAnsi="Times New Roman" w:cs="Times New Roman"/>
                <w:sz w:val="20"/>
                <w:szCs w:val="20"/>
                <w:lang w:val="en-AU"/>
              </w:rPr>
              <w:t>the</w:t>
            </w:r>
            <w:r w:rsidRPr="0057595A">
              <w:rPr>
                <w:rFonts w:ascii="Times New Roman" w:hAnsi="Times New Roman" w:cs="Times New Roman"/>
                <w:spacing w:val="-13"/>
                <w:sz w:val="20"/>
                <w:szCs w:val="20"/>
                <w:lang w:val="en-AU"/>
              </w:rPr>
              <w:t xml:space="preserve"> </w:t>
            </w:r>
            <w:r w:rsidRPr="0057595A">
              <w:rPr>
                <w:rFonts w:ascii="Times New Roman" w:hAnsi="Times New Roman" w:cs="Times New Roman"/>
                <w:sz w:val="20"/>
                <w:szCs w:val="20"/>
                <w:lang w:val="en-AU"/>
              </w:rPr>
              <w:t>payment</w:t>
            </w:r>
            <w:r w:rsidRPr="0057595A">
              <w:rPr>
                <w:rFonts w:ascii="Times New Roman" w:hAnsi="Times New Roman" w:cs="Times New Roman"/>
                <w:spacing w:val="-13"/>
                <w:sz w:val="20"/>
                <w:szCs w:val="20"/>
                <w:lang w:val="en-AU"/>
              </w:rPr>
              <w:t xml:space="preserve"> </w:t>
            </w:r>
            <w:r w:rsidRPr="0057595A">
              <w:rPr>
                <w:rFonts w:ascii="Times New Roman" w:hAnsi="Times New Roman" w:cs="Times New Roman"/>
                <w:sz w:val="20"/>
                <w:szCs w:val="20"/>
                <w:lang w:val="en-AU"/>
              </w:rPr>
              <w:t>claim</w:t>
            </w:r>
            <w:r w:rsidRPr="0057595A">
              <w:rPr>
                <w:rFonts w:ascii="Times New Roman" w:hAnsi="Times New Roman" w:cs="Times New Roman"/>
                <w:spacing w:val="-13"/>
                <w:sz w:val="20"/>
                <w:szCs w:val="20"/>
                <w:lang w:val="en-AU"/>
              </w:rPr>
              <w:t xml:space="preserve"> </w:t>
            </w:r>
            <w:r w:rsidRPr="0057595A">
              <w:rPr>
                <w:rFonts w:ascii="Times New Roman" w:hAnsi="Times New Roman" w:cs="Times New Roman"/>
                <w:sz w:val="20"/>
                <w:szCs w:val="20"/>
                <w:lang w:val="en-AU"/>
              </w:rPr>
              <w:t>dated</w:t>
            </w:r>
            <w:r w:rsidRPr="0057595A">
              <w:rPr>
                <w:rFonts w:ascii="Times New Roman" w:hAnsi="Times New Roman" w:cs="Times New Roman"/>
                <w:spacing w:val="-12"/>
                <w:sz w:val="20"/>
                <w:szCs w:val="20"/>
                <w:lang w:val="en-AU"/>
              </w:rPr>
              <w:t xml:space="preserve"> </w:t>
            </w:r>
            <w:r w:rsidRPr="0057595A">
              <w:rPr>
                <w:rFonts w:ascii="Times New Roman" w:hAnsi="Times New Roman" w:cs="Times New Roman"/>
                <w:sz w:val="20"/>
                <w:szCs w:val="20"/>
                <w:lang w:val="en-AU"/>
              </w:rPr>
              <w:t>(date)</w:t>
            </w:r>
          </w:p>
        </w:tc>
        <w:tc>
          <w:tcPr>
            <w:tcW w:w="3014" w:type="pct"/>
            <w:gridSpan w:val="3"/>
            <w:tcBorders>
              <w:top w:val="dashed" w:sz="4" w:space="0" w:color="000000"/>
              <w:left w:val="dashed" w:sz="4" w:space="0" w:color="000000"/>
              <w:bottom w:val="dashed" w:sz="4" w:space="0" w:color="000000"/>
              <w:right w:val="dashed" w:sz="4" w:space="0" w:color="000000"/>
            </w:tcBorders>
          </w:tcPr>
          <w:p w14:paraId="72DAE16C" w14:textId="77777777" w:rsidR="001D3431" w:rsidRPr="0057595A" w:rsidRDefault="001D3431" w:rsidP="00497309">
            <w:pPr>
              <w:pStyle w:val="TableParagraph"/>
              <w:spacing w:before="120" w:after="120"/>
              <w:rPr>
                <w:rFonts w:ascii="Times New Roman" w:hAnsi="Times New Roman" w:cs="Times New Roman"/>
                <w:sz w:val="20"/>
                <w:szCs w:val="20"/>
                <w:lang w:val="en-AU"/>
              </w:rPr>
            </w:pPr>
          </w:p>
        </w:tc>
      </w:tr>
    </w:tbl>
    <w:p w14:paraId="659C64F6" w14:textId="016E9FF2" w:rsidR="00FD3859" w:rsidRPr="0057595A" w:rsidRDefault="00AF27EE" w:rsidP="00FD3859">
      <w:pPr>
        <w:spacing w:before="82"/>
        <w:ind w:left="100"/>
        <w:rPr>
          <w:b/>
          <w:bCs/>
          <w:sz w:val="24"/>
          <w:szCs w:val="24"/>
        </w:rPr>
      </w:pPr>
      <w:r w:rsidRPr="0057595A">
        <w:rPr>
          <w:i/>
          <w:iCs/>
          <w:sz w:val="18"/>
          <w:szCs w:val="18"/>
        </w:rPr>
        <w:br w:type="page"/>
      </w:r>
      <w:r w:rsidR="00411100" w:rsidRPr="0057595A">
        <w:rPr>
          <w:sz w:val="18"/>
        </w:rPr>
        <w:lastRenderedPageBreak/>
        <w:t xml:space="preserve"> </w:t>
      </w:r>
      <w:r w:rsidR="00FD3859" w:rsidRPr="0057595A">
        <w:rPr>
          <w:b/>
          <w:bCs/>
          <w:sz w:val="24"/>
          <w:szCs w:val="24"/>
        </w:rPr>
        <w:t>Declaration</w:t>
      </w:r>
      <w:r w:rsidR="004535AC" w:rsidRPr="0057595A">
        <w:rPr>
          <w:b/>
          <w:bCs/>
          <w:sz w:val="24"/>
          <w:szCs w:val="24"/>
        </w:rPr>
        <w:t xml:space="preserve"> for Su</w:t>
      </w:r>
      <w:r w:rsidR="00A83EF1" w:rsidRPr="0057595A">
        <w:rPr>
          <w:b/>
          <w:bCs/>
          <w:sz w:val="24"/>
          <w:szCs w:val="24"/>
        </w:rPr>
        <w:t>pporting</w:t>
      </w:r>
      <w:r w:rsidR="004535AC" w:rsidRPr="0057595A">
        <w:rPr>
          <w:b/>
          <w:bCs/>
          <w:sz w:val="24"/>
          <w:szCs w:val="24"/>
        </w:rPr>
        <w:t xml:space="preserve"> Statement</w:t>
      </w:r>
    </w:p>
    <w:p w14:paraId="3BDA2834" w14:textId="77777777" w:rsidR="00FD3859" w:rsidRPr="0057595A" w:rsidRDefault="00FD3859" w:rsidP="00FD3859">
      <w:pPr>
        <w:pStyle w:val="BodyText"/>
        <w:spacing w:before="1"/>
        <w:rPr>
          <w:sz w:val="7"/>
        </w:rPr>
      </w:pPr>
    </w:p>
    <w:tbl>
      <w:tblPr>
        <w:tblW w:w="5000" w:type="pct"/>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CellMar>
          <w:left w:w="0" w:type="dxa"/>
          <w:right w:w="0" w:type="dxa"/>
        </w:tblCellMar>
        <w:tblLook w:val="01E0" w:firstRow="1" w:lastRow="1" w:firstColumn="1" w:lastColumn="1" w:noHBand="0" w:noVBand="0"/>
      </w:tblPr>
      <w:tblGrid>
        <w:gridCol w:w="2394"/>
        <w:gridCol w:w="5817"/>
      </w:tblGrid>
      <w:tr w:rsidR="00FD3859" w:rsidRPr="0057595A" w14:paraId="6C1065DC" w14:textId="77777777" w:rsidTr="002612FE">
        <w:trPr>
          <w:trHeight w:val="1886"/>
        </w:trPr>
        <w:tc>
          <w:tcPr>
            <w:tcW w:w="5000" w:type="pct"/>
            <w:gridSpan w:val="2"/>
          </w:tcPr>
          <w:p w14:paraId="3B452FE1" w14:textId="77777777" w:rsidR="00FD3859" w:rsidRPr="0057595A" w:rsidRDefault="00FD3859" w:rsidP="00DF56BA">
            <w:pPr>
              <w:pStyle w:val="TableParagraph"/>
              <w:spacing w:before="9"/>
              <w:rPr>
                <w:rFonts w:ascii="Times New Roman" w:hAnsi="Times New Roman" w:cs="Times New Roman"/>
                <w:lang w:val="en-AU"/>
              </w:rPr>
            </w:pPr>
          </w:p>
          <w:p w14:paraId="684A8E2C" w14:textId="37925121" w:rsidR="00FD3859" w:rsidRPr="0057595A" w:rsidRDefault="00FD3859" w:rsidP="00DF56BA">
            <w:pPr>
              <w:pStyle w:val="TableParagraph"/>
              <w:ind w:left="80"/>
              <w:rPr>
                <w:rFonts w:ascii="Times New Roman" w:hAnsi="Times New Roman" w:cs="Times New Roman"/>
                <w:sz w:val="20"/>
                <w:szCs w:val="20"/>
                <w:lang w:val="en-AU"/>
              </w:rPr>
            </w:pPr>
            <w:r w:rsidRPr="0057595A">
              <w:rPr>
                <w:rFonts w:ascii="Times New Roman" w:hAnsi="Times New Roman" w:cs="Times New Roman"/>
                <w:spacing w:val="-1"/>
                <w:w w:val="95"/>
                <w:sz w:val="20"/>
                <w:szCs w:val="20"/>
                <w:lang w:val="en-AU"/>
              </w:rPr>
              <w:t>I,</w:t>
            </w:r>
            <w:r w:rsidRPr="0057595A">
              <w:rPr>
                <w:rFonts w:ascii="Times New Roman" w:hAnsi="Times New Roman" w:cs="Times New Roman"/>
                <w:spacing w:val="-11"/>
                <w:w w:val="95"/>
                <w:sz w:val="20"/>
                <w:szCs w:val="20"/>
                <w:lang w:val="en-AU"/>
              </w:rPr>
              <w:t xml:space="preserve"> </w:t>
            </w:r>
            <w:r w:rsidRPr="0057595A">
              <w:rPr>
                <w:rFonts w:ascii="Times New Roman" w:hAnsi="Times New Roman" w:cs="Times New Roman"/>
                <w:spacing w:val="-1"/>
                <w:w w:val="95"/>
                <w:sz w:val="20"/>
                <w:szCs w:val="20"/>
                <w:lang w:val="en-AU"/>
              </w:rPr>
              <w:t>(full</w:t>
            </w:r>
            <w:r w:rsidRPr="0057595A">
              <w:rPr>
                <w:rFonts w:ascii="Times New Roman" w:hAnsi="Times New Roman" w:cs="Times New Roman"/>
                <w:spacing w:val="-11"/>
                <w:w w:val="95"/>
                <w:sz w:val="20"/>
                <w:szCs w:val="20"/>
                <w:lang w:val="en-AU"/>
              </w:rPr>
              <w:t xml:space="preserve"> </w:t>
            </w:r>
            <w:r w:rsidRPr="0057595A">
              <w:rPr>
                <w:rFonts w:ascii="Times New Roman" w:hAnsi="Times New Roman" w:cs="Times New Roman"/>
                <w:w w:val="95"/>
                <w:sz w:val="20"/>
                <w:szCs w:val="20"/>
                <w:lang w:val="en-AU"/>
              </w:rPr>
              <w:t>name) …………………………………………</w:t>
            </w:r>
            <w:r w:rsidR="0029545A" w:rsidRPr="0057595A">
              <w:rPr>
                <w:rFonts w:ascii="Times New Roman" w:hAnsi="Times New Roman" w:cs="Times New Roman"/>
                <w:w w:val="95"/>
                <w:sz w:val="20"/>
                <w:szCs w:val="20"/>
                <w:lang w:val="en-AU"/>
              </w:rPr>
              <w:t>……………………………………………</w:t>
            </w:r>
          </w:p>
          <w:p w14:paraId="0F3D1A1C" w14:textId="5F42EAEE" w:rsidR="00FD3859" w:rsidRPr="0057595A" w:rsidRDefault="00FD3859" w:rsidP="00DF56BA">
            <w:pPr>
              <w:pStyle w:val="TableParagraph"/>
              <w:spacing w:before="197" w:line="218" w:lineRule="auto"/>
              <w:ind w:left="80" w:right="852"/>
              <w:rPr>
                <w:rFonts w:ascii="Times New Roman" w:hAnsi="Times New Roman" w:cs="Times New Roman"/>
                <w:sz w:val="20"/>
                <w:szCs w:val="20"/>
                <w:lang w:val="en-AU"/>
              </w:rPr>
            </w:pPr>
            <w:r w:rsidRPr="0057595A">
              <w:rPr>
                <w:rFonts w:ascii="Times New Roman" w:hAnsi="Times New Roman" w:cs="Times New Roman"/>
                <w:sz w:val="20"/>
                <w:szCs w:val="20"/>
                <w:lang w:val="en-AU"/>
              </w:rPr>
              <w:t>being</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the</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head</w:t>
            </w:r>
            <w:r w:rsidRPr="0057595A">
              <w:rPr>
                <w:rFonts w:ascii="Times New Roman" w:hAnsi="Times New Roman" w:cs="Times New Roman"/>
                <w:spacing w:val="-9"/>
                <w:sz w:val="20"/>
                <w:szCs w:val="20"/>
                <w:lang w:val="en-AU"/>
              </w:rPr>
              <w:t xml:space="preserve"> </w:t>
            </w:r>
            <w:r w:rsidRPr="0057595A">
              <w:rPr>
                <w:rFonts w:ascii="Times New Roman" w:hAnsi="Times New Roman" w:cs="Times New Roman"/>
                <w:sz w:val="20"/>
                <w:szCs w:val="20"/>
                <w:lang w:val="en-AU"/>
              </w:rPr>
              <w:t>contractor,</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a</w:t>
            </w:r>
            <w:r w:rsidRPr="0057595A">
              <w:rPr>
                <w:rFonts w:ascii="Times New Roman" w:hAnsi="Times New Roman" w:cs="Times New Roman"/>
                <w:spacing w:val="-9"/>
                <w:sz w:val="20"/>
                <w:szCs w:val="20"/>
                <w:lang w:val="en-AU"/>
              </w:rPr>
              <w:t xml:space="preserve"> </w:t>
            </w:r>
            <w:r w:rsidRPr="0057595A">
              <w:rPr>
                <w:rFonts w:ascii="Times New Roman" w:hAnsi="Times New Roman" w:cs="Times New Roman"/>
                <w:sz w:val="20"/>
                <w:szCs w:val="20"/>
                <w:lang w:val="en-AU"/>
              </w:rPr>
              <w:t>director</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of</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the</w:t>
            </w:r>
            <w:r w:rsidRPr="0057595A">
              <w:rPr>
                <w:rFonts w:ascii="Times New Roman" w:hAnsi="Times New Roman" w:cs="Times New Roman"/>
                <w:spacing w:val="-9"/>
                <w:sz w:val="20"/>
                <w:szCs w:val="20"/>
                <w:lang w:val="en-AU"/>
              </w:rPr>
              <w:t xml:space="preserve"> </w:t>
            </w:r>
            <w:r w:rsidRPr="0057595A">
              <w:rPr>
                <w:rFonts w:ascii="Times New Roman" w:hAnsi="Times New Roman" w:cs="Times New Roman"/>
                <w:sz w:val="20"/>
                <w:szCs w:val="20"/>
                <w:lang w:val="en-AU"/>
              </w:rPr>
              <w:t>head</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contractor</w:t>
            </w:r>
            <w:r w:rsidRPr="0057595A">
              <w:rPr>
                <w:rFonts w:ascii="Times New Roman" w:hAnsi="Times New Roman" w:cs="Times New Roman"/>
                <w:spacing w:val="-9"/>
                <w:sz w:val="20"/>
                <w:szCs w:val="20"/>
                <w:lang w:val="en-AU"/>
              </w:rPr>
              <w:t xml:space="preserve"> </w:t>
            </w:r>
            <w:r w:rsidRPr="0057595A">
              <w:rPr>
                <w:rFonts w:ascii="Times New Roman" w:hAnsi="Times New Roman" w:cs="Times New Roman"/>
                <w:sz w:val="20"/>
                <w:szCs w:val="20"/>
                <w:lang w:val="en-AU"/>
              </w:rPr>
              <w:t>or</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a</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person</w:t>
            </w:r>
            <w:r w:rsidRPr="0057595A">
              <w:rPr>
                <w:rFonts w:ascii="Times New Roman" w:hAnsi="Times New Roman" w:cs="Times New Roman"/>
                <w:spacing w:val="-9"/>
                <w:sz w:val="20"/>
                <w:szCs w:val="20"/>
                <w:lang w:val="en-AU"/>
              </w:rPr>
              <w:t xml:space="preserve"> </w:t>
            </w:r>
            <w:r w:rsidRPr="0057595A">
              <w:rPr>
                <w:rFonts w:ascii="Times New Roman" w:hAnsi="Times New Roman" w:cs="Times New Roman"/>
                <w:sz w:val="20"/>
                <w:szCs w:val="20"/>
                <w:lang w:val="en-AU"/>
              </w:rPr>
              <w:t>authorised</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by</w:t>
            </w:r>
            <w:r w:rsidRPr="0057595A">
              <w:rPr>
                <w:rFonts w:ascii="Times New Roman" w:hAnsi="Times New Roman" w:cs="Times New Roman"/>
                <w:spacing w:val="-9"/>
                <w:sz w:val="20"/>
                <w:szCs w:val="20"/>
                <w:lang w:val="en-AU"/>
              </w:rPr>
              <w:t xml:space="preserve"> </w:t>
            </w:r>
            <w:r w:rsidRPr="0057595A">
              <w:rPr>
                <w:rFonts w:ascii="Times New Roman" w:hAnsi="Times New Roman" w:cs="Times New Roman"/>
                <w:sz w:val="20"/>
                <w:szCs w:val="20"/>
                <w:lang w:val="en-AU"/>
              </w:rPr>
              <w:t>the</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head</w:t>
            </w:r>
            <w:r w:rsidRPr="0057595A">
              <w:rPr>
                <w:rFonts w:ascii="Times New Roman" w:hAnsi="Times New Roman" w:cs="Times New Roman"/>
                <w:spacing w:val="-9"/>
                <w:sz w:val="20"/>
                <w:szCs w:val="20"/>
                <w:lang w:val="en-AU"/>
              </w:rPr>
              <w:t xml:space="preserve"> </w:t>
            </w:r>
            <w:r w:rsidRPr="0057595A">
              <w:rPr>
                <w:rFonts w:ascii="Times New Roman" w:hAnsi="Times New Roman" w:cs="Times New Roman"/>
                <w:sz w:val="20"/>
                <w:szCs w:val="20"/>
                <w:lang w:val="en-AU"/>
              </w:rPr>
              <w:t>contractor</w:t>
            </w:r>
            <w:r w:rsidRPr="0057595A">
              <w:rPr>
                <w:rFonts w:ascii="Times New Roman" w:hAnsi="Times New Roman" w:cs="Times New Roman"/>
                <w:spacing w:val="-61"/>
                <w:sz w:val="20"/>
                <w:szCs w:val="20"/>
                <w:lang w:val="en-AU"/>
              </w:rPr>
              <w:t xml:space="preserve"> </w:t>
            </w:r>
            <w:r w:rsidRPr="0057595A">
              <w:rPr>
                <w:rFonts w:ascii="Times New Roman" w:hAnsi="Times New Roman" w:cs="Times New Roman"/>
                <w:sz w:val="20"/>
                <w:szCs w:val="20"/>
                <w:lang w:val="en-AU"/>
              </w:rPr>
              <w:t>on whose behalf this declaration is made, hereby declare that to the best of my knowledge and belief all</w:t>
            </w:r>
            <w:r w:rsidR="00CA2984" w:rsidRPr="0057595A">
              <w:rPr>
                <w:rFonts w:ascii="Times New Roman" w:hAnsi="Times New Roman" w:cs="Times New Roman"/>
                <w:sz w:val="20"/>
                <w:szCs w:val="20"/>
                <w:lang w:val="en-AU"/>
              </w:rPr>
              <w:t xml:space="preserve"> </w:t>
            </w:r>
            <w:r w:rsidRPr="0057595A">
              <w:rPr>
                <w:rFonts w:ascii="Times New Roman" w:hAnsi="Times New Roman" w:cs="Times New Roman"/>
                <w:spacing w:val="-61"/>
                <w:sz w:val="20"/>
                <w:szCs w:val="20"/>
                <w:lang w:val="en-AU"/>
              </w:rPr>
              <w:t xml:space="preserve"> </w:t>
            </w:r>
            <w:r w:rsidR="002E4A42" w:rsidRPr="0057595A">
              <w:rPr>
                <w:rFonts w:ascii="Times New Roman" w:hAnsi="Times New Roman" w:cs="Times New Roman"/>
                <w:spacing w:val="-61"/>
                <w:sz w:val="20"/>
                <w:szCs w:val="20"/>
                <w:lang w:val="en-AU"/>
              </w:rPr>
              <w:t xml:space="preserve"> </w:t>
            </w:r>
            <w:r w:rsidR="00CA2984" w:rsidRPr="0057595A">
              <w:rPr>
                <w:rFonts w:ascii="Times New Roman" w:hAnsi="Times New Roman" w:cs="Times New Roman"/>
                <w:spacing w:val="-61"/>
                <w:sz w:val="20"/>
                <w:szCs w:val="20"/>
                <w:lang w:val="en-AU"/>
              </w:rPr>
              <w:t xml:space="preserve">  </w:t>
            </w:r>
            <w:r w:rsidRPr="0057595A">
              <w:rPr>
                <w:rFonts w:ascii="Times New Roman" w:hAnsi="Times New Roman" w:cs="Times New Roman"/>
                <w:sz w:val="20"/>
                <w:szCs w:val="20"/>
                <w:lang w:val="en-AU"/>
              </w:rPr>
              <w:t>subcontractors, if any, have been paid all amounts that have become due and payable in relation to the</w:t>
            </w:r>
            <w:r w:rsidRPr="0057595A">
              <w:rPr>
                <w:rFonts w:ascii="Times New Roman" w:hAnsi="Times New Roman" w:cs="Times New Roman"/>
                <w:spacing w:val="1"/>
                <w:sz w:val="20"/>
                <w:szCs w:val="20"/>
                <w:lang w:val="en-AU"/>
              </w:rPr>
              <w:t xml:space="preserve"> </w:t>
            </w:r>
            <w:r w:rsidRPr="0057595A">
              <w:rPr>
                <w:rFonts w:ascii="Times New Roman" w:hAnsi="Times New Roman" w:cs="Times New Roman"/>
                <w:sz w:val="20"/>
                <w:szCs w:val="20"/>
                <w:lang w:val="en-AU"/>
              </w:rPr>
              <w:t>construction</w:t>
            </w:r>
            <w:r w:rsidRPr="0057595A">
              <w:rPr>
                <w:rFonts w:ascii="Times New Roman" w:hAnsi="Times New Roman" w:cs="Times New Roman"/>
                <w:spacing w:val="-11"/>
                <w:sz w:val="20"/>
                <w:szCs w:val="20"/>
                <w:lang w:val="en-AU"/>
              </w:rPr>
              <w:t xml:space="preserve"> </w:t>
            </w:r>
            <w:r w:rsidRPr="0057595A">
              <w:rPr>
                <w:rFonts w:ascii="Times New Roman" w:hAnsi="Times New Roman" w:cs="Times New Roman"/>
                <w:sz w:val="20"/>
                <w:szCs w:val="20"/>
                <w:lang w:val="en-AU"/>
              </w:rPr>
              <w:t>work</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that</w:t>
            </w:r>
            <w:r w:rsidRPr="0057595A">
              <w:rPr>
                <w:rFonts w:ascii="Times New Roman" w:hAnsi="Times New Roman" w:cs="Times New Roman"/>
                <w:spacing w:val="-11"/>
                <w:sz w:val="20"/>
                <w:szCs w:val="20"/>
                <w:lang w:val="en-AU"/>
              </w:rPr>
              <w:t xml:space="preserve"> </w:t>
            </w:r>
            <w:r w:rsidRPr="0057595A">
              <w:rPr>
                <w:rFonts w:ascii="Times New Roman" w:hAnsi="Times New Roman" w:cs="Times New Roman"/>
                <w:sz w:val="20"/>
                <w:szCs w:val="20"/>
                <w:lang w:val="en-AU"/>
              </w:rPr>
              <w:t>is</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the</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subject</w:t>
            </w:r>
            <w:r w:rsidRPr="0057595A">
              <w:rPr>
                <w:rFonts w:ascii="Times New Roman" w:hAnsi="Times New Roman" w:cs="Times New Roman"/>
                <w:spacing w:val="-11"/>
                <w:sz w:val="20"/>
                <w:szCs w:val="20"/>
                <w:lang w:val="en-AU"/>
              </w:rPr>
              <w:t xml:space="preserve"> </w:t>
            </w:r>
            <w:r w:rsidRPr="0057595A">
              <w:rPr>
                <w:rFonts w:ascii="Times New Roman" w:hAnsi="Times New Roman" w:cs="Times New Roman"/>
                <w:sz w:val="20"/>
                <w:szCs w:val="20"/>
                <w:lang w:val="en-AU"/>
              </w:rPr>
              <w:t>of</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this</w:t>
            </w:r>
            <w:r w:rsidRPr="0057595A">
              <w:rPr>
                <w:rFonts w:ascii="Times New Roman" w:hAnsi="Times New Roman" w:cs="Times New Roman"/>
                <w:spacing w:val="-10"/>
                <w:sz w:val="20"/>
                <w:szCs w:val="20"/>
                <w:lang w:val="en-AU"/>
              </w:rPr>
              <w:t xml:space="preserve"> </w:t>
            </w:r>
            <w:r w:rsidRPr="0057595A">
              <w:rPr>
                <w:rFonts w:ascii="Times New Roman" w:hAnsi="Times New Roman" w:cs="Times New Roman"/>
                <w:sz w:val="20"/>
                <w:szCs w:val="20"/>
                <w:lang w:val="en-AU"/>
              </w:rPr>
              <w:t>payment</w:t>
            </w:r>
            <w:r w:rsidRPr="0057595A">
              <w:rPr>
                <w:rFonts w:ascii="Times New Roman" w:hAnsi="Times New Roman" w:cs="Times New Roman"/>
                <w:spacing w:val="-11"/>
                <w:sz w:val="20"/>
                <w:szCs w:val="20"/>
                <w:lang w:val="en-AU"/>
              </w:rPr>
              <w:t xml:space="preserve"> </w:t>
            </w:r>
            <w:r w:rsidRPr="0057595A">
              <w:rPr>
                <w:rFonts w:ascii="Times New Roman" w:hAnsi="Times New Roman" w:cs="Times New Roman"/>
                <w:sz w:val="20"/>
                <w:szCs w:val="20"/>
                <w:lang w:val="en-AU"/>
              </w:rPr>
              <w:t>claim.</w:t>
            </w:r>
          </w:p>
          <w:p w14:paraId="361F5BC5" w14:textId="28311056" w:rsidR="00FD3859" w:rsidRPr="0057595A" w:rsidRDefault="00FD3859" w:rsidP="00DF56BA">
            <w:pPr>
              <w:pStyle w:val="TableParagraph"/>
              <w:spacing w:before="188"/>
              <w:ind w:left="80"/>
              <w:rPr>
                <w:rFonts w:ascii="Times New Roman" w:hAnsi="Times New Roman" w:cs="Times New Roman"/>
                <w:lang w:val="en-AU"/>
              </w:rPr>
            </w:pPr>
            <w:r w:rsidRPr="0057595A">
              <w:rPr>
                <w:rFonts w:ascii="Times New Roman" w:hAnsi="Times New Roman" w:cs="Times New Roman"/>
                <w:sz w:val="20"/>
                <w:szCs w:val="20"/>
                <w:lang w:val="en-AU"/>
              </w:rPr>
              <w:t>These</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z w:val="20"/>
                <w:szCs w:val="20"/>
                <w:lang w:val="en-AU"/>
              </w:rPr>
              <w:t>subcontractors</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trike/>
                <w:sz w:val="20"/>
                <w:szCs w:val="20"/>
                <w:lang w:val="en-AU"/>
              </w:rPr>
              <w:t>and</w:t>
            </w:r>
            <w:r w:rsidRPr="0057595A">
              <w:rPr>
                <w:rFonts w:ascii="Times New Roman" w:hAnsi="Times New Roman" w:cs="Times New Roman"/>
                <w:strike/>
                <w:spacing w:val="-14"/>
                <w:sz w:val="20"/>
                <w:szCs w:val="20"/>
                <w:lang w:val="en-AU"/>
              </w:rPr>
              <w:t xml:space="preserve"> </w:t>
            </w:r>
            <w:r w:rsidRPr="0057595A">
              <w:rPr>
                <w:rFonts w:ascii="Times New Roman" w:hAnsi="Times New Roman" w:cs="Times New Roman"/>
                <w:strike/>
                <w:sz w:val="20"/>
                <w:szCs w:val="20"/>
                <w:lang w:val="en-AU"/>
              </w:rPr>
              <w:t>the</w:t>
            </w:r>
            <w:r w:rsidRPr="0057595A">
              <w:rPr>
                <w:rFonts w:ascii="Times New Roman" w:hAnsi="Times New Roman" w:cs="Times New Roman"/>
                <w:strike/>
                <w:spacing w:val="-14"/>
                <w:sz w:val="20"/>
                <w:szCs w:val="20"/>
                <w:lang w:val="en-AU"/>
              </w:rPr>
              <w:t xml:space="preserve"> </w:t>
            </w:r>
            <w:r w:rsidRPr="0057595A">
              <w:rPr>
                <w:rFonts w:ascii="Times New Roman" w:hAnsi="Times New Roman" w:cs="Times New Roman"/>
                <w:strike/>
                <w:sz w:val="20"/>
                <w:szCs w:val="20"/>
                <w:lang w:val="en-AU"/>
              </w:rPr>
              <w:t>amounts</w:t>
            </w:r>
            <w:r w:rsidRPr="0057595A">
              <w:rPr>
                <w:rFonts w:ascii="Times New Roman" w:hAnsi="Times New Roman" w:cs="Times New Roman"/>
                <w:strike/>
                <w:spacing w:val="-14"/>
                <w:sz w:val="20"/>
                <w:szCs w:val="20"/>
                <w:lang w:val="en-AU"/>
              </w:rPr>
              <w:t xml:space="preserve"> </w:t>
            </w:r>
            <w:r w:rsidRPr="0057595A">
              <w:rPr>
                <w:rFonts w:ascii="Times New Roman" w:hAnsi="Times New Roman" w:cs="Times New Roman"/>
                <w:strike/>
                <w:sz w:val="20"/>
                <w:szCs w:val="20"/>
                <w:lang w:val="en-AU"/>
              </w:rPr>
              <w:t>paid</w:t>
            </w:r>
            <w:r w:rsidRPr="0057595A">
              <w:rPr>
                <w:rFonts w:ascii="Times New Roman" w:hAnsi="Times New Roman" w:cs="Times New Roman"/>
                <w:strike/>
                <w:spacing w:val="-14"/>
                <w:sz w:val="20"/>
                <w:szCs w:val="20"/>
                <w:lang w:val="en-AU"/>
              </w:rPr>
              <w:t xml:space="preserve"> </w:t>
            </w:r>
            <w:r w:rsidRPr="0057595A">
              <w:rPr>
                <w:rFonts w:ascii="Times New Roman" w:hAnsi="Times New Roman" w:cs="Times New Roman"/>
                <w:strike/>
                <w:sz w:val="20"/>
                <w:szCs w:val="20"/>
                <w:lang w:val="en-AU"/>
              </w:rPr>
              <w:t>to</w:t>
            </w:r>
            <w:r w:rsidRPr="0057595A">
              <w:rPr>
                <w:rFonts w:ascii="Times New Roman" w:hAnsi="Times New Roman" w:cs="Times New Roman"/>
                <w:strike/>
                <w:spacing w:val="-14"/>
                <w:sz w:val="20"/>
                <w:szCs w:val="20"/>
                <w:lang w:val="en-AU"/>
              </w:rPr>
              <w:t xml:space="preserve"> </w:t>
            </w:r>
            <w:r w:rsidRPr="0057595A">
              <w:rPr>
                <w:rFonts w:ascii="Times New Roman" w:hAnsi="Times New Roman" w:cs="Times New Roman"/>
                <w:strike/>
                <w:sz w:val="20"/>
                <w:szCs w:val="20"/>
                <w:lang w:val="en-AU"/>
              </w:rPr>
              <w:t>them</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z w:val="20"/>
                <w:szCs w:val="20"/>
                <w:lang w:val="en-AU"/>
              </w:rPr>
              <w:t>are</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z w:val="20"/>
                <w:szCs w:val="20"/>
                <w:lang w:val="en-AU"/>
              </w:rPr>
              <w:t>identified</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z w:val="20"/>
                <w:szCs w:val="20"/>
                <w:lang w:val="en-AU"/>
              </w:rPr>
              <w:t>in</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z w:val="20"/>
                <w:szCs w:val="20"/>
                <w:lang w:val="en-AU"/>
              </w:rPr>
              <w:t>Schedule</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w w:val="95"/>
                <w:sz w:val="20"/>
                <w:szCs w:val="20"/>
                <w:lang w:val="en-AU"/>
              </w:rPr>
              <w:t>1</w:t>
            </w:r>
            <w:r w:rsidRPr="0057595A">
              <w:rPr>
                <w:rFonts w:ascii="Times New Roman" w:hAnsi="Times New Roman" w:cs="Times New Roman"/>
                <w:spacing w:val="-11"/>
                <w:w w:val="95"/>
                <w:sz w:val="20"/>
                <w:szCs w:val="20"/>
                <w:lang w:val="en-AU"/>
              </w:rPr>
              <w:t xml:space="preserve"> </w:t>
            </w:r>
            <w:r w:rsidRPr="0057595A">
              <w:rPr>
                <w:rFonts w:ascii="Times New Roman" w:hAnsi="Times New Roman" w:cs="Times New Roman"/>
                <w:sz w:val="20"/>
                <w:szCs w:val="20"/>
                <w:lang w:val="en-AU"/>
              </w:rPr>
              <w:t>on</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z w:val="20"/>
                <w:szCs w:val="20"/>
                <w:lang w:val="en-AU"/>
              </w:rPr>
              <w:t>page</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z w:val="20"/>
                <w:szCs w:val="20"/>
                <w:lang w:val="en-AU"/>
              </w:rPr>
              <w:t>3</w:t>
            </w:r>
            <w:r w:rsidR="00E82C21" w:rsidRPr="0057595A">
              <w:rPr>
                <w:rFonts w:ascii="Times New Roman" w:hAnsi="Times New Roman" w:cs="Times New Roman"/>
                <w:sz w:val="20"/>
                <w:szCs w:val="20"/>
                <w:lang w:val="en-AU"/>
              </w:rPr>
              <w:t xml:space="preserve"> of this </w:t>
            </w:r>
            <w:r w:rsidR="0037239E" w:rsidRPr="0057595A">
              <w:rPr>
                <w:rFonts w:ascii="Times New Roman" w:hAnsi="Times New Roman" w:cs="Times New Roman"/>
                <w:sz w:val="20"/>
                <w:szCs w:val="20"/>
                <w:lang w:val="en-AU"/>
              </w:rPr>
              <w:t>Supporting Statement</w:t>
            </w:r>
            <w:r w:rsidRPr="0057595A">
              <w:rPr>
                <w:rFonts w:ascii="Times New Roman" w:hAnsi="Times New Roman" w:cs="Times New Roman"/>
                <w:sz w:val="20"/>
                <w:szCs w:val="20"/>
                <w:lang w:val="en-AU"/>
              </w:rPr>
              <w:t>.</w:t>
            </w:r>
          </w:p>
        </w:tc>
      </w:tr>
      <w:tr w:rsidR="00FD3859" w:rsidRPr="0057595A" w14:paraId="307CEC84" w14:textId="77777777" w:rsidTr="002612FE">
        <w:trPr>
          <w:trHeight w:val="1718"/>
        </w:trPr>
        <w:tc>
          <w:tcPr>
            <w:tcW w:w="5000" w:type="pct"/>
            <w:gridSpan w:val="2"/>
          </w:tcPr>
          <w:p w14:paraId="4C20AC32" w14:textId="6D9A2EFD" w:rsidR="00FD3859" w:rsidRPr="0057595A" w:rsidRDefault="00FD3859" w:rsidP="00DF56BA">
            <w:pPr>
              <w:pStyle w:val="TableParagraph"/>
              <w:spacing w:before="56" w:line="218" w:lineRule="auto"/>
              <w:ind w:left="80" w:right="10"/>
              <w:rPr>
                <w:rFonts w:ascii="Times New Roman" w:hAnsi="Times New Roman" w:cs="Times New Roman"/>
                <w:b/>
                <w:bCs/>
                <w:sz w:val="20"/>
                <w:szCs w:val="20"/>
                <w:lang w:val="en-AU"/>
              </w:rPr>
            </w:pPr>
            <w:r w:rsidRPr="0057595A">
              <w:rPr>
                <w:rFonts w:ascii="Times New Roman" w:hAnsi="Times New Roman" w:cs="Times New Roman"/>
                <w:b/>
                <w:bCs/>
                <w:sz w:val="20"/>
                <w:szCs w:val="20"/>
                <w:lang w:val="en-AU"/>
              </w:rPr>
              <w:t>It</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is</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an</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offence</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under</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section</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13(7)</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of</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the</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Act</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for</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a</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head</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contractor</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to</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serve</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a</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payment</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claim</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on</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the</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principal,</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if</w:t>
            </w:r>
            <w:r w:rsidRPr="0057595A">
              <w:rPr>
                <w:rFonts w:ascii="Times New Roman" w:hAnsi="Times New Roman" w:cs="Times New Roman"/>
                <w:b/>
                <w:bCs/>
                <w:spacing w:val="-7"/>
                <w:sz w:val="20"/>
                <w:szCs w:val="20"/>
                <w:lang w:val="en-AU"/>
              </w:rPr>
              <w:t xml:space="preserve"> </w:t>
            </w:r>
            <w:r w:rsidR="00993769" w:rsidRPr="0057595A">
              <w:rPr>
                <w:rFonts w:ascii="Times New Roman" w:hAnsi="Times New Roman" w:cs="Times New Roman"/>
                <w:b/>
                <w:bCs/>
                <w:sz w:val="20"/>
                <w:szCs w:val="20"/>
                <w:lang w:val="en-AU"/>
              </w:rPr>
              <w:t xml:space="preserve">it </w:t>
            </w:r>
            <w:r w:rsidR="00993769" w:rsidRPr="0057595A">
              <w:rPr>
                <w:rFonts w:ascii="Times New Roman" w:hAnsi="Times New Roman" w:cs="Times New Roman"/>
                <w:b/>
                <w:bCs/>
                <w:spacing w:val="-60"/>
                <w:sz w:val="20"/>
                <w:szCs w:val="20"/>
                <w:lang w:val="en-AU"/>
              </w:rPr>
              <w:t>is</w:t>
            </w:r>
            <w:r w:rsidRPr="0057595A">
              <w:rPr>
                <w:rFonts w:ascii="Times New Roman" w:hAnsi="Times New Roman" w:cs="Times New Roman"/>
                <w:b/>
                <w:bCs/>
                <w:spacing w:val="-7"/>
                <w:sz w:val="20"/>
                <w:szCs w:val="20"/>
                <w:lang w:val="en-AU"/>
              </w:rPr>
              <w:t xml:space="preserve"> </w:t>
            </w:r>
            <w:r w:rsidR="00993769" w:rsidRPr="0057595A">
              <w:rPr>
                <w:rFonts w:ascii="Times New Roman" w:hAnsi="Times New Roman" w:cs="Times New Roman"/>
                <w:b/>
                <w:bCs/>
                <w:spacing w:val="-7"/>
                <w:sz w:val="20"/>
                <w:szCs w:val="20"/>
                <w:lang w:val="en-AU"/>
              </w:rPr>
              <w:t xml:space="preserve">s </w:t>
            </w:r>
            <w:r w:rsidRPr="0057595A">
              <w:rPr>
                <w:rFonts w:ascii="Times New Roman" w:hAnsi="Times New Roman" w:cs="Times New Roman"/>
                <w:b/>
                <w:bCs/>
                <w:sz w:val="20"/>
                <w:szCs w:val="20"/>
                <w:lang w:val="en-AU"/>
              </w:rPr>
              <w:t>not</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accompanied</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by</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a</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supporting</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statement</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that</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indicates</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that</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it</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relates</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to</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that</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payment</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claim.</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The</w:t>
            </w:r>
            <w:r w:rsidRPr="0057595A">
              <w:rPr>
                <w:rFonts w:ascii="Times New Roman" w:hAnsi="Times New Roman" w:cs="Times New Roman"/>
                <w:b/>
                <w:bCs/>
                <w:spacing w:val="-7"/>
                <w:sz w:val="20"/>
                <w:szCs w:val="20"/>
                <w:lang w:val="en-AU"/>
              </w:rPr>
              <w:t xml:space="preserve"> </w:t>
            </w:r>
            <w:r w:rsidRPr="0057595A">
              <w:rPr>
                <w:rFonts w:ascii="Times New Roman" w:hAnsi="Times New Roman" w:cs="Times New Roman"/>
                <w:b/>
                <w:bCs/>
                <w:sz w:val="20"/>
                <w:szCs w:val="20"/>
                <w:lang w:val="en-AU"/>
              </w:rPr>
              <w:t>maximum</w:t>
            </w:r>
            <w:r w:rsidRPr="0057595A">
              <w:rPr>
                <w:rFonts w:ascii="Times New Roman" w:hAnsi="Times New Roman" w:cs="Times New Roman"/>
                <w:b/>
                <w:bCs/>
                <w:spacing w:val="1"/>
                <w:sz w:val="20"/>
                <w:szCs w:val="20"/>
                <w:lang w:val="en-AU"/>
              </w:rPr>
              <w:t xml:space="preserve"> </w:t>
            </w:r>
            <w:r w:rsidRPr="0057595A">
              <w:rPr>
                <w:rFonts w:ascii="Times New Roman" w:hAnsi="Times New Roman" w:cs="Times New Roman"/>
                <w:b/>
                <w:bCs/>
                <w:sz w:val="20"/>
                <w:szCs w:val="20"/>
                <w:lang w:val="en-AU"/>
              </w:rPr>
              <w:t>penalty</w:t>
            </w:r>
            <w:r w:rsidRPr="0057595A">
              <w:rPr>
                <w:rFonts w:ascii="Times New Roman" w:hAnsi="Times New Roman" w:cs="Times New Roman"/>
                <w:b/>
                <w:bCs/>
                <w:spacing w:val="-10"/>
                <w:sz w:val="20"/>
                <w:szCs w:val="20"/>
                <w:lang w:val="en-AU"/>
              </w:rPr>
              <w:t xml:space="preserve"> </w:t>
            </w:r>
            <w:r w:rsidRPr="0057595A">
              <w:rPr>
                <w:rFonts w:ascii="Times New Roman" w:hAnsi="Times New Roman" w:cs="Times New Roman"/>
                <w:b/>
                <w:bCs/>
                <w:sz w:val="20"/>
                <w:szCs w:val="20"/>
                <w:lang w:val="en-AU"/>
              </w:rPr>
              <w:t>is</w:t>
            </w:r>
            <w:r w:rsidRPr="0057595A">
              <w:rPr>
                <w:rFonts w:ascii="Times New Roman" w:hAnsi="Times New Roman" w:cs="Times New Roman"/>
                <w:b/>
                <w:bCs/>
                <w:spacing w:val="-10"/>
                <w:sz w:val="20"/>
                <w:szCs w:val="20"/>
                <w:lang w:val="en-AU"/>
              </w:rPr>
              <w:t xml:space="preserve"> </w:t>
            </w:r>
            <w:r w:rsidRPr="0057595A">
              <w:rPr>
                <w:rFonts w:ascii="Times New Roman" w:hAnsi="Times New Roman" w:cs="Times New Roman"/>
                <w:b/>
                <w:bCs/>
                <w:sz w:val="20"/>
                <w:szCs w:val="20"/>
                <w:lang w:val="en-AU"/>
              </w:rPr>
              <w:t>$110,000</w:t>
            </w:r>
            <w:r w:rsidRPr="0057595A">
              <w:rPr>
                <w:rFonts w:ascii="Times New Roman" w:hAnsi="Times New Roman" w:cs="Times New Roman"/>
                <w:b/>
                <w:bCs/>
                <w:spacing w:val="-10"/>
                <w:sz w:val="20"/>
                <w:szCs w:val="20"/>
                <w:lang w:val="en-AU"/>
              </w:rPr>
              <w:t xml:space="preserve"> </w:t>
            </w:r>
            <w:r w:rsidRPr="0057595A">
              <w:rPr>
                <w:rFonts w:ascii="Times New Roman" w:hAnsi="Times New Roman" w:cs="Times New Roman"/>
                <w:b/>
                <w:bCs/>
                <w:sz w:val="20"/>
                <w:szCs w:val="20"/>
                <w:lang w:val="en-AU"/>
              </w:rPr>
              <w:t>for</w:t>
            </w:r>
            <w:r w:rsidRPr="0057595A">
              <w:rPr>
                <w:rFonts w:ascii="Times New Roman" w:hAnsi="Times New Roman" w:cs="Times New Roman"/>
                <w:b/>
                <w:bCs/>
                <w:spacing w:val="-10"/>
                <w:sz w:val="20"/>
                <w:szCs w:val="20"/>
                <w:lang w:val="en-AU"/>
              </w:rPr>
              <w:t xml:space="preserve"> </w:t>
            </w:r>
            <w:r w:rsidRPr="0057595A">
              <w:rPr>
                <w:rFonts w:ascii="Times New Roman" w:hAnsi="Times New Roman" w:cs="Times New Roman"/>
                <w:b/>
                <w:bCs/>
                <w:sz w:val="20"/>
                <w:szCs w:val="20"/>
                <w:lang w:val="en-AU"/>
              </w:rPr>
              <w:t>corporations,</w:t>
            </w:r>
            <w:r w:rsidRPr="0057595A">
              <w:rPr>
                <w:rFonts w:ascii="Times New Roman" w:hAnsi="Times New Roman" w:cs="Times New Roman"/>
                <w:b/>
                <w:bCs/>
                <w:spacing w:val="-10"/>
                <w:sz w:val="20"/>
                <w:szCs w:val="20"/>
                <w:lang w:val="en-AU"/>
              </w:rPr>
              <w:t xml:space="preserve"> </w:t>
            </w:r>
            <w:r w:rsidRPr="0057595A">
              <w:rPr>
                <w:rFonts w:ascii="Times New Roman" w:hAnsi="Times New Roman" w:cs="Times New Roman"/>
                <w:b/>
                <w:bCs/>
                <w:sz w:val="20"/>
                <w:szCs w:val="20"/>
                <w:lang w:val="en-AU"/>
              </w:rPr>
              <w:t>and</w:t>
            </w:r>
            <w:r w:rsidRPr="0057595A">
              <w:rPr>
                <w:rFonts w:ascii="Times New Roman" w:hAnsi="Times New Roman" w:cs="Times New Roman"/>
                <w:b/>
                <w:bCs/>
                <w:spacing w:val="-10"/>
                <w:sz w:val="20"/>
                <w:szCs w:val="20"/>
                <w:lang w:val="en-AU"/>
              </w:rPr>
              <w:t xml:space="preserve"> </w:t>
            </w:r>
            <w:r w:rsidRPr="0057595A">
              <w:rPr>
                <w:rFonts w:ascii="Times New Roman" w:hAnsi="Times New Roman" w:cs="Times New Roman"/>
                <w:b/>
                <w:bCs/>
                <w:sz w:val="20"/>
                <w:szCs w:val="20"/>
                <w:lang w:val="en-AU"/>
              </w:rPr>
              <w:t>$22,000</w:t>
            </w:r>
            <w:r w:rsidRPr="0057595A">
              <w:rPr>
                <w:rFonts w:ascii="Times New Roman" w:hAnsi="Times New Roman" w:cs="Times New Roman"/>
                <w:b/>
                <w:bCs/>
                <w:spacing w:val="-10"/>
                <w:sz w:val="20"/>
                <w:szCs w:val="20"/>
                <w:lang w:val="en-AU"/>
              </w:rPr>
              <w:t xml:space="preserve"> </w:t>
            </w:r>
            <w:r w:rsidRPr="0057595A">
              <w:rPr>
                <w:rFonts w:ascii="Times New Roman" w:hAnsi="Times New Roman" w:cs="Times New Roman"/>
                <w:b/>
                <w:bCs/>
                <w:sz w:val="20"/>
                <w:szCs w:val="20"/>
                <w:lang w:val="en-AU"/>
              </w:rPr>
              <w:t>for</w:t>
            </w:r>
            <w:r w:rsidRPr="0057595A">
              <w:rPr>
                <w:rFonts w:ascii="Times New Roman" w:hAnsi="Times New Roman" w:cs="Times New Roman"/>
                <w:b/>
                <w:bCs/>
                <w:spacing w:val="-9"/>
                <w:sz w:val="20"/>
                <w:szCs w:val="20"/>
                <w:lang w:val="en-AU"/>
              </w:rPr>
              <w:t xml:space="preserve"> </w:t>
            </w:r>
            <w:r w:rsidRPr="0057595A">
              <w:rPr>
                <w:rFonts w:ascii="Times New Roman" w:hAnsi="Times New Roman" w:cs="Times New Roman"/>
                <w:b/>
                <w:bCs/>
                <w:sz w:val="20"/>
                <w:szCs w:val="20"/>
                <w:lang w:val="en-AU"/>
              </w:rPr>
              <w:t>an</w:t>
            </w:r>
            <w:r w:rsidRPr="0057595A">
              <w:rPr>
                <w:rFonts w:ascii="Times New Roman" w:hAnsi="Times New Roman" w:cs="Times New Roman"/>
                <w:b/>
                <w:bCs/>
                <w:spacing w:val="-10"/>
                <w:sz w:val="20"/>
                <w:szCs w:val="20"/>
                <w:lang w:val="en-AU"/>
              </w:rPr>
              <w:t xml:space="preserve"> </w:t>
            </w:r>
            <w:r w:rsidRPr="0057595A">
              <w:rPr>
                <w:rFonts w:ascii="Times New Roman" w:hAnsi="Times New Roman" w:cs="Times New Roman"/>
                <w:b/>
                <w:bCs/>
                <w:sz w:val="20"/>
                <w:szCs w:val="20"/>
                <w:lang w:val="en-AU"/>
              </w:rPr>
              <w:t>individual.</w:t>
            </w:r>
          </w:p>
          <w:p w14:paraId="1C7ADCFF" w14:textId="318ADB1E" w:rsidR="00FD3859" w:rsidRPr="0057595A" w:rsidRDefault="00FD3859" w:rsidP="002612FE">
            <w:pPr>
              <w:pStyle w:val="TableParagraph"/>
              <w:spacing w:before="123" w:after="60" w:line="218" w:lineRule="auto"/>
              <w:ind w:left="79" w:right="312"/>
              <w:rPr>
                <w:rFonts w:ascii="Times New Roman" w:hAnsi="Times New Roman" w:cs="Times New Roman"/>
                <w:lang w:val="en-AU"/>
              </w:rPr>
            </w:pPr>
            <w:r w:rsidRPr="0057595A">
              <w:rPr>
                <w:rFonts w:ascii="Times New Roman" w:hAnsi="Times New Roman" w:cs="Times New Roman"/>
                <w:b/>
                <w:bCs/>
                <w:sz w:val="20"/>
                <w:szCs w:val="20"/>
                <w:lang w:val="en-AU"/>
              </w:rPr>
              <w:t>It is also an offence under the Act for a head contractor to serve a payment claim accompanied by a</w:t>
            </w:r>
            <w:r w:rsidRPr="0057595A">
              <w:rPr>
                <w:rFonts w:ascii="Times New Roman" w:hAnsi="Times New Roman" w:cs="Times New Roman"/>
                <w:b/>
                <w:bCs/>
                <w:spacing w:val="1"/>
                <w:sz w:val="20"/>
                <w:szCs w:val="20"/>
                <w:lang w:val="en-AU"/>
              </w:rPr>
              <w:t xml:space="preserve"> </w:t>
            </w:r>
            <w:r w:rsidRPr="0057595A">
              <w:rPr>
                <w:rFonts w:ascii="Times New Roman" w:hAnsi="Times New Roman" w:cs="Times New Roman"/>
                <w:b/>
                <w:bCs/>
                <w:sz w:val="20"/>
                <w:szCs w:val="20"/>
                <w:lang w:val="en-AU"/>
              </w:rPr>
              <w:t>supporting</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statement</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knowing</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that</w:t>
            </w:r>
            <w:r w:rsidRPr="0057595A">
              <w:rPr>
                <w:rFonts w:ascii="Times New Roman" w:hAnsi="Times New Roman" w:cs="Times New Roman"/>
                <w:b/>
                <w:bCs/>
                <w:spacing w:val="-5"/>
                <w:sz w:val="20"/>
                <w:szCs w:val="20"/>
                <w:lang w:val="en-AU"/>
              </w:rPr>
              <w:t xml:space="preserve"> </w:t>
            </w:r>
            <w:r w:rsidRPr="0057595A">
              <w:rPr>
                <w:rFonts w:ascii="Times New Roman" w:hAnsi="Times New Roman" w:cs="Times New Roman"/>
                <w:b/>
                <w:bCs/>
                <w:sz w:val="20"/>
                <w:szCs w:val="20"/>
                <w:lang w:val="en-AU"/>
              </w:rPr>
              <w:t>the</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statement</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is</w:t>
            </w:r>
            <w:r w:rsidRPr="0057595A">
              <w:rPr>
                <w:rFonts w:ascii="Times New Roman" w:hAnsi="Times New Roman" w:cs="Times New Roman"/>
                <w:b/>
                <w:bCs/>
                <w:spacing w:val="-5"/>
                <w:sz w:val="20"/>
                <w:szCs w:val="20"/>
                <w:lang w:val="en-AU"/>
              </w:rPr>
              <w:t xml:space="preserve"> </w:t>
            </w:r>
            <w:r w:rsidRPr="0057595A">
              <w:rPr>
                <w:rFonts w:ascii="Times New Roman" w:hAnsi="Times New Roman" w:cs="Times New Roman"/>
                <w:b/>
                <w:bCs/>
                <w:sz w:val="20"/>
                <w:szCs w:val="20"/>
                <w:lang w:val="en-AU"/>
              </w:rPr>
              <w:t>false</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or</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misleading</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in</w:t>
            </w:r>
            <w:r w:rsidRPr="0057595A">
              <w:rPr>
                <w:rFonts w:ascii="Times New Roman" w:hAnsi="Times New Roman" w:cs="Times New Roman"/>
                <w:b/>
                <w:bCs/>
                <w:spacing w:val="-5"/>
                <w:sz w:val="20"/>
                <w:szCs w:val="20"/>
                <w:lang w:val="en-AU"/>
              </w:rPr>
              <w:t xml:space="preserve"> </w:t>
            </w:r>
            <w:r w:rsidRPr="0057595A">
              <w:rPr>
                <w:rFonts w:ascii="Times New Roman" w:hAnsi="Times New Roman" w:cs="Times New Roman"/>
                <w:b/>
                <w:bCs/>
                <w:sz w:val="20"/>
                <w:szCs w:val="20"/>
                <w:lang w:val="en-AU"/>
              </w:rPr>
              <w:t>a</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material</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particular</w:t>
            </w:r>
            <w:r w:rsidRPr="0057595A">
              <w:rPr>
                <w:rFonts w:ascii="Times New Roman" w:hAnsi="Times New Roman" w:cs="Times New Roman"/>
                <w:b/>
                <w:bCs/>
                <w:spacing w:val="-5"/>
                <w:sz w:val="20"/>
                <w:szCs w:val="20"/>
                <w:lang w:val="en-AU"/>
              </w:rPr>
              <w:t xml:space="preserve"> </w:t>
            </w:r>
            <w:r w:rsidRPr="0057595A">
              <w:rPr>
                <w:rFonts w:ascii="Times New Roman" w:hAnsi="Times New Roman" w:cs="Times New Roman"/>
                <w:b/>
                <w:bCs/>
                <w:sz w:val="20"/>
                <w:szCs w:val="20"/>
                <w:lang w:val="en-AU"/>
              </w:rPr>
              <w:t>in</w:t>
            </w:r>
            <w:r w:rsidRPr="0057595A">
              <w:rPr>
                <w:rFonts w:ascii="Times New Roman" w:hAnsi="Times New Roman" w:cs="Times New Roman"/>
                <w:b/>
                <w:bCs/>
                <w:spacing w:val="-6"/>
                <w:sz w:val="20"/>
                <w:szCs w:val="20"/>
                <w:lang w:val="en-AU"/>
              </w:rPr>
              <w:t xml:space="preserve"> </w:t>
            </w:r>
            <w:r w:rsidRPr="0057595A">
              <w:rPr>
                <w:rFonts w:ascii="Times New Roman" w:hAnsi="Times New Roman" w:cs="Times New Roman"/>
                <w:b/>
                <w:bCs/>
                <w:sz w:val="20"/>
                <w:szCs w:val="20"/>
                <w:lang w:val="en-AU"/>
              </w:rPr>
              <w:t>the</w:t>
            </w:r>
            <w:r w:rsidRPr="0057595A">
              <w:rPr>
                <w:rFonts w:ascii="Times New Roman" w:hAnsi="Times New Roman" w:cs="Times New Roman"/>
                <w:b/>
                <w:bCs/>
                <w:spacing w:val="-6"/>
                <w:sz w:val="20"/>
                <w:szCs w:val="20"/>
                <w:lang w:val="en-AU"/>
              </w:rPr>
              <w:t xml:space="preserve"> </w:t>
            </w:r>
            <w:r w:rsidR="0031164B" w:rsidRPr="0057595A">
              <w:rPr>
                <w:rFonts w:ascii="Times New Roman" w:hAnsi="Times New Roman" w:cs="Times New Roman"/>
                <w:b/>
                <w:bCs/>
                <w:spacing w:val="-6"/>
                <w:sz w:val="20"/>
                <w:szCs w:val="20"/>
                <w:lang w:val="en-AU"/>
              </w:rPr>
              <w:t xml:space="preserve">particular </w:t>
            </w:r>
            <w:r w:rsidR="0031164B" w:rsidRPr="0057595A">
              <w:rPr>
                <w:rFonts w:ascii="Times New Roman" w:hAnsi="Times New Roman" w:cs="Times New Roman"/>
                <w:b/>
                <w:bCs/>
                <w:sz w:val="20"/>
                <w:szCs w:val="20"/>
                <w:lang w:val="en-AU"/>
              </w:rPr>
              <w:t>circumstances</w:t>
            </w:r>
            <w:r w:rsidRPr="0057595A">
              <w:rPr>
                <w:rFonts w:ascii="Times New Roman" w:hAnsi="Times New Roman" w:cs="Times New Roman"/>
                <w:b/>
                <w:bCs/>
                <w:sz w:val="20"/>
                <w:szCs w:val="20"/>
                <w:lang w:val="en-AU"/>
              </w:rPr>
              <w:t>.</w:t>
            </w:r>
            <w:r w:rsidRPr="0057595A">
              <w:rPr>
                <w:rFonts w:ascii="Times New Roman" w:hAnsi="Times New Roman" w:cs="Times New Roman"/>
                <w:b/>
                <w:bCs/>
                <w:spacing w:val="-11"/>
                <w:sz w:val="20"/>
                <w:szCs w:val="20"/>
                <w:lang w:val="en-AU"/>
              </w:rPr>
              <w:t xml:space="preserve"> </w:t>
            </w:r>
            <w:r w:rsidRPr="0057595A">
              <w:rPr>
                <w:rFonts w:ascii="Times New Roman" w:hAnsi="Times New Roman" w:cs="Times New Roman"/>
                <w:b/>
                <w:bCs/>
                <w:sz w:val="20"/>
                <w:szCs w:val="20"/>
                <w:lang w:val="en-AU"/>
              </w:rPr>
              <w:t>The</w:t>
            </w:r>
            <w:r w:rsidRPr="0057595A">
              <w:rPr>
                <w:rFonts w:ascii="Times New Roman" w:hAnsi="Times New Roman" w:cs="Times New Roman"/>
                <w:b/>
                <w:bCs/>
                <w:spacing w:val="-11"/>
                <w:sz w:val="20"/>
                <w:szCs w:val="20"/>
                <w:lang w:val="en-AU"/>
              </w:rPr>
              <w:t xml:space="preserve"> </w:t>
            </w:r>
            <w:r w:rsidRPr="0057595A">
              <w:rPr>
                <w:rFonts w:ascii="Times New Roman" w:hAnsi="Times New Roman" w:cs="Times New Roman"/>
                <w:b/>
                <w:bCs/>
                <w:sz w:val="20"/>
                <w:szCs w:val="20"/>
                <w:lang w:val="en-AU"/>
              </w:rPr>
              <w:t>maximum</w:t>
            </w:r>
            <w:r w:rsidRPr="0057595A">
              <w:rPr>
                <w:rFonts w:ascii="Times New Roman" w:hAnsi="Times New Roman" w:cs="Times New Roman"/>
                <w:b/>
                <w:bCs/>
                <w:spacing w:val="-10"/>
                <w:sz w:val="20"/>
                <w:szCs w:val="20"/>
                <w:lang w:val="en-AU"/>
              </w:rPr>
              <w:t xml:space="preserve"> </w:t>
            </w:r>
            <w:r w:rsidRPr="0057595A">
              <w:rPr>
                <w:rFonts w:ascii="Times New Roman" w:hAnsi="Times New Roman" w:cs="Times New Roman"/>
                <w:b/>
                <w:bCs/>
                <w:sz w:val="20"/>
                <w:szCs w:val="20"/>
                <w:lang w:val="en-AU"/>
              </w:rPr>
              <w:t>penalty</w:t>
            </w:r>
            <w:r w:rsidRPr="0057595A">
              <w:rPr>
                <w:rFonts w:ascii="Times New Roman" w:hAnsi="Times New Roman" w:cs="Times New Roman"/>
                <w:b/>
                <w:bCs/>
                <w:spacing w:val="-11"/>
                <w:sz w:val="20"/>
                <w:szCs w:val="20"/>
                <w:lang w:val="en-AU"/>
              </w:rPr>
              <w:t xml:space="preserve"> </w:t>
            </w:r>
            <w:r w:rsidRPr="0057595A">
              <w:rPr>
                <w:rFonts w:ascii="Times New Roman" w:hAnsi="Times New Roman" w:cs="Times New Roman"/>
                <w:b/>
                <w:bCs/>
                <w:sz w:val="20"/>
                <w:szCs w:val="20"/>
                <w:lang w:val="en-AU"/>
              </w:rPr>
              <w:t>is</w:t>
            </w:r>
            <w:r w:rsidRPr="0057595A">
              <w:rPr>
                <w:rFonts w:ascii="Times New Roman" w:hAnsi="Times New Roman" w:cs="Times New Roman"/>
                <w:b/>
                <w:bCs/>
                <w:spacing w:val="-10"/>
                <w:sz w:val="20"/>
                <w:szCs w:val="20"/>
                <w:lang w:val="en-AU"/>
              </w:rPr>
              <w:t xml:space="preserve"> </w:t>
            </w:r>
            <w:r w:rsidRPr="0057595A">
              <w:rPr>
                <w:rFonts w:ascii="Times New Roman" w:hAnsi="Times New Roman" w:cs="Times New Roman"/>
                <w:b/>
                <w:bCs/>
                <w:sz w:val="20"/>
                <w:szCs w:val="20"/>
                <w:lang w:val="en-AU"/>
              </w:rPr>
              <w:t>$110,000</w:t>
            </w:r>
            <w:r w:rsidRPr="0057595A">
              <w:rPr>
                <w:rFonts w:ascii="Times New Roman" w:hAnsi="Times New Roman" w:cs="Times New Roman"/>
                <w:b/>
                <w:bCs/>
                <w:spacing w:val="-11"/>
                <w:sz w:val="20"/>
                <w:szCs w:val="20"/>
                <w:lang w:val="en-AU"/>
              </w:rPr>
              <w:t xml:space="preserve"> </w:t>
            </w:r>
            <w:r w:rsidRPr="0057595A">
              <w:rPr>
                <w:rFonts w:ascii="Times New Roman" w:hAnsi="Times New Roman" w:cs="Times New Roman"/>
                <w:b/>
                <w:bCs/>
                <w:sz w:val="20"/>
                <w:szCs w:val="20"/>
                <w:lang w:val="en-AU"/>
              </w:rPr>
              <w:t>for</w:t>
            </w:r>
            <w:r w:rsidRPr="0057595A">
              <w:rPr>
                <w:rFonts w:ascii="Times New Roman" w:hAnsi="Times New Roman" w:cs="Times New Roman"/>
                <w:b/>
                <w:bCs/>
                <w:spacing w:val="-10"/>
                <w:sz w:val="20"/>
                <w:szCs w:val="20"/>
                <w:lang w:val="en-AU"/>
              </w:rPr>
              <w:t xml:space="preserve"> </w:t>
            </w:r>
            <w:r w:rsidRPr="0057595A">
              <w:rPr>
                <w:rFonts w:ascii="Times New Roman" w:hAnsi="Times New Roman" w:cs="Times New Roman"/>
                <w:b/>
                <w:bCs/>
                <w:sz w:val="20"/>
                <w:szCs w:val="20"/>
                <w:lang w:val="en-AU"/>
              </w:rPr>
              <w:t>corporations,</w:t>
            </w:r>
            <w:r w:rsidRPr="0057595A">
              <w:rPr>
                <w:rFonts w:ascii="Times New Roman" w:hAnsi="Times New Roman" w:cs="Times New Roman"/>
                <w:b/>
                <w:bCs/>
                <w:spacing w:val="-11"/>
                <w:sz w:val="20"/>
                <w:szCs w:val="20"/>
                <w:lang w:val="en-AU"/>
              </w:rPr>
              <w:t xml:space="preserve"> </w:t>
            </w:r>
            <w:r w:rsidRPr="0057595A">
              <w:rPr>
                <w:rFonts w:ascii="Times New Roman" w:hAnsi="Times New Roman" w:cs="Times New Roman"/>
                <w:b/>
                <w:bCs/>
                <w:sz w:val="20"/>
                <w:szCs w:val="20"/>
                <w:lang w:val="en-AU"/>
              </w:rPr>
              <w:t>and</w:t>
            </w:r>
            <w:r w:rsidRPr="0057595A">
              <w:rPr>
                <w:rFonts w:ascii="Times New Roman" w:hAnsi="Times New Roman" w:cs="Times New Roman"/>
                <w:b/>
                <w:bCs/>
                <w:spacing w:val="-10"/>
                <w:sz w:val="20"/>
                <w:szCs w:val="20"/>
                <w:lang w:val="en-AU"/>
              </w:rPr>
              <w:t xml:space="preserve"> </w:t>
            </w:r>
            <w:r w:rsidRPr="0057595A">
              <w:rPr>
                <w:rFonts w:ascii="Times New Roman" w:hAnsi="Times New Roman" w:cs="Times New Roman"/>
                <w:b/>
                <w:bCs/>
                <w:sz w:val="20"/>
                <w:szCs w:val="20"/>
                <w:lang w:val="en-AU"/>
              </w:rPr>
              <w:t>$22,000</w:t>
            </w:r>
            <w:r w:rsidRPr="0057595A">
              <w:rPr>
                <w:rFonts w:ascii="Times New Roman" w:hAnsi="Times New Roman" w:cs="Times New Roman"/>
                <w:b/>
                <w:bCs/>
                <w:spacing w:val="-11"/>
                <w:sz w:val="20"/>
                <w:szCs w:val="20"/>
                <w:lang w:val="en-AU"/>
              </w:rPr>
              <w:t xml:space="preserve"> </w:t>
            </w:r>
            <w:r w:rsidRPr="0057595A">
              <w:rPr>
                <w:rFonts w:ascii="Times New Roman" w:hAnsi="Times New Roman" w:cs="Times New Roman"/>
                <w:b/>
                <w:bCs/>
                <w:sz w:val="20"/>
                <w:szCs w:val="20"/>
                <w:lang w:val="en-AU"/>
              </w:rPr>
              <w:t>or</w:t>
            </w:r>
            <w:r w:rsidRPr="0057595A">
              <w:rPr>
                <w:rFonts w:ascii="Times New Roman" w:hAnsi="Times New Roman" w:cs="Times New Roman"/>
                <w:b/>
                <w:bCs/>
                <w:spacing w:val="-10"/>
                <w:sz w:val="20"/>
                <w:szCs w:val="20"/>
                <w:lang w:val="en-AU"/>
              </w:rPr>
              <w:t xml:space="preserve"> </w:t>
            </w:r>
            <w:r w:rsidRPr="0057595A">
              <w:rPr>
                <w:rFonts w:ascii="Times New Roman" w:hAnsi="Times New Roman" w:cs="Times New Roman"/>
                <w:b/>
                <w:bCs/>
                <w:sz w:val="20"/>
                <w:szCs w:val="20"/>
                <w:lang w:val="en-AU"/>
              </w:rPr>
              <w:t>3</w:t>
            </w:r>
            <w:r w:rsidRPr="0057595A">
              <w:rPr>
                <w:rFonts w:ascii="Times New Roman" w:hAnsi="Times New Roman" w:cs="Times New Roman"/>
                <w:b/>
                <w:bCs/>
                <w:spacing w:val="-11"/>
                <w:sz w:val="20"/>
                <w:szCs w:val="20"/>
                <w:lang w:val="en-AU"/>
              </w:rPr>
              <w:t xml:space="preserve"> </w:t>
            </w:r>
            <w:r w:rsidRPr="0057595A">
              <w:rPr>
                <w:rFonts w:ascii="Times New Roman" w:hAnsi="Times New Roman" w:cs="Times New Roman"/>
                <w:b/>
                <w:bCs/>
                <w:sz w:val="20"/>
                <w:szCs w:val="20"/>
                <w:lang w:val="en-AU"/>
              </w:rPr>
              <w:t>months</w:t>
            </w:r>
            <w:r w:rsidRPr="0057595A">
              <w:rPr>
                <w:rFonts w:ascii="Times New Roman" w:hAnsi="Times New Roman" w:cs="Times New Roman"/>
                <w:b/>
                <w:bCs/>
                <w:spacing w:val="-11"/>
                <w:sz w:val="20"/>
                <w:szCs w:val="20"/>
                <w:lang w:val="en-AU"/>
              </w:rPr>
              <w:t xml:space="preserve"> </w:t>
            </w:r>
            <w:r w:rsidRPr="0057595A">
              <w:rPr>
                <w:rFonts w:ascii="Times New Roman" w:hAnsi="Times New Roman" w:cs="Times New Roman"/>
                <w:b/>
                <w:bCs/>
                <w:sz w:val="20"/>
                <w:szCs w:val="20"/>
                <w:lang w:val="en-AU"/>
              </w:rPr>
              <w:t>imprisonment (or</w:t>
            </w:r>
            <w:r w:rsidRPr="0057595A">
              <w:rPr>
                <w:rFonts w:ascii="Times New Roman" w:hAnsi="Times New Roman" w:cs="Times New Roman"/>
                <w:b/>
                <w:bCs/>
                <w:spacing w:val="-5"/>
                <w:sz w:val="20"/>
                <w:szCs w:val="20"/>
                <w:lang w:val="en-AU"/>
              </w:rPr>
              <w:t xml:space="preserve"> </w:t>
            </w:r>
            <w:r w:rsidRPr="0057595A">
              <w:rPr>
                <w:rFonts w:ascii="Times New Roman" w:hAnsi="Times New Roman" w:cs="Times New Roman"/>
                <w:b/>
                <w:bCs/>
                <w:sz w:val="20"/>
                <w:szCs w:val="20"/>
                <w:lang w:val="en-AU"/>
              </w:rPr>
              <w:t>both)</w:t>
            </w:r>
            <w:r w:rsidRPr="0057595A">
              <w:rPr>
                <w:rFonts w:ascii="Times New Roman" w:hAnsi="Times New Roman" w:cs="Times New Roman"/>
                <w:b/>
                <w:bCs/>
                <w:spacing w:val="-5"/>
                <w:sz w:val="20"/>
                <w:szCs w:val="20"/>
                <w:lang w:val="en-AU"/>
              </w:rPr>
              <w:t xml:space="preserve"> </w:t>
            </w:r>
            <w:r w:rsidRPr="0057595A">
              <w:rPr>
                <w:rFonts w:ascii="Times New Roman" w:hAnsi="Times New Roman" w:cs="Times New Roman"/>
                <w:b/>
                <w:bCs/>
                <w:sz w:val="20"/>
                <w:szCs w:val="20"/>
                <w:lang w:val="en-AU"/>
              </w:rPr>
              <w:t>for</w:t>
            </w:r>
            <w:r w:rsidRPr="0057595A">
              <w:rPr>
                <w:rFonts w:ascii="Times New Roman" w:hAnsi="Times New Roman" w:cs="Times New Roman"/>
                <w:b/>
                <w:bCs/>
                <w:spacing w:val="-5"/>
                <w:sz w:val="20"/>
                <w:szCs w:val="20"/>
                <w:lang w:val="en-AU"/>
              </w:rPr>
              <w:t xml:space="preserve"> </w:t>
            </w:r>
            <w:r w:rsidRPr="0057595A">
              <w:rPr>
                <w:rFonts w:ascii="Times New Roman" w:hAnsi="Times New Roman" w:cs="Times New Roman"/>
                <w:b/>
                <w:bCs/>
                <w:sz w:val="20"/>
                <w:szCs w:val="20"/>
                <w:lang w:val="en-AU"/>
              </w:rPr>
              <w:t>individuals.</w:t>
            </w:r>
          </w:p>
        </w:tc>
      </w:tr>
      <w:tr w:rsidR="00FD3859" w:rsidRPr="0057595A" w14:paraId="7FECBECA" w14:textId="77777777" w:rsidTr="002612FE">
        <w:trPr>
          <w:trHeight w:val="549"/>
        </w:trPr>
        <w:tc>
          <w:tcPr>
            <w:tcW w:w="1458" w:type="pct"/>
            <w:shd w:val="clear" w:color="auto" w:fill="E4EDF5"/>
          </w:tcPr>
          <w:p w14:paraId="438A618A" w14:textId="77777777" w:rsidR="00FD3859" w:rsidRPr="0057595A" w:rsidRDefault="00FD3859" w:rsidP="002612FE">
            <w:pPr>
              <w:pStyle w:val="TableParagraph"/>
              <w:spacing w:before="159" w:after="120"/>
              <w:ind w:left="79"/>
              <w:rPr>
                <w:rFonts w:ascii="Times New Roman" w:hAnsi="Times New Roman" w:cs="Times New Roman"/>
                <w:sz w:val="20"/>
                <w:szCs w:val="20"/>
                <w:lang w:val="en-AU"/>
              </w:rPr>
            </w:pPr>
            <w:r w:rsidRPr="0057595A">
              <w:rPr>
                <w:rFonts w:ascii="Times New Roman" w:hAnsi="Times New Roman" w:cs="Times New Roman"/>
                <w:sz w:val="20"/>
                <w:szCs w:val="20"/>
                <w:lang w:val="en-AU"/>
              </w:rPr>
              <w:t>Full</w:t>
            </w:r>
            <w:r w:rsidRPr="0057595A">
              <w:rPr>
                <w:rFonts w:ascii="Times New Roman" w:hAnsi="Times New Roman" w:cs="Times New Roman"/>
                <w:spacing w:val="-13"/>
                <w:sz w:val="20"/>
                <w:szCs w:val="20"/>
                <w:lang w:val="en-AU"/>
              </w:rPr>
              <w:t xml:space="preserve"> </w:t>
            </w:r>
            <w:r w:rsidRPr="0057595A">
              <w:rPr>
                <w:rFonts w:ascii="Times New Roman" w:hAnsi="Times New Roman" w:cs="Times New Roman"/>
                <w:sz w:val="20"/>
                <w:szCs w:val="20"/>
                <w:lang w:val="en-AU"/>
              </w:rPr>
              <w:t>Name</w:t>
            </w:r>
            <w:r w:rsidRPr="0057595A">
              <w:rPr>
                <w:rFonts w:ascii="Times New Roman" w:hAnsi="Times New Roman" w:cs="Times New Roman"/>
                <w:spacing w:val="-12"/>
                <w:sz w:val="20"/>
                <w:szCs w:val="20"/>
                <w:lang w:val="en-AU"/>
              </w:rPr>
              <w:t xml:space="preserve"> </w:t>
            </w:r>
            <w:r w:rsidRPr="0057595A">
              <w:rPr>
                <w:rFonts w:ascii="Times New Roman" w:hAnsi="Times New Roman" w:cs="Times New Roman"/>
                <w:sz w:val="20"/>
                <w:szCs w:val="20"/>
                <w:lang w:val="en-AU"/>
              </w:rPr>
              <w:t>of</w:t>
            </w:r>
            <w:r w:rsidRPr="0057595A">
              <w:rPr>
                <w:rFonts w:ascii="Times New Roman" w:hAnsi="Times New Roman" w:cs="Times New Roman"/>
                <w:spacing w:val="-12"/>
                <w:sz w:val="20"/>
                <w:szCs w:val="20"/>
                <w:lang w:val="en-AU"/>
              </w:rPr>
              <w:t xml:space="preserve"> </w:t>
            </w:r>
            <w:r w:rsidRPr="0057595A">
              <w:rPr>
                <w:rFonts w:ascii="Times New Roman" w:hAnsi="Times New Roman" w:cs="Times New Roman"/>
                <w:sz w:val="20"/>
                <w:szCs w:val="20"/>
                <w:lang w:val="en-AU"/>
              </w:rPr>
              <w:t>Individual</w:t>
            </w:r>
          </w:p>
        </w:tc>
        <w:tc>
          <w:tcPr>
            <w:tcW w:w="3542" w:type="pct"/>
          </w:tcPr>
          <w:p w14:paraId="2ECCBFF4" w14:textId="77777777" w:rsidR="00FD3859" w:rsidRPr="0057595A" w:rsidRDefault="00FD3859" w:rsidP="00DF56BA">
            <w:pPr>
              <w:pStyle w:val="TableParagraph"/>
              <w:rPr>
                <w:rFonts w:ascii="Times New Roman" w:hAnsi="Times New Roman" w:cs="Times New Roman"/>
                <w:sz w:val="18"/>
                <w:lang w:val="en-AU"/>
              </w:rPr>
            </w:pPr>
          </w:p>
        </w:tc>
      </w:tr>
      <w:tr w:rsidR="00FD3859" w:rsidRPr="0057595A" w14:paraId="704EAF00" w14:textId="77777777" w:rsidTr="002612FE">
        <w:trPr>
          <w:trHeight w:val="549"/>
        </w:trPr>
        <w:tc>
          <w:tcPr>
            <w:tcW w:w="1458" w:type="pct"/>
            <w:shd w:val="clear" w:color="auto" w:fill="E4EDF5"/>
          </w:tcPr>
          <w:p w14:paraId="386052B4" w14:textId="77777777" w:rsidR="00FD3859" w:rsidRPr="0057595A" w:rsidRDefault="00FD3859" w:rsidP="002612FE">
            <w:pPr>
              <w:pStyle w:val="TableParagraph"/>
              <w:spacing w:before="165" w:after="120"/>
              <w:ind w:left="79"/>
              <w:rPr>
                <w:rFonts w:ascii="Times New Roman" w:hAnsi="Times New Roman" w:cs="Times New Roman"/>
                <w:sz w:val="20"/>
                <w:szCs w:val="20"/>
                <w:lang w:val="en-AU"/>
              </w:rPr>
            </w:pPr>
            <w:r w:rsidRPr="0057595A">
              <w:rPr>
                <w:rFonts w:ascii="Times New Roman" w:hAnsi="Times New Roman" w:cs="Times New Roman"/>
                <w:sz w:val="20"/>
                <w:szCs w:val="20"/>
                <w:lang w:val="en-AU"/>
              </w:rPr>
              <w:t>Position/Title</w:t>
            </w:r>
          </w:p>
        </w:tc>
        <w:tc>
          <w:tcPr>
            <w:tcW w:w="3542" w:type="pct"/>
          </w:tcPr>
          <w:p w14:paraId="62519F07" w14:textId="77777777" w:rsidR="00FD3859" w:rsidRPr="0057595A" w:rsidRDefault="00FD3859" w:rsidP="00DF56BA">
            <w:pPr>
              <w:pStyle w:val="TableParagraph"/>
              <w:rPr>
                <w:rFonts w:ascii="Times New Roman" w:hAnsi="Times New Roman" w:cs="Times New Roman"/>
                <w:sz w:val="18"/>
                <w:lang w:val="en-AU"/>
              </w:rPr>
            </w:pPr>
          </w:p>
        </w:tc>
      </w:tr>
      <w:tr w:rsidR="00FD3859" w:rsidRPr="0057595A" w14:paraId="272F7998" w14:textId="77777777" w:rsidTr="002612FE">
        <w:trPr>
          <w:trHeight w:val="549"/>
        </w:trPr>
        <w:tc>
          <w:tcPr>
            <w:tcW w:w="1458" w:type="pct"/>
            <w:shd w:val="clear" w:color="auto" w:fill="E4EDF5"/>
          </w:tcPr>
          <w:p w14:paraId="159C7C94" w14:textId="77777777" w:rsidR="00FD3859" w:rsidRPr="0057595A" w:rsidRDefault="00FD3859" w:rsidP="002612FE">
            <w:pPr>
              <w:pStyle w:val="TableParagraph"/>
              <w:spacing w:before="159" w:after="120"/>
              <w:ind w:left="79"/>
              <w:rPr>
                <w:rFonts w:ascii="Times New Roman" w:hAnsi="Times New Roman" w:cs="Times New Roman"/>
                <w:sz w:val="20"/>
                <w:szCs w:val="20"/>
                <w:lang w:val="en-AU"/>
              </w:rPr>
            </w:pPr>
            <w:r w:rsidRPr="0057595A">
              <w:rPr>
                <w:rFonts w:ascii="Times New Roman" w:hAnsi="Times New Roman" w:cs="Times New Roman"/>
                <w:sz w:val="20"/>
                <w:szCs w:val="20"/>
                <w:lang w:val="en-AU"/>
              </w:rPr>
              <w:t>Signature</w:t>
            </w:r>
          </w:p>
        </w:tc>
        <w:tc>
          <w:tcPr>
            <w:tcW w:w="3542" w:type="pct"/>
          </w:tcPr>
          <w:p w14:paraId="2F63EAB2" w14:textId="77777777" w:rsidR="00FD3859" w:rsidRPr="0057595A" w:rsidRDefault="00FD3859" w:rsidP="00DF56BA">
            <w:pPr>
              <w:pStyle w:val="TableParagraph"/>
              <w:rPr>
                <w:rFonts w:ascii="Times New Roman" w:hAnsi="Times New Roman" w:cs="Times New Roman"/>
                <w:sz w:val="18"/>
                <w:lang w:val="en-AU"/>
              </w:rPr>
            </w:pPr>
          </w:p>
        </w:tc>
      </w:tr>
      <w:tr w:rsidR="00FD3859" w:rsidRPr="0057595A" w14:paraId="3AC055C5" w14:textId="77777777" w:rsidTr="002612FE">
        <w:trPr>
          <w:trHeight w:val="549"/>
        </w:trPr>
        <w:tc>
          <w:tcPr>
            <w:tcW w:w="1458" w:type="pct"/>
            <w:shd w:val="clear" w:color="auto" w:fill="E4EDF5"/>
          </w:tcPr>
          <w:p w14:paraId="63588845" w14:textId="77777777" w:rsidR="00FD3859" w:rsidRPr="0057595A" w:rsidRDefault="00FD3859" w:rsidP="002612FE">
            <w:pPr>
              <w:pStyle w:val="TableParagraph"/>
              <w:spacing w:before="159" w:after="120"/>
              <w:ind w:left="79"/>
              <w:rPr>
                <w:rFonts w:ascii="Times New Roman" w:hAnsi="Times New Roman" w:cs="Times New Roman"/>
                <w:sz w:val="20"/>
                <w:szCs w:val="20"/>
                <w:lang w:val="en-AU"/>
              </w:rPr>
            </w:pPr>
            <w:r w:rsidRPr="0057595A">
              <w:rPr>
                <w:rFonts w:ascii="Times New Roman" w:hAnsi="Times New Roman" w:cs="Times New Roman"/>
                <w:sz w:val="20"/>
                <w:szCs w:val="20"/>
                <w:lang w:val="en-AU"/>
              </w:rPr>
              <w:t>Date</w:t>
            </w:r>
          </w:p>
        </w:tc>
        <w:tc>
          <w:tcPr>
            <w:tcW w:w="3542" w:type="pct"/>
          </w:tcPr>
          <w:p w14:paraId="5670A6EA" w14:textId="77777777" w:rsidR="00FD3859" w:rsidRPr="0057595A" w:rsidRDefault="00FD3859" w:rsidP="00DF56BA">
            <w:pPr>
              <w:pStyle w:val="TableParagraph"/>
              <w:rPr>
                <w:rFonts w:ascii="Times New Roman" w:hAnsi="Times New Roman" w:cs="Times New Roman"/>
                <w:sz w:val="18"/>
                <w:lang w:val="en-AU"/>
              </w:rPr>
            </w:pPr>
          </w:p>
        </w:tc>
      </w:tr>
    </w:tbl>
    <w:p w14:paraId="0084ED46" w14:textId="77777777" w:rsidR="00FD3859" w:rsidRPr="0057595A" w:rsidRDefault="00FD3859" w:rsidP="00FD3859">
      <w:pPr>
        <w:rPr>
          <w:sz w:val="18"/>
        </w:rPr>
      </w:pPr>
    </w:p>
    <w:p w14:paraId="400232C0" w14:textId="0746B524" w:rsidR="00CB6B1E" w:rsidRPr="0057595A" w:rsidRDefault="00CB6B1E">
      <w:pPr>
        <w:spacing w:after="0"/>
        <w:jc w:val="left"/>
        <w:rPr>
          <w:sz w:val="18"/>
        </w:rPr>
      </w:pPr>
      <w:r w:rsidRPr="0057595A">
        <w:rPr>
          <w:sz w:val="18"/>
        </w:rPr>
        <w:br w:type="page"/>
      </w:r>
    </w:p>
    <w:p w14:paraId="44A55134" w14:textId="752B641C" w:rsidR="00E82C21" w:rsidRPr="0057595A" w:rsidRDefault="00E82C21" w:rsidP="00E82C21">
      <w:pPr>
        <w:spacing w:before="82"/>
        <w:ind w:left="100"/>
        <w:rPr>
          <w:b/>
          <w:bCs/>
          <w:sz w:val="24"/>
        </w:rPr>
      </w:pPr>
      <w:r w:rsidRPr="0057595A">
        <w:rPr>
          <w:b/>
          <w:bCs/>
          <w:w w:val="95"/>
          <w:sz w:val="24"/>
        </w:rPr>
        <w:lastRenderedPageBreak/>
        <w:t>Schedule</w:t>
      </w:r>
      <w:r w:rsidRPr="0057595A">
        <w:rPr>
          <w:b/>
          <w:bCs/>
          <w:spacing w:val="7"/>
          <w:w w:val="95"/>
          <w:sz w:val="24"/>
        </w:rPr>
        <w:t xml:space="preserve"> </w:t>
      </w:r>
      <w:r w:rsidRPr="0057595A">
        <w:rPr>
          <w:b/>
          <w:bCs/>
          <w:w w:val="95"/>
          <w:sz w:val="24"/>
        </w:rPr>
        <w:t>1</w:t>
      </w:r>
      <w:r w:rsidR="004535AC" w:rsidRPr="0057595A">
        <w:rPr>
          <w:b/>
          <w:bCs/>
          <w:sz w:val="24"/>
        </w:rPr>
        <w:t xml:space="preserve"> </w:t>
      </w:r>
      <w:r w:rsidR="002C4C83" w:rsidRPr="0057595A">
        <w:rPr>
          <w:sz w:val="24"/>
        </w:rPr>
        <w:t>(</w:t>
      </w:r>
      <w:r w:rsidR="002C4C83" w:rsidRPr="0057595A">
        <w:rPr>
          <w:i/>
          <w:iCs/>
          <w:sz w:val="24"/>
        </w:rPr>
        <w:t>page 3 of Supporting Statement</w:t>
      </w:r>
      <w:r w:rsidR="002C4C83" w:rsidRPr="0057595A">
        <w:rPr>
          <w:sz w:val="24"/>
        </w:rPr>
        <w:t>)</w:t>
      </w:r>
    </w:p>
    <w:p w14:paraId="15290465" w14:textId="7C850E4B" w:rsidR="00E82C21" w:rsidRPr="0057595A" w:rsidRDefault="00E82C21" w:rsidP="00E82C21">
      <w:pPr>
        <w:pStyle w:val="BodyText"/>
        <w:spacing w:before="179" w:line="256" w:lineRule="auto"/>
        <w:ind w:left="100"/>
      </w:pPr>
      <w:r w:rsidRPr="0057595A">
        <w:t>List</w:t>
      </w:r>
      <w:r w:rsidRPr="0057595A">
        <w:rPr>
          <w:spacing w:val="-8"/>
        </w:rPr>
        <w:t xml:space="preserve"> </w:t>
      </w:r>
      <w:r w:rsidRPr="0057595A">
        <w:t>all</w:t>
      </w:r>
      <w:r w:rsidRPr="0057595A">
        <w:rPr>
          <w:spacing w:val="-8"/>
        </w:rPr>
        <w:t xml:space="preserve"> </w:t>
      </w:r>
      <w:r w:rsidRPr="0057595A">
        <w:t>subcontractors</w:t>
      </w:r>
      <w:r w:rsidRPr="0057595A">
        <w:rPr>
          <w:spacing w:val="-8"/>
        </w:rPr>
        <w:t xml:space="preserve"> </w:t>
      </w:r>
      <w:r w:rsidRPr="0057595A">
        <w:t>that</w:t>
      </w:r>
      <w:r w:rsidRPr="0057595A">
        <w:rPr>
          <w:spacing w:val="-7"/>
        </w:rPr>
        <w:t xml:space="preserve"> </w:t>
      </w:r>
      <w:r w:rsidRPr="0057595A">
        <w:t>have</w:t>
      </w:r>
      <w:r w:rsidRPr="0057595A">
        <w:rPr>
          <w:spacing w:val="-8"/>
        </w:rPr>
        <w:t xml:space="preserve"> </w:t>
      </w:r>
      <w:r w:rsidRPr="0057595A">
        <w:t>been</w:t>
      </w:r>
      <w:r w:rsidRPr="0057595A">
        <w:rPr>
          <w:spacing w:val="-8"/>
        </w:rPr>
        <w:t xml:space="preserve"> </w:t>
      </w:r>
      <w:r w:rsidRPr="0057595A">
        <w:t>paid</w:t>
      </w:r>
      <w:r w:rsidRPr="0057595A">
        <w:rPr>
          <w:spacing w:val="-7"/>
        </w:rPr>
        <w:t xml:space="preserve"> </w:t>
      </w:r>
      <w:r w:rsidRPr="0057595A">
        <w:t>all</w:t>
      </w:r>
      <w:r w:rsidRPr="0057595A">
        <w:rPr>
          <w:spacing w:val="-8"/>
        </w:rPr>
        <w:t xml:space="preserve"> </w:t>
      </w:r>
      <w:r w:rsidRPr="0057595A">
        <w:t>amounts</w:t>
      </w:r>
      <w:r w:rsidRPr="0057595A">
        <w:rPr>
          <w:spacing w:val="-8"/>
        </w:rPr>
        <w:t xml:space="preserve"> </w:t>
      </w:r>
      <w:r w:rsidRPr="0057595A">
        <w:t>that</w:t>
      </w:r>
      <w:r w:rsidRPr="0057595A">
        <w:rPr>
          <w:spacing w:val="-7"/>
        </w:rPr>
        <w:t xml:space="preserve"> </w:t>
      </w:r>
      <w:r w:rsidRPr="0057595A">
        <w:t>have</w:t>
      </w:r>
      <w:r w:rsidRPr="0057595A">
        <w:rPr>
          <w:spacing w:val="-8"/>
        </w:rPr>
        <w:t xml:space="preserve"> </w:t>
      </w:r>
      <w:r w:rsidRPr="0057595A">
        <w:t>become</w:t>
      </w:r>
      <w:r w:rsidRPr="0057595A">
        <w:rPr>
          <w:spacing w:val="-8"/>
        </w:rPr>
        <w:t xml:space="preserve"> </w:t>
      </w:r>
      <w:r w:rsidRPr="0057595A">
        <w:t>due</w:t>
      </w:r>
      <w:r w:rsidRPr="0057595A">
        <w:rPr>
          <w:spacing w:val="-7"/>
        </w:rPr>
        <w:t xml:space="preserve"> </w:t>
      </w:r>
      <w:r w:rsidRPr="0057595A">
        <w:t>and</w:t>
      </w:r>
      <w:r w:rsidRPr="0057595A">
        <w:rPr>
          <w:spacing w:val="-8"/>
        </w:rPr>
        <w:t xml:space="preserve"> </w:t>
      </w:r>
      <w:r w:rsidRPr="0057595A">
        <w:t>payable</w:t>
      </w:r>
      <w:r w:rsidRPr="0057595A">
        <w:rPr>
          <w:spacing w:val="-8"/>
        </w:rPr>
        <w:t xml:space="preserve"> </w:t>
      </w:r>
      <w:r w:rsidRPr="0057595A">
        <w:t>in</w:t>
      </w:r>
      <w:r w:rsidRPr="0057595A">
        <w:rPr>
          <w:spacing w:val="-7"/>
        </w:rPr>
        <w:t xml:space="preserve"> </w:t>
      </w:r>
      <w:r w:rsidRPr="0057595A">
        <w:t>relation</w:t>
      </w:r>
      <w:r w:rsidRPr="0057595A">
        <w:rPr>
          <w:spacing w:val="-8"/>
        </w:rPr>
        <w:t xml:space="preserve"> </w:t>
      </w:r>
      <w:r w:rsidRPr="0057595A">
        <w:t>to</w:t>
      </w:r>
      <w:r w:rsidRPr="0057595A">
        <w:rPr>
          <w:spacing w:val="-67"/>
        </w:rPr>
        <w:t xml:space="preserve"> </w:t>
      </w:r>
      <w:r w:rsidRPr="0057595A">
        <w:t>the construction work that is the subject of the payment claim which this supporting statement</w:t>
      </w:r>
      <w:r w:rsidRPr="0057595A">
        <w:rPr>
          <w:spacing w:val="1"/>
        </w:rPr>
        <w:t xml:space="preserve"> </w:t>
      </w:r>
      <w:r w:rsidRPr="0057595A">
        <w:t>accompanies.</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038"/>
        <w:gridCol w:w="1239"/>
        <w:gridCol w:w="1648"/>
        <w:gridCol w:w="1240"/>
        <w:gridCol w:w="2050"/>
      </w:tblGrid>
      <w:tr w:rsidR="00E82C21" w:rsidRPr="0057595A" w14:paraId="411453D9" w14:textId="77777777" w:rsidTr="00DF56BA">
        <w:trPr>
          <w:trHeight w:val="738"/>
        </w:trPr>
        <w:tc>
          <w:tcPr>
            <w:tcW w:w="1240" w:type="pct"/>
            <w:shd w:val="clear" w:color="auto" w:fill="E4EDF5"/>
          </w:tcPr>
          <w:p w14:paraId="79B9E728" w14:textId="77777777" w:rsidR="00E82C21" w:rsidRPr="0057595A" w:rsidRDefault="00E82C21" w:rsidP="002612FE">
            <w:pPr>
              <w:pStyle w:val="TableParagraph"/>
              <w:tabs>
                <w:tab w:val="left" w:pos="1418"/>
              </w:tabs>
              <w:spacing w:before="150"/>
              <w:ind w:left="142" w:right="89" w:firstLine="8"/>
              <w:jc w:val="center"/>
              <w:rPr>
                <w:rFonts w:ascii="Times New Roman" w:hAnsi="Times New Roman" w:cs="Times New Roman"/>
                <w:sz w:val="20"/>
                <w:szCs w:val="20"/>
                <w:lang w:val="en-AU"/>
              </w:rPr>
            </w:pPr>
            <w:r w:rsidRPr="0057595A">
              <w:rPr>
                <w:rFonts w:ascii="Times New Roman" w:hAnsi="Times New Roman" w:cs="Times New Roman"/>
                <w:sz w:val="20"/>
                <w:szCs w:val="20"/>
                <w:lang w:val="en-AU"/>
              </w:rPr>
              <w:t>Name of</w:t>
            </w:r>
            <w:r w:rsidRPr="0057595A">
              <w:rPr>
                <w:rFonts w:ascii="Times New Roman" w:hAnsi="Times New Roman" w:cs="Times New Roman"/>
                <w:spacing w:val="1"/>
                <w:sz w:val="20"/>
                <w:szCs w:val="20"/>
                <w:lang w:val="en-AU"/>
              </w:rPr>
              <w:t xml:space="preserve"> </w:t>
            </w:r>
            <w:r w:rsidRPr="0057595A">
              <w:rPr>
                <w:rFonts w:ascii="Times New Roman" w:hAnsi="Times New Roman" w:cs="Times New Roman"/>
                <w:sz w:val="20"/>
                <w:szCs w:val="20"/>
                <w:lang w:val="en-AU"/>
              </w:rPr>
              <w:t>subcontractor</w:t>
            </w:r>
          </w:p>
        </w:tc>
        <w:tc>
          <w:tcPr>
            <w:tcW w:w="754" w:type="pct"/>
            <w:shd w:val="clear" w:color="auto" w:fill="E4EDF5"/>
          </w:tcPr>
          <w:p w14:paraId="6BE5E828" w14:textId="77777777" w:rsidR="00E82C21" w:rsidRPr="0057595A" w:rsidRDefault="00E82C21" w:rsidP="002612FE">
            <w:pPr>
              <w:pStyle w:val="TableParagraph"/>
              <w:spacing w:before="11"/>
              <w:jc w:val="center"/>
              <w:rPr>
                <w:rFonts w:ascii="Times New Roman" w:hAnsi="Times New Roman" w:cs="Times New Roman"/>
                <w:sz w:val="20"/>
                <w:szCs w:val="20"/>
                <w:lang w:val="en-AU"/>
              </w:rPr>
            </w:pPr>
          </w:p>
          <w:p w14:paraId="6E0845D5" w14:textId="77777777" w:rsidR="00E82C21" w:rsidRPr="0057595A" w:rsidRDefault="00E82C21" w:rsidP="00DF56BA">
            <w:pPr>
              <w:pStyle w:val="TableParagraph"/>
              <w:ind w:left="348" w:right="343"/>
              <w:jc w:val="center"/>
              <w:rPr>
                <w:rFonts w:ascii="Times New Roman" w:hAnsi="Times New Roman" w:cs="Times New Roman"/>
                <w:sz w:val="20"/>
                <w:szCs w:val="20"/>
                <w:lang w:val="en-AU"/>
              </w:rPr>
            </w:pPr>
            <w:r w:rsidRPr="0057595A">
              <w:rPr>
                <w:rFonts w:ascii="Times New Roman" w:hAnsi="Times New Roman" w:cs="Times New Roman"/>
                <w:w w:val="110"/>
                <w:sz w:val="20"/>
                <w:szCs w:val="20"/>
                <w:lang w:val="en-AU"/>
              </w:rPr>
              <w:t>ABN</w:t>
            </w:r>
          </w:p>
        </w:tc>
        <w:tc>
          <w:tcPr>
            <w:tcW w:w="1003" w:type="pct"/>
            <w:shd w:val="clear" w:color="auto" w:fill="E4EDF5"/>
          </w:tcPr>
          <w:p w14:paraId="4E6BED98" w14:textId="77777777" w:rsidR="00E82C21" w:rsidRPr="0057595A" w:rsidRDefault="00E82C21" w:rsidP="002612FE">
            <w:pPr>
              <w:pStyle w:val="TableParagraph"/>
              <w:tabs>
                <w:tab w:val="left" w:pos="1451"/>
              </w:tabs>
              <w:spacing w:before="144"/>
              <w:ind w:left="213" w:right="225" w:hanging="15"/>
              <w:jc w:val="center"/>
              <w:rPr>
                <w:rFonts w:ascii="Times New Roman" w:hAnsi="Times New Roman" w:cs="Times New Roman"/>
                <w:sz w:val="20"/>
                <w:szCs w:val="20"/>
                <w:lang w:val="en-AU"/>
              </w:rPr>
            </w:pPr>
            <w:r w:rsidRPr="0057595A">
              <w:rPr>
                <w:rFonts w:ascii="Times New Roman" w:hAnsi="Times New Roman" w:cs="Times New Roman"/>
                <w:spacing w:val="-1"/>
                <w:sz w:val="20"/>
                <w:szCs w:val="20"/>
                <w:lang w:val="en-AU"/>
              </w:rPr>
              <w:t>Contract number/</w:t>
            </w:r>
            <w:r w:rsidRPr="0057595A">
              <w:rPr>
                <w:rFonts w:ascii="Times New Roman" w:hAnsi="Times New Roman" w:cs="Times New Roman"/>
                <w:spacing w:val="-61"/>
                <w:sz w:val="20"/>
                <w:szCs w:val="20"/>
                <w:lang w:val="en-AU"/>
              </w:rPr>
              <w:t xml:space="preserve"> </w:t>
            </w:r>
            <w:r w:rsidRPr="0057595A">
              <w:rPr>
                <w:rFonts w:ascii="Times New Roman" w:hAnsi="Times New Roman" w:cs="Times New Roman"/>
                <w:sz w:val="20"/>
                <w:szCs w:val="20"/>
                <w:lang w:val="en-AU"/>
              </w:rPr>
              <w:t>identifier</w:t>
            </w:r>
          </w:p>
        </w:tc>
        <w:tc>
          <w:tcPr>
            <w:tcW w:w="755" w:type="pct"/>
            <w:shd w:val="clear" w:color="auto" w:fill="E4EDF5"/>
          </w:tcPr>
          <w:p w14:paraId="1D86CBBE" w14:textId="77777777" w:rsidR="00E82C21" w:rsidRPr="0057595A" w:rsidRDefault="00E82C21" w:rsidP="002612FE">
            <w:pPr>
              <w:pStyle w:val="TableParagraph"/>
              <w:tabs>
                <w:tab w:val="left" w:pos="804"/>
              </w:tabs>
              <w:spacing w:before="144"/>
              <w:ind w:left="95" w:right="39" w:hanging="48"/>
              <w:jc w:val="center"/>
              <w:rPr>
                <w:rFonts w:ascii="Times New Roman" w:hAnsi="Times New Roman" w:cs="Times New Roman"/>
                <w:sz w:val="20"/>
                <w:szCs w:val="20"/>
                <w:lang w:val="en-AU"/>
              </w:rPr>
            </w:pPr>
            <w:r w:rsidRPr="0057595A">
              <w:rPr>
                <w:rFonts w:ascii="Times New Roman" w:hAnsi="Times New Roman" w:cs="Times New Roman"/>
                <w:sz w:val="20"/>
                <w:szCs w:val="20"/>
                <w:lang w:val="en-AU"/>
              </w:rPr>
              <w:t>Date of works</w:t>
            </w:r>
            <w:r w:rsidRPr="0057595A">
              <w:rPr>
                <w:rFonts w:ascii="Times New Roman" w:hAnsi="Times New Roman" w:cs="Times New Roman"/>
                <w:spacing w:val="1"/>
                <w:sz w:val="20"/>
                <w:szCs w:val="20"/>
                <w:lang w:val="en-AU"/>
              </w:rPr>
              <w:t xml:space="preserve"> </w:t>
            </w:r>
            <w:r w:rsidRPr="0057595A">
              <w:rPr>
                <w:rFonts w:ascii="Times New Roman" w:hAnsi="Times New Roman" w:cs="Times New Roman"/>
                <w:sz w:val="20"/>
                <w:szCs w:val="20"/>
                <w:lang w:val="en-AU"/>
              </w:rPr>
              <w:t>(period</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z w:val="20"/>
                <w:szCs w:val="20"/>
                <w:lang w:val="en-AU"/>
              </w:rPr>
              <w:t>or</w:t>
            </w:r>
            <w:r w:rsidRPr="0057595A">
              <w:rPr>
                <w:rFonts w:ascii="Times New Roman" w:hAnsi="Times New Roman" w:cs="Times New Roman"/>
                <w:spacing w:val="-15"/>
                <w:sz w:val="20"/>
                <w:szCs w:val="20"/>
                <w:lang w:val="en-AU"/>
              </w:rPr>
              <w:t xml:space="preserve"> </w:t>
            </w:r>
            <w:r w:rsidRPr="0057595A">
              <w:rPr>
                <w:rFonts w:ascii="Times New Roman" w:hAnsi="Times New Roman" w:cs="Times New Roman"/>
                <w:sz w:val="20"/>
                <w:szCs w:val="20"/>
                <w:lang w:val="en-AU"/>
              </w:rPr>
              <w:t>stage)</w:t>
            </w:r>
          </w:p>
        </w:tc>
        <w:tc>
          <w:tcPr>
            <w:tcW w:w="1248" w:type="pct"/>
            <w:shd w:val="clear" w:color="auto" w:fill="E4EDF5"/>
          </w:tcPr>
          <w:p w14:paraId="57430499" w14:textId="77777777" w:rsidR="00E82C21" w:rsidRPr="0057595A" w:rsidRDefault="00E82C21" w:rsidP="002612FE">
            <w:pPr>
              <w:pStyle w:val="TableParagraph"/>
              <w:spacing w:before="40"/>
              <w:ind w:left="103" w:right="139"/>
              <w:jc w:val="center"/>
              <w:rPr>
                <w:rFonts w:ascii="Times New Roman" w:hAnsi="Times New Roman" w:cs="Times New Roman"/>
                <w:sz w:val="20"/>
                <w:szCs w:val="20"/>
                <w:lang w:val="en-AU"/>
              </w:rPr>
            </w:pPr>
            <w:r w:rsidRPr="0057595A">
              <w:rPr>
                <w:rFonts w:ascii="Times New Roman" w:hAnsi="Times New Roman" w:cs="Times New Roman"/>
                <w:sz w:val="20"/>
                <w:szCs w:val="20"/>
                <w:lang w:val="en-AU"/>
              </w:rPr>
              <w:t>Date of</w:t>
            </w:r>
            <w:r w:rsidRPr="0057595A">
              <w:rPr>
                <w:rFonts w:ascii="Times New Roman" w:hAnsi="Times New Roman" w:cs="Times New Roman"/>
                <w:spacing w:val="1"/>
                <w:sz w:val="20"/>
                <w:szCs w:val="20"/>
                <w:lang w:val="en-AU"/>
              </w:rPr>
              <w:t xml:space="preserve"> </w:t>
            </w:r>
            <w:r w:rsidRPr="0057595A">
              <w:rPr>
                <w:rFonts w:ascii="Times New Roman" w:hAnsi="Times New Roman" w:cs="Times New Roman"/>
                <w:sz w:val="20"/>
                <w:szCs w:val="20"/>
                <w:lang w:val="en-AU"/>
              </w:rPr>
              <w:t>subcontractor’s</w:t>
            </w:r>
            <w:r w:rsidRPr="0057595A">
              <w:rPr>
                <w:rFonts w:ascii="Times New Roman" w:hAnsi="Times New Roman" w:cs="Times New Roman"/>
                <w:spacing w:val="-61"/>
                <w:sz w:val="20"/>
                <w:szCs w:val="20"/>
                <w:lang w:val="en-AU"/>
              </w:rPr>
              <w:t xml:space="preserve"> </w:t>
            </w:r>
            <w:r w:rsidRPr="0057595A">
              <w:rPr>
                <w:rFonts w:ascii="Times New Roman" w:hAnsi="Times New Roman" w:cs="Times New Roman"/>
                <w:sz w:val="20"/>
                <w:szCs w:val="20"/>
                <w:lang w:val="en-AU"/>
              </w:rPr>
              <w:t>payment</w:t>
            </w:r>
            <w:r w:rsidRPr="0057595A">
              <w:rPr>
                <w:rFonts w:ascii="Times New Roman" w:hAnsi="Times New Roman" w:cs="Times New Roman"/>
                <w:spacing w:val="-14"/>
                <w:sz w:val="20"/>
                <w:szCs w:val="20"/>
                <w:lang w:val="en-AU"/>
              </w:rPr>
              <w:t xml:space="preserve"> </w:t>
            </w:r>
            <w:r w:rsidRPr="0057595A">
              <w:rPr>
                <w:rFonts w:ascii="Times New Roman" w:hAnsi="Times New Roman" w:cs="Times New Roman"/>
                <w:sz w:val="20"/>
                <w:szCs w:val="20"/>
                <w:lang w:val="en-AU"/>
              </w:rPr>
              <w:t>claim</w:t>
            </w:r>
          </w:p>
        </w:tc>
      </w:tr>
      <w:tr w:rsidR="00E82C21" w:rsidRPr="0057595A" w14:paraId="229D4826" w14:textId="77777777" w:rsidTr="002612FE">
        <w:trPr>
          <w:trHeight w:val="518"/>
        </w:trPr>
        <w:tc>
          <w:tcPr>
            <w:tcW w:w="1240" w:type="pct"/>
          </w:tcPr>
          <w:p w14:paraId="43E185BF" w14:textId="77777777" w:rsidR="00E82C21" w:rsidRPr="0057595A" w:rsidRDefault="00E82C21" w:rsidP="00DF56BA">
            <w:pPr>
              <w:pStyle w:val="TableParagraph"/>
              <w:rPr>
                <w:rFonts w:ascii="Times New Roman"/>
                <w:sz w:val="18"/>
                <w:lang w:val="en-AU"/>
              </w:rPr>
            </w:pPr>
          </w:p>
        </w:tc>
        <w:tc>
          <w:tcPr>
            <w:tcW w:w="754" w:type="pct"/>
          </w:tcPr>
          <w:p w14:paraId="3DD4C907" w14:textId="77777777" w:rsidR="00E82C21" w:rsidRPr="0057595A" w:rsidRDefault="00E82C21" w:rsidP="00DF56BA">
            <w:pPr>
              <w:pStyle w:val="TableParagraph"/>
              <w:rPr>
                <w:rFonts w:ascii="Times New Roman"/>
                <w:sz w:val="18"/>
                <w:lang w:val="en-AU"/>
              </w:rPr>
            </w:pPr>
          </w:p>
        </w:tc>
        <w:tc>
          <w:tcPr>
            <w:tcW w:w="1003" w:type="pct"/>
          </w:tcPr>
          <w:p w14:paraId="2730E6D0" w14:textId="77777777" w:rsidR="00E82C21" w:rsidRPr="0057595A" w:rsidRDefault="00E82C21" w:rsidP="00DF56BA">
            <w:pPr>
              <w:pStyle w:val="TableParagraph"/>
              <w:rPr>
                <w:rFonts w:ascii="Times New Roman"/>
                <w:sz w:val="18"/>
                <w:lang w:val="en-AU"/>
              </w:rPr>
            </w:pPr>
          </w:p>
        </w:tc>
        <w:tc>
          <w:tcPr>
            <w:tcW w:w="755" w:type="pct"/>
          </w:tcPr>
          <w:p w14:paraId="1A13882A" w14:textId="77777777" w:rsidR="00E82C21" w:rsidRPr="0057595A" w:rsidRDefault="00E82C21" w:rsidP="00DF56BA">
            <w:pPr>
              <w:pStyle w:val="TableParagraph"/>
              <w:rPr>
                <w:rFonts w:ascii="Times New Roman"/>
                <w:sz w:val="18"/>
                <w:lang w:val="en-AU"/>
              </w:rPr>
            </w:pPr>
          </w:p>
        </w:tc>
        <w:tc>
          <w:tcPr>
            <w:tcW w:w="1248" w:type="pct"/>
          </w:tcPr>
          <w:p w14:paraId="7A5B7B7C" w14:textId="77777777" w:rsidR="00E82C21" w:rsidRPr="0057595A" w:rsidRDefault="00E82C21" w:rsidP="00DF56BA">
            <w:pPr>
              <w:pStyle w:val="TableParagraph"/>
              <w:rPr>
                <w:rFonts w:ascii="Times New Roman"/>
                <w:sz w:val="18"/>
                <w:lang w:val="en-AU"/>
              </w:rPr>
            </w:pPr>
          </w:p>
        </w:tc>
      </w:tr>
      <w:tr w:rsidR="00E82C21" w:rsidRPr="0057595A" w14:paraId="127FFD70" w14:textId="77777777" w:rsidTr="002612FE">
        <w:trPr>
          <w:trHeight w:val="518"/>
        </w:trPr>
        <w:tc>
          <w:tcPr>
            <w:tcW w:w="1240" w:type="pct"/>
          </w:tcPr>
          <w:p w14:paraId="06E59647" w14:textId="77777777" w:rsidR="00E82C21" w:rsidRPr="0057595A" w:rsidRDefault="00E82C21" w:rsidP="00DF56BA">
            <w:pPr>
              <w:pStyle w:val="TableParagraph"/>
              <w:rPr>
                <w:rFonts w:ascii="Times New Roman"/>
                <w:sz w:val="18"/>
                <w:lang w:val="en-AU"/>
              </w:rPr>
            </w:pPr>
          </w:p>
        </w:tc>
        <w:tc>
          <w:tcPr>
            <w:tcW w:w="754" w:type="pct"/>
          </w:tcPr>
          <w:p w14:paraId="30C2C54F" w14:textId="77777777" w:rsidR="00E82C21" w:rsidRPr="0057595A" w:rsidRDefault="00E82C21" w:rsidP="00DF56BA">
            <w:pPr>
              <w:pStyle w:val="TableParagraph"/>
              <w:rPr>
                <w:rFonts w:ascii="Times New Roman"/>
                <w:sz w:val="18"/>
                <w:lang w:val="en-AU"/>
              </w:rPr>
            </w:pPr>
          </w:p>
        </w:tc>
        <w:tc>
          <w:tcPr>
            <w:tcW w:w="1003" w:type="pct"/>
          </w:tcPr>
          <w:p w14:paraId="3B184549" w14:textId="77777777" w:rsidR="00E82C21" w:rsidRPr="0057595A" w:rsidRDefault="00E82C21" w:rsidP="00DF56BA">
            <w:pPr>
              <w:pStyle w:val="TableParagraph"/>
              <w:rPr>
                <w:rFonts w:ascii="Times New Roman"/>
                <w:sz w:val="18"/>
                <w:lang w:val="en-AU"/>
              </w:rPr>
            </w:pPr>
          </w:p>
        </w:tc>
        <w:tc>
          <w:tcPr>
            <w:tcW w:w="755" w:type="pct"/>
          </w:tcPr>
          <w:p w14:paraId="2D26D657" w14:textId="77777777" w:rsidR="00E82C21" w:rsidRPr="0057595A" w:rsidRDefault="00E82C21" w:rsidP="00DF56BA">
            <w:pPr>
              <w:pStyle w:val="TableParagraph"/>
              <w:rPr>
                <w:rFonts w:ascii="Times New Roman"/>
                <w:sz w:val="18"/>
                <w:lang w:val="en-AU"/>
              </w:rPr>
            </w:pPr>
          </w:p>
        </w:tc>
        <w:tc>
          <w:tcPr>
            <w:tcW w:w="1248" w:type="pct"/>
          </w:tcPr>
          <w:p w14:paraId="45F992C2" w14:textId="77777777" w:rsidR="00E82C21" w:rsidRPr="0057595A" w:rsidRDefault="00E82C21" w:rsidP="00DF56BA">
            <w:pPr>
              <w:pStyle w:val="TableParagraph"/>
              <w:rPr>
                <w:rFonts w:ascii="Times New Roman"/>
                <w:sz w:val="18"/>
                <w:lang w:val="en-AU"/>
              </w:rPr>
            </w:pPr>
          </w:p>
        </w:tc>
      </w:tr>
      <w:tr w:rsidR="00E82C21" w:rsidRPr="0057595A" w14:paraId="233C34D5" w14:textId="77777777" w:rsidTr="002612FE">
        <w:trPr>
          <w:trHeight w:val="518"/>
        </w:trPr>
        <w:tc>
          <w:tcPr>
            <w:tcW w:w="1240" w:type="pct"/>
          </w:tcPr>
          <w:p w14:paraId="532A66D0" w14:textId="77777777" w:rsidR="00E82C21" w:rsidRPr="0057595A" w:rsidRDefault="00E82C21" w:rsidP="00DF56BA">
            <w:pPr>
              <w:pStyle w:val="TableParagraph"/>
              <w:rPr>
                <w:rFonts w:ascii="Times New Roman"/>
                <w:sz w:val="18"/>
                <w:lang w:val="en-AU"/>
              </w:rPr>
            </w:pPr>
          </w:p>
        </w:tc>
        <w:tc>
          <w:tcPr>
            <w:tcW w:w="754" w:type="pct"/>
          </w:tcPr>
          <w:p w14:paraId="1CB70B16" w14:textId="77777777" w:rsidR="00E82C21" w:rsidRPr="0057595A" w:rsidRDefault="00E82C21" w:rsidP="00DF56BA">
            <w:pPr>
              <w:pStyle w:val="TableParagraph"/>
              <w:rPr>
                <w:rFonts w:ascii="Times New Roman"/>
                <w:sz w:val="18"/>
                <w:lang w:val="en-AU"/>
              </w:rPr>
            </w:pPr>
          </w:p>
        </w:tc>
        <w:tc>
          <w:tcPr>
            <w:tcW w:w="1003" w:type="pct"/>
          </w:tcPr>
          <w:p w14:paraId="35311672" w14:textId="77777777" w:rsidR="00E82C21" w:rsidRPr="0057595A" w:rsidRDefault="00E82C21" w:rsidP="00DF56BA">
            <w:pPr>
              <w:pStyle w:val="TableParagraph"/>
              <w:rPr>
                <w:rFonts w:ascii="Times New Roman"/>
                <w:sz w:val="18"/>
                <w:lang w:val="en-AU"/>
              </w:rPr>
            </w:pPr>
          </w:p>
        </w:tc>
        <w:tc>
          <w:tcPr>
            <w:tcW w:w="755" w:type="pct"/>
          </w:tcPr>
          <w:p w14:paraId="3736E9E2" w14:textId="77777777" w:rsidR="00E82C21" w:rsidRPr="0057595A" w:rsidRDefault="00E82C21" w:rsidP="00DF56BA">
            <w:pPr>
              <w:pStyle w:val="TableParagraph"/>
              <w:rPr>
                <w:rFonts w:ascii="Times New Roman"/>
                <w:sz w:val="18"/>
                <w:lang w:val="en-AU"/>
              </w:rPr>
            </w:pPr>
          </w:p>
        </w:tc>
        <w:tc>
          <w:tcPr>
            <w:tcW w:w="1248" w:type="pct"/>
          </w:tcPr>
          <w:p w14:paraId="50B74E1B" w14:textId="77777777" w:rsidR="00E82C21" w:rsidRPr="0057595A" w:rsidRDefault="00E82C21" w:rsidP="00DF56BA">
            <w:pPr>
              <w:pStyle w:val="TableParagraph"/>
              <w:rPr>
                <w:rFonts w:ascii="Times New Roman"/>
                <w:sz w:val="18"/>
                <w:lang w:val="en-AU"/>
              </w:rPr>
            </w:pPr>
          </w:p>
        </w:tc>
      </w:tr>
      <w:tr w:rsidR="00E82C21" w:rsidRPr="0057595A" w14:paraId="12096D67" w14:textId="77777777" w:rsidTr="002612FE">
        <w:trPr>
          <w:trHeight w:val="518"/>
        </w:trPr>
        <w:tc>
          <w:tcPr>
            <w:tcW w:w="1240" w:type="pct"/>
          </w:tcPr>
          <w:p w14:paraId="57C38CBE" w14:textId="77777777" w:rsidR="00E82C21" w:rsidRPr="0057595A" w:rsidRDefault="00E82C21" w:rsidP="00DF56BA">
            <w:pPr>
              <w:pStyle w:val="TableParagraph"/>
              <w:rPr>
                <w:rFonts w:ascii="Times New Roman"/>
                <w:sz w:val="18"/>
                <w:lang w:val="en-AU"/>
              </w:rPr>
            </w:pPr>
          </w:p>
        </w:tc>
        <w:tc>
          <w:tcPr>
            <w:tcW w:w="754" w:type="pct"/>
          </w:tcPr>
          <w:p w14:paraId="03FB4C2A" w14:textId="77777777" w:rsidR="00E82C21" w:rsidRPr="0057595A" w:rsidRDefault="00E82C21" w:rsidP="00DF56BA">
            <w:pPr>
              <w:pStyle w:val="TableParagraph"/>
              <w:rPr>
                <w:rFonts w:ascii="Times New Roman"/>
                <w:sz w:val="18"/>
                <w:lang w:val="en-AU"/>
              </w:rPr>
            </w:pPr>
          </w:p>
        </w:tc>
        <w:tc>
          <w:tcPr>
            <w:tcW w:w="1003" w:type="pct"/>
          </w:tcPr>
          <w:p w14:paraId="5AA59364" w14:textId="77777777" w:rsidR="00E82C21" w:rsidRPr="0057595A" w:rsidRDefault="00E82C21" w:rsidP="00DF56BA">
            <w:pPr>
              <w:pStyle w:val="TableParagraph"/>
              <w:rPr>
                <w:rFonts w:ascii="Times New Roman"/>
                <w:sz w:val="18"/>
                <w:lang w:val="en-AU"/>
              </w:rPr>
            </w:pPr>
          </w:p>
        </w:tc>
        <w:tc>
          <w:tcPr>
            <w:tcW w:w="755" w:type="pct"/>
          </w:tcPr>
          <w:p w14:paraId="1D143CA5" w14:textId="77777777" w:rsidR="00E82C21" w:rsidRPr="0057595A" w:rsidRDefault="00E82C21" w:rsidP="00DF56BA">
            <w:pPr>
              <w:pStyle w:val="TableParagraph"/>
              <w:rPr>
                <w:rFonts w:ascii="Times New Roman"/>
                <w:sz w:val="18"/>
                <w:lang w:val="en-AU"/>
              </w:rPr>
            </w:pPr>
          </w:p>
        </w:tc>
        <w:tc>
          <w:tcPr>
            <w:tcW w:w="1248" w:type="pct"/>
          </w:tcPr>
          <w:p w14:paraId="2C674D33" w14:textId="77777777" w:rsidR="00E82C21" w:rsidRPr="0057595A" w:rsidRDefault="00E82C21" w:rsidP="00DF56BA">
            <w:pPr>
              <w:pStyle w:val="TableParagraph"/>
              <w:rPr>
                <w:rFonts w:ascii="Times New Roman"/>
                <w:sz w:val="18"/>
                <w:lang w:val="en-AU"/>
              </w:rPr>
            </w:pPr>
          </w:p>
        </w:tc>
      </w:tr>
      <w:tr w:rsidR="00E82C21" w:rsidRPr="0057595A" w14:paraId="19CA3BE3" w14:textId="77777777" w:rsidTr="002612FE">
        <w:trPr>
          <w:trHeight w:val="518"/>
        </w:trPr>
        <w:tc>
          <w:tcPr>
            <w:tcW w:w="1240" w:type="pct"/>
          </w:tcPr>
          <w:p w14:paraId="0EB6D406" w14:textId="77777777" w:rsidR="00E82C21" w:rsidRPr="0057595A" w:rsidRDefault="00E82C21" w:rsidP="00DF56BA">
            <w:pPr>
              <w:pStyle w:val="TableParagraph"/>
              <w:rPr>
                <w:rFonts w:ascii="Times New Roman"/>
                <w:sz w:val="18"/>
                <w:lang w:val="en-AU"/>
              </w:rPr>
            </w:pPr>
          </w:p>
        </w:tc>
        <w:tc>
          <w:tcPr>
            <w:tcW w:w="754" w:type="pct"/>
          </w:tcPr>
          <w:p w14:paraId="16F0A839" w14:textId="77777777" w:rsidR="00E82C21" w:rsidRPr="0057595A" w:rsidRDefault="00E82C21" w:rsidP="00DF56BA">
            <w:pPr>
              <w:pStyle w:val="TableParagraph"/>
              <w:rPr>
                <w:rFonts w:ascii="Times New Roman"/>
                <w:sz w:val="18"/>
                <w:lang w:val="en-AU"/>
              </w:rPr>
            </w:pPr>
          </w:p>
        </w:tc>
        <w:tc>
          <w:tcPr>
            <w:tcW w:w="1003" w:type="pct"/>
          </w:tcPr>
          <w:p w14:paraId="29725578" w14:textId="77777777" w:rsidR="00E82C21" w:rsidRPr="0057595A" w:rsidRDefault="00E82C21" w:rsidP="00DF56BA">
            <w:pPr>
              <w:pStyle w:val="TableParagraph"/>
              <w:rPr>
                <w:rFonts w:ascii="Times New Roman"/>
                <w:sz w:val="18"/>
                <w:lang w:val="en-AU"/>
              </w:rPr>
            </w:pPr>
          </w:p>
        </w:tc>
        <w:tc>
          <w:tcPr>
            <w:tcW w:w="755" w:type="pct"/>
          </w:tcPr>
          <w:p w14:paraId="2245B05E" w14:textId="77777777" w:rsidR="00E82C21" w:rsidRPr="0057595A" w:rsidRDefault="00E82C21" w:rsidP="00DF56BA">
            <w:pPr>
              <w:pStyle w:val="TableParagraph"/>
              <w:rPr>
                <w:rFonts w:ascii="Times New Roman"/>
                <w:sz w:val="18"/>
                <w:lang w:val="en-AU"/>
              </w:rPr>
            </w:pPr>
          </w:p>
        </w:tc>
        <w:tc>
          <w:tcPr>
            <w:tcW w:w="1248" w:type="pct"/>
          </w:tcPr>
          <w:p w14:paraId="668BBC78" w14:textId="77777777" w:rsidR="00E82C21" w:rsidRPr="0057595A" w:rsidRDefault="00E82C21" w:rsidP="00DF56BA">
            <w:pPr>
              <w:pStyle w:val="TableParagraph"/>
              <w:rPr>
                <w:rFonts w:ascii="Times New Roman"/>
                <w:sz w:val="18"/>
                <w:lang w:val="en-AU"/>
              </w:rPr>
            </w:pPr>
          </w:p>
        </w:tc>
      </w:tr>
      <w:tr w:rsidR="00E82C21" w:rsidRPr="0057595A" w14:paraId="6AE17D0D" w14:textId="77777777" w:rsidTr="002612FE">
        <w:trPr>
          <w:trHeight w:val="518"/>
        </w:trPr>
        <w:tc>
          <w:tcPr>
            <w:tcW w:w="1240" w:type="pct"/>
          </w:tcPr>
          <w:p w14:paraId="7E682357" w14:textId="77777777" w:rsidR="00E82C21" w:rsidRPr="0057595A" w:rsidRDefault="00E82C21" w:rsidP="00DF56BA">
            <w:pPr>
              <w:pStyle w:val="TableParagraph"/>
              <w:rPr>
                <w:rFonts w:ascii="Times New Roman"/>
                <w:sz w:val="18"/>
                <w:lang w:val="en-AU"/>
              </w:rPr>
            </w:pPr>
          </w:p>
        </w:tc>
        <w:tc>
          <w:tcPr>
            <w:tcW w:w="754" w:type="pct"/>
          </w:tcPr>
          <w:p w14:paraId="7C20C36D" w14:textId="77777777" w:rsidR="00E82C21" w:rsidRPr="0057595A" w:rsidRDefault="00E82C21" w:rsidP="00DF56BA">
            <w:pPr>
              <w:pStyle w:val="TableParagraph"/>
              <w:rPr>
                <w:rFonts w:ascii="Times New Roman"/>
                <w:sz w:val="18"/>
                <w:lang w:val="en-AU"/>
              </w:rPr>
            </w:pPr>
          </w:p>
        </w:tc>
        <w:tc>
          <w:tcPr>
            <w:tcW w:w="1003" w:type="pct"/>
          </w:tcPr>
          <w:p w14:paraId="0FF6327F" w14:textId="77777777" w:rsidR="00E82C21" w:rsidRPr="0057595A" w:rsidRDefault="00E82C21" w:rsidP="00DF56BA">
            <w:pPr>
              <w:pStyle w:val="TableParagraph"/>
              <w:rPr>
                <w:rFonts w:ascii="Times New Roman"/>
                <w:sz w:val="18"/>
                <w:lang w:val="en-AU"/>
              </w:rPr>
            </w:pPr>
          </w:p>
        </w:tc>
        <w:tc>
          <w:tcPr>
            <w:tcW w:w="755" w:type="pct"/>
          </w:tcPr>
          <w:p w14:paraId="72FBFC63" w14:textId="77777777" w:rsidR="00E82C21" w:rsidRPr="0057595A" w:rsidRDefault="00E82C21" w:rsidP="00DF56BA">
            <w:pPr>
              <w:pStyle w:val="TableParagraph"/>
              <w:rPr>
                <w:rFonts w:ascii="Times New Roman"/>
                <w:sz w:val="18"/>
                <w:lang w:val="en-AU"/>
              </w:rPr>
            </w:pPr>
          </w:p>
        </w:tc>
        <w:tc>
          <w:tcPr>
            <w:tcW w:w="1248" w:type="pct"/>
          </w:tcPr>
          <w:p w14:paraId="480E6264" w14:textId="77777777" w:rsidR="00E82C21" w:rsidRPr="0057595A" w:rsidRDefault="00E82C21" w:rsidP="00DF56BA">
            <w:pPr>
              <w:pStyle w:val="TableParagraph"/>
              <w:rPr>
                <w:rFonts w:ascii="Times New Roman"/>
                <w:sz w:val="18"/>
                <w:lang w:val="en-AU"/>
              </w:rPr>
            </w:pPr>
          </w:p>
        </w:tc>
      </w:tr>
      <w:tr w:rsidR="00E82C21" w:rsidRPr="0057595A" w14:paraId="1083B5C1" w14:textId="77777777" w:rsidTr="002612FE">
        <w:trPr>
          <w:trHeight w:val="518"/>
        </w:trPr>
        <w:tc>
          <w:tcPr>
            <w:tcW w:w="1240" w:type="pct"/>
          </w:tcPr>
          <w:p w14:paraId="67875D0C" w14:textId="77777777" w:rsidR="00E82C21" w:rsidRPr="0057595A" w:rsidRDefault="00E82C21" w:rsidP="00DF56BA">
            <w:pPr>
              <w:pStyle w:val="TableParagraph"/>
              <w:rPr>
                <w:rFonts w:ascii="Times New Roman"/>
                <w:sz w:val="18"/>
                <w:lang w:val="en-AU"/>
              </w:rPr>
            </w:pPr>
          </w:p>
        </w:tc>
        <w:tc>
          <w:tcPr>
            <w:tcW w:w="754" w:type="pct"/>
          </w:tcPr>
          <w:p w14:paraId="4F0982FB" w14:textId="77777777" w:rsidR="00E82C21" w:rsidRPr="0057595A" w:rsidRDefault="00E82C21" w:rsidP="00DF56BA">
            <w:pPr>
              <w:pStyle w:val="TableParagraph"/>
              <w:rPr>
                <w:rFonts w:ascii="Times New Roman"/>
                <w:sz w:val="18"/>
                <w:lang w:val="en-AU"/>
              </w:rPr>
            </w:pPr>
          </w:p>
        </w:tc>
        <w:tc>
          <w:tcPr>
            <w:tcW w:w="1003" w:type="pct"/>
          </w:tcPr>
          <w:p w14:paraId="3AF2A70F" w14:textId="77777777" w:rsidR="00E82C21" w:rsidRPr="0057595A" w:rsidRDefault="00E82C21" w:rsidP="00DF56BA">
            <w:pPr>
              <w:pStyle w:val="TableParagraph"/>
              <w:rPr>
                <w:rFonts w:ascii="Times New Roman"/>
                <w:sz w:val="18"/>
                <w:lang w:val="en-AU"/>
              </w:rPr>
            </w:pPr>
          </w:p>
        </w:tc>
        <w:tc>
          <w:tcPr>
            <w:tcW w:w="755" w:type="pct"/>
          </w:tcPr>
          <w:p w14:paraId="09FFB60E" w14:textId="77777777" w:rsidR="00E82C21" w:rsidRPr="0057595A" w:rsidRDefault="00E82C21" w:rsidP="00DF56BA">
            <w:pPr>
              <w:pStyle w:val="TableParagraph"/>
              <w:rPr>
                <w:rFonts w:ascii="Times New Roman"/>
                <w:sz w:val="18"/>
                <w:lang w:val="en-AU"/>
              </w:rPr>
            </w:pPr>
          </w:p>
        </w:tc>
        <w:tc>
          <w:tcPr>
            <w:tcW w:w="1248" w:type="pct"/>
          </w:tcPr>
          <w:p w14:paraId="31F7F521" w14:textId="77777777" w:rsidR="00E82C21" w:rsidRPr="0057595A" w:rsidRDefault="00E82C21" w:rsidP="00DF56BA">
            <w:pPr>
              <w:pStyle w:val="TableParagraph"/>
              <w:rPr>
                <w:rFonts w:ascii="Times New Roman"/>
                <w:sz w:val="18"/>
                <w:lang w:val="en-AU"/>
              </w:rPr>
            </w:pPr>
          </w:p>
        </w:tc>
      </w:tr>
      <w:tr w:rsidR="00E82C21" w:rsidRPr="0057595A" w14:paraId="244DF940" w14:textId="77777777" w:rsidTr="002612FE">
        <w:trPr>
          <w:trHeight w:val="518"/>
        </w:trPr>
        <w:tc>
          <w:tcPr>
            <w:tcW w:w="1240" w:type="pct"/>
          </w:tcPr>
          <w:p w14:paraId="27E05A86" w14:textId="77777777" w:rsidR="00E82C21" w:rsidRPr="0057595A" w:rsidRDefault="00E82C21" w:rsidP="00DF56BA">
            <w:pPr>
              <w:pStyle w:val="TableParagraph"/>
              <w:rPr>
                <w:rFonts w:ascii="Times New Roman"/>
                <w:sz w:val="18"/>
                <w:lang w:val="en-AU"/>
              </w:rPr>
            </w:pPr>
          </w:p>
        </w:tc>
        <w:tc>
          <w:tcPr>
            <w:tcW w:w="754" w:type="pct"/>
          </w:tcPr>
          <w:p w14:paraId="64FD7D00" w14:textId="77777777" w:rsidR="00E82C21" w:rsidRPr="0057595A" w:rsidRDefault="00E82C21" w:rsidP="00DF56BA">
            <w:pPr>
              <w:pStyle w:val="TableParagraph"/>
              <w:rPr>
                <w:rFonts w:ascii="Times New Roman"/>
                <w:sz w:val="18"/>
                <w:lang w:val="en-AU"/>
              </w:rPr>
            </w:pPr>
          </w:p>
        </w:tc>
        <w:tc>
          <w:tcPr>
            <w:tcW w:w="1003" w:type="pct"/>
          </w:tcPr>
          <w:p w14:paraId="6BB15D49" w14:textId="77777777" w:rsidR="00E82C21" w:rsidRPr="0057595A" w:rsidRDefault="00E82C21" w:rsidP="00DF56BA">
            <w:pPr>
              <w:pStyle w:val="TableParagraph"/>
              <w:rPr>
                <w:rFonts w:ascii="Times New Roman"/>
                <w:sz w:val="18"/>
                <w:lang w:val="en-AU"/>
              </w:rPr>
            </w:pPr>
          </w:p>
        </w:tc>
        <w:tc>
          <w:tcPr>
            <w:tcW w:w="755" w:type="pct"/>
          </w:tcPr>
          <w:p w14:paraId="0E54B621" w14:textId="77777777" w:rsidR="00E82C21" w:rsidRPr="0057595A" w:rsidRDefault="00E82C21" w:rsidP="00DF56BA">
            <w:pPr>
              <w:pStyle w:val="TableParagraph"/>
              <w:rPr>
                <w:rFonts w:ascii="Times New Roman"/>
                <w:sz w:val="18"/>
                <w:lang w:val="en-AU"/>
              </w:rPr>
            </w:pPr>
          </w:p>
        </w:tc>
        <w:tc>
          <w:tcPr>
            <w:tcW w:w="1248" w:type="pct"/>
          </w:tcPr>
          <w:p w14:paraId="62DBC629" w14:textId="77777777" w:rsidR="00E82C21" w:rsidRPr="0057595A" w:rsidRDefault="00E82C21" w:rsidP="00DF56BA">
            <w:pPr>
              <w:pStyle w:val="TableParagraph"/>
              <w:rPr>
                <w:rFonts w:ascii="Times New Roman"/>
                <w:sz w:val="18"/>
                <w:lang w:val="en-AU"/>
              </w:rPr>
            </w:pPr>
          </w:p>
        </w:tc>
      </w:tr>
      <w:tr w:rsidR="00E82C21" w:rsidRPr="0057595A" w14:paraId="1FFD5765" w14:textId="77777777" w:rsidTr="002612FE">
        <w:trPr>
          <w:trHeight w:val="518"/>
        </w:trPr>
        <w:tc>
          <w:tcPr>
            <w:tcW w:w="1240" w:type="pct"/>
          </w:tcPr>
          <w:p w14:paraId="5E5FC45F" w14:textId="77777777" w:rsidR="00E82C21" w:rsidRPr="0057595A" w:rsidRDefault="00E82C21" w:rsidP="00DF56BA">
            <w:pPr>
              <w:pStyle w:val="TableParagraph"/>
              <w:rPr>
                <w:rFonts w:ascii="Times New Roman"/>
                <w:sz w:val="18"/>
                <w:lang w:val="en-AU"/>
              </w:rPr>
            </w:pPr>
          </w:p>
        </w:tc>
        <w:tc>
          <w:tcPr>
            <w:tcW w:w="754" w:type="pct"/>
          </w:tcPr>
          <w:p w14:paraId="1AFD4C3A" w14:textId="77777777" w:rsidR="00E82C21" w:rsidRPr="0057595A" w:rsidRDefault="00E82C21" w:rsidP="00DF56BA">
            <w:pPr>
              <w:pStyle w:val="TableParagraph"/>
              <w:rPr>
                <w:rFonts w:ascii="Times New Roman"/>
                <w:sz w:val="18"/>
                <w:lang w:val="en-AU"/>
              </w:rPr>
            </w:pPr>
          </w:p>
        </w:tc>
        <w:tc>
          <w:tcPr>
            <w:tcW w:w="1003" w:type="pct"/>
          </w:tcPr>
          <w:p w14:paraId="02620D23" w14:textId="77777777" w:rsidR="00E82C21" w:rsidRPr="0057595A" w:rsidRDefault="00E82C21" w:rsidP="00DF56BA">
            <w:pPr>
              <w:pStyle w:val="TableParagraph"/>
              <w:rPr>
                <w:rFonts w:ascii="Times New Roman"/>
                <w:sz w:val="18"/>
                <w:lang w:val="en-AU"/>
              </w:rPr>
            </w:pPr>
          </w:p>
        </w:tc>
        <w:tc>
          <w:tcPr>
            <w:tcW w:w="755" w:type="pct"/>
          </w:tcPr>
          <w:p w14:paraId="069EB6CF" w14:textId="77777777" w:rsidR="00E82C21" w:rsidRPr="0057595A" w:rsidRDefault="00E82C21" w:rsidP="00DF56BA">
            <w:pPr>
              <w:pStyle w:val="TableParagraph"/>
              <w:rPr>
                <w:rFonts w:ascii="Times New Roman"/>
                <w:sz w:val="18"/>
                <w:lang w:val="en-AU"/>
              </w:rPr>
            </w:pPr>
          </w:p>
        </w:tc>
        <w:tc>
          <w:tcPr>
            <w:tcW w:w="1248" w:type="pct"/>
          </w:tcPr>
          <w:p w14:paraId="11D7D46F" w14:textId="77777777" w:rsidR="00E82C21" w:rsidRPr="0057595A" w:rsidRDefault="00E82C21" w:rsidP="00DF56BA">
            <w:pPr>
              <w:pStyle w:val="TableParagraph"/>
              <w:rPr>
                <w:rFonts w:ascii="Times New Roman"/>
                <w:sz w:val="18"/>
                <w:lang w:val="en-AU"/>
              </w:rPr>
            </w:pPr>
          </w:p>
        </w:tc>
      </w:tr>
      <w:tr w:rsidR="00E82C21" w:rsidRPr="0057595A" w14:paraId="5D746090" w14:textId="77777777" w:rsidTr="002612FE">
        <w:trPr>
          <w:trHeight w:val="518"/>
        </w:trPr>
        <w:tc>
          <w:tcPr>
            <w:tcW w:w="1240" w:type="pct"/>
          </w:tcPr>
          <w:p w14:paraId="550E874F" w14:textId="77777777" w:rsidR="00E82C21" w:rsidRPr="0057595A" w:rsidRDefault="00E82C21" w:rsidP="00DF56BA">
            <w:pPr>
              <w:pStyle w:val="TableParagraph"/>
              <w:rPr>
                <w:rFonts w:ascii="Times New Roman"/>
                <w:sz w:val="18"/>
                <w:lang w:val="en-AU"/>
              </w:rPr>
            </w:pPr>
          </w:p>
        </w:tc>
        <w:tc>
          <w:tcPr>
            <w:tcW w:w="754" w:type="pct"/>
          </w:tcPr>
          <w:p w14:paraId="2969BA14" w14:textId="77777777" w:rsidR="00E82C21" w:rsidRPr="0057595A" w:rsidRDefault="00E82C21" w:rsidP="00DF56BA">
            <w:pPr>
              <w:pStyle w:val="TableParagraph"/>
              <w:rPr>
                <w:rFonts w:ascii="Times New Roman"/>
                <w:sz w:val="18"/>
                <w:lang w:val="en-AU"/>
              </w:rPr>
            </w:pPr>
          </w:p>
        </w:tc>
        <w:tc>
          <w:tcPr>
            <w:tcW w:w="1003" w:type="pct"/>
          </w:tcPr>
          <w:p w14:paraId="5814614A" w14:textId="77777777" w:rsidR="00E82C21" w:rsidRPr="0057595A" w:rsidRDefault="00E82C21" w:rsidP="00DF56BA">
            <w:pPr>
              <w:pStyle w:val="TableParagraph"/>
              <w:rPr>
                <w:rFonts w:ascii="Times New Roman"/>
                <w:sz w:val="18"/>
                <w:lang w:val="en-AU"/>
              </w:rPr>
            </w:pPr>
          </w:p>
        </w:tc>
        <w:tc>
          <w:tcPr>
            <w:tcW w:w="755" w:type="pct"/>
          </w:tcPr>
          <w:p w14:paraId="20E52D6D" w14:textId="77777777" w:rsidR="00E82C21" w:rsidRPr="0057595A" w:rsidRDefault="00E82C21" w:rsidP="00DF56BA">
            <w:pPr>
              <w:pStyle w:val="TableParagraph"/>
              <w:rPr>
                <w:rFonts w:ascii="Times New Roman"/>
                <w:sz w:val="18"/>
                <w:lang w:val="en-AU"/>
              </w:rPr>
            </w:pPr>
          </w:p>
        </w:tc>
        <w:tc>
          <w:tcPr>
            <w:tcW w:w="1248" w:type="pct"/>
          </w:tcPr>
          <w:p w14:paraId="130C6466" w14:textId="77777777" w:rsidR="00E82C21" w:rsidRPr="0057595A" w:rsidRDefault="00E82C21" w:rsidP="00DF56BA">
            <w:pPr>
              <w:pStyle w:val="TableParagraph"/>
              <w:rPr>
                <w:rFonts w:ascii="Times New Roman"/>
                <w:sz w:val="18"/>
                <w:lang w:val="en-AU"/>
              </w:rPr>
            </w:pPr>
          </w:p>
        </w:tc>
      </w:tr>
      <w:tr w:rsidR="00E82C21" w:rsidRPr="0057595A" w14:paraId="6B1022DD" w14:textId="77777777" w:rsidTr="002612FE">
        <w:trPr>
          <w:trHeight w:val="518"/>
        </w:trPr>
        <w:tc>
          <w:tcPr>
            <w:tcW w:w="1240" w:type="pct"/>
          </w:tcPr>
          <w:p w14:paraId="54A96767" w14:textId="77777777" w:rsidR="00E82C21" w:rsidRPr="0057595A" w:rsidRDefault="00E82C21" w:rsidP="00DF56BA">
            <w:pPr>
              <w:pStyle w:val="TableParagraph"/>
              <w:rPr>
                <w:rFonts w:ascii="Times New Roman"/>
                <w:sz w:val="18"/>
                <w:lang w:val="en-AU"/>
              </w:rPr>
            </w:pPr>
          </w:p>
        </w:tc>
        <w:tc>
          <w:tcPr>
            <w:tcW w:w="754" w:type="pct"/>
          </w:tcPr>
          <w:p w14:paraId="01F0B443" w14:textId="77777777" w:rsidR="00E82C21" w:rsidRPr="0057595A" w:rsidRDefault="00E82C21" w:rsidP="00DF56BA">
            <w:pPr>
              <w:pStyle w:val="TableParagraph"/>
              <w:rPr>
                <w:rFonts w:ascii="Times New Roman"/>
                <w:sz w:val="18"/>
                <w:lang w:val="en-AU"/>
              </w:rPr>
            </w:pPr>
          </w:p>
        </w:tc>
        <w:tc>
          <w:tcPr>
            <w:tcW w:w="1003" w:type="pct"/>
          </w:tcPr>
          <w:p w14:paraId="0A4019A7" w14:textId="77777777" w:rsidR="00E82C21" w:rsidRPr="0057595A" w:rsidRDefault="00E82C21" w:rsidP="00DF56BA">
            <w:pPr>
              <w:pStyle w:val="TableParagraph"/>
              <w:rPr>
                <w:rFonts w:ascii="Times New Roman"/>
                <w:sz w:val="18"/>
                <w:lang w:val="en-AU"/>
              </w:rPr>
            </w:pPr>
          </w:p>
        </w:tc>
        <w:tc>
          <w:tcPr>
            <w:tcW w:w="755" w:type="pct"/>
          </w:tcPr>
          <w:p w14:paraId="5824CEB2" w14:textId="77777777" w:rsidR="00E82C21" w:rsidRPr="0057595A" w:rsidRDefault="00E82C21" w:rsidP="00DF56BA">
            <w:pPr>
              <w:pStyle w:val="TableParagraph"/>
              <w:rPr>
                <w:rFonts w:ascii="Times New Roman"/>
                <w:sz w:val="18"/>
                <w:lang w:val="en-AU"/>
              </w:rPr>
            </w:pPr>
          </w:p>
        </w:tc>
        <w:tc>
          <w:tcPr>
            <w:tcW w:w="1248" w:type="pct"/>
          </w:tcPr>
          <w:p w14:paraId="171A67E3" w14:textId="77777777" w:rsidR="00E82C21" w:rsidRPr="0057595A" w:rsidRDefault="00E82C21" w:rsidP="00DF56BA">
            <w:pPr>
              <w:pStyle w:val="TableParagraph"/>
              <w:rPr>
                <w:rFonts w:ascii="Times New Roman"/>
                <w:sz w:val="18"/>
                <w:lang w:val="en-AU"/>
              </w:rPr>
            </w:pPr>
          </w:p>
        </w:tc>
      </w:tr>
      <w:tr w:rsidR="00E82C21" w:rsidRPr="0057595A" w14:paraId="7B8B58FE" w14:textId="77777777" w:rsidTr="002612FE">
        <w:trPr>
          <w:trHeight w:val="518"/>
        </w:trPr>
        <w:tc>
          <w:tcPr>
            <w:tcW w:w="1240" w:type="pct"/>
          </w:tcPr>
          <w:p w14:paraId="6516695A" w14:textId="77777777" w:rsidR="00E82C21" w:rsidRPr="0057595A" w:rsidRDefault="00E82C21" w:rsidP="00DF56BA">
            <w:pPr>
              <w:pStyle w:val="TableParagraph"/>
              <w:rPr>
                <w:rFonts w:ascii="Times New Roman"/>
                <w:sz w:val="18"/>
                <w:lang w:val="en-AU"/>
              </w:rPr>
            </w:pPr>
          </w:p>
        </w:tc>
        <w:tc>
          <w:tcPr>
            <w:tcW w:w="754" w:type="pct"/>
          </w:tcPr>
          <w:p w14:paraId="27D47F48" w14:textId="77777777" w:rsidR="00E82C21" w:rsidRPr="0057595A" w:rsidRDefault="00E82C21" w:rsidP="00DF56BA">
            <w:pPr>
              <w:pStyle w:val="TableParagraph"/>
              <w:rPr>
                <w:rFonts w:ascii="Times New Roman"/>
                <w:sz w:val="18"/>
                <w:lang w:val="en-AU"/>
              </w:rPr>
            </w:pPr>
          </w:p>
        </w:tc>
        <w:tc>
          <w:tcPr>
            <w:tcW w:w="1003" w:type="pct"/>
          </w:tcPr>
          <w:p w14:paraId="1E23C1FA" w14:textId="77777777" w:rsidR="00E82C21" w:rsidRPr="0057595A" w:rsidRDefault="00E82C21" w:rsidP="00DF56BA">
            <w:pPr>
              <w:pStyle w:val="TableParagraph"/>
              <w:rPr>
                <w:rFonts w:ascii="Times New Roman"/>
                <w:sz w:val="18"/>
                <w:lang w:val="en-AU"/>
              </w:rPr>
            </w:pPr>
          </w:p>
        </w:tc>
        <w:tc>
          <w:tcPr>
            <w:tcW w:w="755" w:type="pct"/>
          </w:tcPr>
          <w:p w14:paraId="5CD55EF9" w14:textId="77777777" w:rsidR="00E82C21" w:rsidRPr="0057595A" w:rsidRDefault="00E82C21" w:rsidP="00DF56BA">
            <w:pPr>
              <w:pStyle w:val="TableParagraph"/>
              <w:rPr>
                <w:rFonts w:ascii="Times New Roman"/>
                <w:sz w:val="18"/>
                <w:lang w:val="en-AU"/>
              </w:rPr>
            </w:pPr>
          </w:p>
        </w:tc>
        <w:tc>
          <w:tcPr>
            <w:tcW w:w="1248" w:type="pct"/>
          </w:tcPr>
          <w:p w14:paraId="00A9576B" w14:textId="77777777" w:rsidR="00E82C21" w:rsidRPr="0057595A" w:rsidRDefault="00E82C21" w:rsidP="00DF56BA">
            <w:pPr>
              <w:pStyle w:val="TableParagraph"/>
              <w:rPr>
                <w:rFonts w:ascii="Times New Roman"/>
                <w:sz w:val="18"/>
                <w:lang w:val="en-AU"/>
              </w:rPr>
            </w:pPr>
          </w:p>
        </w:tc>
      </w:tr>
      <w:tr w:rsidR="00E82C21" w:rsidRPr="0057595A" w14:paraId="512DF229" w14:textId="77777777" w:rsidTr="002612FE">
        <w:trPr>
          <w:trHeight w:val="518"/>
        </w:trPr>
        <w:tc>
          <w:tcPr>
            <w:tcW w:w="1240" w:type="pct"/>
          </w:tcPr>
          <w:p w14:paraId="2BE20029" w14:textId="77777777" w:rsidR="00E82C21" w:rsidRPr="0057595A" w:rsidRDefault="00E82C21" w:rsidP="00DF56BA">
            <w:pPr>
              <w:pStyle w:val="TableParagraph"/>
              <w:rPr>
                <w:rFonts w:ascii="Times New Roman"/>
                <w:sz w:val="18"/>
                <w:lang w:val="en-AU"/>
              </w:rPr>
            </w:pPr>
          </w:p>
        </w:tc>
        <w:tc>
          <w:tcPr>
            <w:tcW w:w="754" w:type="pct"/>
          </w:tcPr>
          <w:p w14:paraId="182CFBE4" w14:textId="77777777" w:rsidR="00E82C21" w:rsidRPr="0057595A" w:rsidRDefault="00E82C21" w:rsidP="00DF56BA">
            <w:pPr>
              <w:pStyle w:val="TableParagraph"/>
              <w:rPr>
                <w:rFonts w:ascii="Times New Roman"/>
                <w:sz w:val="18"/>
                <w:lang w:val="en-AU"/>
              </w:rPr>
            </w:pPr>
          </w:p>
        </w:tc>
        <w:tc>
          <w:tcPr>
            <w:tcW w:w="1003" w:type="pct"/>
          </w:tcPr>
          <w:p w14:paraId="10C808E3" w14:textId="77777777" w:rsidR="00E82C21" w:rsidRPr="0057595A" w:rsidRDefault="00E82C21" w:rsidP="00DF56BA">
            <w:pPr>
              <w:pStyle w:val="TableParagraph"/>
              <w:rPr>
                <w:rFonts w:ascii="Times New Roman"/>
                <w:sz w:val="18"/>
                <w:lang w:val="en-AU"/>
              </w:rPr>
            </w:pPr>
          </w:p>
        </w:tc>
        <w:tc>
          <w:tcPr>
            <w:tcW w:w="755" w:type="pct"/>
          </w:tcPr>
          <w:p w14:paraId="6509A2A3" w14:textId="77777777" w:rsidR="00E82C21" w:rsidRPr="0057595A" w:rsidRDefault="00E82C21" w:rsidP="00DF56BA">
            <w:pPr>
              <w:pStyle w:val="TableParagraph"/>
              <w:rPr>
                <w:rFonts w:ascii="Times New Roman"/>
                <w:sz w:val="18"/>
                <w:lang w:val="en-AU"/>
              </w:rPr>
            </w:pPr>
          </w:p>
        </w:tc>
        <w:tc>
          <w:tcPr>
            <w:tcW w:w="1248" w:type="pct"/>
          </w:tcPr>
          <w:p w14:paraId="3DB12D91" w14:textId="77777777" w:rsidR="00E82C21" w:rsidRPr="0057595A" w:rsidRDefault="00E82C21" w:rsidP="00DF56BA">
            <w:pPr>
              <w:pStyle w:val="TableParagraph"/>
              <w:rPr>
                <w:rFonts w:ascii="Times New Roman"/>
                <w:sz w:val="18"/>
                <w:lang w:val="en-AU"/>
              </w:rPr>
            </w:pPr>
          </w:p>
        </w:tc>
      </w:tr>
      <w:tr w:rsidR="00E82C21" w:rsidRPr="0057595A" w14:paraId="2B71D77F" w14:textId="77777777" w:rsidTr="002612FE">
        <w:trPr>
          <w:trHeight w:val="518"/>
        </w:trPr>
        <w:tc>
          <w:tcPr>
            <w:tcW w:w="1240" w:type="pct"/>
          </w:tcPr>
          <w:p w14:paraId="6AAFEA9B" w14:textId="77777777" w:rsidR="00E82C21" w:rsidRPr="0057595A" w:rsidRDefault="00E82C21" w:rsidP="00DF56BA">
            <w:pPr>
              <w:pStyle w:val="TableParagraph"/>
              <w:rPr>
                <w:rFonts w:ascii="Times New Roman"/>
                <w:sz w:val="18"/>
                <w:lang w:val="en-AU"/>
              </w:rPr>
            </w:pPr>
          </w:p>
        </w:tc>
        <w:tc>
          <w:tcPr>
            <w:tcW w:w="754" w:type="pct"/>
          </w:tcPr>
          <w:p w14:paraId="79C822BB" w14:textId="77777777" w:rsidR="00E82C21" w:rsidRPr="0057595A" w:rsidRDefault="00E82C21" w:rsidP="00DF56BA">
            <w:pPr>
              <w:pStyle w:val="TableParagraph"/>
              <w:rPr>
                <w:rFonts w:ascii="Times New Roman"/>
                <w:sz w:val="18"/>
                <w:lang w:val="en-AU"/>
              </w:rPr>
            </w:pPr>
          </w:p>
        </w:tc>
        <w:tc>
          <w:tcPr>
            <w:tcW w:w="1003" w:type="pct"/>
          </w:tcPr>
          <w:p w14:paraId="0DE96BC1" w14:textId="77777777" w:rsidR="00E82C21" w:rsidRPr="0057595A" w:rsidRDefault="00E82C21" w:rsidP="00DF56BA">
            <w:pPr>
              <w:pStyle w:val="TableParagraph"/>
              <w:rPr>
                <w:rFonts w:ascii="Times New Roman"/>
                <w:sz w:val="18"/>
                <w:lang w:val="en-AU"/>
              </w:rPr>
            </w:pPr>
          </w:p>
        </w:tc>
        <w:tc>
          <w:tcPr>
            <w:tcW w:w="755" w:type="pct"/>
          </w:tcPr>
          <w:p w14:paraId="4ED77C7E" w14:textId="77777777" w:rsidR="00E82C21" w:rsidRPr="0057595A" w:rsidRDefault="00E82C21" w:rsidP="00DF56BA">
            <w:pPr>
              <w:pStyle w:val="TableParagraph"/>
              <w:rPr>
                <w:rFonts w:ascii="Times New Roman"/>
                <w:sz w:val="18"/>
                <w:lang w:val="en-AU"/>
              </w:rPr>
            </w:pPr>
          </w:p>
        </w:tc>
        <w:tc>
          <w:tcPr>
            <w:tcW w:w="1248" w:type="pct"/>
          </w:tcPr>
          <w:p w14:paraId="3BCFBC26" w14:textId="77777777" w:rsidR="00E82C21" w:rsidRPr="0057595A" w:rsidRDefault="00E82C21" w:rsidP="00DF56BA">
            <w:pPr>
              <w:pStyle w:val="TableParagraph"/>
              <w:rPr>
                <w:rFonts w:ascii="Times New Roman"/>
                <w:sz w:val="18"/>
                <w:lang w:val="en-AU"/>
              </w:rPr>
            </w:pPr>
          </w:p>
        </w:tc>
      </w:tr>
      <w:tr w:rsidR="00E82C21" w:rsidRPr="0057595A" w14:paraId="77B6A70C" w14:textId="77777777" w:rsidTr="002612FE">
        <w:trPr>
          <w:trHeight w:val="518"/>
        </w:trPr>
        <w:tc>
          <w:tcPr>
            <w:tcW w:w="1240" w:type="pct"/>
          </w:tcPr>
          <w:p w14:paraId="4964E6DF" w14:textId="77777777" w:rsidR="00E82C21" w:rsidRPr="0057595A" w:rsidRDefault="00E82C21" w:rsidP="00DF56BA">
            <w:pPr>
              <w:pStyle w:val="TableParagraph"/>
              <w:rPr>
                <w:rFonts w:ascii="Times New Roman"/>
                <w:sz w:val="18"/>
                <w:lang w:val="en-AU"/>
              </w:rPr>
            </w:pPr>
          </w:p>
        </w:tc>
        <w:tc>
          <w:tcPr>
            <w:tcW w:w="754" w:type="pct"/>
          </w:tcPr>
          <w:p w14:paraId="3EF9DAA5" w14:textId="77777777" w:rsidR="00E82C21" w:rsidRPr="0057595A" w:rsidRDefault="00E82C21" w:rsidP="00DF56BA">
            <w:pPr>
              <w:pStyle w:val="TableParagraph"/>
              <w:rPr>
                <w:rFonts w:ascii="Times New Roman"/>
                <w:sz w:val="18"/>
                <w:lang w:val="en-AU"/>
              </w:rPr>
            </w:pPr>
          </w:p>
        </w:tc>
        <w:tc>
          <w:tcPr>
            <w:tcW w:w="1003" w:type="pct"/>
          </w:tcPr>
          <w:p w14:paraId="1245B96C" w14:textId="77777777" w:rsidR="00E82C21" w:rsidRPr="0057595A" w:rsidRDefault="00E82C21" w:rsidP="00DF56BA">
            <w:pPr>
              <w:pStyle w:val="TableParagraph"/>
              <w:rPr>
                <w:rFonts w:ascii="Times New Roman"/>
                <w:sz w:val="18"/>
                <w:lang w:val="en-AU"/>
              </w:rPr>
            </w:pPr>
          </w:p>
        </w:tc>
        <w:tc>
          <w:tcPr>
            <w:tcW w:w="755" w:type="pct"/>
          </w:tcPr>
          <w:p w14:paraId="17E710AB" w14:textId="77777777" w:rsidR="00E82C21" w:rsidRPr="0057595A" w:rsidRDefault="00E82C21" w:rsidP="00DF56BA">
            <w:pPr>
              <w:pStyle w:val="TableParagraph"/>
              <w:rPr>
                <w:rFonts w:ascii="Times New Roman"/>
                <w:sz w:val="18"/>
                <w:lang w:val="en-AU"/>
              </w:rPr>
            </w:pPr>
          </w:p>
        </w:tc>
        <w:tc>
          <w:tcPr>
            <w:tcW w:w="1248" w:type="pct"/>
          </w:tcPr>
          <w:p w14:paraId="16773EF3" w14:textId="77777777" w:rsidR="00E82C21" w:rsidRPr="0057595A" w:rsidRDefault="00E82C21" w:rsidP="00DF56BA">
            <w:pPr>
              <w:pStyle w:val="TableParagraph"/>
              <w:rPr>
                <w:rFonts w:ascii="Times New Roman"/>
                <w:sz w:val="18"/>
                <w:lang w:val="en-AU"/>
              </w:rPr>
            </w:pPr>
          </w:p>
        </w:tc>
      </w:tr>
      <w:tr w:rsidR="00E82C21" w:rsidRPr="0057595A" w14:paraId="55D06B7F" w14:textId="77777777" w:rsidTr="002612FE">
        <w:trPr>
          <w:trHeight w:val="518"/>
        </w:trPr>
        <w:tc>
          <w:tcPr>
            <w:tcW w:w="1240" w:type="pct"/>
          </w:tcPr>
          <w:p w14:paraId="35336F19" w14:textId="77777777" w:rsidR="00E82C21" w:rsidRPr="0057595A" w:rsidRDefault="00E82C21" w:rsidP="00DF56BA">
            <w:pPr>
              <w:pStyle w:val="TableParagraph"/>
              <w:rPr>
                <w:rFonts w:ascii="Times New Roman"/>
                <w:sz w:val="18"/>
                <w:lang w:val="en-AU"/>
              </w:rPr>
            </w:pPr>
          </w:p>
        </w:tc>
        <w:tc>
          <w:tcPr>
            <w:tcW w:w="754" w:type="pct"/>
          </w:tcPr>
          <w:p w14:paraId="1139CFC0" w14:textId="77777777" w:rsidR="00E82C21" w:rsidRPr="0057595A" w:rsidRDefault="00E82C21" w:rsidP="00DF56BA">
            <w:pPr>
              <w:pStyle w:val="TableParagraph"/>
              <w:rPr>
                <w:rFonts w:ascii="Times New Roman"/>
                <w:sz w:val="18"/>
                <w:lang w:val="en-AU"/>
              </w:rPr>
            </w:pPr>
          </w:p>
        </w:tc>
        <w:tc>
          <w:tcPr>
            <w:tcW w:w="1003" w:type="pct"/>
          </w:tcPr>
          <w:p w14:paraId="71E3BF08" w14:textId="77777777" w:rsidR="00E82C21" w:rsidRPr="0057595A" w:rsidRDefault="00E82C21" w:rsidP="00DF56BA">
            <w:pPr>
              <w:pStyle w:val="TableParagraph"/>
              <w:rPr>
                <w:rFonts w:ascii="Times New Roman"/>
                <w:sz w:val="18"/>
                <w:lang w:val="en-AU"/>
              </w:rPr>
            </w:pPr>
          </w:p>
        </w:tc>
        <w:tc>
          <w:tcPr>
            <w:tcW w:w="755" w:type="pct"/>
          </w:tcPr>
          <w:p w14:paraId="49247E48" w14:textId="77777777" w:rsidR="00E82C21" w:rsidRPr="0057595A" w:rsidRDefault="00E82C21" w:rsidP="00DF56BA">
            <w:pPr>
              <w:pStyle w:val="TableParagraph"/>
              <w:rPr>
                <w:rFonts w:ascii="Times New Roman"/>
                <w:sz w:val="18"/>
                <w:lang w:val="en-AU"/>
              </w:rPr>
            </w:pPr>
          </w:p>
        </w:tc>
        <w:tc>
          <w:tcPr>
            <w:tcW w:w="1248" w:type="pct"/>
          </w:tcPr>
          <w:p w14:paraId="180D6B0C" w14:textId="77777777" w:rsidR="00E82C21" w:rsidRPr="0057595A" w:rsidRDefault="00E82C21" w:rsidP="00DF56BA">
            <w:pPr>
              <w:pStyle w:val="TableParagraph"/>
              <w:rPr>
                <w:rFonts w:ascii="Times New Roman"/>
                <w:sz w:val="18"/>
                <w:lang w:val="en-AU"/>
              </w:rPr>
            </w:pPr>
          </w:p>
        </w:tc>
      </w:tr>
      <w:tr w:rsidR="00E82C21" w:rsidRPr="0057595A" w14:paraId="681B053F" w14:textId="77777777" w:rsidTr="002612FE">
        <w:trPr>
          <w:trHeight w:val="518"/>
        </w:trPr>
        <w:tc>
          <w:tcPr>
            <w:tcW w:w="1240" w:type="pct"/>
          </w:tcPr>
          <w:p w14:paraId="37B8D38F" w14:textId="77777777" w:rsidR="00E82C21" w:rsidRPr="0057595A" w:rsidRDefault="00E82C21" w:rsidP="00DF56BA">
            <w:pPr>
              <w:pStyle w:val="TableParagraph"/>
              <w:rPr>
                <w:rFonts w:ascii="Times New Roman"/>
                <w:sz w:val="18"/>
                <w:lang w:val="en-AU"/>
              </w:rPr>
            </w:pPr>
          </w:p>
        </w:tc>
        <w:tc>
          <w:tcPr>
            <w:tcW w:w="754" w:type="pct"/>
          </w:tcPr>
          <w:p w14:paraId="4898E86B" w14:textId="77777777" w:rsidR="00E82C21" w:rsidRPr="0057595A" w:rsidRDefault="00E82C21" w:rsidP="00DF56BA">
            <w:pPr>
              <w:pStyle w:val="TableParagraph"/>
              <w:rPr>
                <w:rFonts w:ascii="Times New Roman"/>
                <w:sz w:val="18"/>
                <w:lang w:val="en-AU"/>
              </w:rPr>
            </w:pPr>
          </w:p>
        </w:tc>
        <w:tc>
          <w:tcPr>
            <w:tcW w:w="1003" w:type="pct"/>
          </w:tcPr>
          <w:p w14:paraId="2D19380D" w14:textId="77777777" w:rsidR="00E82C21" w:rsidRPr="0057595A" w:rsidRDefault="00E82C21" w:rsidP="00DF56BA">
            <w:pPr>
              <w:pStyle w:val="TableParagraph"/>
              <w:rPr>
                <w:rFonts w:ascii="Times New Roman"/>
                <w:sz w:val="18"/>
                <w:lang w:val="en-AU"/>
              </w:rPr>
            </w:pPr>
          </w:p>
        </w:tc>
        <w:tc>
          <w:tcPr>
            <w:tcW w:w="755" w:type="pct"/>
          </w:tcPr>
          <w:p w14:paraId="3B8802C5" w14:textId="77777777" w:rsidR="00E82C21" w:rsidRPr="0057595A" w:rsidRDefault="00E82C21" w:rsidP="00DF56BA">
            <w:pPr>
              <w:pStyle w:val="TableParagraph"/>
              <w:rPr>
                <w:rFonts w:ascii="Times New Roman"/>
                <w:sz w:val="18"/>
                <w:lang w:val="en-AU"/>
              </w:rPr>
            </w:pPr>
          </w:p>
        </w:tc>
        <w:tc>
          <w:tcPr>
            <w:tcW w:w="1248" w:type="pct"/>
          </w:tcPr>
          <w:p w14:paraId="6BDF144F" w14:textId="77777777" w:rsidR="00E82C21" w:rsidRPr="0057595A" w:rsidRDefault="00E82C21" w:rsidP="00DF56BA">
            <w:pPr>
              <w:pStyle w:val="TableParagraph"/>
              <w:rPr>
                <w:rFonts w:ascii="Times New Roman"/>
                <w:sz w:val="18"/>
                <w:lang w:val="en-AU"/>
              </w:rPr>
            </w:pPr>
          </w:p>
        </w:tc>
      </w:tr>
      <w:tr w:rsidR="00E82C21" w:rsidRPr="0057595A" w14:paraId="0F4F9263" w14:textId="77777777" w:rsidTr="002612FE">
        <w:trPr>
          <w:trHeight w:val="518"/>
        </w:trPr>
        <w:tc>
          <w:tcPr>
            <w:tcW w:w="1240" w:type="pct"/>
          </w:tcPr>
          <w:p w14:paraId="6FA5271D" w14:textId="77777777" w:rsidR="00E82C21" w:rsidRPr="0057595A" w:rsidRDefault="00E82C21" w:rsidP="00DF56BA">
            <w:pPr>
              <w:pStyle w:val="TableParagraph"/>
              <w:rPr>
                <w:rFonts w:ascii="Times New Roman"/>
                <w:sz w:val="18"/>
                <w:lang w:val="en-AU"/>
              </w:rPr>
            </w:pPr>
          </w:p>
        </w:tc>
        <w:tc>
          <w:tcPr>
            <w:tcW w:w="754" w:type="pct"/>
          </w:tcPr>
          <w:p w14:paraId="2DDA6C96" w14:textId="77777777" w:rsidR="00E82C21" w:rsidRPr="0057595A" w:rsidRDefault="00E82C21" w:rsidP="00DF56BA">
            <w:pPr>
              <w:pStyle w:val="TableParagraph"/>
              <w:rPr>
                <w:rFonts w:ascii="Times New Roman"/>
                <w:sz w:val="18"/>
                <w:lang w:val="en-AU"/>
              </w:rPr>
            </w:pPr>
          </w:p>
        </w:tc>
        <w:tc>
          <w:tcPr>
            <w:tcW w:w="1003" w:type="pct"/>
          </w:tcPr>
          <w:p w14:paraId="2F848372" w14:textId="77777777" w:rsidR="00E82C21" w:rsidRPr="0057595A" w:rsidRDefault="00E82C21" w:rsidP="00DF56BA">
            <w:pPr>
              <w:pStyle w:val="TableParagraph"/>
              <w:rPr>
                <w:rFonts w:ascii="Times New Roman"/>
                <w:sz w:val="18"/>
                <w:lang w:val="en-AU"/>
              </w:rPr>
            </w:pPr>
          </w:p>
        </w:tc>
        <w:tc>
          <w:tcPr>
            <w:tcW w:w="755" w:type="pct"/>
          </w:tcPr>
          <w:p w14:paraId="09B374CC" w14:textId="77777777" w:rsidR="00E82C21" w:rsidRPr="0057595A" w:rsidRDefault="00E82C21" w:rsidP="00DF56BA">
            <w:pPr>
              <w:pStyle w:val="TableParagraph"/>
              <w:rPr>
                <w:rFonts w:ascii="Times New Roman"/>
                <w:sz w:val="18"/>
                <w:lang w:val="en-AU"/>
              </w:rPr>
            </w:pPr>
          </w:p>
        </w:tc>
        <w:tc>
          <w:tcPr>
            <w:tcW w:w="1248" w:type="pct"/>
          </w:tcPr>
          <w:p w14:paraId="44947B6B" w14:textId="77777777" w:rsidR="00E82C21" w:rsidRPr="0057595A" w:rsidRDefault="00E82C21" w:rsidP="00DF56BA">
            <w:pPr>
              <w:pStyle w:val="TableParagraph"/>
              <w:rPr>
                <w:rFonts w:ascii="Times New Roman"/>
                <w:sz w:val="18"/>
                <w:lang w:val="en-AU"/>
              </w:rPr>
            </w:pPr>
          </w:p>
        </w:tc>
      </w:tr>
      <w:tr w:rsidR="00E82C21" w:rsidRPr="0057595A" w14:paraId="66DD84D0" w14:textId="77777777" w:rsidTr="002612FE">
        <w:trPr>
          <w:trHeight w:val="518"/>
        </w:trPr>
        <w:tc>
          <w:tcPr>
            <w:tcW w:w="1240" w:type="pct"/>
          </w:tcPr>
          <w:p w14:paraId="7AAFA39F" w14:textId="77777777" w:rsidR="00E82C21" w:rsidRPr="0057595A" w:rsidRDefault="00E82C21" w:rsidP="00DF56BA">
            <w:pPr>
              <w:pStyle w:val="TableParagraph"/>
              <w:rPr>
                <w:rFonts w:ascii="Times New Roman"/>
                <w:sz w:val="18"/>
                <w:lang w:val="en-AU"/>
              </w:rPr>
            </w:pPr>
          </w:p>
        </w:tc>
        <w:tc>
          <w:tcPr>
            <w:tcW w:w="754" w:type="pct"/>
          </w:tcPr>
          <w:p w14:paraId="3F250BCA" w14:textId="77777777" w:rsidR="00E82C21" w:rsidRPr="0057595A" w:rsidRDefault="00E82C21" w:rsidP="00DF56BA">
            <w:pPr>
              <w:pStyle w:val="TableParagraph"/>
              <w:rPr>
                <w:rFonts w:ascii="Times New Roman"/>
                <w:sz w:val="18"/>
                <w:lang w:val="en-AU"/>
              </w:rPr>
            </w:pPr>
          </w:p>
        </w:tc>
        <w:tc>
          <w:tcPr>
            <w:tcW w:w="1003" w:type="pct"/>
          </w:tcPr>
          <w:p w14:paraId="0B421622" w14:textId="77777777" w:rsidR="00E82C21" w:rsidRPr="0057595A" w:rsidRDefault="00E82C21" w:rsidP="00DF56BA">
            <w:pPr>
              <w:pStyle w:val="TableParagraph"/>
              <w:rPr>
                <w:rFonts w:ascii="Times New Roman"/>
                <w:sz w:val="18"/>
                <w:lang w:val="en-AU"/>
              </w:rPr>
            </w:pPr>
          </w:p>
        </w:tc>
        <w:tc>
          <w:tcPr>
            <w:tcW w:w="755" w:type="pct"/>
          </w:tcPr>
          <w:p w14:paraId="0157D05A" w14:textId="77777777" w:rsidR="00E82C21" w:rsidRPr="0057595A" w:rsidRDefault="00E82C21" w:rsidP="00DF56BA">
            <w:pPr>
              <w:pStyle w:val="TableParagraph"/>
              <w:rPr>
                <w:rFonts w:ascii="Times New Roman"/>
                <w:sz w:val="18"/>
                <w:lang w:val="en-AU"/>
              </w:rPr>
            </w:pPr>
          </w:p>
        </w:tc>
        <w:tc>
          <w:tcPr>
            <w:tcW w:w="1248" w:type="pct"/>
          </w:tcPr>
          <w:p w14:paraId="20E0B070" w14:textId="77777777" w:rsidR="00E82C21" w:rsidRPr="0057595A" w:rsidRDefault="00E82C21" w:rsidP="00DF56BA">
            <w:pPr>
              <w:pStyle w:val="TableParagraph"/>
              <w:rPr>
                <w:rFonts w:ascii="Times New Roman"/>
                <w:sz w:val="18"/>
                <w:lang w:val="en-AU"/>
              </w:rPr>
            </w:pPr>
          </w:p>
        </w:tc>
      </w:tr>
    </w:tbl>
    <w:p w14:paraId="5B3D19E2" w14:textId="77777777" w:rsidR="00E82C21" w:rsidRPr="0057595A" w:rsidRDefault="00E82C21" w:rsidP="00E82C21">
      <w:pPr>
        <w:pStyle w:val="BodyText"/>
        <w:rPr>
          <w:sz w:val="24"/>
        </w:rPr>
      </w:pPr>
    </w:p>
    <w:p w14:paraId="5216CE10" w14:textId="77777777" w:rsidR="00E82C21" w:rsidRPr="0057595A" w:rsidRDefault="00E82C21" w:rsidP="002612FE">
      <w:pPr>
        <w:spacing w:before="1"/>
      </w:pPr>
      <w:r w:rsidRPr="0057595A">
        <w:t>Approved</w:t>
      </w:r>
      <w:r w:rsidRPr="0057595A">
        <w:rPr>
          <w:spacing w:val="1"/>
        </w:rPr>
        <w:t xml:space="preserve"> </w:t>
      </w:r>
      <w:r w:rsidRPr="0057595A">
        <w:t>form</w:t>
      </w:r>
      <w:r w:rsidRPr="0057595A">
        <w:rPr>
          <w:spacing w:val="1"/>
        </w:rPr>
        <w:t xml:space="preserve"> </w:t>
      </w:r>
      <w:r w:rsidRPr="0057595A">
        <w:t>under</w:t>
      </w:r>
      <w:r w:rsidRPr="0057595A">
        <w:rPr>
          <w:spacing w:val="1"/>
        </w:rPr>
        <w:t xml:space="preserve"> </w:t>
      </w:r>
      <w:r w:rsidRPr="0057595A">
        <w:rPr>
          <w:i/>
          <w:color w:val="215E9E"/>
        </w:rPr>
        <w:t>Building</w:t>
      </w:r>
      <w:r w:rsidRPr="0057595A">
        <w:rPr>
          <w:i/>
          <w:color w:val="215E9E"/>
          <w:spacing w:val="15"/>
        </w:rPr>
        <w:t xml:space="preserve"> </w:t>
      </w:r>
      <w:r w:rsidRPr="0057595A">
        <w:rPr>
          <w:i/>
          <w:color w:val="215E9E"/>
        </w:rPr>
        <w:t>and</w:t>
      </w:r>
      <w:r w:rsidRPr="0057595A">
        <w:rPr>
          <w:i/>
          <w:color w:val="215E9E"/>
          <w:spacing w:val="15"/>
        </w:rPr>
        <w:t xml:space="preserve"> </w:t>
      </w:r>
      <w:r w:rsidRPr="0057595A">
        <w:rPr>
          <w:i/>
          <w:color w:val="215E9E"/>
        </w:rPr>
        <w:t>Construction</w:t>
      </w:r>
      <w:r w:rsidRPr="0057595A">
        <w:rPr>
          <w:i/>
          <w:color w:val="215E9E"/>
          <w:spacing w:val="15"/>
        </w:rPr>
        <w:t xml:space="preserve"> </w:t>
      </w:r>
      <w:r w:rsidRPr="0057595A">
        <w:rPr>
          <w:i/>
          <w:color w:val="215E9E"/>
        </w:rPr>
        <w:t>Industry</w:t>
      </w:r>
      <w:r w:rsidRPr="0057595A">
        <w:rPr>
          <w:i/>
          <w:color w:val="215E9E"/>
          <w:spacing w:val="15"/>
        </w:rPr>
        <w:t xml:space="preserve"> </w:t>
      </w:r>
      <w:r w:rsidRPr="0057595A">
        <w:rPr>
          <w:i/>
          <w:color w:val="215E9E"/>
        </w:rPr>
        <w:t>Security</w:t>
      </w:r>
      <w:r w:rsidRPr="0057595A">
        <w:rPr>
          <w:i/>
          <w:color w:val="215E9E"/>
          <w:spacing w:val="15"/>
        </w:rPr>
        <w:t xml:space="preserve"> </w:t>
      </w:r>
      <w:r w:rsidRPr="0057595A">
        <w:rPr>
          <w:i/>
          <w:color w:val="215E9E"/>
        </w:rPr>
        <w:t>of</w:t>
      </w:r>
      <w:r w:rsidRPr="0057595A">
        <w:rPr>
          <w:i/>
          <w:color w:val="215E9E"/>
          <w:spacing w:val="15"/>
        </w:rPr>
        <w:t xml:space="preserve"> </w:t>
      </w:r>
      <w:r w:rsidRPr="0057595A">
        <w:rPr>
          <w:i/>
          <w:color w:val="215E9E"/>
        </w:rPr>
        <w:t>Payment</w:t>
      </w:r>
      <w:r w:rsidRPr="0057595A">
        <w:rPr>
          <w:i/>
          <w:color w:val="215E9E"/>
          <w:spacing w:val="15"/>
        </w:rPr>
        <w:t xml:space="preserve"> </w:t>
      </w:r>
      <w:r w:rsidRPr="0057595A">
        <w:rPr>
          <w:i/>
          <w:color w:val="215E9E"/>
        </w:rPr>
        <w:t>Act</w:t>
      </w:r>
      <w:r w:rsidRPr="0057595A">
        <w:rPr>
          <w:i/>
          <w:color w:val="215E9E"/>
          <w:spacing w:val="16"/>
        </w:rPr>
        <w:t xml:space="preserve"> </w:t>
      </w:r>
      <w:r w:rsidRPr="0057595A">
        <w:rPr>
          <w:i/>
          <w:color w:val="215E9E"/>
        </w:rPr>
        <w:t>1999</w:t>
      </w:r>
      <w:r w:rsidRPr="0057595A">
        <w:rPr>
          <w:i/>
          <w:color w:val="215E9E"/>
          <w:spacing w:val="15"/>
        </w:rPr>
        <w:t xml:space="preserve"> </w:t>
      </w:r>
      <w:r w:rsidRPr="0057595A">
        <w:t>-</w:t>
      </w:r>
      <w:r w:rsidRPr="0057595A">
        <w:rPr>
          <w:spacing w:val="1"/>
        </w:rPr>
        <w:t xml:space="preserve"> </w:t>
      </w:r>
      <w:r w:rsidRPr="0057595A">
        <w:t>Section</w:t>
      </w:r>
      <w:r w:rsidRPr="0057595A">
        <w:rPr>
          <w:spacing w:val="1"/>
        </w:rPr>
        <w:t xml:space="preserve"> </w:t>
      </w:r>
      <w:r w:rsidRPr="0057595A">
        <w:t>13(9)</w:t>
      </w:r>
    </w:p>
    <w:p w14:paraId="48DDD010" w14:textId="77777777" w:rsidR="00EA56EF" w:rsidRPr="0057595A" w:rsidRDefault="00EA56EF">
      <w:pPr>
        <w:spacing w:before="82"/>
      </w:pPr>
      <w:r w:rsidRPr="0057595A">
        <w:t>For more information visit</w:t>
      </w:r>
      <w:r w:rsidR="00D9569D" w:rsidRPr="0057595A">
        <w:t xml:space="preserve"> Fair Trading website:, </w:t>
      </w:r>
      <w:hyperlink r:id="rId50" w:history="1">
        <w:r w:rsidR="00D9569D" w:rsidRPr="0057595A">
          <w:rPr>
            <w:rStyle w:val="Hyperlink"/>
          </w:rPr>
          <w:t>www.fairtrading.nsw.gov.au/trades-and-businesses/construction-and-trade-essentials/security-of-payment</w:t>
        </w:r>
      </w:hyperlink>
      <w:r w:rsidR="00FE4B7E" w:rsidRPr="0057595A">
        <w:t>.</w:t>
      </w:r>
    </w:p>
    <w:p w14:paraId="1A17A897" w14:textId="52BA0414" w:rsidR="002800EC" w:rsidRPr="0057595A" w:rsidRDefault="002800EC" w:rsidP="00EF0093">
      <w:pPr>
        <w:pStyle w:val="Heading4"/>
        <w:rPr>
          <w:b/>
          <w:bCs/>
          <w:noProof w:val="0"/>
          <w:sz w:val="40"/>
          <w:szCs w:val="40"/>
        </w:rPr>
      </w:pPr>
      <w:r w:rsidRPr="0057595A">
        <w:rPr>
          <w:noProof w:val="0"/>
          <w:sz w:val="18"/>
        </w:rPr>
        <w:br w:type="page"/>
      </w:r>
      <w:r w:rsidRPr="0057595A">
        <w:rPr>
          <w:b/>
          <w:bCs/>
          <w:noProof w:val="0"/>
          <w:sz w:val="40"/>
          <w:szCs w:val="40"/>
        </w:rPr>
        <w:lastRenderedPageBreak/>
        <w:t>S</w:t>
      </w:r>
      <w:r w:rsidR="00A777E2" w:rsidRPr="0057595A">
        <w:rPr>
          <w:b/>
          <w:bCs/>
          <w:noProof w:val="0"/>
          <w:sz w:val="40"/>
          <w:szCs w:val="40"/>
        </w:rPr>
        <w:t>ubc</w:t>
      </w:r>
      <w:r w:rsidR="000729DA" w:rsidRPr="0057595A">
        <w:rPr>
          <w:b/>
          <w:bCs/>
          <w:noProof w:val="0"/>
          <w:sz w:val="40"/>
          <w:szCs w:val="40"/>
        </w:rPr>
        <w:t>ontractor’s Statement</w:t>
      </w:r>
    </w:p>
    <w:p w14:paraId="18AB6A92" w14:textId="52A844B0" w:rsidR="002800EC" w:rsidRPr="0057595A" w:rsidRDefault="00DD31A1" w:rsidP="002800EC">
      <w:pPr>
        <w:pStyle w:val="Heading4"/>
        <w:ind w:left="0"/>
        <w:rPr>
          <w:noProof w:val="0"/>
        </w:rPr>
      </w:pPr>
      <w:r w:rsidRPr="0057595A">
        <w:rPr>
          <w:lang w:eastAsia="en-AU"/>
        </w:rPr>
        <mc:AlternateContent>
          <mc:Choice Requires="wps">
            <w:drawing>
              <wp:anchor distT="0" distB="0" distL="114300" distR="114300" simplePos="0" relativeHeight="251655680" behindDoc="0" locked="0" layoutInCell="1" allowOverlap="1" wp14:anchorId="0BFF2FC2" wp14:editId="10F504B1">
                <wp:simplePos x="0" y="0"/>
                <wp:positionH relativeFrom="column">
                  <wp:posOffset>5017770</wp:posOffset>
                </wp:positionH>
                <wp:positionV relativeFrom="paragraph">
                  <wp:posOffset>1783080</wp:posOffset>
                </wp:positionV>
                <wp:extent cx="611505" cy="2159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E72C9" w14:textId="77777777" w:rsidR="002800EC" w:rsidRPr="00B15BEE" w:rsidRDefault="002800EC" w:rsidP="002800EC">
                            <w:pPr>
                              <w:rPr>
                                <w:sz w:val="16"/>
                                <w:szCs w:val="16"/>
                              </w:rPr>
                            </w:pPr>
                            <w:r w:rsidRPr="00B15BEE">
                              <w:rPr>
                                <w:rFonts w:ascii="Tahoma" w:hAnsi="Tahoma" w:cs="Tahoma"/>
                                <w:b/>
                                <w:sz w:val="16"/>
                                <w:szCs w:val="16"/>
                              </w:rPr>
                              <w:t>(Note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FF2FC2" id="_x0000_t202" coordsize="21600,21600" o:spt="202" path="m,l,21600r21600,l21600,xe">
                <v:stroke joinstyle="miter"/>
                <v:path gradientshapeok="t" o:connecttype="rect"/>
              </v:shapetype>
              <v:shape id="Text Box 16" o:spid="_x0000_s1026" type="#_x0000_t202" style="position:absolute;left:0;text-align:left;margin-left:395.1pt;margin-top:140.4pt;width:48.15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" stroked="f">
                <v:textbox>
                  <w:txbxContent>
                    <w:p w14:paraId="364E72C9" w14:textId="77777777" w:rsidR="002800EC" w:rsidRPr="00B15BEE" w:rsidRDefault="002800EC" w:rsidP="002800EC">
                      <w:pPr>
                        <w:rPr>
                          <w:sz w:val="16"/>
                          <w:szCs w:val="16"/>
                        </w:rPr>
                      </w:pPr>
                      <w:r w:rsidRPr="00B15BEE">
                        <w:rPr>
                          <w:rFonts w:ascii="Tahoma" w:hAnsi="Tahoma" w:cs="Tahoma"/>
                          <w:b/>
                          <w:sz w:val="16"/>
                          <w:szCs w:val="16"/>
                        </w:rPr>
                        <w:t>(Note 3)</w:t>
                      </w:r>
                    </w:p>
                  </w:txbxContent>
                </v:textbox>
              </v:shape>
            </w:pict>
          </mc:Fallback>
        </mc:AlternateContent>
      </w:r>
      <w:r w:rsidR="0039217B" w:rsidRPr="0057595A">
        <w:rPr>
          <w:lang w:eastAsia="en-AU"/>
        </w:rPr>
        <mc:AlternateContent>
          <mc:Choice Requires="wps">
            <w:drawing>
              <wp:anchor distT="0" distB="0" distL="114300" distR="114300" simplePos="0" relativeHeight="251653632" behindDoc="1" locked="0" layoutInCell="1" allowOverlap="1" wp14:anchorId="0DB0C591" wp14:editId="44F0F98B">
                <wp:simplePos x="0" y="0"/>
                <wp:positionH relativeFrom="column">
                  <wp:posOffset>5007610</wp:posOffset>
                </wp:positionH>
                <wp:positionV relativeFrom="paragraph">
                  <wp:posOffset>205105</wp:posOffset>
                </wp:positionV>
                <wp:extent cx="612000" cy="2160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2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C0114" w14:textId="77777777" w:rsidR="002800EC" w:rsidRPr="00B15BEE" w:rsidRDefault="002800EC" w:rsidP="002800EC">
                            <w:pPr>
                              <w:rPr>
                                <w:sz w:val="16"/>
                                <w:szCs w:val="16"/>
                              </w:rPr>
                            </w:pPr>
                            <w:r w:rsidRPr="00B15BEE">
                              <w:rPr>
                                <w:rFonts w:ascii="Tahoma" w:hAnsi="Tahoma" w:cs="Tahoma"/>
                                <w:b/>
                                <w:sz w:val="16"/>
                                <w:szCs w:val="16"/>
                              </w:rPr>
                              <w:t>(Note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B0C591" id="Text Box 17" o:spid="_x0000_s1027" type="#_x0000_t202" style="position:absolute;left:0;text-align:left;margin-left:394.3pt;margin-top:16.15pt;width:48.2pt;height: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" stroked="f">
                <v:textbox>
                  <w:txbxContent>
                    <w:p w14:paraId="73CC0114" w14:textId="77777777" w:rsidR="002800EC" w:rsidRPr="00B15BEE" w:rsidRDefault="002800EC" w:rsidP="002800EC">
                      <w:pPr>
                        <w:rPr>
                          <w:sz w:val="16"/>
                          <w:szCs w:val="16"/>
                        </w:rPr>
                      </w:pPr>
                      <w:r w:rsidRPr="00B15BEE">
                        <w:rPr>
                          <w:rFonts w:ascii="Tahoma" w:hAnsi="Tahoma" w:cs="Tahoma"/>
                          <w:b/>
                          <w:sz w:val="16"/>
                          <w:szCs w:val="16"/>
                        </w:rPr>
                        <w:t>(Note 2)</w:t>
                      </w:r>
                    </w:p>
                  </w:txbxContent>
                </v:textbox>
              </v:shape>
            </w:pict>
          </mc:Fallback>
        </mc:AlternateContent>
      </w:r>
      <w:r w:rsidR="002800EC" w:rsidRPr="0057595A">
        <w:rPr>
          <w:noProof w:val="0"/>
        </w:rPr>
        <w:t>Main Contract</w:t>
      </w:r>
    </w:p>
    <w:tbl>
      <w:tblPr>
        <w:tblW w:w="4937" w:type="pct"/>
        <w:tblLayout w:type="fixed"/>
        <w:tblLook w:val="01E0" w:firstRow="1" w:lastRow="1" w:firstColumn="1" w:lastColumn="1" w:noHBand="0" w:noVBand="0"/>
      </w:tblPr>
      <w:tblGrid>
        <w:gridCol w:w="1558"/>
        <w:gridCol w:w="4399"/>
        <w:gridCol w:w="709"/>
        <w:gridCol w:w="1451"/>
      </w:tblGrid>
      <w:tr w:rsidR="00124915" w:rsidRPr="0057595A" w14:paraId="1B94B654" w14:textId="77777777" w:rsidTr="00D2303A">
        <w:trPr>
          <w:trHeight w:val="510"/>
        </w:trPr>
        <w:tc>
          <w:tcPr>
            <w:tcW w:w="959" w:type="pct"/>
            <w:vMerge w:val="restart"/>
            <w:shd w:val="clear" w:color="auto" w:fill="auto"/>
          </w:tcPr>
          <w:p w14:paraId="032421FC" w14:textId="77777777" w:rsidR="002800EC" w:rsidRPr="0057595A" w:rsidRDefault="002800EC" w:rsidP="00310E26">
            <w:pPr>
              <w:ind w:left="-110"/>
            </w:pPr>
            <w:r w:rsidRPr="0057595A">
              <w:t>Contractor:</w:t>
            </w:r>
          </w:p>
          <w:p w14:paraId="1C3863D7" w14:textId="77777777" w:rsidR="002800EC" w:rsidRPr="0057595A" w:rsidRDefault="002800EC" w:rsidP="00310E26">
            <w:pPr>
              <w:pStyle w:val="BodyText2"/>
              <w:tabs>
                <w:tab w:val="left" w:pos="3780"/>
              </w:tabs>
              <w:spacing w:line="240" w:lineRule="auto"/>
              <w:ind w:left="-110"/>
            </w:pPr>
          </w:p>
        </w:tc>
        <w:tc>
          <w:tcPr>
            <w:tcW w:w="2710" w:type="pct"/>
            <w:shd w:val="clear" w:color="auto" w:fill="auto"/>
          </w:tcPr>
          <w:p w14:paraId="3A5AF7CA" w14:textId="49881621" w:rsidR="002800EC" w:rsidRPr="0057595A" w:rsidRDefault="002800EC" w:rsidP="00D2303A">
            <w:pPr>
              <w:pStyle w:val="BodyText2"/>
              <w:tabs>
                <w:tab w:val="left" w:pos="3780"/>
              </w:tabs>
              <w:spacing w:before="120" w:line="240" w:lineRule="auto"/>
            </w:pPr>
            <w:r w:rsidRPr="0057595A">
              <w:fldChar w:fldCharType="begin">
                <w:ffData>
                  <w:name w:val="Text2"/>
                  <w:enabled/>
                  <w:calcOnExit w:val="0"/>
                  <w:textInput>
                    <w:format w:val="TITLE CASE"/>
                  </w:textInput>
                </w:ffData>
              </w:fldChar>
            </w:r>
            <w:r w:rsidRPr="0057595A">
              <w:instrText xml:space="preserve"> FORMTEXT </w:instrText>
            </w:r>
            <w:r w:rsidRPr="0057595A">
              <w:fldChar w:fldCharType="separate"/>
            </w:r>
            <w:r w:rsidRPr="0057595A">
              <w:t> </w:t>
            </w:r>
            <w:r w:rsidRPr="0057595A">
              <w:t> </w:t>
            </w:r>
            <w:r w:rsidRPr="0057595A">
              <w:t> </w:t>
            </w:r>
            <w:r w:rsidRPr="0057595A">
              <w:t> </w:t>
            </w:r>
            <w:r w:rsidRPr="0057595A">
              <w:t> </w:t>
            </w:r>
            <w:r w:rsidRPr="0057595A">
              <w:fldChar w:fldCharType="end"/>
            </w:r>
          </w:p>
        </w:tc>
        <w:tc>
          <w:tcPr>
            <w:tcW w:w="437" w:type="pct"/>
            <w:vMerge w:val="restart"/>
            <w:shd w:val="clear" w:color="auto" w:fill="auto"/>
          </w:tcPr>
          <w:p w14:paraId="4EE0D234" w14:textId="77777777" w:rsidR="002800EC" w:rsidRPr="0057595A" w:rsidRDefault="002800EC" w:rsidP="000A4CD9">
            <w:pPr>
              <w:pStyle w:val="BodyText2"/>
              <w:tabs>
                <w:tab w:val="left" w:pos="3780"/>
              </w:tabs>
              <w:spacing w:before="120" w:line="240" w:lineRule="auto"/>
            </w:pPr>
            <w:r w:rsidRPr="0057595A">
              <w:t>ABN:</w:t>
            </w:r>
          </w:p>
        </w:tc>
        <w:tc>
          <w:tcPr>
            <w:tcW w:w="894" w:type="pct"/>
            <w:vMerge w:val="restart"/>
            <w:shd w:val="clear" w:color="auto" w:fill="auto"/>
          </w:tcPr>
          <w:p w14:paraId="21ECFC38" w14:textId="77777777" w:rsidR="002800EC" w:rsidRPr="0057595A" w:rsidRDefault="002800EC" w:rsidP="000A4CD9">
            <w:pPr>
              <w:pStyle w:val="BodyText2"/>
              <w:tabs>
                <w:tab w:val="left" w:pos="3780"/>
              </w:tabs>
              <w:spacing w:before="120" w:line="240" w:lineRule="auto"/>
            </w:pPr>
            <w:r w:rsidRPr="0057595A">
              <w:fldChar w:fldCharType="begin">
                <w:ffData>
                  <w:name w:val="Text2"/>
                  <w:enabled/>
                  <w:calcOnExit w:val="0"/>
                  <w:textInput>
                    <w:format w:val="TITLE CASE"/>
                  </w:textInput>
                </w:ffData>
              </w:fldChar>
            </w:r>
            <w:r w:rsidRPr="0057595A">
              <w:instrText xml:space="preserve"> FORMTEXT </w:instrText>
            </w:r>
            <w:r w:rsidRPr="0057595A">
              <w:fldChar w:fldCharType="separate"/>
            </w:r>
            <w:r w:rsidRPr="0057595A">
              <w:t> </w:t>
            </w:r>
            <w:r w:rsidRPr="0057595A">
              <w:t> </w:t>
            </w:r>
            <w:r w:rsidRPr="0057595A">
              <w:t> </w:t>
            </w:r>
            <w:r w:rsidRPr="0057595A">
              <w:t> </w:t>
            </w:r>
            <w:r w:rsidRPr="0057595A">
              <w:t> </w:t>
            </w:r>
            <w:r w:rsidRPr="0057595A">
              <w:fldChar w:fldCharType="end"/>
            </w:r>
          </w:p>
        </w:tc>
      </w:tr>
      <w:tr w:rsidR="00124915" w:rsidRPr="0057595A" w14:paraId="13AF442F" w14:textId="77777777" w:rsidTr="00BB5C09">
        <w:trPr>
          <w:trHeight w:val="283"/>
        </w:trPr>
        <w:tc>
          <w:tcPr>
            <w:tcW w:w="959" w:type="pct"/>
            <w:vMerge/>
            <w:shd w:val="clear" w:color="auto" w:fill="auto"/>
          </w:tcPr>
          <w:p w14:paraId="33238105" w14:textId="77777777" w:rsidR="002800EC" w:rsidRPr="0057595A" w:rsidRDefault="002800EC" w:rsidP="00310E26">
            <w:pPr>
              <w:ind w:left="-110"/>
            </w:pPr>
          </w:p>
        </w:tc>
        <w:tc>
          <w:tcPr>
            <w:tcW w:w="2710" w:type="pct"/>
            <w:shd w:val="clear" w:color="auto" w:fill="auto"/>
          </w:tcPr>
          <w:p w14:paraId="741961BF" w14:textId="7E23DBFB" w:rsidR="002800EC" w:rsidRPr="0057595A" w:rsidRDefault="002800EC" w:rsidP="00124915">
            <w:pPr>
              <w:pStyle w:val="BodyText2"/>
              <w:tabs>
                <w:tab w:val="left" w:pos="3780"/>
              </w:tabs>
              <w:spacing w:after="0" w:line="240" w:lineRule="auto"/>
              <w:jc w:val="center"/>
            </w:pPr>
            <w:r w:rsidRPr="0057595A">
              <w:t>(Business name of the Contractor)</w:t>
            </w:r>
          </w:p>
        </w:tc>
        <w:tc>
          <w:tcPr>
            <w:tcW w:w="437" w:type="pct"/>
            <w:vMerge/>
            <w:shd w:val="clear" w:color="auto" w:fill="auto"/>
          </w:tcPr>
          <w:p w14:paraId="0CC7E0CA" w14:textId="77777777" w:rsidR="002800EC" w:rsidRPr="0057595A" w:rsidRDefault="002800EC" w:rsidP="00853896">
            <w:pPr>
              <w:pStyle w:val="BodyText2"/>
              <w:tabs>
                <w:tab w:val="left" w:pos="3780"/>
              </w:tabs>
              <w:spacing w:line="240" w:lineRule="auto"/>
            </w:pPr>
          </w:p>
        </w:tc>
        <w:tc>
          <w:tcPr>
            <w:tcW w:w="894" w:type="pct"/>
            <w:vMerge/>
            <w:shd w:val="clear" w:color="auto" w:fill="auto"/>
          </w:tcPr>
          <w:p w14:paraId="6B07575C" w14:textId="77777777" w:rsidR="002800EC" w:rsidRPr="0057595A" w:rsidRDefault="002800EC" w:rsidP="00853896">
            <w:pPr>
              <w:pStyle w:val="BodyText2"/>
              <w:tabs>
                <w:tab w:val="left" w:pos="3780"/>
              </w:tabs>
              <w:spacing w:line="240" w:lineRule="auto"/>
            </w:pPr>
          </w:p>
        </w:tc>
      </w:tr>
      <w:tr w:rsidR="002800EC" w:rsidRPr="0057595A" w14:paraId="01AF0154" w14:textId="77777777" w:rsidTr="00BB5C09">
        <w:trPr>
          <w:trHeight w:val="510"/>
        </w:trPr>
        <w:tc>
          <w:tcPr>
            <w:tcW w:w="959" w:type="pct"/>
            <w:vMerge w:val="restart"/>
            <w:shd w:val="clear" w:color="auto" w:fill="auto"/>
          </w:tcPr>
          <w:p w14:paraId="45D777F2" w14:textId="77777777" w:rsidR="002800EC" w:rsidRPr="0057595A" w:rsidRDefault="002800EC" w:rsidP="006E49C4">
            <w:pPr>
              <w:pStyle w:val="BodyText2"/>
              <w:tabs>
                <w:tab w:val="left" w:pos="3780"/>
              </w:tabs>
              <w:spacing w:before="120" w:line="240" w:lineRule="auto"/>
              <w:ind w:left="-108"/>
            </w:pPr>
            <w:r w:rsidRPr="0057595A">
              <w:t>of</w:t>
            </w:r>
          </w:p>
        </w:tc>
        <w:tc>
          <w:tcPr>
            <w:tcW w:w="2710" w:type="pct"/>
            <w:shd w:val="clear" w:color="auto" w:fill="auto"/>
          </w:tcPr>
          <w:p w14:paraId="76215394" w14:textId="38DF6BCE" w:rsidR="002800EC" w:rsidRPr="0057595A" w:rsidRDefault="002800EC" w:rsidP="00D2303A">
            <w:pPr>
              <w:pStyle w:val="BodyText2"/>
              <w:tabs>
                <w:tab w:val="left" w:pos="3780"/>
              </w:tabs>
              <w:spacing w:before="120" w:line="240" w:lineRule="auto"/>
            </w:pPr>
            <w:r w:rsidRPr="0057595A">
              <w:fldChar w:fldCharType="begin">
                <w:ffData>
                  <w:name w:val="Text2"/>
                  <w:enabled/>
                  <w:calcOnExit w:val="0"/>
                  <w:textInput>
                    <w:format w:val="TITLE CASE"/>
                  </w:textInput>
                </w:ffData>
              </w:fldChar>
            </w:r>
            <w:r w:rsidRPr="0057595A">
              <w:instrText xml:space="preserve"> FORMTEXT </w:instrText>
            </w:r>
            <w:r w:rsidRPr="0057595A">
              <w:fldChar w:fldCharType="separate"/>
            </w:r>
            <w:r w:rsidRPr="0057595A">
              <w:t> </w:t>
            </w:r>
            <w:r w:rsidRPr="0057595A">
              <w:t> </w:t>
            </w:r>
            <w:r w:rsidRPr="0057595A">
              <w:t> </w:t>
            </w:r>
            <w:r w:rsidRPr="0057595A">
              <w:t> </w:t>
            </w:r>
            <w:r w:rsidRPr="0057595A">
              <w:t> </w:t>
            </w:r>
            <w:r w:rsidRPr="0057595A">
              <w:fldChar w:fldCharType="end"/>
            </w:r>
          </w:p>
        </w:tc>
        <w:tc>
          <w:tcPr>
            <w:tcW w:w="437" w:type="pct"/>
            <w:vMerge w:val="restart"/>
            <w:shd w:val="clear" w:color="auto" w:fill="auto"/>
          </w:tcPr>
          <w:p w14:paraId="77905EB5" w14:textId="2B32D58F" w:rsidR="002800EC" w:rsidRPr="0057595A" w:rsidRDefault="002800EC" w:rsidP="00853896">
            <w:pPr>
              <w:pStyle w:val="BodyText2"/>
              <w:tabs>
                <w:tab w:val="left" w:pos="3780"/>
              </w:tabs>
              <w:spacing w:line="240" w:lineRule="auto"/>
            </w:pPr>
          </w:p>
        </w:tc>
        <w:tc>
          <w:tcPr>
            <w:tcW w:w="894" w:type="pct"/>
            <w:vMerge w:val="restart"/>
            <w:shd w:val="clear" w:color="auto" w:fill="auto"/>
          </w:tcPr>
          <w:p w14:paraId="788E2F06" w14:textId="61B8D380" w:rsidR="002800EC" w:rsidRPr="0057595A" w:rsidRDefault="002800EC" w:rsidP="00853896">
            <w:pPr>
              <w:pStyle w:val="BodyText2"/>
              <w:tabs>
                <w:tab w:val="left" w:pos="3780"/>
              </w:tabs>
              <w:spacing w:line="240" w:lineRule="auto"/>
            </w:pPr>
          </w:p>
        </w:tc>
      </w:tr>
      <w:tr w:rsidR="002800EC" w:rsidRPr="0057595A" w14:paraId="0D88145D" w14:textId="77777777" w:rsidTr="00BB5C09">
        <w:trPr>
          <w:trHeight w:val="283"/>
        </w:trPr>
        <w:tc>
          <w:tcPr>
            <w:tcW w:w="959" w:type="pct"/>
            <w:vMerge/>
            <w:shd w:val="clear" w:color="auto" w:fill="auto"/>
          </w:tcPr>
          <w:p w14:paraId="31D2A8A4" w14:textId="77777777" w:rsidR="002800EC" w:rsidRPr="0057595A" w:rsidRDefault="002800EC" w:rsidP="00310E26">
            <w:pPr>
              <w:pStyle w:val="BodyText2"/>
              <w:tabs>
                <w:tab w:val="left" w:pos="3780"/>
              </w:tabs>
              <w:spacing w:line="240" w:lineRule="auto"/>
              <w:ind w:left="-110"/>
            </w:pPr>
          </w:p>
        </w:tc>
        <w:tc>
          <w:tcPr>
            <w:tcW w:w="2710" w:type="pct"/>
            <w:shd w:val="clear" w:color="auto" w:fill="auto"/>
          </w:tcPr>
          <w:p w14:paraId="799C6D19" w14:textId="389CAF91" w:rsidR="002800EC" w:rsidRPr="0057595A" w:rsidRDefault="002800EC" w:rsidP="00853896">
            <w:pPr>
              <w:jc w:val="center"/>
            </w:pPr>
            <w:r w:rsidRPr="0057595A">
              <w:t>(Address of the Contractor)</w:t>
            </w:r>
          </w:p>
        </w:tc>
        <w:tc>
          <w:tcPr>
            <w:tcW w:w="437" w:type="pct"/>
            <w:vMerge/>
            <w:shd w:val="clear" w:color="auto" w:fill="auto"/>
          </w:tcPr>
          <w:p w14:paraId="011260E8" w14:textId="77777777" w:rsidR="002800EC" w:rsidRPr="0057595A" w:rsidRDefault="002800EC" w:rsidP="00853896">
            <w:pPr>
              <w:pStyle w:val="BodyText2"/>
              <w:tabs>
                <w:tab w:val="left" w:pos="3780"/>
              </w:tabs>
              <w:spacing w:line="240" w:lineRule="auto"/>
            </w:pPr>
          </w:p>
        </w:tc>
        <w:tc>
          <w:tcPr>
            <w:tcW w:w="894" w:type="pct"/>
            <w:vMerge/>
            <w:shd w:val="clear" w:color="auto" w:fill="auto"/>
          </w:tcPr>
          <w:p w14:paraId="391C4B78" w14:textId="77777777" w:rsidR="002800EC" w:rsidRPr="0057595A" w:rsidRDefault="002800EC" w:rsidP="00853896">
            <w:pPr>
              <w:pStyle w:val="BodyText2"/>
              <w:tabs>
                <w:tab w:val="left" w:pos="3780"/>
              </w:tabs>
              <w:spacing w:line="240" w:lineRule="auto"/>
            </w:pPr>
          </w:p>
        </w:tc>
      </w:tr>
      <w:tr w:rsidR="00124915" w:rsidRPr="0057595A" w14:paraId="1384D852" w14:textId="77777777" w:rsidTr="00BB5C09">
        <w:trPr>
          <w:trHeight w:val="567"/>
        </w:trPr>
        <w:tc>
          <w:tcPr>
            <w:tcW w:w="959" w:type="pct"/>
            <w:vMerge w:val="restart"/>
            <w:shd w:val="clear" w:color="auto" w:fill="auto"/>
          </w:tcPr>
          <w:p w14:paraId="3881E397" w14:textId="06A10437" w:rsidR="002800EC" w:rsidRPr="0057595A" w:rsidRDefault="002800EC" w:rsidP="00310E26">
            <w:pPr>
              <w:pStyle w:val="BodyText2"/>
              <w:tabs>
                <w:tab w:val="left" w:pos="3780"/>
              </w:tabs>
              <w:spacing w:line="240" w:lineRule="auto"/>
              <w:ind w:left="-110"/>
            </w:pPr>
            <w:r w:rsidRPr="0057595A">
              <w:t>has entered into a</w:t>
            </w:r>
            <w:r w:rsidR="00F7075D" w:rsidRPr="0057595A">
              <w:t xml:space="preserve"> contrac</w:t>
            </w:r>
            <w:r w:rsidR="006358D2" w:rsidRPr="0057595A">
              <w:t xml:space="preserve">t </w:t>
            </w:r>
            <w:r w:rsidR="00485719" w:rsidRPr="0057595A">
              <w:t>with</w:t>
            </w:r>
          </w:p>
        </w:tc>
        <w:tc>
          <w:tcPr>
            <w:tcW w:w="2710" w:type="pct"/>
            <w:shd w:val="clear" w:color="auto" w:fill="auto"/>
          </w:tcPr>
          <w:p w14:paraId="6A04ED59" w14:textId="23077730" w:rsidR="002800EC" w:rsidRPr="0057595A" w:rsidRDefault="00485719" w:rsidP="00D2303A">
            <w:pPr>
              <w:pStyle w:val="BodyText2"/>
              <w:tabs>
                <w:tab w:val="left" w:pos="3780"/>
              </w:tabs>
              <w:spacing w:before="120" w:line="240" w:lineRule="auto"/>
            </w:pPr>
            <w:r w:rsidRPr="0057595A">
              <w:fldChar w:fldCharType="begin">
                <w:ffData>
                  <w:name w:val="Text2"/>
                  <w:enabled/>
                  <w:calcOnExit w:val="0"/>
                  <w:textInput>
                    <w:format w:val="TITLE CASE"/>
                  </w:textInput>
                </w:ffData>
              </w:fldChar>
            </w:r>
            <w:r w:rsidRPr="0057595A">
              <w:instrText xml:space="preserve"> FORMTEXT </w:instrText>
            </w:r>
            <w:r w:rsidRPr="0057595A">
              <w:fldChar w:fldCharType="separate"/>
            </w:r>
            <w:r w:rsidRPr="0057595A">
              <w:t> </w:t>
            </w:r>
            <w:r w:rsidRPr="0057595A">
              <w:t> </w:t>
            </w:r>
            <w:r w:rsidRPr="0057595A">
              <w:t> </w:t>
            </w:r>
            <w:r w:rsidRPr="0057595A">
              <w:t> </w:t>
            </w:r>
            <w:r w:rsidRPr="0057595A">
              <w:t> </w:t>
            </w:r>
            <w:r w:rsidRPr="0057595A">
              <w:fldChar w:fldCharType="end"/>
            </w:r>
          </w:p>
        </w:tc>
        <w:tc>
          <w:tcPr>
            <w:tcW w:w="437" w:type="pct"/>
            <w:vMerge w:val="restart"/>
            <w:shd w:val="clear" w:color="auto" w:fill="auto"/>
          </w:tcPr>
          <w:p w14:paraId="5A1252D6" w14:textId="7813A1EE" w:rsidR="002800EC" w:rsidRPr="0057595A" w:rsidRDefault="002800EC" w:rsidP="000A4CD9">
            <w:pPr>
              <w:pStyle w:val="BodyText2"/>
              <w:tabs>
                <w:tab w:val="left" w:pos="3780"/>
              </w:tabs>
              <w:spacing w:before="120" w:line="240" w:lineRule="auto"/>
            </w:pPr>
            <w:r w:rsidRPr="0057595A">
              <w:t>ABN:</w:t>
            </w:r>
          </w:p>
        </w:tc>
        <w:tc>
          <w:tcPr>
            <w:tcW w:w="894" w:type="pct"/>
            <w:vMerge w:val="restart"/>
            <w:shd w:val="clear" w:color="auto" w:fill="auto"/>
          </w:tcPr>
          <w:p w14:paraId="0C00BDFA" w14:textId="63A76FCD" w:rsidR="002800EC" w:rsidRPr="0057595A" w:rsidRDefault="002800EC" w:rsidP="000A4CD9">
            <w:pPr>
              <w:pStyle w:val="BodyText2"/>
              <w:tabs>
                <w:tab w:val="left" w:pos="3780"/>
              </w:tabs>
              <w:spacing w:before="120" w:line="240" w:lineRule="auto"/>
            </w:pPr>
            <w:r w:rsidRPr="0057595A">
              <w:fldChar w:fldCharType="begin">
                <w:ffData>
                  <w:name w:val="Text2"/>
                  <w:enabled/>
                  <w:calcOnExit w:val="0"/>
                  <w:textInput>
                    <w:format w:val="TITLE CASE"/>
                  </w:textInput>
                </w:ffData>
              </w:fldChar>
            </w:r>
            <w:r w:rsidRPr="0057595A">
              <w:instrText xml:space="preserve"> FORMTEXT </w:instrText>
            </w:r>
            <w:r w:rsidRPr="0057595A">
              <w:fldChar w:fldCharType="separate"/>
            </w:r>
            <w:r w:rsidRPr="0057595A">
              <w:t> </w:t>
            </w:r>
            <w:r w:rsidRPr="0057595A">
              <w:t> </w:t>
            </w:r>
            <w:r w:rsidRPr="0057595A">
              <w:t> </w:t>
            </w:r>
            <w:r w:rsidRPr="0057595A">
              <w:t> </w:t>
            </w:r>
            <w:r w:rsidRPr="0057595A">
              <w:t> </w:t>
            </w:r>
            <w:r w:rsidRPr="0057595A">
              <w:fldChar w:fldCharType="end"/>
            </w:r>
          </w:p>
        </w:tc>
      </w:tr>
      <w:tr w:rsidR="00124915" w:rsidRPr="0057595A" w14:paraId="56EAE518" w14:textId="77777777" w:rsidTr="00BB5C09">
        <w:trPr>
          <w:trHeight w:val="227"/>
        </w:trPr>
        <w:tc>
          <w:tcPr>
            <w:tcW w:w="959" w:type="pct"/>
            <w:vMerge/>
            <w:shd w:val="clear" w:color="auto" w:fill="auto"/>
          </w:tcPr>
          <w:p w14:paraId="6A6B739D" w14:textId="77777777" w:rsidR="002800EC" w:rsidRPr="0057595A" w:rsidRDefault="002800EC" w:rsidP="00310E26">
            <w:pPr>
              <w:pStyle w:val="BodyText2"/>
              <w:tabs>
                <w:tab w:val="left" w:pos="3780"/>
              </w:tabs>
              <w:spacing w:line="240" w:lineRule="auto"/>
              <w:ind w:left="-110"/>
            </w:pPr>
          </w:p>
        </w:tc>
        <w:tc>
          <w:tcPr>
            <w:tcW w:w="2710" w:type="pct"/>
            <w:shd w:val="clear" w:color="auto" w:fill="auto"/>
          </w:tcPr>
          <w:p w14:paraId="373F4639" w14:textId="0B67AA93" w:rsidR="002800EC" w:rsidRPr="0057595A" w:rsidRDefault="002800EC" w:rsidP="00124915">
            <w:pPr>
              <w:pStyle w:val="BodyText2"/>
              <w:tabs>
                <w:tab w:val="left" w:pos="3780"/>
              </w:tabs>
              <w:spacing w:after="0" w:line="240" w:lineRule="auto"/>
              <w:jc w:val="center"/>
            </w:pPr>
            <w:r w:rsidRPr="0057595A">
              <w:t>(Business name of the Principal)</w:t>
            </w:r>
          </w:p>
        </w:tc>
        <w:tc>
          <w:tcPr>
            <w:tcW w:w="437" w:type="pct"/>
            <w:vMerge/>
            <w:shd w:val="clear" w:color="auto" w:fill="auto"/>
          </w:tcPr>
          <w:p w14:paraId="1175B9AC" w14:textId="77777777" w:rsidR="002800EC" w:rsidRPr="0057595A" w:rsidRDefault="002800EC" w:rsidP="00853896">
            <w:pPr>
              <w:pStyle w:val="BodyText2"/>
              <w:tabs>
                <w:tab w:val="left" w:pos="3780"/>
              </w:tabs>
              <w:spacing w:line="240" w:lineRule="auto"/>
            </w:pPr>
          </w:p>
        </w:tc>
        <w:tc>
          <w:tcPr>
            <w:tcW w:w="894" w:type="pct"/>
            <w:vMerge/>
            <w:shd w:val="clear" w:color="auto" w:fill="auto"/>
          </w:tcPr>
          <w:p w14:paraId="6C60C177" w14:textId="77777777" w:rsidR="002800EC" w:rsidRPr="0057595A" w:rsidRDefault="002800EC" w:rsidP="00853896">
            <w:pPr>
              <w:pStyle w:val="BodyText2"/>
              <w:tabs>
                <w:tab w:val="left" w:pos="3780"/>
              </w:tabs>
              <w:spacing w:line="240" w:lineRule="auto"/>
            </w:pPr>
          </w:p>
        </w:tc>
      </w:tr>
      <w:tr w:rsidR="002800EC" w:rsidRPr="0057595A" w14:paraId="728574D6" w14:textId="77777777" w:rsidTr="00BB5C09">
        <w:trPr>
          <w:trHeight w:val="360"/>
        </w:trPr>
        <w:tc>
          <w:tcPr>
            <w:tcW w:w="959" w:type="pct"/>
            <w:shd w:val="clear" w:color="auto" w:fill="auto"/>
          </w:tcPr>
          <w:p w14:paraId="0C63B518" w14:textId="71E703F4" w:rsidR="002800EC" w:rsidRPr="0057595A" w:rsidRDefault="002800EC" w:rsidP="006E49C4">
            <w:pPr>
              <w:pStyle w:val="BodyText2"/>
              <w:tabs>
                <w:tab w:val="left" w:pos="3780"/>
              </w:tabs>
              <w:spacing w:before="120" w:line="240" w:lineRule="auto"/>
              <w:ind w:left="-108"/>
            </w:pPr>
            <w:r w:rsidRPr="0057595A">
              <w:t xml:space="preserve">Contract </w:t>
            </w:r>
            <w:r w:rsidR="00124915" w:rsidRPr="0057595A">
              <w:t>Number</w:t>
            </w:r>
          </w:p>
        </w:tc>
        <w:tc>
          <w:tcPr>
            <w:tcW w:w="3147" w:type="pct"/>
            <w:gridSpan w:val="2"/>
            <w:shd w:val="clear" w:color="auto" w:fill="auto"/>
          </w:tcPr>
          <w:p w14:paraId="6827185B" w14:textId="5B606E1F" w:rsidR="002800EC" w:rsidRPr="0057595A" w:rsidRDefault="00000000" w:rsidP="00D2303A">
            <w:pPr>
              <w:pStyle w:val="BodyText2"/>
              <w:tabs>
                <w:tab w:val="left" w:pos="3780"/>
              </w:tabs>
              <w:spacing w:before="120" w:line="240" w:lineRule="auto"/>
            </w:pPr>
            <w:sdt>
              <w:sdtPr>
                <w:rPr>
                  <w:i/>
                  <w:iCs/>
                </w:rPr>
                <w:alias w:val="Subject"/>
                <w:tag w:val=""/>
                <w:id w:val="-958876717"/>
                <w:placeholder>
                  <w:docPart w:val="C4C6D63711EA41A38EEBB2145EFBA3FE"/>
                </w:placeholder>
                <w:dataBinding w:prefixMappings="xmlns:ns0='http://purl.org/dc/elements/1.1/' xmlns:ns1='http://schemas.openxmlformats.org/package/2006/metadata/core-properties' " w:xpath="/ns1:coreProperties[1]/ns0:subject[1]" w:storeItemID="{6C3C8BC8-F283-45AE-878A-BAB7291924A1}"/>
                <w:text/>
              </w:sdtPr>
              <w:sdtContent>
                <w:r w:rsidR="00EB15BB">
                  <w:rPr>
                    <w:i/>
                    <w:iCs/>
                  </w:rPr>
                  <w:t>1810633</w:t>
                </w:r>
              </w:sdtContent>
            </w:sdt>
          </w:p>
        </w:tc>
        <w:tc>
          <w:tcPr>
            <w:tcW w:w="894" w:type="pct"/>
            <w:shd w:val="clear" w:color="auto" w:fill="auto"/>
          </w:tcPr>
          <w:p w14:paraId="3EDE5591" w14:textId="304D1AAC" w:rsidR="002800EC" w:rsidRPr="0057595A" w:rsidRDefault="002800EC" w:rsidP="00853896">
            <w:pPr>
              <w:pStyle w:val="BodyText2"/>
              <w:tabs>
                <w:tab w:val="left" w:pos="3780"/>
              </w:tabs>
              <w:spacing w:line="240" w:lineRule="auto"/>
              <w:jc w:val="right"/>
            </w:pPr>
          </w:p>
        </w:tc>
      </w:tr>
    </w:tbl>
    <w:p w14:paraId="04E03BCB" w14:textId="00A5B15D" w:rsidR="002800EC" w:rsidRPr="0057595A" w:rsidRDefault="00476E9B" w:rsidP="002800EC">
      <w:pPr>
        <w:pStyle w:val="Heading4"/>
        <w:ind w:left="0"/>
        <w:rPr>
          <w:noProof w:val="0"/>
        </w:rPr>
      </w:pPr>
      <w:r w:rsidRPr="0057595A">
        <w:rPr>
          <w:lang w:eastAsia="en-AU"/>
        </w:rPr>
        <mc:AlternateContent>
          <mc:Choice Requires="wps">
            <w:drawing>
              <wp:anchor distT="0" distB="0" distL="114300" distR="114300" simplePos="0" relativeHeight="251668992" behindDoc="0" locked="0" layoutInCell="1" allowOverlap="1" wp14:anchorId="690EC1C3" wp14:editId="6B5DD042">
                <wp:simplePos x="0" y="0"/>
                <wp:positionH relativeFrom="column">
                  <wp:posOffset>5019675</wp:posOffset>
                </wp:positionH>
                <wp:positionV relativeFrom="paragraph">
                  <wp:posOffset>416560</wp:posOffset>
                </wp:positionV>
                <wp:extent cx="664845" cy="2159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E8C6D" w14:textId="4ADEC609" w:rsidR="003F4E28" w:rsidRPr="00B15BEE" w:rsidRDefault="003F4E28" w:rsidP="00476E9B">
                            <w:pPr>
                              <w:ind w:right="52"/>
                              <w:rPr>
                                <w:sz w:val="16"/>
                                <w:szCs w:val="16"/>
                              </w:rPr>
                            </w:pPr>
                            <w:r w:rsidRPr="00B15BEE">
                              <w:rPr>
                                <w:rFonts w:ascii="Tahoma" w:hAnsi="Tahoma" w:cs="Tahoma"/>
                                <w:b/>
                                <w:sz w:val="16"/>
                                <w:szCs w:val="16"/>
                              </w:rPr>
                              <w:t>(Note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EC1C3" id="Text Box 2" o:spid="_x0000_s1028" type="#_x0000_t202" style="position:absolute;left:0;text-align:left;margin-left:395.25pt;margin-top:32.8pt;width:52.35pt;height: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" stroked="f">
                <v:textbox>
                  <w:txbxContent>
                    <w:p w14:paraId="30DE8C6D" w14:textId="4ADEC609" w:rsidR="003F4E28" w:rsidRPr="00B15BEE" w:rsidRDefault="003F4E28" w:rsidP="00476E9B">
                      <w:pPr>
                        <w:ind w:right="52"/>
                        <w:rPr>
                          <w:sz w:val="16"/>
                          <w:szCs w:val="16"/>
                        </w:rPr>
                      </w:pPr>
                      <w:r w:rsidRPr="00B15BEE">
                        <w:rPr>
                          <w:rFonts w:ascii="Tahoma" w:hAnsi="Tahoma" w:cs="Tahoma"/>
                          <w:b/>
                          <w:sz w:val="16"/>
                          <w:szCs w:val="16"/>
                        </w:rPr>
                        <w:t>(Note 5)</w:t>
                      </w:r>
                    </w:p>
                  </w:txbxContent>
                </v:textbox>
              </v:shape>
            </w:pict>
          </mc:Fallback>
        </mc:AlternateContent>
      </w:r>
      <w:r w:rsidRPr="0057595A">
        <w:rPr>
          <w:lang w:eastAsia="en-AU"/>
        </w:rPr>
        <mc:AlternateContent>
          <mc:Choice Requires="wps">
            <w:drawing>
              <wp:anchor distT="0" distB="0" distL="114300" distR="114300" simplePos="0" relativeHeight="251647488" behindDoc="0" locked="0" layoutInCell="1" allowOverlap="1" wp14:anchorId="510FD6B9" wp14:editId="7459495E">
                <wp:simplePos x="0" y="0"/>
                <wp:positionH relativeFrom="column">
                  <wp:posOffset>5016500</wp:posOffset>
                </wp:positionH>
                <wp:positionV relativeFrom="paragraph">
                  <wp:posOffset>201930</wp:posOffset>
                </wp:positionV>
                <wp:extent cx="612000" cy="2160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2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B5B7C" w14:textId="00EA1275" w:rsidR="002800EC" w:rsidRPr="00B15BEE" w:rsidRDefault="002800EC" w:rsidP="002800EC">
                            <w:pPr>
                              <w:rPr>
                                <w:sz w:val="16"/>
                                <w:szCs w:val="16"/>
                              </w:rPr>
                            </w:pPr>
                            <w:r w:rsidRPr="00B15BEE">
                              <w:rPr>
                                <w:rFonts w:ascii="Tahoma" w:hAnsi="Tahoma" w:cs="Tahoma"/>
                                <w:b/>
                                <w:sz w:val="16"/>
                                <w:szCs w:val="16"/>
                              </w:rPr>
                              <w:t xml:space="preserve">(Note </w:t>
                            </w:r>
                            <w:r w:rsidR="00264C73" w:rsidRPr="00B15BEE">
                              <w:rPr>
                                <w:rFonts w:ascii="Tahoma" w:hAnsi="Tahoma" w:cs="Tahoma"/>
                                <w:b/>
                                <w:sz w:val="16"/>
                                <w:szCs w:val="16"/>
                              </w:rPr>
                              <w:t>4</w:t>
                            </w:r>
                            <w:r w:rsidRPr="00B15BEE">
                              <w:rPr>
                                <w:rFonts w:ascii="Tahoma" w:hAnsi="Tahoma" w:cs="Tahoma"/>
                                <w:b/>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FD6B9" id="Text Box 18" o:spid="_x0000_s1029" type="#_x0000_t202" style="position:absolute;left:0;text-align:left;margin-left:395pt;margin-top:15.9pt;width:48.2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" stroked="f">
                <v:textbox>
                  <w:txbxContent>
                    <w:p w14:paraId="13BB5B7C" w14:textId="00EA1275" w:rsidR="002800EC" w:rsidRPr="00B15BEE" w:rsidRDefault="002800EC" w:rsidP="002800EC">
                      <w:pPr>
                        <w:rPr>
                          <w:sz w:val="16"/>
                          <w:szCs w:val="16"/>
                        </w:rPr>
                      </w:pPr>
                      <w:r w:rsidRPr="00B15BEE">
                        <w:rPr>
                          <w:rFonts w:ascii="Tahoma" w:hAnsi="Tahoma" w:cs="Tahoma"/>
                          <w:b/>
                          <w:sz w:val="16"/>
                          <w:szCs w:val="16"/>
                        </w:rPr>
                        <w:t xml:space="preserve">(Note </w:t>
                      </w:r>
                      <w:r w:rsidR="00264C73" w:rsidRPr="00B15BEE">
                        <w:rPr>
                          <w:rFonts w:ascii="Tahoma" w:hAnsi="Tahoma" w:cs="Tahoma"/>
                          <w:b/>
                          <w:sz w:val="16"/>
                          <w:szCs w:val="16"/>
                        </w:rPr>
                        <w:t>4</w:t>
                      </w:r>
                      <w:r w:rsidRPr="00B15BEE">
                        <w:rPr>
                          <w:rFonts w:ascii="Tahoma" w:hAnsi="Tahoma" w:cs="Tahoma"/>
                          <w:b/>
                          <w:sz w:val="16"/>
                          <w:szCs w:val="16"/>
                        </w:rPr>
                        <w:t>)</w:t>
                      </w:r>
                    </w:p>
                  </w:txbxContent>
                </v:textbox>
              </v:shape>
            </w:pict>
          </mc:Fallback>
        </mc:AlternateContent>
      </w:r>
      <w:r w:rsidR="002800EC" w:rsidRPr="0057595A">
        <w:rPr>
          <w:noProof w:val="0"/>
        </w:rPr>
        <w:t>Period</w:t>
      </w:r>
    </w:p>
    <w:tbl>
      <w:tblPr>
        <w:tblW w:w="4926" w:type="pct"/>
        <w:tblLayout w:type="fixed"/>
        <w:tblLook w:val="01E0" w:firstRow="1" w:lastRow="1" w:firstColumn="1" w:lastColumn="1" w:noHBand="0" w:noVBand="0"/>
      </w:tblPr>
      <w:tblGrid>
        <w:gridCol w:w="3838"/>
        <w:gridCol w:w="1378"/>
        <w:gridCol w:w="554"/>
        <w:gridCol w:w="1106"/>
        <w:gridCol w:w="1223"/>
      </w:tblGrid>
      <w:tr w:rsidR="002800EC" w:rsidRPr="0057595A" w14:paraId="78FFBBD4" w14:textId="77777777" w:rsidTr="009603B0">
        <w:trPr>
          <w:trHeight w:val="360"/>
        </w:trPr>
        <w:tc>
          <w:tcPr>
            <w:tcW w:w="2369" w:type="pct"/>
            <w:shd w:val="clear" w:color="auto" w:fill="auto"/>
          </w:tcPr>
          <w:p w14:paraId="29628C93" w14:textId="77777777" w:rsidR="002800EC" w:rsidRPr="0057595A" w:rsidRDefault="002800EC" w:rsidP="00310E26">
            <w:pPr>
              <w:pStyle w:val="BodyText2"/>
              <w:tabs>
                <w:tab w:val="left" w:pos="3780"/>
              </w:tabs>
              <w:spacing w:line="240" w:lineRule="auto"/>
              <w:ind w:hanging="110"/>
            </w:pPr>
            <w:r w:rsidRPr="0057595A">
              <w:t>This Statement applies for work between:</w:t>
            </w:r>
          </w:p>
        </w:tc>
        <w:tc>
          <w:tcPr>
            <w:tcW w:w="851" w:type="pct"/>
            <w:shd w:val="clear" w:color="auto" w:fill="auto"/>
          </w:tcPr>
          <w:p w14:paraId="44B7B539" w14:textId="77777777" w:rsidR="002800EC" w:rsidRPr="0057595A" w:rsidRDefault="002800EC" w:rsidP="00310E26">
            <w:pPr>
              <w:pStyle w:val="BodyText2"/>
              <w:tabs>
                <w:tab w:val="left" w:pos="3780"/>
              </w:tabs>
              <w:spacing w:line="240" w:lineRule="auto"/>
              <w:jc w:val="center"/>
            </w:pPr>
            <w:r w:rsidRPr="0057595A">
              <w:fldChar w:fldCharType="begin">
                <w:ffData>
                  <w:name w:val="Text1"/>
                  <w:enabled/>
                  <w:calcOnExit w:val="0"/>
                  <w:statusText w:type="text" w:val="date format: 12/12/2008"/>
                  <w:textInput>
                    <w:type w:val="date"/>
                    <w:format w:val="d/MM/yyyy"/>
                  </w:textInput>
                </w:ffData>
              </w:fldChar>
            </w:r>
            <w:r w:rsidRPr="0057595A">
              <w:instrText xml:space="preserve"> FORMTEXT </w:instrText>
            </w:r>
            <w:r w:rsidRPr="0057595A">
              <w:fldChar w:fldCharType="separate"/>
            </w:r>
            <w:r w:rsidRPr="0057595A">
              <w:t> </w:t>
            </w:r>
            <w:r w:rsidRPr="0057595A">
              <w:t> </w:t>
            </w:r>
            <w:r w:rsidRPr="0057595A">
              <w:t> </w:t>
            </w:r>
            <w:r w:rsidRPr="0057595A">
              <w:t> </w:t>
            </w:r>
            <w:r w:rsidRPr="0057595A">
              <w:t> </w:t>
            </w:r>
            <w:r w:rsidRPr="0057595A">
              <w:fldChar w:fldCharType="end"/>
            </w:r>
          </w:p>
        </w:tc>
        <w:tc>
          <w:tcPr>
            <w:tcW w:w="342" w:type="pct"/>
            <w:shd w:val="clear" w:color="auto" w:fill="auto"/>
          </w:tcPr>
          <w:p w14:paraId="56B03308" w14:textId="77777777" w:rsidR="002800EC" w:rsidRPr="0057595A" w:rsidRDefault="002800EC" w:rsidP="00310E26">
            <w:pPr>
              <w:pStyle w:val="BodyText2"/>
              <w:tabs>
                <w:tab w:val="left" w:pos="3780"/>
              </w:tabs>
              <w:spacing w:line="240" w:lineRule="auto"/>
              <w:jc w:val="center"/>
            </w:pPr>
            <w:r w:rsidRPr="0057595A">
              <w:t>and</w:t>
            </w:r>
          </w:p>
        </w:tc>
        <w:tc>
          <w:tcPr>
            <w:tcW w:w="683" w:type="pct"/>
            <w:shd w:val="clear" w:color="auto" w:fill="auto"/>
          </w:tcPr>
          <w:p w14:paraId="40A2A641" w14:textId="77777777" w:rsidR="002800EC" w:rsidRPr="0057595A" w:rsidRDefault="002800EC" w:rsidP="00310E26">
            <w:pPr>
              <w:pStyle w:val="BodyText2"/>
              <w:tabs>
                <w:tab w:val="left" w:pos="3780"/>
              </w:tabs>
              <w:spacing w:line="240" w:lineRule="auto"/>
              <w:jc w:val="center"/>
            </w:pPr>
            <w:r w:rsidRPr="0057595A">
              <w:fldChar w:fldCharType="begin">
                <w:ffData>
                  <w:name w:val="Text1"/>
                  <w:enabled/>
                  <w:calcOnExit w:val="0"/>
                  <w:statusText w:type="text" w:val="date format: 12/12/2008"/>
                  <w:textInput>
                    <w:type w:val="date"/>
                    <w:format w:val="d/MM/yyyy"/>
                  </w:textInput>
                </w:ffData>
              </w:fldChar>
            </w:r>
            <w:r w:rsidRPr="0057595A">
              <w:instrText xml:space="preserve"> FORMTEXT </w:instrText>
            </w:r>
            <w:r w:rsidRPr="0057595A">
              <w:fldChar w:fldCharType="separate"/>
            </w:r>
            <w:r w:rsidRPr="0057595A">
              <w:t> </w:t>
            </w:r>
            <w:r w:rsidRPr="0057595A">
              <w:t> </w:t>
            </w:r>
            <w:r w:rsidRPr="0057595A">
              <w:t> </w:t>
            </w:r>
            <w:r w:rsidRPr="0057595A">
              <w:t> </w:t>
            </w:r>
            <w:r w:rsidRPr="0057595A">
              <w:t> </w:t>
            </w:r>
            <w:r w:rsidRPr="0057595A">
              <w:fldChar w:fldCharType="end"/>
            </w:r>
          </w:p>
        </w:tc>
        <w:tc>
          <w:tcPr>
            <w:tcW w:w="755" w:type="pct"/>
            <w:shd w:val="clear" w:color="auto" w:fill="auto"/>
          </w:tcPr>
          <w:p w14:paraId="3AD0D81E" w14:textId="6A46C45D" w:rsidR="002800EC" w:rsidRPr="0057595A" w:rsidRDefault="002800EC" w:rsidP="00310E26">
            <w:pPr>
              <w:pStyle w:val="BodyText2"/>
              <w:tabs>
                <w:tab w:val="left" w:pos="3780"/>
              </w:tabs>
              <w:spacing w:line="240" w:lineRule="auto"/>
              <w:ind w:right="-105"/>
              <w:jc w:val="center"/>
            </w:pPr>
            <w:r w:rsidRPr="0057595A">
              <w:t xml:space="preserve">inclusive, </w:t>
            </w:r>
          </w:p>
        </w:tc>
      </w:tr>
      <w:tr w:rsidR="002800EC" w:rsidRPr="0057595A" w14:paraId="39457617" w14:textId="77777777" w:rsidTr="009603B0">
        <w:trPr>
          <w:trHeight w:val="360"/>
        </w:trPr>
        <w:tc>
          <w:tcPr>
            <w:tcW w:w="2369" w:type="pct"/>
            <w:shd w:val="clear" w:color="auto" w:fill="auto"/>
          </w:tcPr>
          <w:p w14:paraId="05D5B86B" w14:textId="77777777" w:rsidR="002800EC" w:rsidRPr="0057595A" w:rsidRDefault="002800EC" w:rsidP="00310E26">
            <w:pPr>
              <w:pStyle w:val="BodyText2"/>
              <w:tabs>
                <w:tab w:val="left" w:pos="3780"/>
              </w:tabs>
              <w:spacing w:line="240" w:lineRule="auto"/>
              <w:ind w:hanging="110"/>
            </w:pPr>
            <w:r w:rsidRPr="0057595A">
              <w:t>subject of the payment claim dated:</w:t>
            </w:r>
          </w:p>
        </w:tc>
        <w:tc>
          <w:tcPr>
            <w:tcW w:w="851" w:type="pct"/>
            <w:shd w:val="clear" w:color="auto" w:fill="auto"/>
          </w:tcPr>
          <w:p w14:paraId="731092D8" w14:textId="77777777" w:rsidR="002800EC" w:rsidRPr="0057595A" w:rsidRDefault="002800EC" w:rsidP="00310E26">
            <w:pPr>
              <w:pStyle w:val="BodyText2"/>
              <w:tabs>
                <w:tab w:val="left" w:pos="3780"/>
              </w:tabs>
              <w:spacing w:line="240" w:lineRule="auto"/>
              <w:jc w:val="center"/>
            </w:pPr>
            <w:r w:rsidRPr="0057595A">
              <w:fldChar w:fldCharType="begin">
                <w:ffData>
                  <w:name w:val="Text1"/>
                  <w:enabled/>
                  <w:calcOnExit w:val="0"/>
                  <w:statusText w:type="text" w:val="date format: 12/12/2008"/>
                  <w:textInput>
                    <w:type w:val="date"/>
                    <w:format w:val="d/MM/yyyy"/>
                  </w:textInput>
                </w:ffData>
              </w:fldChar>
            </w:r>
            <w:r w:rsidRPr="0057595A">
              <w:instrText xml:space="preserve"> FORMTEXT </w:instrText>
            </w:r>
            <w:r w:rsidRPr="0057595A">
              <w:fldChar w:fldCharType="separate"/>
            </w:r>
            <w:r w:rsidRPr="0057595A">
              <w:t> </w:t>
            </w:r>
            <w:r w:rsidRPr="0057595A">
              <w:t> </w:t>
            </w:r>
            <w:r w:rsidRPr="0057595A">
              <w:t> </w:t>
            </w:r>
            <w:r w:rsidRPr="0057595A">
              <w:t> </w:t>
            </w:r>
            <w:r w:rsidRPr="0057595A">
              <w:t> </w:t>
            </w:r>
            <w:r w:rsidRPr="0057595A">
              <w:fldChar w:fldCharType="end"/>
            </w:r>
          </w:p>
        </w:tc>
        <w:tc>
          <w:tcPr>
            <w:tcW w:w="1780" w:type="pct"/>
            <w:gridSpan w:val="3"/>
            <w:shd w:val="clear" w:color="auto" w:fill="auto"/>
          </w:tcPr>
          <w:p w14:paraId="5DDE6E97" w14:textId="1F77EC24" w:rsidR="002800EC" w:rsidRPr="0057595A" w:rsidRDefault="002800EC" w:rsidP="00310E26">
            <w:pPr>
              <w:pStyle w:val="BodyText2"/>
              <w:tabs>
                <w:tab w:val="left" w:pos="3780"/>
              </w:tabs>
              <w:spacing w:line="240" w:lineRule="auto"/>
              <w:ind w:left="2235"/>
              <w:jc w:val="right"/>
            </w:pPr>
          </w:p>
        </w:tc>
      </w:tr>
    </w:tbl>
    <w:p w14:paraId="24293AC3" w14:textId="0D3EDE42" w:rsidR="002800EC" w:rsidRPr="0057595A" w:rsidRDefault="002800EC" w:rsidP="00310E26">
      <w:pPr>
        <w:spacing w:after="120"/>
      </w:pPr>
      <w:r w:rsidRPr="0057595A">
        <w:t xml:space="preserve">I, </w:t>
      </w:r>
      <w:r w:rsidR="00790043" w:rsidRPr="0057595A">
        <w:t>……………………………………………………</w:t>
      </w:r>
      <w:r w:rsidRPr="0057595A">
        <w:t>a director or a person authorised by the Contractor on whose behalf this declaration is made, hereby declare that I am in a position to know the truth of the matters that are contained in this statement and declare that, to the best of my knowledge and belief:</w:t>
      </w:r>
    </w:p>
    <w:p w14:paraId="1A4B2E8C" w14:textId="0B56B778" w:rsidR="00655BCE" w:rsidRPr="0057595A" w:rsidRDefault="002800EC" w:rsidP="002C6225">
      <w:pPr>
        <w:numPr>
          <w:ilvl w:val="0"/>
          <w:numId w:val="13"/>
        </w:numPr>
        <w:tabs>
          <w:tab w:val="decimal" w:pos="8647"/>
          <w:tab w:val="left" w:pos="9540"/>
        </w:tabs>
        <w:spacing w:after="120"/>
        <w:ind w:left="357" w:hanging="357"/>
      </w:pPr>
      <w:r w:rsidRPr="0057595A">
        <w:t>The abovementioned Contractor has either employed or engaged workers or subcontractors during the above period of this contract.</w:t>
      </w:r>
    </w:p>
    <w:p w14:paraId="432DC0F2" w14:textId="52A2CEFB" w:rsidR="00655BCE" w:rsidRPr="0057595A" w:rsidRDefault="002800EC" w:rsidP="00655BCE">
      <w:pPr>
        <w:tabs>
          <w:tab w:val="decimal" w:pos="8647"/>
          <w:tab w:val="left" w:pos="9540"/>
        </w:tabs>
        <w:spacing w:after="120"/>
        <w:ind w:left="360"/>
      </w:pPr>
      <w:r w:rsidRPr="0057595A">
        <w:t xml:space="preserve">Tick </w:t>
      </w:r>
      <w:r w:rsidRPr="0057595A">
        <w:fldChar w:fldCharType="begin">
          <w:ffData>
            <w:name w:val="Check1"/>
            <w:enabled/>
            <w:calcOnExit w:val="0"/>
            <w:checkBox>
              <w:sizeAuto/>
              <w:default w:val="0"/>
            </w:checkBox>
          </w:ffData>
        </w:fldChar>
      </w:r>
      <w:r w:rsidRPr="0057595A">
        <w:instrText xml:space="preserve"> FORMCHECKBOX </w:instrText>
      </w:r>
      <w:r w:rsidRPr="0057595A">
        <w:fldChar w:fldCharType="separate"/>
      </w:r>
      <w:r w:rsidRPr="0057595A">
        <w:fldChar w:fldCharType="end"/>
      </w:r>
      <w:r w:rsidRPr="0057595A">
        <w:t xml:space="preserve"> if true and comply with (</w:t>
      </w:r>
      <w:r w:rsidRPr="0057595A">
        <w:rPr>
          <w:b/>
          <w:bCs/>
        </w:rPr>
        <w:t>b</w:t>
      </w:r>
      <w:r w:rsidRPr="0057595A">
        <w:t>) to (</w:t>
      </w:r>
      <w:r w:rsidRPr="0057595A">
        <w:rPr>
          <w:b/>
          <w:bCs/>
        </w:rPr>
        <w:t>h</w:t>
      </w:r>
      <w:r w:rsidRPr="0057595A">
        <w:t>) below, as applicable.</w:t>
      </w:r>
    </w:p>
    <w:p w14:paraId="5CC00DAD" w14:textId="18C93FBA" w:rsidR="002800EC" w:rsidRPr="0057595A" w:rsidRDefault="004961C8" w:rsidP="00655BCE">
      <w:pPr>
        <w:tabs>
          <w:tab w:val="decimal" w:pos="8647"/>
          <w:tab w:val="left" w:pos="9540"/>
        </w:tabs>
        <w:spacing w:after="120"/>
        <w:ind w:left="360"/>
      </w:pPr>
      <w:r w:rsidRPr="0057595A">
        <w:rPr>
          <w:noProof/>
          <w:lang w:eastAsia="en-AU"/>
        </w:rPr>
        <mc:AlternateContent>
          <mc:Choice Requires="wps">
            <w:drawing>
              <wp:anchor distT="0" distB="0" distL="114300" distR="114300" simplePos="0" relativeHeight="251658752" behindDoc="0" locked="0" layoutInCell="1" allowOverlap="1" wp14:anchorId="3644811D" wp14:editId="3606510C">
                <wp:simplePos x="0" y="0"/>
                <wp:positionH relativeFrom="column">
                  <wp:posOffset>5003800</wp:posOffset>
                </wp:positionH>
                <wp:positionV relativeFrom="paragraph">
                  <wp:posOffset>313055</wp:posOffset>
                </wp:positionV>
                <wp:extent cx="612000" cy="2160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2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BD85F" w14:textId="77777777" w:rsidR="002800EC" w:rsidRPr="00B15BEE" w:rsidRDefault="002800EC" w:rsidP="002800EC">
                            <w:pPr>
                              <w:rPr>
                                <w:sz w:val="16"/>
                                <w:szCs w:val="16"/>
                              </w:rPr>
                            </w:pPr>
                            <w:r w:rsidRPr="00B15BEE">
                              <w:rPr>
                                <w:rFonts w:ascii="Tahoma" w:hAnsi="Tahoma" w:cs="Tahoma"/>
                                <w:b/>
                                <w:sz w:val="16"/>
                                <w:szCs w:val="16"/>
                              </w:rPr>
                              <w:t>(Note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4811D" id="Text Box 20" o:spid="_x0000_s1030" type="#_x0000_t202" style="position:absolute;left:0;text-align:left;margin-left:394pt;margin-top:24.65pt;width:48.2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" stroked="f">
                <v:textbox>
                  <w:txbxContent>
                    <w:p w14:paraId="3B8BD85F" w14:textId="77777777" w:rsidR="002800EC" w:rsidRPr="00B15BEE" w:rsidRDefault="002800EC" w:rsidP="002800EC">
                      <w:pPr>
                        <w:rPr>
                          <w:sz w:val="16"/>
                          <w:szCs w:val="16"/>
                        </w:rPr>
                      </w:pPr>
                      <w:r w:rsidRPr="00B15BEE">
                        <w:rPr>
                          <w:rFonts w:ascii="Tahoma" w:hAnsi="Tahoma" w:cs="Tahoma"/>
                          <w:b/>
                          <w:sz w:val="16"/>
                          <w:szCs w:val="16"/>
                        </w:rPr>
                        <w:t>(Note 6)</w:t>
                      </w:r>
                    </w:p>
                  </w:txbxContent>
                </v:textbox>
              </v:shape>
            </w:pict>
          </mc:Fallback>
        </mc:AlternateContent>
      </w:r>
      <w:r w:rsidR="002800EC" w:rsidRPr="0057595A">
        <w:t xml:space="preserve">If it is not the case that workers or subcontractors are involved, or you are an exempt employer for workers compensation purposes tick </w:t>
      </w:r>
      <w:r w:rsidR="002800EC" w:rsidRPr="0057595A">
        <w:fldChar w:fldCharType="begin">
          <w:ffData>
            <w:name w:val="Check2"/>
            <w:enabled/>
            <w:calcOnExit w:val="0"/>
            <w:checkBox>
              <w:sizeAuto/>
              <w:default w:val="0"/>
            </w:checkBox>
          </w:ffData>
        </w:fldChar>
      </w:r>
      <w:r w:rsidR="002800EC" w:rsidRPr="0057595A">
        <w:instrText xml:space="preserve"> FORMCHECKBOX </w:instrText>
      </w:r>
      <w:r w:rsidR="002800EC" w:rsidRPr="0057595A">
        <w:fldChar w:fldCharType="separate"/>
      </w:r>
      <w:r w:rsidR="002800EC" w:rsidRPr="0057595A">
        <w:fldChar w:fldCharType="end"/>
      </w:r>
      <w:r w:rsidR="002800EC" w:rsidRPr="0057595A">
        <w:t xml:space="preserve"> and only complete (</w:t>
      </w:r>
      <w:r w:rsidR="002800EC" w:rsidRPr="0057595A">
        <w:rPr>
          <w:b/>
          <w:bCs/>
        </w:rPr>
        <w:t>e</w:t>
      </w:r>
      <w:r w:rsidR="002800EC" w:rsidRPr="0057595A">
        <w:t>) to (</w:t>
      </w:r>
      <w:r w:rsidR="002800EC" w:rsidRPr="0057595A">
        <w:rPr>
          <w:b/>
          <w:bCs/>
        </w:rPr>
        <w:t>h</w:t>
      </w:r>
      <w:r w:rsidR="002800EC" w:rsidRPr="0057595A">
        <w:t>) below. You must mark one box.</w:t>
      </w:r>
    </w:p>
    <w:p w14:paraId="2D735874" w14:textId="77777777" w:rsidR="00FF48FB" w:rsidRPr="0057595A" w:rsidRDefault="002800EC" w:rsidP="002C6225">
      <w:pPr>
        <w:numPr>
          <w:ilvl w:val="0"/>
          <w:numId w:val="13"/>
        </w:numPr>
        <w:spacing w:after="120"/>
        <w:ind w:left="357" w:hanging="357"/>
      </w:pPr>
      <w:r w:rsidRPr="0057595A">
        <w:rPr>
          <w:noProof/>
          <w:lang w:eastAsia="en-AU"/>
        </w:rPr>
        <mc:AlternateContent>
          <mc:Choice Requires="wps">
            <w:drawing>
              <wp:anchor distT="0" distB="0" distL="114300" distR="114300" simplePos="0" relativeHeight="251660800" behindDoc="1" locked="0" layoutInCell="1" allowOverlap="1" wp14:anchorId="6C901EC0" wp14:editId="407D0D60">
                <wp:simplePos x="0" y="0"/>
                <wp:positionH relativeFrom="column">
                  <wp:posOffset>5018405</wp:posOffset>
                </wp:positionH>
                <wp:positionV relativeFrom="paragraph">
                  <wp:posOffset>190500</wp:posOffset>
                </wp:positionV>
                <wp:extent cx="612000" cy="2160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2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B7A9D" w14:textId="77777777" w:rsidR="002800EC" w:rsidRPr="00B15BEE" w:rsidRDefault="002800EC" w:rsidP="002800EC">
                            <w:pPr>
                              <w:rPr>
                                <w:sz w:val="16"/>
                                <w:szCs w:val="16"/>
                              </w:rPr>
                            </w:pPr>
                            <w:r w:rsidRPr="00B15BEE">
                              <w:rPr>
                                <w:rFonts w:ascii="Tahoma" w:hAnsi="Tahoma" w:cs="Tahoma"/>
                                <w:b/>
                                <w:sz w:val="16"/>
                                <w:szCs w:val="16"/>
                              </w:rPr>
                              <w:t>(Note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01EC0" id="Text Box 21" o:spid="_x0000_s1031" type="#_x0000_t202" style="position:absolute;left:0;text-align:left;margin-left:395.15pt;margin-top:15pt;width:48.2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" stroked="f">
                <v:textbox>
                  <w:txbxContent>
                    <w:p w14:paraId="1E8B7A9D" w14:textId="77777777" w:rsidR="002800EC" w:rsidRPr="00B15BEE" w:rsidRDefault="002800EC" w:rsidP="002800EC">
                      <w:pPr>
                        <w:rPr>
                          <w:sz w:val="16"/>
                          <w:szCs w:val="16"/>
                        </w:rPr>
                      </w:pPr>
                      <w:r w:rsidRPr="00B15BEE">
                        <w:rPr>
                          <w:rFonts w:ascii="Tahoma" w:hAnsi="Tahoma" w:cs="Tahoma"/>
                          <w:b/>
                          <w:sz w:val="16"/>
                          <w:szCs w:val="16"/>
                        </w:rPr>
                        <w:t>(Note 7)</w:t>
                      </w:r>
                    </w:p>
                  </w:txbxContent>
                </v:textbox>
              </v:shape>
            </w:pict>
          </mc:Fallback>
        </mc:AlternateContent>
      </w:r>
      <w:r w:rsidRPr="0057595A">
        <w:t>All workers compensation insurance premiums payable by the Contractor in respect of the work done under the contract have been paid.</w:t>
      </w:r>
    </w:p>
    <w:p w14:paraId="4ED98096" w14:textId="2CFB2B65" w:rsidR="002800EC" w:rsidRPr="0057595A" w:rsidRDefault="002800EC" w:rsidP="00FF48FB">
      <w:pPr>
        <w:spacing w:after="120"/>
        <w:ind w:firstLine="357"/>
      </w:pPr>
      <w:r w:rsidRPr="0057595A">
        <w:t xml:space="preserve">The Certificate of Currency for that insurance is attached and is dated </w:t>
      </w:r>
      <w:r w:rsidR="001D5662" w:rsidRPr="0057595A">
        <w:t>…………</w:t>
      </w:r>
      <w:r w:rsidR="00725499" w:rsidRPr="0057595A">
        <w:t>………….</w:t>
      </w:r>
      <w:r w:rsidRPr="0057595A">
        <w:fldChar w:fldCharType="begin">
          <w:ffData>
            <w:name w:val="Text1"/>
            <w:enabled/>
            <w:calcOnExit w:val="0"/>
            <w:statusText w:type="text" w:val="date format: 12/12/2008"/>
            <w:textInput>
              <w:type w:val="date"/>
              <w:format w:val="d/MM/yyyy"/>
            </w:textInput>
          </w:ffData>
        </w:fldChar>
      </w:r>
      <w:r w:rsidRPr="0057595A">
        <w:instrText xml:space="preserve"> FORMTEXT </w:instrText>
      </w:r>
      <w:r w:rsidRPr="0057595A">
        <w:fldChar w:fldCharType="separate"/>
      </w:r>
      <w:r w:rsidRPr="0057595A">
        <w:t> </w:t>
      </w:r>
      <w:r w:rsidRPr="0057595A">
        <w:t> </w:t>
      </w:r>
      <w:r w:rsidRPr="0057595A">
        <w:t> </w:t>
      </w:r>
      <w:r w:rsidRPr="0057595A">
        <w:t> </w:t>
      </w:r>
      <w:r w:rsidRPr="0057595A">
        <w:t> </w:t>
      </w:r>
      <w:r w:rsidRPr="0057595A">
        <w:fldChar w:fldCharType="end"/>
      </w:r>
      <w:r w:rsidRPr="0057595A">
        <w:t xml:space="preserve"> </w:t>
      </w:r>
      <w:r w:rsidR="004A5BBA" w:rsidRPr="0057595A">
        <w:t xml:space="preserve">      </w:t>
      </w:r>
    </w:p>
    <w:p w14:paraId="0926D310" w14:textId="77777777" w:rsidR="002800EC" w:rsidRPr="0057595A" w:rsidRDefault="002800EC" w:rsidP="002C6225">
      <w:pPr>
        <w:numPr>
          <w:ilvl w:val="0"/>
          <w:numId w:val="13"/>
        </w:numPr>
        <w:tabs>
          <w:tab w:val="left" w:pos="8460"/>
        </w:tabs>
        <w:spacing w:after="120"/>
        <w:ind w:left="357" w:hanging="357"/>
      </w:pPr>
      <w:r w:rsidRPr="0057595A">
        <w:rPr>
          <w:noProof/>
          <w:lang w:eastAsia="en-AU"/>
        </w:rPr>
        <mc:AlternateContent>
          <mc:Choice Requires="wps">
            <w:drawing>
              <wp:anchor distT="0" distB="0" distL="114300" distR="114300" simplePos="0" relativeHeight="251662848" behindDoc="1" locked="0" layoutInCell="1" allowOverlap="1" wp14:anchorId="301D9615" wp14:editId="00932AF8">
                <wp:simplePos x="0" y="0"/>
                <wp:positionH relativeFrom="column">
                  <wp:posOffset>5021580</wp:posOffset>
                </wp:positionH>
                <wp:positionV relativeFrom="paragraph">
                  <wp:posOffset>163195</wp:posOffset>
                </wp:positionV>
                <wp:extent cx="612000" cy="2160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2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C3039" w14:textId="77777777" w:rsidR="002800EC" w:rsidRPr="00B15BEE" w:rsidRDefault="002800EC" w:rsidP="002800EC">
                            <w:pPr>
                              <w:rPr>
                                <w:sz w:val="16"/>
                                <w:szCs w:val="16"/>
                              </w:rPr>
                            </w:pPr>
                            <w:r w:rsidRPr="00B15BEE">
                              <w:rPr>
                                <w:rFonts w:ascii="Tahoma" w:hAnsi="Tahoma" w:cs="Tahoma"/>
                                <w:b/>
                                <w:sz w:val="16"/>
                                <w:szCs w:val="16"/>
                              </w:rPr>
                              <w:t>(Note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D9615" id="Text Box 22" o:spid="_x0000_s1032" type="#_x0000_t202" style="position:absolute;left:0;text-align:left;margin-left:395.4pt;margin-top:12.85pt;width:48.2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" stroked="f">
                <v:textbox>
                  <w:txbxContent>
                    <w:p w14:paraId="552C3039" w14:textId="77777777" w:rsidR="002800EC" w:rsidRPr="00B15BEE" w:rsidRDefault="002800EC" w:rsidP="002800EC">
                      <w:pPr>
                        <w:rPr>
                          <w:sz w:val="16"/>
                          <w:szCs w:val="16"/>
                        </w:rPr>
                      </w:pPr>
                      <w:r w:rsidRPr="00B15BEE">
                        <w:rPr>
                          <w:rFonts w:ascii="Tahoma" w:hAnsi="Tahoma" w:cs="Tahoma"/>
                          <w:b/>
                          <w:sz w:val="16"/>
                          <w:szCs w:val="16"/>
                        </w:rPr>
                        <w:t>(Note 8)</w:t>
                      </w:r>
                    </w:p>
                  </w:txbxContent>
                </v:textbox>
              </v:shape>
            </w:pict>
          </mc:Fallback>
        </mc:AlternateContent>
      </w:r>
      <w:r w:rsidRPr="0057595A">
        <w:t>All remuneration payable to relevant employees for work under the contract for the above period has been paid.</w:t>
      </w:r>
    </w:p>
    <w:p w14:paraId="317BB4C0" w14:textId="3A030761" w:rsidR="002800EC" w:rsidRPr="0057595A" w:rsidRDefault="002800EC" w:rsidP="002C6225">
      <w:pPr>
        <w:numPr>
          <w:ilvl w:val="0"/>
          <w:numId w:val="13"/>
        </w:numPr>
        <w:tabs>
          <w:tab w:val="left" w:pos="8460"/>
          <w:tab w:val="left" w:pos="9000"/>
        </w:tabs>
        <w:spacing w:after="120"/>
        <w:ind w:left="357" w:hanging="357"/>
        <w:jc w:val="left"/>
      </w:pPr>
      <w:r w:rsidRPr="0057595A">
        <w:rPr>
          <w:noProof/>
          <w:lang w:eastAsia="en-AU"/>
        </w:rPr>
        <mc:AlternateContent>
          <mc:Choice Requires="wps">
            <w:drawing>
              <wp:anchor distT="0" distB="0" distL="114300" distR="114300" simplePos="0" relativeHeight="251664896" behindDoc="0" locked="0" layoutInCell="1" allowOverlap="1" wp14:anchorId="551260AF" wp14:editId="6827F8EA">
                <wp:simplePos x="0" y="0"/>
                <wp:positionH relativeFrom="column">
                  <wp:posOffset>5001895</wp:posOffset>
                </wp:positionH>
                <wp:positionV relativeFrom="paragraph">
                  <wp:posOffset>284480</wp:posOffset>
                </wp:positionV>
                <wp:extent cx="612000" cy="2160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2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182D2" w14:textId="77777777" w:rsidR="002800EC" w:rsidRPr="00B15BEE" w:rsidRDefault="002800EC" w:rsidP="002800EC">
                            <w:pPr>
                              <w:rPr>
                                <w:sz w:val="16"/>
                                <w:szCs w:val="16"/>
                              </w:rPr>
                            </w:pPr>
                            <w:r w:rsidRPr="00B15BEE">
                              <w:rPr>
                                <w:rFonts w:ascii="Tahoma" w:hAnsi="Tahoma" w:cs="Tahoma"/>
                                <w:b/>
                                <w:sz w:val="16"/>
                                <w:szCs w:val="16"/>
                              </w:rPr>
                              <w:t>(Note 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260AF" id="Text Box 23" o:spid="_x0000_s1033" type="#_x0000_t202" style="position:absolute;left:0;text-align:left;margin-left:393.85pt;margin-top:22.4pt;width:48.2pt;height: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" stroked="f">
                <v:textbox>
                  <w:txbxContent>
                    <w:p w14:paraId="6F1182D2" w14:textId="77777777" w:rsidR="002800EC" w:rsidRPr="00B15BEE" w:rsidRDefault="002800EC" w:rsidP="002800EC">
                      <w:pPr>
                        <w:rPr>
                          <w:sz w:val="16"/>
                          <w:szCs w:val="16"/>
                        </w:rPr>
                      </w:pPr>
                      <w:r w:rsidRPr="00B15BEE">
                        <w:rPr>
                          <w:rFonts w:ascii="Tahoma" w:hAnsi="Tahoma" w:cs="Tahoma"/>
                          <w:b/>
                          <w:sz w:val="16"/>
                          <w:szCs w:val="16"/>
                        </w:rPr>
                        <w:t>(Note 9)</w:t>
                      </w:r>
                    </w:p>
                  </w:txbxContent>
                </v:textbox>
              </v:shape>
            </w:pict>
          </mc:Fallback>
        </mc:AlternateContent>
      </w:r>
      <w:r w:rsidRPr="0057595A">
        <w:t xml:space="preserve">Where the Contractor is required to be registered as an employer under the </w:t>
      </w:r>
      <w:r w:rsidRPr="0057595A">
        <w:rPr>
          <w:i/>
        </w:rPr>
        <w:t xml:space="preserve">Payroll Tax Act 2007 </w:t>
      </w:r>
      <w:r w:rsidRPr="0057595A">
        <w:t>(NSW), the Contractor has paid all payroll tax due in respect of employees who performed work under the contract, as required at the date of this statement.</w:t>
      </w:r>
    </w:p>
    <w:p w14:paraId="71D1FC78" w14:textId="434412C0" w:rsidR="002800EC" w:rsidRPr="0057595A" w:rsidRDefault="002A4DD0" w:rsidP="002C6225">
      <w:pPr>
        <w:numPr>
          <w:ilvl w:val="0"/>
          <w:numId w:val="13"/>
        </w:numPr>
        <w:spacing w:after="120"/>
        <w:ind w:left="357" w:hanging="357"/>
        <w:jc w:val="left"/>
      </w:pPr>
      <w:r w:rsidRPr="0057595A">
        <w:rPr>
          <w:noProof/>
          <w:lang w:eastAsia="en-AU"/>
        </w:rPr>
        <mc:AlternateContent>
          <mc:Choice Requires="wps">
            <w:drawing>
              <wp:anchor distT="0" distB="0" distL="114300" distR="114300" simplePos="0" relativeHeight="251666944" behindDoc="1" locked="0" layoutInCell="1" allowOverlap="1" wp14:anchorId="42BB6C2E" wp14:editId="266D3978">
                <wp:simplePos x="0" y="0"/>
                <wp:positionH relativeFrom="column">
                  <wp:posOffset>4999355</wp:posOffset>
                </wp:positionH>
                <wp:positionV relativeFrom="paragraph">
                  <wp:posOffset>318770</wp:posOffset>
                </wp:positionV>
                <wp:extent cx="684000" cy="216000"/>
                <wp:effectExtent l="0" t="0" r="190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00" cy="21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5F7E7" w14:textId="77777777" w:rsidR="002800EC" w:rsidRPr="00B15BEE" w:rsidRDefault="002800EC" w:rsidP="002800EC">
                            <w:pPr>
                              <w:rPr>
                                <w:sz w:val="16"/>
                                <w:szCs w:val="16"/>
                              </w:rPr>
                            </w:pPr>
                            <w:r w:rsidRPr="00B15BEE">
                              <w:rPr>
                                <w:rFonts w:ascii="Tahoma" w:hAnsi="Tahoma" w:cs="Tahoma"/>
                                <w:b/>
                                <w:sz w:val="16"/>
                                <w:szCs w:val="16"/>
                              </w:rPr>
                              <w:t>(Note 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BB6C2E" id="Text Box 24" o:spid="_x0000_s1034" type="#_x0000_t202" style="position:absolute;left:0;text-align:left;margin-left:393.65pt;margin-top:25.1pt;width:53.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" stroked="f">
                <v:textbox>
                  <w:txbxContent>
                    <w:p w14:paraId="3185F7E7" w14:textId="77777777" w:rsidR="002800EC" w:rsidRPr="00B15BEE" w:rsidRDefault="002800EC" w:rsidP="002800EC">
                      <w:pPr>
                        <w:rPr>
                          <w:sz w:val="16"/>
                          <w:szCs w:val="16"/>
                        </w:rPr>
                      </w:pPr>
                      <w:r w:rsidRPr="00B15BEE">
                        <w:rPr>
                          <w:rFonts w:ascii="Tahoma" w:hAnsi="Tahoma" w:cs="Tahoma"/>
                          <w:b/>
                          <w:sz w:val="16"/>
                          <w:szCs w:val="16"/>
                        </w:rPr>
                        <w:t>(Note 10)</w:t>
                      </w:r>
                    </w:p>
                  </w:txbxContent>
                </v:textbox>
              </v:shape>
            </w:pict>
          </mc:Fallback>
        </mc:AlternateContent>
      </w:r>
      <w:r w:rsidR="002800EC" w:rsidRPr="0057595A">
        <w:t>Where the Contractor is also a principal contractor to subcontracts in connection with the work, the Contractor has in its capacity of principal contractor been given a written Subcontractor’s Statement by its subcontractor(s) in connection with that work for the period stated above.</w:t>
      </w:r>
    </w:p>
    <w:p w14:paraId="1FCF75D1" w14:textId="7A7AF075" w:rsidR="002800EC" w:rsidRPr="0057595A" w:rsidRDefault="002800EC" w:rsidP="002C6225">
      <w:pPr>
        <w:numPr>
          <w:ilvl w:val="0"/>
          <w:numId w:val="13"/>
        </w:numPr>
        <w:spacing w:after="120"/>
        <w:ind w:right="-1"/>
        <w:jc w:val="left"/>
      </w:pPr>
      <w:r w:rsidRPr="0057595A">
        <w:t>The Contractor is complying with the requirements of clauses 33.8 to 33.11 (as applicable) and has deposited all cash security and retention moneys held under Subcontracts into a trust account.</w:t>
      </w:r>
    </w:p>
    <w:p w14:paraId="74E78DE4" w14:textId="752FD121" w:rsidR="002800EC" w:rsidRPr="0057595A" w:rsidRDefault="002800EC" w:rsidP="002C6225">
      <w:pPr>
        <w:numPr>
          <w:ilvl w:val="0"/>
          <w:numId w:val="13"/>
        </w:numPr>
        <w:spacing w:beforeLines="250" w:before="600" w:after="120" w:line="480" w:lineRule="auto"/>
        <w:ind w:left="357" w:hanging="357"/>
        <w:jc w:val="left"/>
      </w:pPr>
      <w:r w:rsidRPr="0057595A">
        <w:t xml:space="preserve">Signature </w:t>
      </w:r>
      <w:r w:rsidR="00A6467E" w:rsidRPr="0057595A">
        <w:t>……………………………………….</w:t>
      </w:r>
      <w:r w:rsidRPr="0057595A">
        <w:tab/>
        <w:t xml:space="preserve">Full name </w:t>
      </w:r>
      <w:r w:rsidR="00F96020" w:rsidRPr="0057595A">
        <w:t>…………………………………….</w:t>
      </w:r>
    </w:p>
    <w:p w14:paraId="723B6228" w14:textId="1A396103" w:rsidR="002800EC" w:rsidRPr="0057595A" w:rsidRDefault="002800EC" w:rsidP="002C6225">
      <w:pPr>
        <w:pStyle w:val="BodyText2"/>
        <w:numPr>
          <w:ilvl w:val="0"/>
          <w:numId w:val="13"/>
        </w:numPr>
        <w:spacing w:beforeLines="150" w:before="360" w:after="60"/>
        <w:ind w:left="357" w:hanging="357"/>
      </w:pPr>
      <w:r w:rsidRPr="0057595A">
        <w:t xml:space="preserve">Position/Title </w:t>
      </w:r>
      <w:r w:rsidR="00F96020" w:rsidRPr="0057595A">
        <w:t>…………………………………………………………..</w:t>
      </w:r>
      <w:r w:rsidRPr="0057595A">
        <w:t xml:space="preserve">Date </w:t>
      </w:r>
      <w:r w:rsidR="00F96020" w:rsidRPr="0057595A">
        <w:t>……………………</w:t>
      </w:r>
    </w:p>
    <w:p w14:paraId="6B317BF5" w14:textId="4B5979A8" w:rsidR="002800EC" w:rsidRPr="0057595A" w:rsidRDefault="002800EC" w:rsidP="002800EC">
      <w:pPr>
        <w:pStyle w:val="BodyText2"/>
        <w:spacing w:before="60" w:after="60" w:line="240" w:lineRule="auto"/>
        <w:rPr>
          <w:i/>
        </w:rPr>
      </w:pPr>
      <w:r w:rsidRPr="0057595A">
        <w:rPr>
          <w:i/>
        </w:rPr>
        <w:t xml:space="preserve">NOTE: Where required </w:t>
      </w:r>
      <w:r w:rsidR="002F36B3" w:rsidRPr="0057595A">
        <w:rPr>
          <w:i/>
        </w:rPr>
        <w:t>[in (b)] above</w:t>
      </w:r>
      <w:r w:rsidRPr="0057595A">
        <w:rPr>
          <w:i/>
        </w:rPr>
        <w:t xml:space="preserve">, this Statement must be accompanied by the relevant Certificate of Currency to comply with section 175B of the Workers Compensation Act 1987 </w:t>
      </w:r>
      <w:r w:rsidRPr="0057595A">
        <w:t>(NSW)</w:t>
      </w:r>
      <w:r w:rsidRPr="0057595A">
        <w:rPr>
          <w:i/>
        </w:rPr>
        <w:t>.</w:t>
      </w:r>
    </w:p>
    <w:p w14:paraId="54304E6A" w14:textId="77777777" w:rsidR="002800EC" w:rsidRPr="0057595A" w:rsidRDefault="002800EC" w:rsidP="002800EC"/>
    <w:p w14:paraId="5C3D132B" w14:textId="77777777" w:rsidR="002800EC" w:rsidRPr="0057595A" w:rsidRDefault="002800EC" w:rsidP="002800EC">
      <w:pPr>
        <w:sectPr w:rsidR="002800EC" w:rsidRPr="0057595A" w:rsidSect="00A35AC5">
          <w:headerReference w:type="even" r:id="rId51"/>
          <w:headerReference w:type="default" r:id="rId52"/>
          <w:headerReference w:type="first" r:id="rId53"/>
          <w:pgSz w:w="11906" w:h="16838"/>
          <w:pgMar w:top="1418" w:right="1700" w:bottom="1474" w:left="1985" w:header="680" w:footer="680" w:gutter="0"/>
          <w:paperSrc w:first="7" w:other="7"/>
          <w:cols w:space="720"/>
          <w:docGrid w:linePitch="272"/>
        </w:sectPr>
      </w:pPr>
    </w:p>
    <w:p w14:paraId="2E155095" w14:textId="51EDA02F" w:rsidR="002800EC" w:rsidRPr="0057595A" w:rsidRDefault="002800EC" w:rsidP="002800EC">
      <w:pPr>
        <w:pStyle w:val="BodyText2"/>
        <w:spacing w:before="60" w:after="60" w:line="240" w:lineRule="auto"/>
        <w:jc w:val="center"/>
        <w:rPr>
          <w:rFonts w:ascii="Arial" w:hAnsi="Arial" w:cs="Arial"/>
          <w:b/>
          <w:sz w:val="22"/>
          <w:szCs w:val="22"/>
        </w:rPr>
      </w:pPr>
      <w:r w:rsidRPr="0057595A">
        <w:rPr>
          <w:rFonts w:ascii="Arial" w:hAnsi="Arial" w:cs="Arial"/>
          <w:b/>
          <w:sz w:val="22"/>
          <w:szCs w:val="22"/>
        </w:rPr>
        <w:lastRenderedPageBreak/>
        <w:t xml:space="preserve">Notes to the Subcontractor’s Statement </w:t>
      </w:r>
    </w:p>
    <w:p w14:paraId="02C1368E" w14:textId="2221AC50" w:rsidR="002800EC" w:rsidRPr="0057595A" w:rsidRDefault="002800EC" w:rsidP="002800EC">
      <w:pPr>
        <w:pStyle w:val="BodyText2"/>
        <w:spacing w:before="60" w:after="60" w:line="240" w:lineRule="auto"/>
        <w:jc w:val="left"/>
        <w:rPr>
          <w:b/>
          <w:color w:val="C00000"/>
          <w:sz w:val="16"/>
          <w:szCs w:val="16"/>
        </w:rPr>
      </w:pPr>
      <w:r w:rsidRPr="0057595A">
        <w:rPr>
          <w:b/>
          <w:color w:val="C00000"/>
          <w:sz w:val="16"/>
          <w:szCs w:val="16"/>
        </w:rPr>
        <w:t xml:space="preserve">These notes have been prepared using the terms in the referenced </w:t>
      </w:r>
      <w:r w:rsidR="00C839B4" w:rsidRPr="0057595A">
        <w:rPr>
          <w:b/>
          <w:color w:val="C00000"/>
          <w:sz w:val="16"/>
          <w:szCs w:val="16"/>
        </w:rPr>
        <w:t>A</w:t>
      </w:r>
      <w:r w:rsidRPr="0057595A">
        <w:rPr>
          <w:b/>
          <w:color w:val="C00000"/>
          <w:sz w:val="16"/>
          <w:szCs w:val="16"/>
        </w:rPr>
        <w:t>cts. Where this Statement is being completed for the purposes of this Contract, (unless the context otherwise requires) ‘subcontractor’ means the ‘Contractor’ and ‘principal contractor’ means the ‘Principal’.</w:t>
      </w:r>
    </w:p>
    <w:p w14:paraId="49569192" w14:textId="4B031184" w:rsidR="002800EC" w:rsidRPr="0057595A" w:rsidRDefault="002800EC" w:rsidP="008F20B1">
      <w:pPr>
        <w:pStyle w:val="ListParagraph"/>
        <w:numPr>
          <w:ilvl w:val="0"/>
          <w:numId w:val="21"/>
        </w:numPr>
        <w:spacing w:before="120" w:after="120"/>
        <w:ind w:left="0" w:hanging="284"/>
        <w:jc w:val="left"/>
        <w:rPr>
          <w:sz w:val="16"/>
          <w:szCs w:val="16"/>
        </w:rPr>
      </w:pPr>
      <w:r w:rsidRPr="0057595A">
        <w:rPr>
          <w:sz w:val="16"/>
          <w:szCs w:val="16"/>
        </w:rPr>
        <w:t xml:space="preserve">This form is prepared for the purpose of section 175B of the </w:t>
      </w:r>
      <w:r w:rsidRPr="0057595A">
        <w:rPr>
          <w:i/>
          <w:sz w:val="16"/>
          <w:szCs w:val="16"/>
        </w:rPr>
        <w:t xml:space="preserve">Workers Compensation Act 1987 </w:t>
      </w:r>
      <w:r w:rsidRPr="0057595A">
        <w:rPr>
          <w:sz w:val="16"/>
          <w:szCs w:val="16"/>
        </w:rPr>
        <w:t xml:space="preserve">(NSW), Schedule 2 Part 5 of the </w:t>
      </w:r>
      <w:r w:rsidRPr="0057595A">
        <w:rPr>
          <w:i/>
          <w:sz w:val="16"/>
          <w:szCs w:val="16"/>
        </w:rPr>
        <w:t xml:space="preserve">Payroll Tax Act 2007 </w:t>
      </w:r>
      <w:r w:rsidRPr="0057595A">
        <w:rPr>
          <w:sz w:val="16"/>
          <w:szCs w:val="16"/>
        </w:rPr>
        <w:t xml:space="preserve">(NSW), section 127 of the </w:t>
      </w:r>
      <w:r w:rsidRPr="0057595A">
        <w:rPr>
          <w:i/>
          <w:sz w:val="16"/>
          <w:szCs w:val="16"/>
        </w:rPr>
        <w:t>Industrial Relations Act 1996</w:t>
      </w:r>
      <w:r w:rsidRPr="0057595A">
        <w:rPr>
          <w:sz w:val="16"/>
          <w:szCs w:val="16"/>
        </w:rPr>
        <w:t xml:space="preserve"> (NSW) and sections 13(7) and 13(9) of the </w:t>
      </w:r>
      <w:r w:rsidRPr="0057595A">
        <w:rPr>
          <w:i/>
          <w:sz w:val="16"/>
          <w:szCs w:val="16"/>
        </w:rPr>
        <w:t xml:space="preserve">Building and Construction Industry Security of Payment Act 1999 </w:t>
      </w:r>
      <w:r w:rsidRPr="0057595A">
        <w:rPr>
          <w:sz w:val="16"/>
          <w:szCs w:val="16"/>
        </w:rPr>
        <w:t>(NSW). If this form is completed in accordance with these provisions, a principal contractor is relieved of liability for workers compensation premiums, payroll tax and remuneration payable by the subcontractor.</w:t>
      </w:r>
    </w:p>
    <w:p w14:paraId="191B596C" w14:textId="14FC652C" w:rsidR="002800EC" w:rsidRPr="0057595A" w:rsidRDefault="002800EC" w:rsidP="002800EC">
      <w:pPr>
        <w:pStyle w:val="ListParagraph"/>
        <w:spacing w:before="120" w:after="120"/>
        <w:ind w:left="0"/>
        <w:jc w:val="left"/>
        <w:rPr>
          <w:sz w:val="16"/>
          <w:szCs w:val="16"/>
        </w:rPr>
      </w:pPr>
      <w:r w:rsidRPr="0057595A">
        <w:rPr>
          <w:sz w:val="16"/>
          <w:szCs w:val="16"/>
        </w:rPr>
        <w:t>A principal contractor can be generally defined to include any person who has entered into a contract for the carrying out of work by another person (or other legal entity called the subcontractor) and where employees of the subcontractor are engaged in carrying out the work which is in connection with the principal contractor’s business.</w:t>
      </w:r>
    </w:p>
    <w:p w14:paraId="4942445F" w14:textId="5FDC8067" w:rsidR="002800EC" w:rsidRPr="0057595A" w:rsidRDefault="002800EC" w:rsidP="008F20B1">
      <w:pPr>
        <w:pStyle w:val="BodyText2"/>
        <w:numPr>
          <w:ilvl w:val="0"/>
          <w:numId w:val="21"/>
        </w:numPr>
        <w:spacing w:before="120" w:line="240" w:lineRule="auto"/>
        <w:ind w:left="0" w:hanging="284"/>
        <w:jc w:val="left"/>
        <w:rPr>
          <w:sz w:val="16"/>
          <w:szCs w:val="16"/>
        </w:rPr>
      </w:pPr>
      <w:r w:rsidRPr="0057595A">
        <w:rPr>
          <w:sz w:val="16"/>
          <w:szCs w:val="16"/>
        </w:rPr>
        <w:t>For the purpose of this Subcontractor’s Statement, a principal contractor is a person (or other legal entity), who has entered into a contract with another person (or other legal entity) referred to as the subcontractor, and employees/workers of that subcontractor will perform the work under contract. The work must be connected to the business undertaking of the principal contractor.</w:t>
      </w:r>
    </w:p>
    <w:p w14:paraId="0E45DCF0" w14:textId="77777777" w:rsidR="002800EC" w:rsidRPr="0057595A" w:rsidRDefault="002800EC" w:rsidP="008F20B1">
      <w:pPr>
        <w:pStyle w:val="BodyText2"/>
        <w:numPr>
          <w:ilvl w:val="0"/>
          <w:numId w:val="21"/>
        </w:numPr>
        <w:spacing w:before="120" w:line="240" w:lineRule="auto"/>
        <w:ind w:left="0" w:hanging="284"/>
        <w:jc w:val="left"/>
        <w:rPr>
          <w:sz w:val="16"/>
          <w:szCs w:val="16"/>
        </w:rPr>
      </w:pPr>
      <w:r w:rsidRPr="0057595A">
        <w:rPr>
          <w:sz w:val="16"/>
          <w:szCs w:val="16"/>
        </w:rPr>
        <w:t>Provide the unique contract number, title, or other information that identifies the contract.</w:t>
      </w:r>
    </w:p>
    <w:p w14:paraId="2939904C" w14:textId="77777777" w:rsidR="002800EC" w:rsidRPr="0057595A" w:rsidRDefault="002800EC" w:rsidP="008F20B1">
      <w:pPr>
        <w:numPr>
          <w:ilvl w:val="0"/>
          <w:numId w:val="21"/>
        </w:numPr>
        <w:spacing w:before="120" w:after="120"/>
        <w:ind w:left="0" w:hanging="284"/>
        <w:jc w:val="left"/>
        <w:rPr>
          <w:sz w:val="16"/>
          <w:szCs w:val="16"/>
        </w:rPr>
      </w:pPr>
      <w:r w:rsidRPr="0057595A">
        <w:rPr>
          <w:sz w:val="16"/>
          <w:szCs w:val="16"/>
        </w:rPr>
        <w:t xml:space="preserve">In order to meet the requirements of s127 of the </w:t>
      </w:r>
      <w:r w:rsidRPr="0057595A">
        <w:rPr>
          <w:i/>
          <w:sz w:val="16"/>
          <w:szCs w:val="16"/>
        </w:rPr>
        <w:t xml:space="preserve">Industrial Relations Act 1996 </w:t>
      </w:r>
      <w:r w:rsidRPr="0057595A">
        <w:rPr>
          <w:sz w:val="16"/>
          <w:szCs w:val="16"/>
        </w:rPr>
        <w:t>(NSW), a statement in relation to remuneration must state the period to which the statement relates. For sequential Statements ensure that the dates provide continuous coverage.</w:t>
      </w:r>
    </w:p>
    <w:p w14:paraId="2061746D" w14:textId="77777777" w:rsidR="002800EC" w:rsidRPr="0057595A" w:rsidRDefault="002800EC" w:rsidP="002800EC">
      <w:pPr>
        <w:spacing w:before="120" w:after="120"/>
        <w:rPr>
          <w:sz w:val="16"/>
          <w:szCs w:val="16"/>
        </w:rPr>
      </w:pPr>
      <w:r w:rsidRPr="0057595A">
        <w:rPr>
          <w:sz w:val="16"/>
          <w:szCs w:val="16"/>
        </w:rPr>
        <w:t xml:space="preserve">Section 127(6) of the </w:t>
      </w:r>
      <w:r w:rsidRPr="0057595A">
        <w:rPr>
          <w:i/>
          <w:sz w:val="16"/>
          <w:szCs w:val="16"/>
        </w:rPr>
        <w:t>Industrial Relations Act 1996</w:t>
      </w:r>
      <w:r w:rsidRPr="0057595A">
        <w:rPr>
          <w:sz w:val="16"/>
          <w:szCs w:val="16"/>
        </w:rPr>
        <w:t xml:space="preserve"> (NSW) defines remuneration ‘as remuneration or other amounts payable to relevant employees by legislation, or under an industrial instrument, in connection with work done by the employees.’ </w:t>
      </w:r>
    </w:p>
    <w:p w14:paraId="55BC31A5" w14:textId="77777777" w:rsidR="002800EC" w:rsidRPr="0057595A" w:rsidRDefault="002800EC" w:rsidP="002800EC">
      <w:pPr>
        <w:spacing w:before="120" w:after="120"/>
        <w:rPr>
          <w:sz w:val="16"/>
          <w:szCs w:val="16"/>
        </w:rPr>
      </w:pPr>
      <w:r w:rsidRPr="0057595A">
        <w:rPr>
          <w:sz w:val="16"/>
          <w:szCs w:val="16"/>
        </w:rPr>
        <w:t xml:space="preserve">Section 127(11) of the </w:t>
      </w:r>
      <w:r w:rsidRPr="0057595A">
        <w:rPr>
          <w:i/>
          <w:sz w:val="16"/>
          <w:szCs w:val="16"/>
        </w:rPr>
        <w:t>Industrial Relations Act 1996</w:t>
      </w:r>
      <w:r w:rsidRPr="0057595A">
        <w:rPr>
          <w:sz w:val="16"/>
          <w:szCs w:val="16"/>
        </w:rPr>
        <w:t xml:space="preserve"> (NSW) states ‘to avoid doubt, this section extends to a principal contractor who is the owner or occupier of a building for the carrying out of work in connection with the building so long as the building is owned or occupied by the principal contractor in connection with a business undertaking of the principal contractor.</w:t>
      </w:r>
    </w:p>
    <w:p w14:paraId="2FC95BB0" w14:textId="77777777" w:rsidR="002800EC" w:rsidRPr="0057595A" w:rsidRDefault="002800EC" w:rsidP="008F20B1">
      <w:pPr>
        <w:numPr>
          <w:ilvl w:val="0"/>
          <w:numId w:val="21"/>
        </w:numPr>
        <w:spacing w:before="120" w:after="120"/>
        <w:ind w:left="0" w:hanging="284"/>
        <w:jc w:val="left"/>
        <w:rPr>
          <w:sz w:val="16"/>
          <w:szCs w:val="16"/>
        </w:rPr>
      </w:pPr>
      <w:r w:rsidRPr="0057595A">
        <w:rPr>
          <w:sz w:val="16"/>
          <w:szCs w:val="16"/>
        </w:rPr>
        <w:t>Provide the date of the most recent payment claim.</w:t>
      </w:r>
    </w:p>
    <w:p w14:paraId="5ACF331F" w14:textId="77777777" w:rsidR="002800EC" w:rsidRPr="0057595A" w:rsidRDefault="002800EC" w:rsidP="008F20B1">
      <w:pPr>
        <w:numPr>
          <w:ilvl w:val="0"/>
          <w:numId w:val="21"/>
        </w:numPr>
        <w:spacing w:before="120" w:after="120"/>
        <w:ind w:left="0" w:hanging="284"/>
        <w:jc w:val="left"/>
        <w:rPr>
          <w:sz w:val="16"/>
          <w:szCs w:val="16"/>
        </w:rPr>
      </w:pPr>
      <w:r w:rsidRPr="0057595A">
        <w:rPr>
          <w:sz w:val="16"/>
          <w:szCs w:val="16"/>
        </w:rPr>
        <w:t>For Workers Compensation purposes an exempt employer is an employer who pays less than $7,500 annually, who does not employ an apprentice or trainee and is not a member of a group.</w:t>
      </w:r>
    </w:p>
    <w:p w14:paraId="59E91157" w14:textId="77777777" w:rsidR="002800EC" w:rsidRPr="0057595A" w:rsidRDefault="002800EC" w:rsidP="008F20B1">
      <w:pPr>
        <w:numPr>
          <w:ilvl w:val="0"/>
          <w:numId w:val="21"/>
        </w:numPr>
        <w:spacing w:before="120" w:after="120"/>
        <w:ind w:left="0" w:hanging="284"/>
        <w:jc w:val="left"/>
        <w:rPr>
          <w:sz w:val="16"/>
          <w:szCs w:val="16"/>
        </w:rPr>
      </w:pPr>
      <w:r w:rsidRPr="0057595A">
        <w:rPr>
          <w:sz w:val="16"/>
          <w:szCs w:val="16"/>
        </w:rPr>
        <w:t>In completing the Subcontractor’s Statement, a subcontractor declares that workers compensation insurance premiums payable up to and including the date(s) on the Statement have been paid, and all premiums owing during the term of the contract will be paid.</w:t>
      </w:r>
    </w:p>
    <w:p w14:paraId="5D4B11B8" w14:textId="77777777" w:rsidR="002800EC" w:rsidRPr="0057595A" w:rsidRDefault="002800EC" w:rsidP="008F20B1">
      <w:pPr>
        <w:numPr>
          <w:ilvl w:val="0"/>
          <w:numId w:val="21"/>
        </w:numPr>
        <w:spacing w:before="120" w:after="120"/>
        <w:ind w:left="0" w:hanging="284"/>
        <w:jc w:val="left"/>
        <w:rPr>
          <w:sz w:val="16"/>
          <w:szCs w:val="16"/>
        </w:rPr>
      </w:pPr>
      <w:r w:rsidRPr="0057595A">
        <w:rPr>
          <w:sz w:val="16"/>
          <w:szCs w:val="16"/>
        </w:rPr>
        <w:t>In completing the Subcontractor’s Statement, a subcontractor declares that all remuneration payable to relevant employees for work under the contract has been paid.</w:t>
      </w:r>
    </w:p>
    <w:p w14:paraId="23F394E4" w14:textId="77777777" w:rsidR="002800EC" w:rsidRPr="0057595A" w:rsidRDefault="002800EC" w:rsidP="008F20B1">
      <w:pPr>
        <w:numPr>
          <w:ilvl w:val="0"/>
          <w:numId w:val="21"/>
        </w:numPr>
        <w:spacing w:before="120" w:after="120"/>
        <w:ind w:left="0" w:hanging="284"/>
        <w:jc w:val="left"/>
        <w:rPr>
          <w:sz w:val="16"/>
          <w:szCs w:val="16"/>
        </w:rPr>
      </w:pPr>
      <w:r w:rsidRPr="0057595A">
        <w:rPr>
          <w:sz w:val="16"/>
          <w:szCs w:val="16"/>
        </w:rPr>
        <w:t>In completing the Subcontractor’s Statement, a subcontractor declares that all payroll tax payable relating to the work undertaken has been paid.</w:t>
      </w:r>
    </w:p>
    <w:p w14:paraId="52A3A886" w14:textId="28E2AFB4" w:rsidR="002800EC" w:rsidRPr="0057595A" w:rsidRDefault="002800EC" w:rsidP="008F20B1">
      <w:pPr>
        <w:numPr>
          <w:ilvl w:val="0"/>
          <w:numId w:val="21"/>
        </w:numPr>
        <w:spacing w:before="120" w:after="120"/>
        <w:ind w:left="0" w:hanging="284"/>
        <w:jc w:val="left"/>
        <w:rPr>
          <w:sz w:val="16"/>
          <w:szCs w:val="16"/>
        </w:rPr>
      </w:pPr>
      <w:r w:rsidRPr="0057595A">
        <w:rPr>
          <w:sz w:val="16"/>
          <w:szCs w:val="16"/>
        </w:rPr>
        <w:t>It is important to note that a business could be both a subcontractor and a</w:t>
      </w:r>
      <w:r w:rsidRPr="0057595A">
        <w:t xml:space="preserve"> </w:t>
      </w:r>
      <w:r w:rsidRPr="0057595A">
        <w:rPr>
          <w:sz w:val="16"/>
          <w:szCs w:val="16"/>
        </w:rPr>
        <w:t>principal contractor if a business ‘in turn’ engages subcontractors to carry out the work. If your business engages a subcontractor, you are to also obtain Subcontractor’s Statements from your subcontractors.</w:t>
      </w:r>
    </w:p>
    <w:p w14:paraId="6B84F145" w14:textId="77777777" w:rsidR="002800EC" w:rsidRPr="0057595A" w:rsidRDefault="002800EC" w:rsidP="002800EC">
      <w:pPr>
        <w:pStyle w:val="BodyText2"/>
        <w:keepNext/>
        <w:spacing w:before="60" w:after="60" w:line="240" w:lineRule="auto"/>
        <w:jc w:val="center"/>
        <w:rPr>
          <w:rFonts w:ascii="Arial" w:hAnsi="Arial" w:cs="Arial"/>
          <w:b/>
          <w:sz w:val="16"/>
          <w:szCs w:val="16"/>
        </w:rPr>
      </w:pPr>
      <w:r w:rsidRPr="0057595A">
        <w:rPr>
          <w:rFonts w:ascii="Arial" w:hAnsi="Arial" w:cs="Arial"/>
          <w:b/>
          <w:sz w:val="16"/>
          <w:szCs w:val="16"/>
        </w:rPr>
        <w:t>Statement Retention</w:t>
      </w:r>
    </w:p>
    <w:p w14:paraId="6628E70A" w14:textId="77777777" w:rsidR="002800EC" w:rsidRPr="0057595A" w:rsidRDefault="002800EC" w:rsidP="002800EC">
      <w:pPr>
        <w:spacing w:before="60" w:after="120"/>
        <w:rPr>
          <w:sz w:val="16"/>
          <w:szCs w:val="16"/>
        </w:rPr>
      </w:pPr>
      <w:r w:rsidRPr="0057595A">
        <w:rPr>
          <w:sz w:val="16"/>
          <w:szCs w:val="16"/>
        </w:rPr>
        <w:t xml:space="preserve">The principal contractor receiving a Subcontractor’s Statement must keep a copy of the Statement for the periods stated in the respective legislation. This is currently up to seven years. </w:t>
      </w:r>
    </w:p>
    <w:tbl>
      <w:tblPr>
        <w:tblW w:w="0" w:type="auto"/>
        <w:shd w:val="clear" w:color="auto" w:fill="E0E0E0"/>
        <w:tblLook w:val="0000" w:firstRow="0" w:lastRow="0" w:firstColumn="0" w:lastColumn="0" w:noHBand="0" w:noVBand="0"/>
      </w:tblPr>
      <w:tblGrid>
        <w:gridCol w:w="9467"/>
      </w:tblGrid>
      <w:tr w:rsidR="002800EC" w:rsidRPr="0057595A" w14:paraId="551F0601" w14:textId="77777777" w:rsidTr="00853896">
        <w:tc>
          <w:tcPr>
            <w:tcW w:w="9828" w:type="dxa"/>
            <w:shd w:val="clear" w:color="auto" w:fill="E0E0E0"/>
          </w:tcPr>
          <w:p w14:paraId="4A3457F4" w14:textId="77777777" w:rsidR="002800EC" w:rsidRPr="0057595A" w:rsidRDefault="002800EC" w:rsidP="00853896">
            <w:pPr>
              <w:pStyle w:val="BodyText2"/>
              <w:keepNext/>
              <w:spacing w:before="60" w:after="60" w:line="240" w:lineRule="auto"/>
              <w:jc w:val="center"/>
              <w:rPr>
                <w:sz w:val="16"/>
                <w:szCs w:val="16"/>
              </w:rPr>
            </w:pPr>
            <w:r w:rsidRPr="0057595A">
              <w:rPr>
                <w:rFonts w:ascii="Arial" w:hAnsi="Arial" w:cs="Arial"/>
                <w:b/>
                <w:sz w:val="16"/>
                <w:szCs w:val="16"/>
              </w:rPr>
              <w:t>Offences in respect of a false Statement</w:t>
            </w:r>
          </w:p>
        </w:tc>
      </w:tr>
      <w:tr w:rsidR="002800EC" w:rsidRPr="0057595A" w14:paraId="1A7A4771" w14:textId="77777777" w:rsidTr="00853896">
        <w:tc>
          <w:tcPr>
            <w:tcW w:w="9828" w:type="dxa"/>
            <w:shd w:val="clear" w:color="auto" w:fill="E0E0E0"/>
          </w:tcPr>
          <w:p w14:paraId="22363074" w14:textId="0794C169" w:rsidR="002800EC" w:rsidRPr="0057595A" w:rsidRDefault="002800EC" w:rsidP="00853896">
            <w:pPr>
              <w:rPr>
                <w:sz w:val="16"/>
                <w:szCs w:val="16"/>
              </w:rPr>
            </w:pPr>
            <w:r w:rsidRPr="0057595A">
              <w:rPr>
                <w:sz w:val="16"/>
                <w:szCs w:val="16"/>
              </w:rPr>
              <w:t xml:space="preserve">In terms of s127(8) of the </w:t>
            </w:r>
            <w:r w:rsidRPr="0057595A">
              <w:rPr>
                <w:i/>
                <w:sz w:val="16"/>
                <w:szCs w:val="16"/>
              </w:rPr>
              <w:t xml:space="preserve">Industrial Relations Act 1996 </w:t>
            </w:r>
            <w:r w:rsidRPr="0057595A">
              <w:rPr>
                <w:sz w:val="16"/>
                <w:szCs w:val="16"/>
              </w:rPr>
              <w:t xml:space="preserve">(NSW), a person who gives the principal </w:t>
            </w:r>
            <w:r w:rsidR="002F094E" w:rsidRPr="0057595A">
              <w:rPr>
                <w:sz w:val="16"/>
                <w:szCs w:val="16"/>
              </w:rPr>
              <w:t xml:space="preserve">contractor </w:t>
            </w:r>
            <w:r w:rsidRPr="0057595A">
              <w:rPr>
                <w:sz w:val="16"/>
                <w:szCs w:val="16"/>
              </w:rPr>
              <w:t xml:space="preserve">a written statement knowing it to be false is guilty of an offence if: </w:t>
            </w:r>
          </w:p>
          <w:p w14:paraId="13ED8EB0" w14:textId="4EC8FA69" w:rsidR="002800EC" w:rsidRPr="0057595A" w:rsidRDefault="002800EC" w:rsidP="002C6225">
            <w:pPr>
              <w:numPr>
                <w:ilvl w:val="0"/>
                <w:numId w:val="14"/>
              </w:numPr>
              <w:spacing w:after="0"/>
              <w:jc w:val="left"/>
              <w:rPr>
                <w:sz w:val="16"/>
                <w:szCs w:val="16"/>
              </w:rPr>
            </w:pPr>
            <w:r w:rsidRPr="0057595A">
              <w:rPr>
                <w:sz w:val="16"/>
                <w:szCs w:val="16"/>
              </w:rPr>
              <w:t>the person is the subcontractor</w:t>
            </w:r>
            <w:r w:rsidR="004F4B4E" w:rsidRPr="0057595A">
              <w:rPr>
                <w:sz w:val="16"/>
                <w:szCs w:val="16"/>
              </w:rPr>
              <w:t>,</w:t>
            </w:r>
          </w:p>
          <w:p w14:paraId="1B87A06D" w14:textId="77777777" w:rsidR="002800EC" w:rsidRPr="0057595A" w:rsidRDefault="002800EC" w:rsidP="002C6225">
            <w:pPr>
              <w:numPr>
                <w:ilvl w:val="0"/>
                <w:numId w:val="14"/>
              </w:numPr>
              <w:spacing w:after="0"/>
              <w:jc w:val="left"/>
              <w:rPr>
                <w:sz w:val="16"/>
                <w:szCs w:val="16"/>
              </w:rPr>
            </w:pPr>
            <w:r w:rsidRPr="0057595A">
              <w:rPr>
                <w:sz w:val="16"/>
                <w:szCs w:val="16"/>
              </w:rPr>
              <w:t>the person is authorised by the subcontractor to give the statement on behalf of the subcontractor; or</w:t>
            </w:r>
          </w:p>
          <w:p w14:paraId="3D2228B3" w14:textId="77777777" w:rsidR="002800EC" w:rsidRPr="0057595A" w:rsidRDefault="002800EC" w:rsidP="002C6225">
            <w:pPr>
              <w:numPr>
                <w:ilvl w:val="0"/>
                <w:numId w:val="14"/>
              </w:numPr>
              <w:spacing w:after="0"/>
              <w:jc w:val="left"/>
              <w:rPr>
                <w:sz w:val="16"/>
                <w:szCs w:val="16"/>
              </w:rPr>
            </w:pPr>
            <w:r w:rsidRPr="0057595A">
              <w:rPr>
                <w:sz w:val="16"/>
                <w:szCs w:val="16"/>
              </w:rPr>
              <w:t>the person holds out or represents that the person is authorised by the subcontractor to give the statement on behalf of the subcontractor.</w:t>
            </w:r>
          </w:p>
          <w:p w14:paraId="62803038" w14:textId="77777777" w:rsidR="002800EC" w:rsidRPr="0057595A" w:rsidRDefault="002800EC" w:rsidP="00853896">
            <w:pPr>
              <w:ind w:left="360"/>
              <w:rPr>
                <w:sz w:val="16"/>
                <w:szCs w:val="16"/>
              </w:rPr>
            </w:pPr>
            <w:r w:rsidRPr="0057595A">
              <w:rPr>
                <w:sz w:val="16"/>
                <w:szCs w:val="16"/>
              </w:rPr>
              <w:t>Maximum penalty: 100 penalty units.</w:t>
            </w:r>
          </w:p>
          <w:p w14:paraId="6AC6C256" w14:textId="77777777" w:rsidR="002800EC" w:rsidRPr="0057595A" w:rsidRDefault="002800EC" w:rsidP="00853896">
            <w:pPr>
              <w:rPr>
                <w:sz w:val="16"/>
                <w:szCs w:val="16"/>
              </w:rPr>
            </w:pPr>
            <w:r w:rsidRPr="0057595A">
              <w:rPr>
                <w:sz w:val="16"/>
                <w:szCs w:val="16"/>
              </w:rPr>
              <w:t xml:space="preserve">In terms of s175B of the </w:t>
            </w:r>
            <w:r w:rsidRPr="0057595A">
              <w:rPr>
                <w:i/>
                <w:sz w:val="16"/>
                <w:szCs w:val="16"/>
              </w:rPr>
              <w:t>Workers Compensation Act 1987</w:t>
            </w:r>
            <w:r w:rsidRPr="0057595A">
              <w:rPr>
                <w:sz w:val="16"/>
                <w:szCs w:val="16"/>
              </w:rPr>
              <w:t xml:space="preserve"> (NSW) and clause 18 of Schedule 2 of the </w:t>
            </w:r>
            <w:r w:rsidRPr="0057595A">
              <w:rPr>
                <w:i/>
                <w:sz w:val="16"/>
                <w:szCs w:val="16"/>
              </w:rPr>
              <w:t>Payroll Tax Act 2007</w:t>
            </w:r>
            <w:r w:rsidRPr="0057595A">
              <w:rPr>
                <w:sz w:val="16"/>
                <w:szCs w:val="16"/>
              </w:rPr>
              <w:t xml:space="preserve"> (NSW) a person who gives the principal contractor a written statement knowing it to be false is guilty of an offence.</w:t>
            </w:r>
          </w:p>
          <w:p w14:paraId="661A4FF5" w14:textId="77777777" w:rsidR="002800EC" w:rsidRPr="0057595A" w:rsidRDefault="002800EC" w:rsidP="00853896">
            <w:pPr>
              <w:rPr>
                <w:sz w:val="16"/>
                <w:szCs w:val="16"/>
              </w:rPr>
            </w:pPr>
          </w:p>
        </w:tc>
      </w:tr>
    </w:tbl>
    <w:p w14:paraId="601380EE" w14:textId="77777777" w:rsidR="002800EC" w:rsidRPr="0057595A" w:rsidRDefault="002800EC" w:rsidP="002800EC">
      <w:pPr>
        <w:pStyle w:val="BodyText2"/>
        <w:keepNext/>
        <w:spacing w:before="60" w:after="60" w:line="240" w:lineRule="auto"/>
        <w:jc w:val="center"/>
        <w:rPr>
          <w:rFonts w:ascii="Arial" w:hAnsi="Arial" w:cs="Arial"/>
          <w:b/>
          <w:sz w:val="22"/>
          <w:szCs w:val="22"/>
        </w:rPr>
      </w:pPr>
      <w:r w:rsidRPr="0057595A">
        <w:rPr>
          <w:rFonts w:ascii="Arial" w:hAnsi="Arial" w:cs="Arial"/>
          <w:b/>
          <w:sz w:val="22"/>
          <w:szCs w:val="22"/>
        </w:rPr>
        <w:t>Further Information</w:t>
      </w:r>
    </w:p>
    <w:p w14:paraId="67462438" w14:textId="77777777" w:rsidR="002800EC" w:rsidRPr="0057595A" w:rsidRDefault="002800EC" w:rsidP="002800EC">
      <w:pPr>
        <w:rPr>
          <w:sz w:val="18"/>
          <w:szCs w:val="18"/>
        </w:rPr>
      </w:pPr>
      <w:r w:rsidRPr="0057595A">
        <w:rPr>
          <w:sz w:val="18"/>
          <w:szCs w:val="18"/>
        </w:rPr>
        <w:t xml:space="preserve">For more information visit SafeWork website </w:t>
      </w:r>
      <w:r w:rsidRPr="0057595A">
        <w:rPr>
          <w:color w:val="0000FF"/>
          <w:sz w:val="18"/>
          <w:szCs w:val="18"/>
          <w:u w:val="single"/>
        </w:rPr>
        <w:t>https://www.safework.nsw.gov.au/,</w:t>
      </w:r>
      <w:r w:rsidRPr="0057595A">
        <w:rPr>
          <w:sz w:val="18"/>
          <w:szCs w:val="18"/>
        </w:rPr>
        <w:t xml:space="preserve"> iCare (for Workers Compensation queries) via the </w:t>
      </w:r>
      <w:hyperlink r:id="rId54" w:history="1">
        <w:r w:rsidRPr="0057595A">
          <w:rPr>
            <w:rStyle w:val="Hyperlink"/>
            <w:sz w:val="18"/>
            <w:szCs w:val="18"/>
          </w:rPr>
          <w:t>iCare website</w:t>
        </w:r>
      </w:hyperlink>
      <w:r w:rsidRPr="0057595A">
        <w:rPr>
          <w:sz w:val="18"/>
          <w:szCs w:val="18"/>
        </w:rPr>
        <w:t xml:space="preserve"> or NSW Industrial Relations website, </w:t>
      </w:r>
      <w:hyperlink r:id="rId55" w:history="1">
        <w:r w:rsidRPr="0057595A">
          <w:rPr>
            <w:rStyle w:val="Hyperlink"/>
            <w:sz w:val="18"/>
            <w:szCs w:val="18"/>
          </w:rPr>
          <w:t>http://www.industrialrelations.nsw.gov.au</w:t>
        </w:r>
      </w:hyperlink>
    </w:p>
    <w:p w14:paraId="08E8588E" w14:textId="77777777" w:rsidR="002800EC" w:rsidRPr="0057595A" w:rsidRDefault="002800EC" w:rsidP="002800EC">
      <w:pPr>
        <w:rPr>
          <w:i/>
          <w:iCs/>
          <w:sz w:val="18"/>
          <w:szCs w:val="18"/>
        </w:rPr>
      </w:pPr>
      <w:r w:rsidRPr="0057595A">
        <w:rPr>
          <w:sz w:val="18"/>
          <w:szCs w:val="18"/>
        </w:rPr>
        <w:t xml:space="preserve">Copies of </w:t>
      </w:r>
      <w:r w:rsidRPr="0057595A">
        <w:rPr>
          <w:iCs/>
          <w:sz w:val="18"/>
          <w:szCs w:val="18"/>
        </w:rPr>
        <w:t>relevant legislation</w:t>
      </w:r>
      <w:r w:rsidRPr="0057595A">
        <w:rPr>
          <w:sz w:val="18"/>
          <w:szCs w:val="18"/>
        </w:rPr>
        <w:t xml:space="preserve"> can be found at </w:t>
      </w:r>
      <w:hyperlink r:id="rId56" w:history="1">
        <w:r w:rsidRPr="0057595A">
          <w:rPr>
            <w:rStyle w:val="Hyperlink"/>
            <w:sz w:val="18"/>
            <w:szCs w:val="18"/>
          </w:rPr>
          <w:t>www.legislation.nsw.gov.au</w:t>
        </w:r>
      </w:hyperlink>
      <w:r w:rsidRPr="0057595A">
        <w:rPr>
          <w:sz w:val="18"/>
          <w:szCs w:val="18"/>
        </w:rPr>
        <w:t>.</w:t>
      </w:r>
      <w:r w:rsidRPr="0057595A">
        <w:rPr>
          <w:i/>
          <w:iCs/>
          <w:sz w:val="18"/>
          <w:szCs w:val="18"/>
        </w:rPr>
        <w:t xml:space="preserve"> </w:t>
      </w:r>
    </w:p>
    <w:p w14:paraId="6574B956" w14:textId="7E27EFE5" w:rsidR="00185346" w:rsidRPr="0057595A" w:rsidRDefault="00185346" w:rsidP="002A5C7D">
      <w:pPr>
        <w:spacing w:after="0"/>
        <w:jc w:val="left"/>
        <w:rPr>
          <w:i/>
          <w:iCs/>
          <w:sz w:val="18"/>
          <w:szCs w:val="18"/>
        </w:rPr>
        <w:sectPr w:rsidR="00185346" w:rsidRPr="0057595A" w:rsidSect="00A35AC5">
          <w:pgSz w:w="11910" w:h="16840"/>
          <w:pgMar w:top="460" w:right="600" w:bottom="920" w:left="1843" w:header="0" w:footer="732" w:gutter="0"/>
          <w:cols w:space="720"/>
        </w:sectPr>
      </w:pPr>
    </w:p>
    <w:p w14:paraId="2AEF072C" w14:textId="77777777" w:rsidR="00227FA4" w:rsidRPr="0057595A" w:rsidRDefault="00227FA4" w:rsidP="004B7781">
      <w:pPr>
        <w:pStyle w:val="Heading4"/>
        <w:rPr>
          <w:noProof w:val="0"/>
        </w:rPr>
      </w:pPr>
      <w:r w:rsidRPr="0057595A">
        <w:rPr>
          <w:noProof w:val="0"/>
        </w:rPr>
        <w:lastRenderedPageBreak/>
        <w:t>Schedule 7</w:t>
      </w:r>
    </w:p>
    <w:p w14:paraId="2EF2F3C2" w14:textId="3DF13170" w:rsidR="00227FA4" w:rsidRPr="0057595A" w:rsidRDefault="00F94F2C" w:rsidP="00360859">
      <w:pPr>
        <w:pStyle w:val="Heading1RestartNumbering"/>
      </w:pPr>
      <w:bookmarkStart w:id="1021" w:name="_Toc271795724"/>
      <w:bookmarkStart w:id="1022" w:name="_Toc59095291"/>
      <w:bookmarkStart w:id="1023" w:name="_Toc83208002"/>
      <w:bookmarkStart w:id="1024" w:name="_Toc191585516"/>
      <w:r w:rsidRPr="0057595A">
        <w:rPr>
          <w:sz w:val="36"/>
          <w:szCs w:val="36"/>
        </w:rPr>
        <w:t>7.</w:t>
      </w:r>
      <w:r w:rsidR="00FF1207" w:rsidRPr="0057595A">
        <w:t xml:space="preserve"> </w:t>
      </w:r>
      <w:bookmarkEnd w:id="1021"/>
      <w:bookmarkEnd w:id="1022"/>
      <w:bookmarkEnd w:id="1023"/>
      <w:r w:rsidR="003A71CA">
        <w:t>Not Used</w:t>
      </w:r>
      <w:bookmarkEnd w:id="1024"/>
    </w:p>
    <w:p w14:paraId="397E2BF9" w14:textId="67679760" w:rsidR="00227FA4" w:rsidRPr="0057595A" w:rsidRDefault="00227FA4" w:rsidP="0046106E">
      <w:pPr>
        <w:pStyle w:val="Background"/>
      </w:pPr>
      <w:r w:rsidRPr="0057595A">
        <w:t>Refer to clause 55.2 of the GC21 General Conditions of Contract</w:t>
      </w:r>
      <w:r w:rsidR="00D32249" w:rsidRPr="0057595A">
        <w:t xml:space="preserve"> This Schedule is blank unless Contract Information 41 states that rise and fall adjustments are applicable</w:t>
      </w:r>
      <w:r w:rsidR="003003F6" w:rsidRPr="0057595A">
        <w:t>.</w:t>
      </w:r>
    </w:p>
    <w:p w14:paraId="3869C8C6" w14:textId="77777777" w:rsidR="00227FA4" w:rsidRPr="0057595A" w:rsidRDefault="00227FA4" w:rsidP="00227FA4">
      <w:pPr>
        <w:pStyle w:val="Space"/>
      </w:pPr>
      <w:r w:rsidRPr="0057595A">
        <w:t>Space</w:t>
      </w:r>
    </w:p>
    <w:p w14:paraId="3F5EFFD1" w14:textId="7DC3BDA3" w:rsidR="004C7308" w:rsidRPr="0057595A" w:rsidRDefault="004C7308">
      <w:pPr>
        <w:spacing w:after="0"/>
        <w:jc w:val="left"/>
        <w:rPr>
          <w:sz w:val="24"/>
        </w:rPr>
      </w:pPr>
      <w:r w:rsidRPr="0057595A">
        <w:rPr>
          <w:sz w:val="24"/>
        </w:rPr>
        <w:br w:type="page"/>
      </w:r>
    </w:p>
    <w:p w14:paraId="59291E2F" w14:textId="77777777" w:rsidR="00227FA4" w:rsidRPr="0057595A" w:rsidRDefault="00227FA4" w:rsidP="004B7781">
      <w:pPr>
        <w:pStyle w:val="Heading4"/>
        <w:rPr>
          <w:noProof w:val="0"/>
        </w:rPr>
      </w:pPr>
      <w:r w:rsidRPr="0057595A">
        <w:rPr>
          <w:noProof w:val="0"/>
        </w:rPr>
        <w:lastRenderedPageBreak/>
        <w:t>Schedule 8</w:t>
      </w:r>
    </w:p>
    <w:p w14:paraId="1977D089" w14:textId="049ADBA4" w:rsidR="00227FA4" w:rsidRPr="0057595A" w:rsidRDefault="00F94F2C" w:rsidP="00360859">
      <w:pPr>
        <w:pStyle w:val="Heading1RestartNumbering"/>
      </w:pPr>
      <w:bookmarkStart w:id="1025" w:name="_Toc271795725"/>
      <w:bookmarkStart w:id="1026" w:name="_Toc59095292"/>
      <w:bookmarkStart w:id="1027" w:name="_Toc83208003"/>
      <w:bookmarkStart w:id="1028" w:name="_Toc191585517"/>
      <w:r w:rsidRPr="0057595A">
        <w:rPr>
          <w:sz w:val="36"/>
          <w:szCs w:val="36"/>
        </w:rPr>
        <w:t>8.</w:t>
      </w:r>
      <w:r w:rsidR="00E9690B" w:rsidRPr="0057595A">
        <w:t xml:space="preserve"> </w:t>
      </w:r>
      <w:r w:rsidR="00227FA4" w:rsidRPr="0057595A">
        <w:t>Daywork</w:t>
      </w:r>
      <w:bookmarkEnd w:id="1025"/>
      <w:bookmarkEnd w:id="1026"/>
      <w:bookmarkEnd w:id="1027"/>
      <w:bookmarkEnd w:id="1028"/>
    </w:p>
    <w:p w14:paraId="260D0562" w14:textId="11BAD422" w:rsidR="00D32249" w:rsidRPr="0057595A" w:rsidRDefault="00227FA4" w:rsidP="00D32249">
      <w:pPr>
        <w:pStyle w:val="Background"/>
      </w:pPr>
      <w:r w:rsidRPr="0057595A">
        <w:t>Refer to clause 4</w:t>
      </w:r>
      <w:r w:rsidR="00C775AD" w:rsidRPr="0057595A">
        <w:t>8</w:t>
      </w:r>
      <w:r w:rsidRPr="0057595A">
        <w:t>.4 of the GC21 General Conditions of Contract.</w:t>
      </w:r>
      <w:r w:rsidR="00467B5B" w:rsidRPr="0057595A">
        <w:t xml:space="preserve"> Note clauses 47.6 - 47.10 and clause 51 do not apply to </w:t>
      </w:r>
      <w:r w:rsidR="00467B5B" w:rsidRPr="0057595A">
        <w:rPr>
          <w:i/>
          <w:iCs/>
        </w:rPr>
        <w:t xml:space="preserve">Variations </w:t>
      </w:r>
      <w:r w:rsidR="00467B5B" w:rsidRPr="0057595A">
        <w:t xml:space="preserve">carried out as </w:t>
      </w:r>
      <w:r w:rsidR="00467B5B" w:rsidRPr="0057595A">
        <w:rPr>
          <w:i/>
          <w:iCs/>
        </w:rPr>
        <w:t>Daywork.</w:t>
      </w:r>
    </w:p>
    <w:p w14:paraId="0AE8A667" w14:textId="77777777" w:rsidR="00227FA4" w:rsidRPr="0057595A" w:rsidRDefault="00227FA4" w:rsidP="00227FA4">
      <w:pPr>
        <w:pStyle w:val="Space"/>
      </w:pPr>
      <w:r w:rsidRPr="0057595A">
        <w:t>Space</w:t>
      </w:r>
    </w:p>
    <w:p w14:paraId="1A448161" w14:textId="77777777" w:rsidR="006B3F29" w:rsidRPr="0057595A" w:rsidRDefault="006B3F29" w:rsidP="008F20B1">
      <w:pPr>
        <w:pStyle w:val="Heading4"/>
        <w:numPr>
          <w:ilvl w:val="0"/>
          <w:numId w:val="33"/>
        </w:numPr>
        <w:rPr>
          <w:noProof w:val="0"/>
        </w:rPr>
      </w:pPr>
      <w:bookmarkStart w:id="1029" w:name="_Toc185219146"/>
      <w:bookmarkStart w:id="1030" w:name="_Toc185219382"/>
      <w:bookmarkStart w:id="1031" w:name="_Toc185219618"/>
      <w:bookmarkStart w:id="1032" w:name="_Toc58925996"/>
      <w:bookmarkStart w:id="1033" w:name="_Toc58966574"/>
      <w:bookmarkStart w:id="1034" w:name="_Toc59095293"/>
      <w:bookmarkStart w:id="1035" w:name="_Toc59122107"/>
      <w:bookmarkStart w:id="1036" w:name="_Toc59433755"/>
      <w:r w:rsidRPr="0057595A">
        <w:rPr>
          <w:noProof w:val="0"/>
        </w:rPr>
        <w:t>Daywork procedure and determination</w:t>
      </w:r>
      <w:bookmarkEnd w:id="1029"/>
      <w:bookmarkEnd w:id="1030"/>
      <w:bookmarkEnd w:id="1031"/>
      <w:bookmarkEnd w:id="1032"/>
      <w:bookmarkEnd w:id="1033"/>
      <w:bookmarkEnd w:id="1034"/>
      <w:bookmarkEnd w:id="1035"/>
      <w:bookmarkEnd w:id="1036"/>
    </w:p>
    <w:p w14:paraId="51243669" w14:textId="77777777" w:rsidR="00AD7EB5" w:rsidRPr="0057595A" w:rsidRDefault="00AD7EB5" w:rsidP="0046106E">
      <w:pPr>
        <w:pStyle w:val="Paragraph"/>
        <w:rPr>
          <w:noProof w:val="0"/>
        </w:rPr>
      </w:pPr>
      <w:r w:rsidRPr="0057595A">
        <w:rPr>
          <w:noProof w:val="0"/>
        </w:rPr>
        <w:t xml:space="preserve">If the Principal instructs that a </w:t>
      </w:r>
      <w:r w:rsidRPr="0057595A">
        <w:rPr>
          <w:i/>
          <w:noProof w:val="0"/>
        </w:rPr>
        <w:t>Variation</w:t>
      </w:r>
      <w:r w:rsidRPr="0057595A">
        <w:rPr>
          <w:noProof w:val="0"/>
        </w:rPr>
        <w:t xml:space="preserve"> </w:t>
      </w:r>
      <w:r w:rsidR="006B3F29" w:rsidRPr="0057595A">
        <w:rPr>
          <w:noProof w:val="0"/>
        </w:rPr>
        <w:t xml:space="preserve">be carried out as </w:t>
      </w:r>
      <w:r w:rsidR="006B3F29" w:rsidRPr="0057595A">
        <w:rPr>
          <w:i/>
          <w:iCs/>
          <w:noProof w:val="0"/>
        </w:rPr>
        <w:t>Daywork</w:t>
      </w:r>
      <w:r w:rsidR="006B3F29" w:rsidRPr="0057595A">
        <w:rPr>
          <w:noProof w:val="0"/>
        </w:rPr>
        <w:t xml:space="preserve">, the </w:t>
      </w:r>
      <w:r w:rsidRPr="0057595A">
        <w:rPr>
          <w:noProof w:val="0"/>
        </w:rPr>
        <w:t xml:space="preserve">Principal and Contractor must agree the amount, type and conditions of use of labour, plant and materials to be used in the </w:t>
      </w:r>
      <w:r w:rsidRPr="0057595A">
        <w:rPr>
          <w:i/>
          <w:noProof w:val="0"/>
        </w:rPr>
        <w:t>Variation</w:t>
      </w:r>
      <w:r w:rsidRPr="0057595A">
        <w:rPr>
          <w:noProof w:val="0"/>
        </w:rPr>
        <w:t>.</w:t>
      </w:r>
    </w:p>
    <w:p w14:paraId="7548419E" w14:textId="2965B9A9" w:rsidR="00AD7EB5" w:rsidRPr="0057595A" w:rsidRDefault="006B3F29" w:rsidP="0046106E">
      <w:pPr>
        <w:pStyle w:val="Paragraph"/>
        <w:rPr>
          <w:noProof w:val="0"/>
        </w:rPr>
      </w:pPr>
      <w:r w:rsidRPr="0057595A">
        <w:rPr>
          <w:noProof w:val="0"/>
        </w:rPr>
        <w:t xml:space="preserve">Contractor must record </w:t>
      </w:r>
      <w:r w:rsidR="00AD7EB5" w:rsidRPr="0057595A">
        <w:rPr>
          <w:noProof w:val="0"/>
        </w:rPr>
        <w:t xml:space="preserve">the particulars of all resources used by the Contractor </w:t>
      </w:r>
      <w:r w:rsidRPr="0057595A">
        <w:rPr>
          <w:noProof w:val="0"/>
        </w:rPr>
        <w:t xml:space="preserve">each </w:t>
      </w:r>
      <w:r w:rsidR="00C412F4" w:rsidRPr="0057595A">
        <w:rPr>
          <w:noProof w:val="0"/>
        </w:rPr>
        <w:t>d</w:t>
      </w:r>
      <w:r w:rsidR="009245E4" w:rsidRPr="0057595A">
        <w:rPr>
          <w:noProof w:val="0"/>
        </w:rPr>
        <w:t>ay</w:t>
      </w:r>
      <w:r w:rsidRPr="0057595A">
        <w:rPr>
          <w:noProof w:val="0"/>
        </w:rPr>
        <w:t xml:space="preserve"> in </w:t>
      </w:r>
      <w:r w:rsidR="00AD7EB5" w:rsidRPr="0057595A">
        <w:rPr>
          <w:noProof w:val="0"/>
        </w:rPr>
        <w:t xml:space="preserve">carrying out the </w:t>
      </w:r>
      <w:r w:rsidR="00AD7EB5" w:rsidRPr="0057595A">
        <w:rPr>
          <w:i/>
          <w:noProof w:val="0"/>
        </w:rPr>
        <w:t>Variation</w:t>
      </w:r>
      <w:r w:rsidR="00AD7EB5" w:rsidRPr="0057595A">
        <w:rPr>
          <w:noProof w:val="0"/>
        </w:rPr>
        <w:t>.</w:t>
      </w:r>
      <w:r w:rsidR="00DF2929" w:rsidRPr="0057595A">
        <w:rPr>
          <w:noProof w:val="0"/>
        </w:rPr>
        <w:t xml:space="preserve"> </w:t>
      </w:r>
      <w:r w:rsidR="00AD7EB5" w:rsidRPr="0057595A">
        <w:rPr>
          <w:noProof w:val="0"/>
        </w:rPr>
        <w:t>The method of recording the resources and their hours must be agreed by the Contractor and Principal</w:t>
      </w:r>
      <w:r w:rsidRPr="0057595A">
        <w:rPr>
          <w:noProof w:val="0"/>
        </w:rPr>
        <w:t>.</w:t>
      </w:r>
    </w:p>
    <w:p w14:paraId="700A44AE" w14:textId="3E904C0E" w:rsidR="00AD7EB5" w:rsidRPr="0057595A" w:rsidRDefault="00731047" w:rsidP="0046106E">
      <w:pPr>
        <w:pStyle w:val="Paragraph"/>
        <w:rPr>
          <w:noProof w:val="0"/>
        </w:rPr>
      </w:pPr>
      <w:r w:rsidRPr="0057595A">
        <w:rPr>
          <w:noProof w:val="0"/>
        </w:rPr>
        <w:t xml:space="preserve">When submitting a claim for payment for the </w:t>
      </w:r>
      <w:r w:rsidRPr="0057595A">
        <w:rPr>
          <w:i/>
          <w:noProof w:val="0"/>
        </w:rPr>
        <w:t>Variation</w:t>
      </w:r>
      <w:r w:rsidRPr="0057595A">
        <w:rPr>
          <w:noProof w:val="0"/>
        </w:rPr>
        <w:t xml:space="preserve"> </w:t>
      </w:r>
      <w:r w:rsidR="006B3F29" w:rsidRPr="0057595A">
        <w:rPr>
          <w:noProof w:val="0"/>
        </w:rPr>
        <w:t xml:space="preserve">in a </w:t>
      </w:r>
      <w:r w:rsidR="006B3F29" w:rsidRPr="0057595A">
        <w:rPr>
          <w:i/>
          <w:iCs/>
          <w:noProof w:val="0"/>
        </w:rPr>
        <w:t>Payment Claim</w:t>
      </w:r>
      <w:r w:rsidR="006B3F29" w:rsidRPr="0057595A">
        <w:rPr>
          <w:noProof w:val="0"/>
        </w:rPr>
        <w:t xml:space="preserve"> under clause 58, the </w:t>
      </w:r>
      <w:r w:rsidRPr="0057595A">
        <w:rPr>
          <w:noProof w:val="0"/>
        </w:rPr>
        <w:t xml:space="preserve">Contractor must submit </w:t>
      </w:r>
      <w:r w:rsidR="006B3F29" w:rsidRPr="0057595A">
        <w:rPr>
          <w:noProof w:val="0"/>
        </w:rPr>
        <w:t xml:space="preserve">records </w:t>
      </w:r>
      <w:r w:rsidRPr="0057595A">
        <w:rPr>
          <w:noProof w:val="0"/>
        </w:rPr>
        <w:t xml:space="preserve">including </w:t>
      </w:r>
      <w:r w:rsidR="006B3F29" w:rsidRPr="0057595A">
        <w:rPr>
          <w:noProof w:val="0"/>
        </w:rPr>
        <w:t>all time sheets, wages sheets, invoi</w:t>
      </w:r>
      <w:r w:rsidRPr="0057595A">
        <w:rPr>
          <w:noProof w:val="0"/>
        </w:rPr>
        <w:t>ces, receipts and other documents</w:t>
      </w:r>
      <w:r w:rsidR="006B3F29" w:rsidRPr="0057595A">
        <w:rPr>
          <w:noProof w:val="0"/>
        </w:rPr>
        <w:t xml:space="preserve"> that are necessary to support this </w:t>
      </w:r>
      <w:r w:rsidR="006B3F29" w:rsidRPr="0057595A">
        <w:rPr>
          <w:i/>
          <w:iCs/>
          <w:noProof w:val="0"/>
        </w:rPr>
        <w:t>Payment Claim</w:t>
      </w:r>
      <w:r w:rsidR="006B3F29" w:rsidRPr="0057595A">
        <w:rPr>
          <w:noProof w:val="0"/>
        </w:rPr>
        <w:t>.</w:t>
      </w:r>
      <w:r w:rsidR="00DF2929" w:rsidRPr="0057595A">
        <w:rPr>
          <w:noProof w:val="0"/>
        </w:rPr>
        <w:t xml:space="preserve"> </w:t>
      </w:r>
    </w:p>
    <w:p w14:paraId="54F9B1D5" w14:textId="77777777" w:rsidR="006B3F29" w:rsidRPr="0057595A" w:rsidRDefault="006B3F29" w:rsidP="0046106E">
      <w:pPr>
        <w:pStyle w:val="Paragraph"/>
        <w:rPr>
          <w:noProof w:val="0"/>
        </w:rPr>
      </w:pPr>
      <w:r w:rsidRPr="0057595A">
        <w:rPr>
          <w:noProof w:val="0"/>
        </w:rPr>
        <w:t xml:space="preserve">The Principal must assess the </w:t>
      </w:r>
      <w:r w:rsidR="00731047" w:rsidRPr="0057595A">
        <w:rPr>
          <w:noProof w:val="0"/>
        </w:rPr>
        <w:t xml:space="preserve">value of the </w:t>
      </w:r>
      <w:r w:rsidR="00731047" w:rsidRPr="0057595A">
        <w:rPr>
          <w:i/>
          <w:noProof w:val="0"/>
        </w:rPr>
        <w:t>Variation</w:t>
      </w:r>
      <w:r w:rsidR="00731047" w:rsidRPr="0057595A">
        <w:rPr>
          <w:noProof w:val="0"/>
        </w:rPr>
        <w:t xml:space="preserve"> </w:t>
      </w:r>
      <w:r w:rsidRPr="0057595A">
        <w:rPr>
          <w:noProof w:val="0"/>
        </w:rPr>
        <w:t xml:space="preserve">amount to be paid to the Contractor in respect of each </w:t>
      </w:r>
      <w:r w:rsidRPr="0057595A">
        <w:rPr>
          <w:i/>
          <w:iCs/>
          <w:noProof w:val="0"/>
        </w:rPr>
        <w:t>Payment Claim</w:t>
      </w:r>
      <w:r w:rsidRPr="0057595A">
        <w:rPr>
          <w:noProof w:val="0"/>
        </w:rPr>
        <w:t xml:space="preserve"> </w:t>
      </w:r>
      <w:r w:rsidR="00731047" w:rsidRPr="0057595A">
        <w:rPr>
          <w:noProof w:val="0"/>
        </w:rPr>
        <w:t xml:space="preserve">and in making its assessment </w:t>
      </w:r>
      <w:r w:rsidRPr="0057595A">
        <w:rPr>
          <w:noProof w:val="0"/>
        </w:rPr>
        <w:t>under clause 59</w:t>
      </w:r>
      <w:r w:rsidR="00731047" w:rsidRPr="0057595A">
        <w:rPr>
          <w:noProof w:val="0"/>
        </w:rPr>
        <w:t xml:space="preserve"> </w:t>
      </w:r>
      <w:r w:rsidRPr="0057595A">
        <w:rPr>
          <w:noProof w:val="0"/>
        </w:rPr>
        <w:t>must have regard to the following:</w:t>
      </w:r>
    </w:p>
    <w:p w14:paraId="0A282481" w14:textId="77777777" w:rsidR="006B3F29" w:rsidRPr="0057595A" w:rsidRDefault="006B3F29" w:rsidP="0046106E">
      <w:pPr>
        <w:pStyle w:val="Sub-paragraph"/>
        <w:rPr>
          <w:noProof w:val="0"/>
        </w:rPr>
      </w:pPr>
      <w:r w:rsidRPr="0057595A">
        <w:rPr>
          <w:noProof w:val="0"/>
        </w:rPr>
        <w:t xml:space="preserve">the amount of wages and allowances </w:t>
      </w:r>
      <w:r w:rsidR="00731047" w:rsidRPr="0057595A">
        <w:rPr>
          <w:noProof w:val="0"/>
        </w:rPr>
        <w:t xml:space="preserve">for labour </w:t>
      </w:r>
      <w:r w:rsidRPr="0057595A">
        <w:rPr>
          <w:noProof w:val="0"/>
        </w:rPr>
        <w:t>paid or payable by the Contractor at the rates obtaining on the Site at the tim</w:t>
      </w:r>
      <w:r w:rsidR="00731047" w:rsidRPr="0057595A">
        <w:rPr>
          <w:noProof w:val="0"/>
        </w:rPr>
        <w:t xml:space="preserve">e, as </w:t>
      </w:r>
      <w:r w:rsidRPr="0057595A">
        <w:rPr>
          <w:noProof w:val="0"/>
        </w:rPr>
        <w:t>approved by the Principal;</w:t>
      </w:r>
    </w:p>
    <w:p w14:paraId="410D2076" w14:textId="5A281474" w:rsidR="006B3F29" w:rsidRPr="0057595A" w:rsidRDefault="006B3F29" w:rsidP="0046106E">
      <w:pPr>
        <w:pStyle w:val="Sub-paragraph"/>
        <w:rPr>
          <w:noProof w:val="0"/>
        </w:rPr>
      </w:pPr>
      <w:r w:rsidRPr="0057595A">
        <w:rPr>
          <w:noProof w:val="0"/>
        </w:rPr>
        <w:t xml:space="preserve">the amount paid or payable by the Contractor in accordance with any statute or award applicable to </w:t>
      </w:r>
      <w:r w:rsidR="00C412F4" w:rsidRPr="0057595A">
        <w:rPr>
          <w:noProof w:val="0"/>
        </w:rPr>
        <w:t>day</w:t>
      </w:r>
      <w:r w:rsidRPr="0057595A">
        <w:rPr>
          <w:noProof w:val="0"/>
        </w:rPr>
        <w:t xml:space="preserve"> labour additional to the</w:t>
      </w:r>
      <w:r w:rsidR="00731047" w:rsidRPr="0057595A">
        <w:rPr>
          <w:noProof w:val="0"/>
        </w:rPr>
        <w:t xml:space="preserve"> wages paid or payable under 1.4</w:t>
      </w:r>
      <w:r w:rsidRPr="0057595A">
        <w:rPr>
          <w:noProof w:val="0"/>
        </w:rPr>
        <w:t xml:space="preserve">.1 of this </w:t>
      </w:r>
      <w:r w:rsidRPr="0057595A">
        <w:rPr>
          <w:i/>
          <w:iCs/>
          <w:noProof w:val="0"/>
        </w:rPr>
        <w:t>Daywork</w:t>
      </w:r>
      <w:r w:rsidRPr="0057595A">
        <w:rPr>
          <w:noProof w:val="0"/>
        </w:rPr>
        <w:t xml:space="preserve"> procedure;</w:t>
      </w:r>
    </w:p>
    <w:p w14:paraId="2FA3202A" w14:textId="77777777" w:rsidR="006B3F29" w:rsidRPr="0057595A" w:rsidRDefault="006B3F29" w:rsidP="0046106E">
      <w:pPr>
        <w:pStyle w:val="Sub-paragraph"/>
        <w:rPr>
          <w:noProof w:val="0"/>
        </w:rPr>
      </w:pPr>
      <w:r w:rsidRPr="0057595A">
        <w:rPr>
          <w:noProof w:val="0"/>
        </w:rPr>
        <w:t>the amo</w:t>
      </w:r>
      <w:r w:rsidR="00731047" w:rsidRPr="0057595A">
        <w:rPr>
          <w:noProof w:val="0"/>
        </w:rPr>
        <w:t>unt of hire charges for construction</w:t>
      </w:r>
      <w:r w:rsidRPr="0057595A">
        <w:rPr>
          <w:noProof w:val="0"/>
        </w:rPr>
        <w:t xml:space="preserve"> plant approved by the Principal for use on the </w:t>
      </w:r>
      <w:r w:rsidR="00731047" w:rsidRPr="0057595A">
        <w:rPr>
          <w:noProof w:val="0"/>
        </w:rPr>
        <w:t>work</w:t>
      </w:r>
      <w:r w:rsidRPr="0057595A">
        <w:rPr>
          <w:noProof w:val="0"/>
        </w:rPr>
        <w:t>;</w:t>
      </w:r>
    </w:p>
    <w:p w14:paraId="2015C82C" w14:textId="77777777" w:rsidR="00731047" w:rsidRPr="0057595A" w:rsidRDefault="00731047" w:rsidP="0046106E">
      <w:pPr>
        <w:pStyle w:val="Sub-paragraph"/>
        <w:rPr>
          <w:noProof w:val="0"/>
        </w:rPr>
      </w:pPr>
      <w:r w:rsidRPr="0057595A">
        <w:rPr>
          <w:noProof w:val="0"/>
        </w:rPr>
        <w:t xml:space="preserve">the reasonable actual mobilisation and demobilisation costs of construction plant and vehicles (where brought for the sole purpose of the instructed </w:t>
      </w:r>
      <w:r w:rsidRPr="0057595A">
        <w:rPr>
          <w:i/>
          <w:noProof w:val="0"/>
        </w:rPr>
        <w:t>Daywork</w:t>
      </w:r>
      <w:r w:rsidRPr="0057595A">
        <w:rPr>
          <w:noProof w:val="0"/>
        </w:rPr>
        <w:t>);</w:t>
      </w:r>
    </w:p>
    <w:p w14:paraId="7EACFC73" w14:textId="77777777" w:rsidR="006B3F29" w:rsidRPr="0057595A" w:rsidRDefault="006B3F29" w:rsidP="0046106E">
      <w:pPr>
        <w:pStyle w:val="Sub-paragraph"/>
        <w:rPr>
          <w:noProof w:val="0"/>
        </w:rPr>
      </w:pPr>
      <w:r w:rsidRPr="0057595A">
        <w:rPr>
          <w:noProof w:val="0"/>
        </w:rPr>
        <w:t xml:space="preserve">the reasonable amounts paid </w:t>
      </w:r>
      <w:r w:rsidR="008F52F9" w:rsidRPr="0057595A">
        <w:rPr>
          <w:noProof w:val="0"/>
        </w:rPr>
        <w:t xml:space="preserve">by the Contractor for </w:t>
      </w:r>
      <w:r w:rsidRPr="0057595A">
        <w:rPr>
          <w:noProof w:val="0"/>
        </w:rPr>
        <w:t>Subcon</w:t>
      </w:r>
      <w:r w:rsidR="008F52F9" w:rsidRPr="0057595A">
        <w:rPr>
          <w:noProof w:val="0"/>
        </w:rPr>
        <w:t xml:space="preserve">tracts and for Consultant work involved in carrying out the </w:t>
      </w:r>
      <w:r w:rsidR="008F52F9" w:rsidRPr="0057595A">
        <w:rPr>
          <w:i/>
          <w:noProof w:val="0"/>
        </w:rPr>
        <w:t>Variation</w:t>
      </w:r>
      <w:r w:rsidRPr="0057595A">
        <w:rPr>
          <w:noProof w:val="0"/>
        </w:rPr>
        <w:t>;</w:t>
      </w:r>
    </w:p>
    <w:p w14:paraId="4D5DB805" w14:textId="77777777" w:rsidR="006B3F29" w:rsidRPr="0057595A" w:rsidRDefault="006B3F29" w:rsidP="0046106E">
      <w:pPr>
        <w:pStyle w:val="Sub-paragraph"/>
        <w:rPr>
          <w:noProof w:val="0"/>
        </w:rPr>
      </w:pPr>
      <w:r w:rsidRPr="0057595A">
        <w:rPr>
          <w:noProof w:val="0"/>
        </w:rPr>
        <w:t xml:space="preserve">the reasonable actual cost to the Contractor at the Site of all </w:t>
      </w:r>
      <w:r w:rsidR="008F52F9" w:rsidRPr="0057595A">
        <w:rPr>
          <w:iCs/>
          <w:noProof w:val="0"/>
        </w:rPr>
        <w:t>materials</w:t>
      </w:r>
      <w:r w:rsidRPr="0057595A">
        <w:rPr>
          <w:noProof w:val="0"/>
        </w:rPr>
        <w:t xml:space="preserve"> supplied and required for the </w:t>
      </w:r>
      <w:r w:rsidR="008F52F9" w:rsidRPr="0057595A">
        <w:rPr>
          <w:i/>
          <w:noProof w:val="0"/>
        </w:rPr>
        <w:t>Variation</w:t>
      </w:r>
      <w:r w:rsidR="008F52F9" w:rsidRPr="0057595A">
        <w:rPr>
          <w:noProof w:val="0"/>
        </w:rPr>
        <w:t xml:space="preserve"> work.</w:t>
      </w:r>
    </w:p>
    <w:p w14:paraId="1F69758E" w14:textId="77777777" w:rsidR="00F71E69" w:rsidRPr="0057595A" w:rsidRDefault="00F71E69" w:rsidP="0046106E">
      <w:pPr>
        <w:pStyle w:val="Paragraph"/>
        <w:rPr>
          <w:noProof w:val="0"/>
        </w:rPr>
      </w:pPr>
      <w:r w:rsidRPr="0057595A">
        <w:rPr>
          <w:noProof w:val="0"/>
        </w:rPr>
        <w:t xml:space="preserve">In addition to the amounts assessed for the items under clause 1.4 above, the value of the </w:t>
      </w:r>
      <w:r w:rsidRPr="0057595A">
        <w:rPr>
          <w:i/>
          <w:noProof w:val="0"/>
        </w:rPr>
        <w:t>Variation</w:t>
      </w:r>
      <w:r w:rsidRPr="0057595A">
        <w:rPr>
          <w:noProof w:val="0"/>
        </w:rPr>
        <w:t xml:space="preserve"> will include an additional amount for overheads, administrative costs, site supervision, establishment costs, attendance and profit calculated as 22.5% of the total of the assessed costs under clause 1.4.</w:t>
      </w:r>
    </w:p>
    <w:p w14:paraId="2BCF84FB" w14:textId="77777777" w:rsidR="006B3F29" w:rsidRPr="0057595A" w:rsidRDefault="006B3F29" w:rsidP="0046106E">
      <w:pPr>
        <w:pStyle w:val="Paragraph"/>
        <w:rPr>
          <w:noProof w:val="0"/>
        </w:rPr>
      </w:pPr>
      <w:r w:rsidRPr="0057595A">
        <w:rPr>
          <w:noProof w:val="0"/>
        </w:rPr>
        <w:t xml:space="preserve">The amounts payable for </w:t>
      </w:r>
      <w:r w:rsidRPr="0057595A">
        <w:rPr>
          <w:i/>
          <w:iCs/>
          <w:noProof w:val="0"/>
        </w:rPr>
        <w:t>Daywork</w:t>
      </w:r>
      <w:r w:rsidRPr="0057595A">
        <w:rPr>
          <w:noProof w:val="0"/>
        </w:rPr>
        <w:t xml:space="preserve"> will not be subject to adjustment for rise and fall in costs notwithstanding that the Contract may provide for adjustment for rise and fall in costs.</w:t>
      </w:r>
    </w:p>
    <w:p w14:paraId="532D5418" w14:textId="2C0A0A25" w:rsidR="006B3F29" w:rsidRPr="0057595A" w:rsidRDefault="006B3F29" w:rsidP="008F20B1">
      <w:pPr>
        <w:pStyle w:val="Heading4"/>
        <w:numPr>
          <w:ilvl w:val="0"/>
          <w:numId w:val="33"/>
        </w:numPr>
        <w:rPr>
          <w:noProof w:val="0"/>
        </w:rPr>
      </w:pPr>
      <w:bookmarkStart w:id="1037" w:name="_Toc185219147"/>
      <w:bookmarkStart w:id="1038" w:name="_Toc185219383"/>
      <w:bookmarkStart w:id="1039" w:name="_Toc185219619"/>
      <w:bookmarkStart w:id="1040" w:name="_Toc58925997"/>
      <w:bookmarkStart w:id="1041" w:name="_Toc58966575"/>
      <w:bookmarkStart w:id="1042" w:name="_Toc59095294"/>
      <w:bookmarkStart w:id="1043" w:name="_Toc59122108"/>
      <w:bookmarkStart w:id="1044" w:name="_Toc59433756"/>
      <w:r w:rsidRPr="0057595A">
        <w:rPr>
          <w:noProof w:val="0"/>
        </w:rPr>
        <w:t>Amounts included in</w:t>
      </w:r>
      <w:r w:rsidR="008F52F9" w:rsidRPr="0057595A">
        <w:rPr>
          <w:noProof w:val="0"/>
        </w:rPr>
        <w:t xml:space="preserve"> </w:t>
      </w:r>
      <w:r w:rsidR="00707DA7" w:rsidRPr="0057595A">
        <w:rPr>
          <w:noProof w:val="0"/>
        </w:rPr>
        <w:t>and excluded from</w:t>
      </w:r>
      <w:r w:rsidRPr="0057595A">
        <w:rPr>
          <w:noProof w:val="0"/>
        </w:rPr>
        <w:t xml:space="preserve"> Daywork</w:t>
      </w:r>
      <w:bookmarkEnd w:id="1037"/>
      <w:bookmarkEnd w:id="1038"/>
      <w:bookmarkEnd w:id="1039"/>
      <w:bookmarkEnd w:id="1040"/>
      <w:bookmarkEnd w:id="1041"/>
      <w:bookmarkEnd w:id="1042"/>
      <w:bookmarkEnd w:id="1043"/>
      <w:bookmarkEnd w:id="1044"/>
    </w:p>
    <w:p w14:paraId="0CFFFE6E" w14:textId="77777777" w:rsidR="00F71E69" w:rsidRPr="0057595A" w:rsidRDefault="00F71E69" w:rsidP="006100FC">
      <w:pPr>
        <w:pStyle w:val="Paragraph"/>
        <w:numPr>
          <w:ilvl w:val="0"/>
          <w:numId w:val="143"/>
        </w:numPr>
        <w:ind w:left="1134" w:hanging="425"/>
        <w:rPr>
          <w:noProof w:val="0"/>
        </w:rPr>
      </w:pPr>
      <w:bookmarkStart w:id="1045" w:name="_Toc185219148"/>
      <w:bookmarkStart w:id="1046" w:name="_Toc185219384"/>
      <w:bookmarkStart w:id="1047" w:name="_Toc185219620"/>
      <w:r w:rsidRPr="0057595A">
        <w:rPr>
          <w:noProof w:val="0"/>
        </w:rPr>
        <w:t>Assessment by the Principal of the valuation of a</w:t>
      </w:r>
      <w:r w:rsidRPr="0057595A">
        <w:rPr>
          <w:i/>
          <w:noProof w:val="0"/>
        </w:rPr>
        <w:t xml:space="preserve"> Variation</w:t>
      </w:r>
      <w:r w:rsidRPr="0057595A">
        <w:rPr>
          <w:noProof w:val="0"/>
        </w:rPr>
        <w:t xml:space="preserve"> carried out as</w:t>
      </w:r>
      <w:r w:rsidRPr="0057595A">
        <w:rPr>
          <w:i/>
          <w:noProof w:val="0"/>
        </w:rPr>
        <w:t xml:space="preserve"> Daywork</w:t>
      </w:r>
      <w:r w:rsidRPr="0057595A">
        <w:rPr>
          <w:noProof w:val="0"/>
        </w:rPr>
        <w:t xml:space="preserve"> will include valuation of all reasonable and necessary costs incurred of personnel, plant, vehicles, Subcontractor, Consultant and </w:t>
      </w:r>
      <w:r w:rsidR="00B025C5" w:rsidRPr="0057595A">
        <w:rPr>
          <w:i/>
          <w:noProof w:val="0"/>
        </w:rPr>
        <w:t>Materials</w:t>
      </w:r>
      <w:r w:rsidRPr="0057595A">
        <w:rPr>
          <w:noProof w:val="0"/>
        </w:rPr>
        <w:t xml:space="preserve"> used by the Contractor in carrying out the </w:t>
      </w:r>
      <w:r w:rsidRPr="0057595A">
        <w:rPr>
          <w:i/>
          <w:noProof w:val="0"/>
        </w:rPr>
        <w:t>Variation</w:t>
      </w:r>
      <w:r w:rsidRPr="0057595A">
        <w:rPr>
          <w:noProof w:val="0"/>
        </w:rPr>
        <w:t xml:space="preserve"> as instructed by the Principal, subject to:</w:t>
      </w:r>
    </w:p>
    <w:p w14:paraId="53D0700A" w14:textId="77777777" w:rsidR="00F71E69" w:rsidRPr="0057595A" w:rsidRDefault="00F71E69" w:rsidP="0046106E">
      <w:pPr>
        <w:pStyle w:val="Sub-paragraph"/>
        <w:rPr>
          <w:noProof w:val="0"/>
        </w:rPr>
      </w:pPr>
      <w:r w:rsidRPr="0057595A">
        <w:rPr>
          <w:noProof w:val="0"/>
        </w:rPr>
        <w:t xml:space="preserve">the valuation of the </w:t>
      </w:r>
      <w:r w:rsidRPr="0057595A">
        <w:rPr>
          <w:i/>
          <w:noProof w:val="0"/>
        </w:rPr>
        <w:t>Variation</w:t>
      </w:r>
      <w:r w:rsidRPr="0057595A">
        <w:rPr>
          <w:noProof w:val="0"/>
        </w:rPr>
        <w:t xml:space="preserve"> will only include costs for actual time of any resources which are employed on the </w:t>
      </w:r>
      <w:r w:rsidRPr="0057595A">
        <w:rPr>
          <w:i/>
          <w:noProof w:val="0"/>
        </w:rPr>
        <w:t>Variation</w:t>
      </w:r>
      <w:r w:rsidRPr="0057595A">
        <w:rPr>
          <w:noProof w:val="0"/>
        </w:rPr>
        <w:t>; and</w:t>
      </w:r>
    </w:p>
    <w:p w14:paraId="7E6724AB" w14:textId="77777777" w:rsidR="00F71E69" w:rsidRPr="0057595A" w:rsidRDefault="00F71E69" w:rsidP="0046106E">
      <w:pPr>
        <w:pStyle w:val="Sub-paragraph"/>
        <w:rPr>
          <w:noProof w:val="0"/>
        </w:rPr>
      </w:pPr>
      <w:r w:rsidRPr="0057595A">
        <w:rPr>
          <w:noProof w:val="0"/>
        </w:rPr>
        <w:t xml:space="preserve">the costs of supervisory, technical and administrative personnel that are normally engaged on the Works and continue to be so during the </w:t>
      </w:r>
      <w:r w:rsidRPr="0057595A">
        <w:rPr>
          <w:i/>
          <w:noProof w:val="0"/>
        </w:rPr>
        <w:t>Daywork</w:t>
      </w:r>
      <w:r w:rsidRPr="0057595A">
        <w:rPr>
          <w:noProof w:val="0"/>
        </w:rPr>
        <w:t xml:space="preserve"> will not be included in the Principal’s assessment of the valuation of the </w:t>
      </w:r>
      <w:r w:rsidRPr="0057595A">
        <w:rPr>
          <w:i/>
          <w:noProof w:val="0"/>
        </w:rPr>
        <w:t>Variation</w:t>
      </w:r>
      <w:r w:rsidRPr="0057595A">
        <w:rPr>
          <w:noProof w:val="0"/>
        </w:rPr>
        <w:t>.</w:t>
      </w:r>
    </w:p>
    <w:p w14:paraId="55F6A9AF" w14:textId="633996A6" w:rsidR="006B3F29" w:rsidRPr="0057595A" w:rsidRDefault="006B3F29" w:rsidP="008F20B1">
      <w:pPr>
        <w:pStyle w:val="Heading4"/>
        <w:numPr>
          <w:ilvl w:val="0"/>
          <w:numId w:val="33"/>
        </w:numPr>
        <w:rPr>
          <w:noProof w:val="0"/>
        </w:rPr>
      </w:pPr>
      <w:bookmarkStart w:id="1048" w:name="_Toc58925998"/>
      <w:bookmarkStart w:id="1049" w:name="_Toc58966576"/>
      <w:bookmarkStart w:id="1050" w:name="_Toc59095295"/>
      <w:bookmarkStart w:id="1051" w:name="_Toc59122109"/>
      <w:bookmarkStart w:id="1052" w:name="_Toc59433757"/>
      <w:r w:rsidRPr="0057595A">
        <w:rPr>
          <w:noProof w:val="0"/>
        </w:rPr>
        <w:t>Principles for calculating time</w:t>
      </w:r>
      <w:bookmarkEnd w:id="1045"/>
      <w:bookmarkEnd w:id="1046"/>
      <w:bookmarkEnd w:id="1047"/>
      <w:bookmarkEnd w:id="1048"/>
      <w:bookmarkEnd w:id="1049"/>
      <w:bookmarkEnd w:id="1050"/>
      <w:bookmarkEnd w:id="1051"/>
      <w:bookmarkEnd w:id="1052"/>
    </w:p>
    <w:p w14:paraId="43FA3899" w14:textId="77777777" w:rsidR="004C7308" w:rsidRPr="0057595A" w:rsidRDefault="006B3F29" w:rsidP="006100FC">
      <w:pPr>
        <w:pStyle w:val="Paragraph"/>
        <w:numPr>
          <w:ilvl w:val="0"/>
          <w:numId w:val="144"/>
        </w:numPr>
        <w:ind w:left="1134" w:hanging="425"/>
        <w:rPr>
          <w:noProof w:val="0"/>
        </w:rPr>
      </w:pPr>
      <w:r w:rsidRPr="0057595A">
        <w:rPr>
          <w:noProof w:val="0"/>
        </w:rPr>
        <w:t xml:space="preserve">If the parties do not agree on the effect on the time for </w:t>
      </w:r>
      <w:r w:rsidRPr="0057595A">
        <w:rPr>
          <w:i/>
          <w:iCs/>
          <w:noProof w:val="0"/>
        </w:rPr>
        <w:t>Completion</w:t>
      </w:r>
      <w:r w:rsidRPr="0057595A">
        <w:rPr>
          <w:noProof w:val="0"/>
        </w:rPr>
        <w:t xml:space="preserve"> of the </w:t>
      </w:r>
      <w:r w:rsidRPr="0057595A">
        <w:rPr>
          <w:i/>
          <w:iCs/>
          <w:noProof w:val="0"/>
        </w:rPr>
        <w:t>Variation</w:t>
      </w:r>
      <w:r w:rsidRPr="0057595A">
        <w:rPr>
          <w:noProof w:val="0"/>
        </w:rPr>
        <w:t xml:space="preserve"> carried out as </w:t>
      </w:r>
      <w:r w:rsidRPr="0057595A">
        <w:rPr>
          <w:i/>
          <w:iCs/>
          <w:noProof w:val="0"/>
        </w:rPr>
        <w:t>Daywork</w:t>
      </w:r>
      <w:r w:rsidRPr="0057595A">
        <w:rPr>
          <w:noProof w:val="0"/>
        </w:rPr>
        <w:t xml:space="preserve">, the extension of time for </w:t>
      </w:r>
      <w:r w:rsidRPr="0057595A">
        <w:rPr>
          <w:i/>
          <w:iCs/>
          <w:noProof w:val="0"/>
        </w:rPr>
        <w:t>Completion</w:t>
      </w:r>
      <w:r w:rsidRPr="0057595A">
        <w:rPr>
          <w:noProof w:val="0"/>
        </w:rPr>
        <w:t xml:space="preserve"> due if any, must be d</w:t>
      </w:r>
      <w:r w:rsidR="00F71E69" w:rsidRPr="0057595A">
        <w:rPr>
          <w:noProof w:val="0"/>
        </w:rPr>
        <w:t>ealt with under clauses 68 to 71</w:t>
      </w:r>
      <w:r w:rsidRPr="0057595A">
        <w:rPr>
          <w:noProof w:val="0"/>
        </w:rPr>
        <w:t xml:space="preserve"> based on the principles contained in clau</w:t>
      </w:r>
      <w:r w:rsidR="00F71E69" w:rsidRPr="0057595A">
        <w:rPr>
          <w:noProof w:val="0"/>
        </w:rPr>
        <w:t xml:space="preserve">se </w:t>
      </w:r>
      <w:r w:rsidR="00707DA7" w:rsidRPr="0057595A">
        <w:rPr>
          <w:noProof w:val="0"/>
        </w:rPr>
        <w:t>50</w:t>
      </w:r>
      <w:r w:rsidRPr="0057595A">
        <w:rPr>
          <w:noProof w:val="0"/>
        </w:rPr>
        <w:t>.</w:t>
      </w:r>
      <w:r w:rsidR="004C7308" w:rsidRPr="0057595A">
        <w:rPr>
          <w:noProof w:val="0"/>
        </w:rPr>
        <w:t xml:space="preserve"> </w:t>
      </w:r>
    </w:p>
    <w:p w14:paraId="758A8C6F" w14:textId="3FF56396" w:rsidR="00227FA4" w:rsidRPr="0057595A" w:rsidRDefault="00227FA4" w:rsidP="009519AA">
      <w:pPr>
        <w:pStyle w:val="Heading4"/>
        <w:rPr>
          <w:b/>
          <w:bCs/>
          <w:noProof w:val="0"/>
        </w:rPr>
      </w:pPr>
      <w:r w:rsidRPr="0057595A">
        <w:rPr>
          <w:noProof w:val="0"/>
        </w:rPr>
        <w:br w:type="page"/>
      </w:r>
      <w:r w:rsidRPr="0057595A">
        <w:rPr>
          <w:noProof w:val="0"/>
        </w:rPr>
        <w:lastRenderedPageBreak/>
        <w:t>Schedule 9</w:t>
      </w:r>
    </w:p>
    <w:p w14:paraId="5F3A8651" w14:textId="39C20E4C" w:rsidR="00227FA4" w:rsidRPr="0057595A" w:rsidRDefault="00F94F2C" w:rsidP="00360859">
      <w:pPr>
        <w:pStyle w:val="Heading1RestartNumbering"/>
      </w:pPr>
      <w:bookmarkStart w:id="1053" w:name="_Toc271795726"/>
      <w:bookmarkStart w:id="1054" w:name="_Toc59095296"/>
      <w:bookmarkStart w:id="1055" w:name="_Toc83208004"/>
      <w:bookmarkStart w:id="1056" w:name="_Toc191585518"/>
      <w:r w:rsidRPr="0057595A">
        <w:rPr>
          <w:sz w:val="36"/>
          <w:szCs w:val="36"/>
        </w:rPr>
        <w:t>9.</w:t>
      </w:r>
      <w:r w:rsidR="00E9690B" w:rsidRPr="0057595A">
        <w:t xml:space="preserve"> </w:t>
      </w:r>
      <w:r w:rsidR="00227FA4" w:rsidRPr="0057595A">
        <w:t>Subcontract requirements</w:t>
      </w:r>
      <w:bookmarkEnd w:id="1053"/>
      <w:bookmarkEnd w:id="1054"/>
      <w:bookmarkEnd w:id="1055"/>
      <w:bookmarkEnd w:id="1056"/>
    </w:p>
    <w:p w14:paraId="633FC557" w14:textId="58B6495D" w:rsidR="00227FA4" w:rsidRPr="0057595A" w:rsidRDefault="00227FA4" w:rsidP="0046106E">
      <w:pPr>
        <w:pStyle w:val="Background"/>
      </w:pPr>
      <w:bookmarkStart w:id="1057" w:name="_Hlk58940341"/>
      <w:r w:rsidRPr="0057595A">
        <w:t>Refer to clause 28</w:t>
      </w:r>
      <w:bookmarkEnd w:id="1057"/>
      <w:r w:rsidRPr="0057595A">
        <w:t>.4.1 of the GC21 General Conditions of Contract.</w:t>
      </w:r>
    </w:p>
    <w:p w14:paraId="2082745F" w14:textId="77777777" w:rsidR="00227FA4" w:rsidRPr="0057595A" w:rsidRDefault="00227FA4" w:rsidP="00227FA4">
      <w:pPr>
        <w:pStyle w:val="Space"/>
      </w:pPr>
      <w:r w:rsidRPr="0057595A">
        <w:t>Space</w:t>
      </w:r>
    </w:p>
    <w:p w14:paraId="47B72B37" w14:textId="77777777" w:rsidR="00227FA4" w:rsidRPr="0057595A" w:rsidRDefault="00227FA4" w:rsidP="00C7305D">
      <w:pPr>
        <w:pStyle w:val="Heading4"/>
        <w:ind w:left="567"/>
        <w:rPr>
          <w:noProof w:val="0"/>
        </w:rPr>
      </w:pPr>
      <w:bookmarkStart w:id="1058" w:name="_Toc271795727"/>
      <w:bookmarkStart w:id="1059" w:name="_Toc58926000"/>
      <w:bookmarkStart w:id="1060" w:name="_Toc58966578"/>
      <w:bookmarkStart w:id="1061" w:name="_Toc59095297"/>
      <w:bookmarkStart w:id="1062" w:name="_Toc59122111"/>
      <w:bookmarkStart w:id="1063" w:name="_Toc59433759"/>
      <w:r w:rsidRPr="0057595A">
        <w:rPr>
          <w:noProof w:val="0"/>
        </w:rPr>
        <w:t>General requirements for specified subcontracts</w:t>
      </w:r>
      <w:bookmarkEnd w:id="1058"/>
      <w:bookmarkEnd w:id="1059"/>
      <w:bookmarkEnd w:id="1060"/>
      <w:bookmarkEnd w:id="1061"/>
      <w:bookmarkEnd w:id="1062"/>
      <w:bookmarkEnd w:id="1063"/>
    </w:p>
    <w:p w14:paraId="5901BA7D" w14:textId="77777777" w:rsidR="00227FA4" w:rsidRPr="0057595A" w:rsidRDefault="00227FA4" w:rsidP="00C7305D">
      <w:pPr>
        <w:ind w:left="567"/>
      </w:pPr>
      <w:r w:rsidRPr="0057595A">
        <w:t>In addition to its obligations under clause 28.3, for all Subcontracts valued at or over the amount stated in Contract Information item 29, the Contractor must include requirements consistent with the provisions of the following clauses and schedules of this Contract:</w:t>
      </w:r>
    </w:p>
    <w:p w14:paraId="325C41A0" w14:textId="77777777" w:rsidR="00227FA4" w:rsidRPr="0057595A" w:rsidRDefault="00227FA4" w:rsidP="006100FC">
      <w:pPr>
        <w:numPr>
          <w:ilvl w:val="0"/>
          <w:numId w:val="74"/>
        </w:numPr>
        <w:tabs>
          <w:tab w:val="clear" w:pos="785"/>
          <w:tab w:val="num" w:pos="993"/>
        </w:tabs>
        <w:ind w:left="993" w:hanging="426"/>
      </w:pPr>
      <w:r w:rsidRPr="0057595A">
        <w:t>clause 3 - Co-operation</w:t>
      </w:r>
    </w:p>
    <w:p w14:paraId="184E6667" w14:textId="77777777" w:rsidR="00227FA4" w:rsidRPr="0057595A" w:rsidRDefault="00227FA4" w:rsidP="006100FC">
      <w:pPr>
        <w:numPr>
          <w:ilvl w:val="0"/>
          <w:numId w:val="74"/>
        </w:numPr>
        <w:tabs>
          <w:tab w:val="clear" w:pos="785"/>
          <w:tab w:val="num" w:pos="993"/>
        </w:tabs>
        <w:ind w:left="993" w:hanging="426"/>
      </w:pPr>
      <w:r w:rsidRPr="0057595A">
        <w:t>clause 4 - Duty not to hinder performance</w:t>
      </w:r>
    </w:p>
    <w:p w14:paraId="12BB37A4" w14:textId="77777777" w:rsidR="00227FA4" w:rsidRPr="0057595A" w:rsidRDefault="00227FA4" w:rsidP="006100FC">
      <w:pPr>
        <w:numPr>
          <w:ilvl w:val="0"/>
          <w:numId w:val="74"/>
        </w:numPr>
        <w:tabs>
          <w:tab w:val="clear" w:pos="785"/>
          <w:tab w:val="num" w:pos="993"/>
        </w:tabs>
        <w:ind w:left="993" w:hanging="426"/>
      </w:pPr>
      <w:r w:rsidRPr="0057595A">
        <w:t>clause 5 - Early warning</w:t>
      </w:r>
    </w:p>
    <w:p w14:paraId="3352473A" w14:textId="77777777" w:rsidR="00227FA4" w:rsidRPr="0057595A" w:rsidRDefault="00227FA4" w:rsidP="006100FC">
      <w:pPr>
        <w:numPr>
          <w:ilvl w:val="0"/>
          <w:numId w:val="74"/>
        </w:numPr>
        <w:tabs>
          <w:tab w:val="clear" w:pos="785"/>
          <w:tab w:val="num" w:pos="993"/>
        </w:tabs>
        <w:ind w:left="993" w:hanging="426"/>
      </w:pPr>
      <w:r w:rsidRPr="0057595A">
        <w:t>clause 6 - Evaluation and monitoring</w:t>
      </w:r>
    </w:p>
    <w:p w14:paraId="1BFA1EEB" w14:textId="77777777" w:rsidR="00D95CAF" w:rsidRPr="0057595A" w:rsidRDefault="00227FA4" w:rsidP="006100FC">
      <w:pPr>
        <w:numPr>
          <w:ilvl w:val="0"/>
          <w:numId w:val="74"/>
        </w:numPr>
        <w:tabs>
          <w:tab w:val="clear" w:pos="785"/>
          <w:tab w:val="num" w:pos="993"/>
        </w:tabs>
        <w:ind w:left="993" w:hanging="426"/>
      </w:pPr>
      <w:r w:rsidRPr="0057595A">
        <w:t>clause 10 - Governing law of the Contract</w:t>
      </w:r>
    </w:p>
    <w:p w14:paraId="177F1404" w14:textId="77777777" w:rsidR="00227FA4" w:rsidRPr="0057595A" w:rsidRDefault="00227FA4" w:rsidP="006100FC">
      <w:pPr>
        <w:numPr>
          <w:ilvl w:val="0"/>
          <w:numId w:val="74"/>
        </w:numPr>
        <w:tabs>
          <w:tab w:val="clear" w:pos="785"/>
          <w:tab w:val="num" w:pos="993"/>
        </w:tabs>
        <w:ind w:left="993" w:hanging="426"/>
      </w:pPr>
      <w:r w:rsidRPr="0057595A">
        <w:t xml:space="preserve">clause 14 </w:t>
      </w:r>
      <w:r w:rsidR="00422704" w:rsidRPr="0057595A">
        <w:t>-</w:t>
      </w:r>
      <w:r w:rsidRPr="0057595A">
        <w:t xml:space="preserve"> No collusive arrangements</w:t>
      </w:r>
    </w:p>
    <w:p w14:paraId="30FD46AE" w14:textId="77777777" w:rsidR="005062D1" w:rsidRPr="0057595A" w:rsidRDefault="005062D1" w:rsidP="006100FC">
      <w:pPr>
        <w:numPr>
          <w:ilvl w:val="0"/>
          <w:numId w:val="74"/>
        </w:numPr>
        <w:tabs>
          <w:tab w:val="clear" w:pos="785"/>
          <w:tab w:val="num" w:pos="993"/>
        </w:tabs>
        <w:ind w:left="993" w:hanging="426"/>
      </w:pPr>
      <w:r w:rsidRPr="0057595A">
        <w:t>clause 23</w:t>
      </w:r>
      <w:r w:rsidR="00F8156F" w:rsidRPr="0057595A">
        <w:t xml:space="preserve"> </w:t>
      </w:r>
      <w:r w:rsidR="00422704" w:rsidRPr="0057595A">
        <w:t>-</w:t>
      </w:r>
      <w:r w:rsidR="00F8156F" w:rsidRPr="0057595A">
        <w:t xml:space="preserve"> Intellectual Property</w:t>
      </w:r>
    </w:p>
    <w:p w14:paraId="7F8D407C" w14:textId="77777777" w:rsidR="005062D1" w:rsidRPr="0057595A" w:rsidRDefault="005062D1" w:rsidP="006100FC">
      <w:pPr>
        <w:numPr>
          <w:ilvl w:val="0"/>
          <w:numId w:val="74"/>
        </w:numPr>
        <w:tabs>
          <w:tab w:val="clear" w:pos="785"/>
          <w:tab w:val="num" w:pos="993"/>
        </w:tabs>
        <w:ind w:left="993" w:hanging="426"/>
      </w:pPr>
      <w:r w:rsidRPr="0057595A">
        <w:t>clause 24</w:t>
      </w:r>
      <w:r w:rsidR="00F8156F" w:rsidRPr="0057595A">
        <w:t xml:space="preserve"> - Confidentiality</w:t>
      </w:r>
    </w:p>
    <w:p w14:paraId="68EFD13D" w14:textId="77777777" w:rsidR="005062D1" w:rsidRPr="0057595A" w:rsidRDefault="005062D1" w:rsidP="006100FC">
      <w:pPr>
        <w:numPr>
          <w:ilvl w:val="0"/>
          <w:numId w:val="74"/>
        </w:numPr>
        <w:tabs>
          <w:tab w:val="clear" w:pos="785"/>
          <w:tab w:val="num" w:pos="993"/>
        </w:tabs>
        <w:ind w:left="993" w:hanging="426"/>
      </w:pPr>
      <w:r w:rsidRPr="0057595A">
        <w:t>clause 25</w:t>
      </w:r>
      <w:r w:rsidR="00F8156F" w:rsidRPr="0057595A">
        <w:t xml:space="preserve"> </w:t>
      </w:r>
      <w:r w:rsidR="00422704" w:rsidRPr="0057595A">
        <w:t>-</w:t>
      </w:r>
      <w:r w:rsidR="00F8156F" w:rsidRPr="0057595A">
        <w:t xml:space="preserve"> Media releases and enquiries</w:t>
      </w:r>
    </w:p>
    <w:p w14:paraId="533B00E1" w14:textId="77777777" w:rsidR="00227FA4" w:rsidRPr="0057595A" w:rsidRDefault="00227FA4" w:rsidP="006100FC">
      <w:pPr>
        <w:numPr>
          <w:ilvl w:val="0"/>
          <w:numId w:val="74"/>
        </w:numPr>
        <w:tabs>
          <w:tab w:val="clear" w:pos="785"/>
          <w:tab w:val="num" w:pos="993"/>
        </w:tabs>
        <w:ind w:left="993" w:hanging="426"/>
      </w:pPr>
      <w:r w:rsidRPr="0057595A">
        <w:t xml:space="preserve">clause 26 </w:t>
      </w:r>
      <w:r w:rsidR="00422704" w:rsidRPr="0057595A">
        <w:t>-</w:t>
      </w:r>
      <w:r w:rsidRPr="0057595A">
        <w:t xml:space="preserve"> Care of people, property and the environment, indemnities and limitations </w:t>
      </w:r>
    </w:p>
    <w:p w14:paraId="199D8AE9" w14:textId="77777777" w:rsidR="00602C8C" w:rsidRPr="0057595A" w:rsidRDefault="00602C8C" w:rsidP="006100FC">
      <w:pPr>
        <w:numPr>
          <w:ilvl w:val="0"/>
          <w:numId w:val="74"/>
        </w:numPr>
        <w:tabs>
          <w:tab w:val="clear" w:pos="785"/>
          <w:tab w:val="num" w:pos="993"/>
        </w:tabs>
        <w:ind w:left="993" w:hanging="426"/>
      </w:pPr>
      <w:r w:rsidRPr="0057595A">
        <w:t>clauses 27.5, 27.</w:t>
      </w:r>
      <w:r w:rsidR="00EC4C05" w:rsidRPr="0057595A">
        <w:t>10</w:t>
      </w:r>
      <w:r w:rsidRPr="0057595A">
        <w:t>.1</w:t>
      </w:r>
      <w:r w:rsidR="00EC4C05" w:rsidRPr="0057595A">
        <w:t>.1</w:t>
      </w:r>
      <w:r w:rsidRPr="0057595A">
        <w:t>, 27.</w:t>
      </w:r>
      <w:r w:rsidR="00EC4C05" w:rsidRPr="0057595A">
        <w:t>10.1</w:t>
      </w:r>
      <w:r w:rsidRPr="0057595A">
        <w:t>.2, 27.</w:t>
      </w:r>
      <w:r w:rsidR="00EC4C05" w:rsidRPr="0057595A">
        <w:t>10.1</w:t>
      </w:r>
      <w:r w:rsidRPr="0057595A">
        <w:t>.5 and 27.</w:t>
      </w:r>
      <w:r w:rsidR="00EC4C05" w:rsidRPr="0057595A">
        <w:t>10.1</w:t>
      </w:r>
      <w:r w:rsidRPr="0057595A">
        <w:t>.6 - Insurances</w:t>
      </w:r>
    </w:p>
    <w:p w14:paraId="4BE6D7F2" w14:textId="77777777" w:rsidR="00227FA4" w:rsidRPr="0057595A" w:rsidRDefault="00227FA4" w:rsidP="006100FC">
      <w:pPr>
        <w:numPr>
          <w:ilvl w:val="0"/>
          <w:numId w:val="74"/>
        </w:numPr>
        <w:tabs>
          <w:tab w:val="clear" w:pos="785"/>
          <w:tab w:val="num" w:pos="993"/>
        </w:tabs>
        <w:ind w:left="993" w:hanging="426"/>
      </w:pPr>
      <w:r w:rsidRPr="0057595A">
        <w:t xml:space="preserve">clause 28 </w:t>
      </w:r>
      <w:r w:rsidR="00422704" w:rsidRPr="0057595A">
        <w:t>-</w:t>
      </w:r>
      <w:r w:rsidRPr="0057595A">
        <w:t xml:space="preserve"> Subcontractor relationships</w:t>
      </w:r>
    </w:p>
    <w:p w14:paraId="71F74DCE" w14:textId="77777777" w:rsidR="00227FA4" w:rsidRPr="0057595A" w:rsidRDefault="00227FA4" w:rsidP="006100FC">
      <w:pPr>
        <w:numPr>
          <w:ilvl w:val="0"/>
          <w:numId w:val="74"/>
        </w:numPr>
        <w:tabs>
          <w:tab w:val="clear" w:pos="785"/>
          <w:tab w:val="num" w:pos="993"/>
        </w:tabs>
        <w:ind w:left="993" w:hanging="426"/>
      </w:pPr>
      <w:r w:rsidRPr="0057595A">
        <w:t xml:space="preserve">clause 58 </w:t>
      </w:r>
      <w:r w:rsidR="00422704" w:rsidRPr="0057595A">
        <w:t>-</w:t>
      </w:r>
      <w:r w:rsidRPr="0057595A">
        <w:t xml:space="preserve"> Payment Claims</w:t>
      </w:r>
    </w:p>
    <w:p w14:paraId="3770D172" w14:textId="77777777" w:rsidR="00BE467B" w:rsidRPr="0057595A" w:rsidRDefault="00BE467B" w:rsidP="006100FC">
      <w:pPr>
        <w:numPr>
          <w:ilvl w:val="0"/>
          <w:numId w:val="74"/>
        </w:numPr>
        <w:tabs>
          <w:tab w:val="clear" w:pos="785"/>
          <w:tab w:val="num" w:pos="993"/>
        </w:tabs>
        <w:ind w:left="993" w:hanging="426"/>
      </w:pPr>
      <w:r w:rsidRPr="0057595A">
        <w:t xml:space="preserve">clause 59 </w:t>
      </w:r>
      <w:r w:rsidR="00422704" w:rsidRPr="0057595A">
        <w:t>-</w:t>
      </w:r>
      <w:r w:rsidRPr="0057595A">
        <w:t xml:space="preserve"> Payments</w:t>
      </w:r>
    </w:p>
    <w:p w14:paraId="7E1FD4C2" w14:textId="40C28FC0" w:rsidR="00227FA4" w:rsidRPr="0057595A" w:rsidRDefault="00227FA4" w:rsidP="006100FC">
      <w:pPr>
        <w:numPr>
          <w:ilvl w:val="0"/>
          <w:numId w:val="74"/>
        </w:numPr>
        <w:tabs>
          <w:tab w:val="clear" w:pos="785"/>
          <w:tab w:val="num" w:pos="993"/>
        </w:tabs>
        <w:ind w:left="993" w:hanging="426"/>
      </w:pPr>
      <w:r w:rsidRPr="0057595A">
        <w:t xml:space="preserve">Schedule 1 (Subcontractor’s </w:t>
      </w:r>
      <w:r w:rsidR="00E806D7" w:rsidRPr="0057595A">
        <w:t>W</w:t>
      </w:r>
      <w:r w:rsidRPr="0057595A">
        <w:t>arranty) together with an obligation to execute and deliver the Warranty to the Principal (only if the Subcontractor is required by clause 30 to provide the warranty)</w:t>
      </w:r>
      <w:r w:rsidR="00DF2929" w:rsidRPr="0057595A">
        <w:t xml:space="preserve"> </w:t>
      </w:r>
    </w:p>
    <w:p w14:paraId="26320838" w14:textId="77777777" w:rsidR="00227FA4" w:rsidRPr="0057595A" w:rsidRDefault="00227FA4" w:rsidP="006100FC">
      <w:pPr>
        <w:numPr>
          <w:ilvl w:val="0"/>
          <w:numId w:val="74"/>
        </w:numPr>
        <w:tabs>
          <w:tab w:val="clear" w:pos="785"/>
          <w:tab w:val="num" w:pos="993"/>
        </w:tabs>
        <w:ind w:left="993" w:hanging="426"/>
      </w:pPr>
      <w:r w:rsidRPr="0057595A">
        <w:t xml:space="preserve">Schedule 9 (Subcontract requirements) </w:t>
      </w:r>
    </w:p>
    <w:p w14:paraId="68721BFE" w14:textId="79F16A1B" w:rsidR="00227FA4" w:rsidRPr="0057595A" w:rsidRDefault="00227FA4" w:rsidP="00227FA4">
      <w:pPr>
        <w:ind w:left="425"/>
      </w:pPr>
    </w:p>
    <w:p w14:paraId="3D808073" w14:textId="30B378BE" w:rsidR="004C7308" w:rsidRPr="0057595A" w:rsidRDefault="004C7308">
      <w:pPr>
        <w:spacing w:after="0"/>
        <w:jc w:val="left"/>
      </w:pPr>
      <w:r w:rsidRPr="0057595A">
        <w:br w:type="page"/>
      </w:r>
    </w:p>
    <w:p w14:paraId="702BCEC3" w14:textId="77777777" w:rsidR="004C7308" w:rsidRPr="0057595A" w:rsidRDefault="004C7308" w:rsidP="00227FA4">
      <w:pPr>
        <w:ind w:left="425"/>
      </w:pPr>
    </w:p>
    <w:p w14:paraId="7A6F1703" w14:textId="77777777" w:rsidR="00227FA4" w:rsidRPr="0057595A" w:rsidRDefault="00227FA4" w:rsidP="00227FA4">
      <w:pPr>
        <w:pStyle w:val="Heading4"/>
        <w:rPr>
          <w:noProof w:val="0"/>
        </w:rPr>
      </w:pPr>
      <w:r w:rsidRPr="0057595A">
        <w:rPr>
          <w:noProof w:val="0"/>
        </w:rPr>
        <w:t>Schedule 10</w:t>
      </w:r>
    </w:p>
    <w:p w14:paraId="7FF152BC" w14:textId="4DCD5ADC" w:rsidR="006B22C0" w:rsidRPr="0057595A" w:rsidRDefault="00F94F2C" w:rsidP="00360859">
      <w:pPr>
        <w:pStyle w:val="Heading1RestartNumbering"/>
      </w:pPr>
      <w:bookmarkStart w:id="1064" w:name="_Toc271795728"/>
      <w:bookmarkStart w:id="1065" w:name="_Toc59095298"/>
      <w:bookmarkStart w:id="1066" w:name="_Toc83208005"/>
      <w:bookmarkStart w:id="1067" w:name="_Toc191585519"/>
      <w:r w:rsidRPr="0057595A">
        <w:rPr>
          <w:sz w:val="36"/>
          <w:szCs w:val="36"/>
        </w:rPr>
        <w:t>10.</w:t>
      </w:r>
      <w:r w:rsidR="00E9690B" w:rsidRPr="0057595A">
        <w:t xml:space="preserve"> </w:t>
      </w:r>
      <w:bookmarkEnd w:id="1064"/>
      <w:bookmarkEnd w:id="1065"/>
      <w:bookmarkEnd w:id="1066"/>
      <w:r w:rsidR="00947DAA">
        <w:t>Not Used</w:t>
      </w:r>
      <w:bookmarkEnd w:id="1067"/>
    </w:p>
    <w:p w14:paraId="54F11AE6" w14:textId="77777777" w:rsidR="00AF03E4" w:rsidRPr="0057595A" w:rsidRDefault="00AF03E4" w:rsidP="00AF03E4">
      <w:pPr>
        <w:pStyle w:val="Heading2"/>
        <w:spacing w:line="240" w:lineRule="auto"/>
        <w:ind w:firstLine="0"/>
        <w:contextualSpacing/>
        <w:rPr>
          <w:sz w:val="4"/>
          <w:szCs w:val="4"/>
        </w:rPr>
      </w:pPr>
    </w:p>
    <w:p w14:paraId="0897163E" w14:textId="3ECD2114" w:rsidR="00947DAA" w:rsidRDefault="00947DAA">
      <w:pPr>
        <w:spacing w:after="0"/>
        <w:jc w:val="left"/>
      </w:pPr>
      <w:r>
        <w:br w:type="page"/>
      </w:r>
    </w:p>
    <w:p w14:paraId="5E7AC2FF" w14:textId="77777777" w:rsidR="00C43AFB" w:rsidRPr="0057595A" w:rsidRDefault="00C43AFB" w:rsidP="00227FA4"/>
    <w:p w14:paraId="508CEB3E" w14:textId="2CE73B70" w:rsidR="00227FA4" w:rsidRPr="0057595A" w:rsidRDefault="00227FA4" w:rsidP="00227FA4">
      <w:pPr>
        <w:pStyle w:val="Heading4"/>
        <w:rPr>
          <w:noProof w:val="0"/>
        </w:rPr>
      </w:pPr>
      <w:r w:rsidRPr="0057595A">
        <w:rPr>
          <w:noProof w:val="0"/>
        </w:rPr>
        <w:t>Schedule 11</w:t>
      </w:r>
    </w:p>
    <w:p w14:paraId="49298589" w14:textId="6833253F" w:rsidR="00227FA4" w:rsidRPr="0057595A" w:rsidRDefault="00F94F2C" w:rsidP="00360859">
      <w:pPr>
        <w:pStyle w:val="Heading1RestartNumbering"/>
      </w:pPr>
      <w:bookmarkStart w:id="1068" w:name="_Toc271795729"/>
      <w:bookmarkStart w:id="1069" w:name="_Toc59095301"/>
      <w:bookmarkStart w:id="1070" w:name="_Toc83208006"/>
      <w:bookmarkStart w:id="1071" w:name="_Toc191585520"/>
      <w:r w:rsidRPr="0057595A">
        <w:rPr>
          <w:sz w:val="36"/>
          <w:szCs w:val="36"/>
        </w:rPr>
        <w:t>11.</w:t>
      </w:r>
      <w:r w:rsidR="00E9690B" w:rsidRPr="0057595A">
        <w:t xml:space="preserve"> </w:t>
      </w:r>
      <w:r w:rsidR="00227FA4" w:rsidRPr="0057595A">
        <w:t>Statement regarding Materials</w:t>
      </w:r>
      <w:bookmarkEnd w:id="1068"/>
      <w:bookmarkEnd w:id="1069"/>
      <w:bookmarkEnd w:id="1070"/>
      <w:bookmarkEnd w:id="1071"/>
    </w:p>
    <w:p w14:paraId="58F4B4B5" w14:textId="36F2AB4F" w:rsidR="00227FA4" w:rsidRPr="0057595A" w:rsidRDefault="00227FA4" w:rsidP="0046106E">
      <w:pPr>
        <w:pStyle w:val="Background"/>
      </w:pPr>
      <w:bookmarkStart w:id="1072" w:name="_Hlk58941358"/>
      <w:r w:rsidRPr="0057595A">
        <w:t>Refer to clause 58</w:t>
      </w:r>
      <w:r w:rsidR="00351567" w:rsidRPr="0057595A">
        <w:t>.</w:t>
      </w:r>
      <w:r w:rsidR="00A045BE" w:rsidRPr="0057595A">
        <w:t xml:space="preserve">7 </w:t>
      </w:r>
      <w:r w:rsidRPr="0057595A">
        <w:t>of the GC21 General Conditions of Contract</w:t>
      </w:r>
      <w:bookmarkEnd w:id="1072"/>
      <w:r w:rsidRPr="0057595A">
        <w:t>.</w:t>
      </w:r>
    </w:p>
    <w:p w14:paraId="3EC558B9" w14:textId="77777777" w:rsidR="00227FA4" w:rsidRPr="0057595A" w:rsidRDefault="00227FA4" w:rsidP="00227FA4">
      <w:pPr>
        <w:pStyle w:val="Space"/>
      </w:pPr>
    </w:p>
    <w:p w14:paraId="216B5E54" w14:textId="625F3D46" w:rsidR="00227FA4" w:rsidRPr="0057595A" w:rsidRDefault="00227FA4" w:rsidP="00F97D65">
      <w:pPr>
        <w:pStyle w:val="ParaNoNumber"/>
        <w:ind w:left="426"/>
        <w:rPr>
          <w:noProof w:val="0"/>
        </w:rPr>
      </w:pPr>
      <w:r w:rsidRPr="0057595A">
        <w:rPr>
          <w:noProof w:val="0"/>
        </w:rPr>
        <w:t xml:space="preserve">I am a representative of </w:t>
      </w:r>
      <w:r w:rsidRPr="0057595A">
        <w:rPr>
          <w:i/>
          <w:noProof w:val="0"/>
          <w:color w:val="0000FF"/>
        </w:rPr>
        <w:t>[name of company/entity with custody of the Materials or on whose land the Materials are stored]</w:t>
      </w:r>
      <w:r w:rsidRPr="0057595A">
        <w:rPr>
          <w:noProof w:val="0"/>
        </w:rPr>
        <w:t xml:space="preserve"> in the capacity of </w:t>
      </w:r>
      <w:r w:rsidRPr="0057595A">
        <w:rPr>
          <w:i/>
          <w:noProof w:val="0"/>
          <w:color w:val="0000FF"/>
        </w:rPr>
        <w:t>[insert position]</w:t>
      </w:r>
      <w:r w:rsidRPr="0057595A">
        <w:rPr>
          <w:noProof w:val="0"/>
        </w:rPr>
        <w:t xml:space="preserve"> and I am authorised to make this statement on behalf of the Company.</w:t>
      </w:r>
      <w:r w:rsidR="00DF2929" w:rsidRPr="0057595A">
        <w:rPr>
          <w:noProof w:val="0"/>
        </w:rPr>
        <w:t xml:space="preserve"> </w:t>
      </w:r>
      <w:r w:rsidRPr="0057595A">
        <w:rPr>
          <w:noProof w:val="0"/>
        </w:rPr>
        <w:t xml:space="preserve">I confirm that the Company has no lien, charge or other </w:t>
      </w:r>
      <w:r w:rsidRPr="0057595A">
        <w:rPr>
          <w:i/>
          <w:iCs/>
          <w:noProof w:val="0"/>
        </w:rPr>
        <w:t>encumbrance</w:t>
      </w:r>
      <w:r w:rsidRPr="0057595A">
        <w:rPr>
          <w:noProof w:val="0"/>
        </w:rPr>
        <w:t xml:space="preserve"> over the </w:t>
      </w:r>
      <w:r w:rsidR="00422704" w:rsidRPr="0057595A">
        <w:rPr>
          <w:i/>
          <w:noProof w:val="0"/>
        </w:rPr>
        <w:t>Materials</w:t>
      </w:r>
      <w:r w:rsidRPr="0057595A">
        <w:rPr>
          <w:noProof w:val="0"/>
        </w:rPr>
        <w:t xml:space="preserve"> listed in the schedule to this statement (</w:t>
      </w:r>
      <w:r w:rsidR="00E806D7" w:rsidRPr="0057595A">
        <w:rPr>
          <w:noProof w:val="0"/>
        </w:rPr>
        <w:t>“Materials”</w:t>
      </w:r>
      <w:r w:rsidRPr="0057595A">
        <w:rPr>
          <w:noProof w:val="0"/>
        </w:rPr>
        <w:t>).</w:t>
      </w:r>
      <w:r w:rsidR="00DF2929" w:rsidRPr="0057595A">
        <w:rPr>
          <w:noProof w:val="0"/>
        </w:rPr>
        <w:t xml:space="preserve"> </w:t>
      </w:r>
      <w:r w:rsidRPr="0057595A">
        <w:rPr>
          <w:noProof w:val="0"/>
        </w:rPr>
        <w:t xml:space="preserve">I acknowledge that the </w:t>
      </w:r>
      <w:r w:rsidRPr="0057595A">
        <w:rPr>
          <w:i/>
          <w:noProof w:val="0"/>
        </w:rPr>
        <w:t>Materials</w:t>
      </w:r>
      <w:r w:rsidRPr="0057595A">
        <w:rPr>
          <w:noProof w:val="0"/>
        </w:rPr>
        <w:t xml:space="preserve"> are the property of the Principal named in the schedule to this statement (“Principal”) and I hereby irrevocably authorise the Principal or its officers or others acting with its authority to enter the premises where the </w:t>
      </w:r>
      <w:r w:rsidRPr="0057595A">
        <w:rPr>
          <w:i/>
          <w:noProof w:val="0"/>
        </w:rPr>
        <w:t>Materials</w:t>
      </w:r>
      <w:r w:rsidRPr="0057595A">
        <w:rPr>
          <w:noProof w:val="0"/>
        </w:rPr>
        <w:t xml:space="preserve"> are stored at any reasonable hour to inspect or remove the </w:t>
      </w:r>
      <w:r w:rsidRPr="0057595A">
        <w:rPr>
          <w:i/>
          <w:noProof w:val="0"/>
        </w:rPr>
        <w:t>Materials</w:t>
      </w:r>
      <w:r w:rsidRPr="0057595A">
        <w:rPr>
          <w:noProof w:val="0"/>
        </w:rPr>
        <w:t>.</w:t>
      </w:r>
      <w:r w:rsidR="00DF2929" w:rsidRPr="0057595A">
        <w:rPr>
          <w:noProof w:val="0"/>
        </w:rPr>
        <w:t xml:space="preserve"> </w:t>
      </w:r>
      <w:r w:rsidRPr="0057595A">
        <w:rPr>
          <w:noProof w:val="0"/>
        </w:rPr>
        <w:t xml:space="preserve">I undertake to make no claim or charge against the Principal in respect of the storage of the </w:t>
      </w:r>
      <w:r w:rsidRPr="0057595A">
        <w:rPr>
          <w:i/>
          <w:noProof w:val="0"/>
        </w:rPr>
        <w:t>Materials</w:t>
      </w:r>
      <w:r w:rsidRPr="0057595A">
        <w:rPr>
          <w:noProof w:val="0"/>
        </w:rPr>
        <w:t>.</w:t>
      </w:r>
    </w:p>
    <w:p w14:paraId="2F0E7264" w14:textId="77777777" w:rsidR="00227FA4" w:rsidRPr="0057595A" w:rsidRDefault="00227FA4" w:rsidP="00F97D65">
      <w:pPr>
        <w:pStyle w:val="ParaNoNumber"/>
        <w:ind w:left="426"/>
        <w:rPr>
          <w:noProof w:val="0"/>
        </w:rPr>
      </w:pPr>
      <w:r w:rsidRPr="0057595A">
        <w:rPr>
          <w:noProof w:val="0"/>
        </w:rPr>
        <w:br/>
        <w:t>SCHEDULE</w:t>
      </w:r>
    </w:p>
    <w:p w14:paraId="584730CE" w14:textId="77777777" w:rsidR="004B1A77" w:rsidRPr="0057595A" w:rsidRDefault="00227FA4" w:rsidP="00F97D65">
      <w:pPr>
        <w:pStyle w:val="Heading4"/>
        <w:ind w:left="426"/>
        <w:rPr>
          <w:noProof w:val="0"/>
        </w:rPr>
      </w:pPr>
      <w:r w:rsidRPr="0057595A">
        <w:rPr>
          <w:noProof w:val="0"/>
        </w:rPr>
        <w:t>Materials</w:t>
      </w:r>
    </w:p>
    <w:p w14:paraId="3E283DCE" w14:textId="77777777" w:rsidR="004B1A77" w:rsidRPr="0057595A" w:rsidRDefault="00227FA4" w:rsidP="00F97D65">
      <w:pPr>
        <w:pStyle w:val="ParaNoNumber"/>
        <w:ind w:left="426"/>
        <w:rPr>
          <w:i/>
          <w:noProof w:val="0"/>
          <w:color w:val="0070C0"/>
        </w:rPr>
      </w:pPr>
      <w:r w:rsidRPr="0057595A">
        <w:rPr>
          <w:i/>
          <w:noProof w:val="0"/>
          <w:color w:val="0070C0"/>
        </w:rPr>
        <w:t>[list the Materials]</w:t>
      </w:r>
    </w:p>
    <w:p w14:paraId="28D7E20D" w14:textId="77777777" w:rsidR="00227FA4" w:rsidRPr="0057595A" w:rsidRDefault="00227FA4" w:rsidP="00F97D65">
      <w:pPr>
        <w:pStyle w:val="ParaNoNumber"/>
        <w:ind w:left="426"/>
        <w:rPr>
          <w:noProof w:val="0"/>
        </w:rPr>
      </w:pPr>
    </w:p>
    <w:p w14:paraId="7D07DADF" w14:textId="77777777" w:rsidR="00227FA4" w:rsidRPr="0057595A" w:rsidRDefault="00227FA4" w:rsidP="00F97D65">
      <w:pPr>
        <w:pStyle w:val="ParaNoNumber"/>
        <w:ind w:left="426"/>
        <w:rPr>
          <w:noProof w:val="0"/>
        </w:rPr>
      </w:pPr>
      <w:r w:rsidRPr="0057595A">
        <w:rPr>
          <w:noProof w:val="0"/>
        </w:rPr>
        <w:t>Principal</w:t>
      </w:r>
    </w:p>
    <w:p w14:paraId="31648829" w14:textId="77777777" w:rsidR="00227FA4" w:rsidRPr="0057595A" w:rsidRDefault="00227FA4" w:rsidP="00F97D65">
      <w:pPr>
        <w:pStyle w:val="ParaNoNumber"/>
        <w:ind w:left="426"/>
        <w:rPr>
          <w:i/>
          <w:noProof w:val="0"/>
          <w:color w:val="0070C0"/>
        </w:rPr>
      </w:pPr>
      <w:r w:rsidRPr="0057595A">
        <w:rPr>
          <w:i/>
          <w:noProof w:val="0"/>
          <w:color w:val="0070C0"/>
        </w:rPr>
        <w:t>[insert name of the Principal]</w:t>
      </w:r>
    </w:p>
    <w:p w14:paraId="78C85D24" w14:textId="77777777" w:rsidR="00227FA4" w:rsidRPr="0057595A" w:rsidRDefault="00227FA4" w:rsidP="00F97D65">
      <w:pPr>
        <w:pStyle w:val="ParaNoNumber"/>
        <w:ind w:left="426"/>
        <w:rPr>
          <w:noProof w:val="0"/>
        </w:rPr>
      </w:pPr>
      <w:r w:rsidRPr="0057595A">
        <w:rPr>
          <w:noProof w:val="0"/>
        </w:rPr>
        <w:br/>
        <w:t>SIGNED………………………………………</w:t>
      </w:r>
      <w:r w:rsidRPr="0057595A">
        <w:rPr>
          <w:noProof w:val="0"/>
        </w:rPr>
        <w:br/>
      </w:r>
    </w:p>
    <w:p w14:paraId="3D944D6F" w14:textId="3D0EB863" w:rsidR="00227FA4" w:rsidRPr="0057595A" w:rsidRDefault="00BE467B" w:rsidP="00F97D65">
      <w:pPr>
        <w:pStyle w:val="ParaNoNumber"/>
        <w:ind w:left="426"/>
        <w:rPr>
          <w:noProof w:val="0"/>
        </w:rPr>
      </w:pPr>
      <w:r w:rsidRPr="0057595A">
        <w:rPr>
          <w:noProof w:val="0"/>
        </w:rPr>
        <w:br/>
        <w:t>DATE:…………………………………………</w:t>
      </w:r>
    </w:p>
    <w:p w14:paraId="7D6B6B92" w14:textId="4199A9D7" w:rsidR="004C7308" w:rsidRPr="0057595A" w:rsidRDefault="004C7308">
      <w:pPr>
        <w:spacing w:after="0"/>
        <w:jc w:val="left"/>
      </w:pPr>
      <w:r w:rsidRPr="0057595A">
        <w:br w:type="page"/>
      </w:r>
    </w:p>
    <w:p w14:paraId="3F15767F" w14:textId="77777777" w:rsidR="00227FA4" w:rsidRPr="0057595A" w:rsidRDefault="00227FA4" w:rsidP="00227FA4"/>
    <w:p w14:paraId="13B6C880" w14:textId="0B8CF3DF" w:rsidR="00184A05" w:rsidRPr="0057595A" w:rsidRDefault="001B6B02" w:rsidP="00184A05">
      <w:pPr>
        <w:pStyle w:val="Heading4"/>
        <w:rPr>
          <w:noProof w:val="0"/>
        </w:rPr>
      </w:pPr>
      <w:bookmarkStart w:id="1073" w:name="_Toc271795731"/>
      <w:r w:rsidRPr="0057595A">
        <w:rPr>
          <w:noProof w:val="0"/>
        </w:rPr>
        <w:t>Schedule 1</w:t>
      </w:r>
      <w:r w:rsidR="00255F10" w:rsidRPr="0057595A">
        <w:rPr>
          <w:noProof w:val="0"/>
        </w:rPr>
        <w:t>2</w:t>
      </w:r>
    </w:p>
    <w:p w14:paraId="6636A0C0" w14:textId="6ABADF58" w:rsidR="00184A05" w:rsidRPr="0057595A" w:rsidRDefault="001B6B02" w:rsidP="00445526">
      <w:pPr>
        <w:pStyle w:val="Heading1RestartNumbering"/>
        <w:numPr>
          <w:ilvl w:val="0"/>
          <w:numId w:val="0"/>
        </w:numPr>
        <w:ind w:left="1134"/>
      </w:pPr>
      <w:bookmarkStart w:id="1074" w:name="_Toc83208008"/>
      <w:bookmarkStart w:id="1075" w:name="_Toc59095303"/>
      <w:bookmarkStart w:id="1076" w:name="_Toc191585521"/>
      <w:r w:rsidRPr="00197607">
        <w:rPr>
          <w:sz w:val="36"/>
          <w:szCs w:val="36"/>
        </w:rPr>
        <w:t>1</w:t>
      </w:r>
      <w:r w:rsidR="00255F10" w:rsidRPr="00197607">
        <w:rPr>
          <w:sz w:val="36"/>
          <w:szCs w:val="36"/>
        </w:rPr>
        <w:t>2</w:t>
      </w:r>
      <w:r w:rsidRPr="00197607">
        <w:rPr>
          <w:sz w:val="36"/>
          <w:szCs w:val="36"/>
        </w:rPr>
        <w:t>.</w:t>
      </w:r>
      <w:r w:rsidR="00184A05" w:rsidRPr="00197607">
        <w:t xml:space="preserve"> </w:t>
      </w:r>
      <w:bookmarkStart w:id="1077" w:name="_Hlk49099549"/>
      <w:bookmarkEnd w:id="1074"/>
      <w:bookmarkEnd w:id="1075"/>
      <w:r w:rsidR="00CD7712" w:rsidRPr="00197607">
        <w:t>Compliance with Procurement Policy Framework, Supplier Code of Conduct and Building and Construction Guidelines</w:t>
      </w:r>
      <w:bookmarkEnd w:id="1076"/>
      <w:bookmarkEnd w:id="1077"/>
    </w:p>
    <w:p w14:paraId="1A5DBDAC" w14:textId="041B9322" w:rsidR="001B6B02" w:rsidRPr="0057595A" w:rsidRDefault="001B6B02" w:rsidP="001B6B02">
      <w:pPr>
        <w:pStyle w:val="Background"/>
      </w:pPr>
      <w:r w:rsidRPr="0057595A">
        <w:t>Refer to</w:t>
      </w:r>
      <w:r w:rsidR="00184A05" w:rsidRPr="0057595A">
        <w:t xml:space="preserve"> </w:t>
      </w:r>
      <w:r w:rsidRPr="0057595A">
        <w:t>clause 13 of the GC21 General Conditions of Contract.</w:t>
      </w:r>
    </w:p>
    <w:p w14:paraId="21A832ED" w14:textId="77777777" w:rsidR="00184A05" w:rsidRPr="0057595A" w:rsidRDefault="00184A05" w:rsidP="00184A05">
      <w:pPr>
        <w:pStyle w:val="Space"/>
      </w:pPr>
    </w:p>
    <w:p w14:paraId="078AFA5B" w14:textId="77777777" w:rsidR="00B956A0" w:rsidRPr="0057595A" w:rsidRDefault="00B956A0" w:rsidP="00B956A0">
      <w:pPr>
        <w:pStyle w:val="Heading4"/>
        <w:ind w:left="567" w:hanging="141"/>
        <w:rPr>
          <w:noProof w:val="0"/>
        </w:rPr>
      </w:pPr>
      <w:r w:rsidRPr="0057595A">
        <w:rPr>
          <w:noProof w:val="0"/>
        </w:rPr>
        <w:t>Terminology</w:t>
      </w:r>
    </w:p>
    <w:p w14:paraId="79B31B0C" w14:textId="77777777" w:rsidR="00B956A0" w:rsidRPr="0057595A" w:rsidRDefault="00B956A0" w:rsidP="00B956A0">
      <w:pPr>
        <w:pStyle w:val="Paragraph"/>
        <w:numPr>
          <w:ilvl w:val="2"/>
          <w:numId w:val="37"/>
        </w:numPr>
        <w:tabs>
          <w:tab w:val="clear" w:pos="1134"/>
          <w:tab w:val="num" w:pos="851"/>
        </w:tabs>
        <w:ind w:left="851"/>
        <w:rPr>
          <w:noProof w:val="0"/>
        </w:rPr>
      </w:pPr>
      <w:r w:rsidRPr="0057595A">
        <w:rPr>
          <w:noProof w:val="0"/>
        </w:rPr>
        <w:t xml:space="preserve">In addition to terms defined in this document, terms used in this Schedule 12 have the same meaning as is attributed to them in the New South Wales Industrial Relations Guidelines: Building and Construction Procurement (NSW Guidelines) (as published by the NSW Treasury July 2013 and updated September, 2017). The NSW Guidelines are available at </w:t>
      </w:r>
      <w:hyperlink r:id="rId57" w:history="1">
        <w:r w:rsidRPr="0057595A">
          <w:rPr>
            <w:rStyle w:val="Hyperlink"/>
            <w:noProof w:val="0"/>
          </w:rPr>
          <w:t>www.industrialrelations.nsw.gov.au</w:t>
        </w:r>
      </w:hyperlink>
      <w:r w:rsidRPr="0057595A">
        <w:rPr>
          <w:noProof w:val="0"/>
        </w:rPr>
        <w:t>.</w:t>
      </w:r>
    </w:p>
    <w:p w14:paraId="67218FB6" w14:textId="77777777" w:rsidR="00B956A0" w:rsidRPr="0057595A" w:rsidRDefault="00B956A0" w:rsidP="00B956A0">
      <w:pPr>
        <w:pStyle w:val="Paragraph"/>
        <w:numPr>
          <w:ilvl w:val="0"/>
          <w:numId w:val="0"/>
        </w:numPr>
        <w:tabs>
          <w:tab w:val="num" w:pos="851"/>
        </w:tabs>
        <w:ind w:left="851"/>
        <w:rPr>
          <w:noProof w:val="0"/>
        </w:rPr>
      </w:pPr>
      <w:r w:rsidRPr="0057595A">
        <w:rPr>
          <w:noProof w:val="0"/>
        </w:rPr>
        <w:t>In particular, as stated in clause 3.1 of the NSW Guidelines; any relevant document or procedure referencing the Implementation Guidelines to the NSW Code of Practice for Procurement: Building and Construction - means a reference to these reissued Guidelines. Relevant documents may include but not are limited to: a Practice Direction, a workplace relations management plan or a model contract clause.</w:t>
      </w:r>
    </w:p>
    <w:p w14:paraId="0D932D7C" w14:textId="77777777" w:rsidR="00B956A0" w:rsidRPr="0057595A" w:rsidRDefault="00B956A0" w:rsidP="00B956A0">
      <w:pPr>
        <w:pStyle w:val="Paragraph"/>
        <w:numPr>
          <w:ilvl w:val="0"/>
          <w:numId w:val="144"/>
        </w:numPr>
        <w:ind w:left="851" w:hanging="425"/>
        <w:rPr>
          <w:noProof w:val="0"/>
        </w:rPr>
      </w:pPr>
      <w:r w:rsidRPr="0057595A">
        <w:rPr>
          <w:noProof w:val="0"/>
        </w:rPr>
        <w:t xml:space="preserve">Note the NSW Government Supplier Code of Conduct (the ‘Code’) replaced the NSW Government Code of Practice for Procurement in February, 2020. The Code is available at </w:t>
      </w:r>
      <w:hyperlink r:id="rId58" w:history="1">
        <w:r w:rsidRPr="0057595A">
          <w:rPr>
            <w:rStyle w:val="Hyperlink"/>
            <w:noProof w:val="0"/>
          </w:rPr>
          <w:t>www.buy.nsw.gov.au/policy-library/policies/supplier-code-of-conduct</w:t>
        </w:r>
      </w:hyperlink>
      <w:r w:rsidRPr="0057595A">
        <w:rPr>
          <w:noProof w:val="0"/>
        </w:rPr>
        <w:t>.</w:t>
      </w:r>
    </w:p>
    <w:p w14:paraId="6244A4E5" w14:textId="77777777" w:rsidR="00B956A0" w:rsidRPr="0057595A" w:rsidRDefault="00B956A0" w:rsidP="00B956A0">
      <w:pPr>
        <w:pStyle w:val="Paragraph"/>
        <w:numPr>
          <w:ilvl w:val="0"/>
          <w:numId w:val="144"/>
        </w:numPr>
        <w:ind w:left="851" w:hanging="425"/>
        <w:rPr>
          <w:noProof w:val="0"/>
        </w:rPr>
      </w:pPr>
      <w:r w:rsidRPr="0057595A">
        <w:rPr>
          <w:noProof w:val="0"/>
        </w:rPr>
        <w:t xml:space="preserve">The NSW Government Procurement Policy Framework (Procurement Framework) applies to the procurement of goods and services of any kind including construction. The framework identifies the requirements that apply to tendering, managing contracts and supplier relationships. The Procurement Framework is available at </w:t>
      </w:r>
      <w:hyperlink r:id="rId59" w:history="1">
        <w:r w:rsidRPr="0057595A">
          <w:rPr>
            <w:rStyle w:val="Hyperlink"/>
            <w:noProof w:val="0"/>
          </w:rPr>
          <w:t>www.buy.nsw.gov.au/policy-library/policies/procurement-policy-framework</w:t>
        </w:r>
      </w:hyperlink>
      <w:r w:rsidRPr="0057595A">
        <w:rPr>
          <w:noProof w:val="0"/>
          <w:color w:val="0000FF"/>
        </w:rPr>
        <w:t>.</w:t>
      </w:r>
    </w:p>
    <w:p w14:paraId="7E76BD87" w14:textId="77777777" w:rsidR="00B956A0" w:rsidRPr="0057595A" w:rsidRDefault="00B956A0" w:rsidP="00B956A0">
      <w:pPr>
        <w:pStyle w:val="Paragraph"/>
        <w:numPr>
          <w:ilvl w:val="0"/>
          <w:numId w:val="144"/>
        </w:numPr>
        <w:ind w:left="851" w:hanging="425"/>
        <w:rPr>
          <w:noProof w:val="0"/>
        </w:rPr>
      </w:pPr>
      <w:r w:rsidRPr="0057595A">
        <w:rPr>
          <w:noProof w:val="0"/>
        </w:rPr>
        <w:t>For clarity, if there is an inconsistency between the requirements of the above documents and the Contract, the Contract will take precedence to the extent of any inconsistency. Where the Contractor becomes aware of such an inconsistency it should notify the Principal accordingly.</w:t>
      </w:r>
    </w:p>
    <w:p w14:paraId="2C51EA2B" w14:textId="77777777" w:rsidR="00B956A0" w:rsidRPr="0057595A" w:rsidRDefault="00B956A0" w:rsidP="00B956A0">
      <w:pPr>
        <w:pStyle w:val="Heading4"/>
        <w:ind w:hanging="708"/>
        <w:rPr>
          <w:noProof w:val="0"/>
        </w:rPr>
      </w:pPr>
      <w:r w:rsidRPr="0057595A">
        <w:rPr>
          <w:noProof w:val="0"/>
        </w:rPr>
        <w:t>Primary Obligation</w:t>
      </w:r>
    </w:p>
    <w:p w14:paraId="5D912C7D" w14:textId="77777777" w:rsidR="00B956A0" w:rsidRPr="0057595A" w:rsidRDefault="00B956A0" w:rsidP="00B956A0">
      <w:pPr>
        <w:numPr>
          <w:ilvl w:val="2"/>
          <w:numId w:val="38"/>
        </w:numPr>
        <w:tabs>
          <w:tab w:val="clear" w:pos="1134"/>
          <w:tab w:val="num" w:pos="851"/>
        </w:tabs>
        <w:ind w:left="851"/>
      </w:pPr>
      <w:r w:rsidRPr="0057595A">
        <w:t>The parties must comply with and meet any obligations imposed by the Procurement Framework, the Code and the NSW Guidelines.</w:t>
      </w:r>
      <w:r w:rsidRPr="0057595A" w:rsidDel="00FB0122">
        <w:t xml:space="preserve"> </w:t>
      </w:r>
    </w:p>
    <w:p w14:paraId="2564B272" w14:textId="77777777" w:rsidR="00B956A0" w:rsidRPr="0057595A" w:rsidRDefault="00B956A0" w:rsidP="00B956A0">
      <w:pPr>
        <w:numPr>
          <w:ilvl w:val="2"/>
          <w:numId w:val="38"/>
        </w:numPr>
        <w:tabs>
          <w:tab w:val="clear" w:pos="1134"/>
          <w:tab w:val="num" w:pos="851"/>
        </w:tabs>
        <w:ind w:left="851"/>
      </w:pPr>
      <w:r w:rsidRPr="0057595A">
        <w:t>The Contractor must notify the Construction Compliance Unit (CCU) and the Principal of any possible non-compliance with the Code and NSW Guidelines and of remedial action taken, within 24 hours of becoming aware of the possible non-compliance.</w:t>
      </w:r>
    </w:p>
    <w:p w14:paraId="231E7CA2" w14:textId="77777777" w:rsidR="00B956A0" w:rsidRPr="0057595A" w:rsidRDefault="00B956A0" w:rsidP="00B956A0">
      <w:pPr>
        <w:numPr>
          <w:ilvl w:val="2"/>
          <w:numId w:val="38"/>
        </w:numPr>
        <w:tabs>
          <w:tab w:val="clear" w:pos="1134"/>
          <w:tab w:val="num" w:pos="851"/>
        </w:tabs>
        <w:ind w:left="851"/>
      </w:pPr>
      <w:r w:rsidRPr="0057595A">
        <w:t>Where the Contractor engages a Subcontractor or Consultant, the Contractor must ensure that that contract imposes on the Subcontractor or Consultant equivalent obligations to those in this clause, including that the Subcontractor or Consultant must at all times comply with, and meet any obligations imposed by, the Code and the NSW Guidelines.</w:t>
      </w:r>
    </w:p>
    <w:p w14:paraId="63A015B0" w14:textId="77777777" w:rsidR="00B956A0" w:rsidRPr="0057595A" w:rsidRDefault="00B956A0" w:rsidP="00B956A0">
      <w:pPr>
        <w:pStyle w:val="Paragraph"/>
        <w:numPr>
          <w:ilvl w:val="2"/>
          <w:numId w:val="38"/>
        </w:numPr>
        <w:tabs>
          <w:tab w:val="clear" w:pos="1134"/>
          <w:tab w:val="num" w:pos="851"/>
        </w:tabs>
        <w:ind w:left="851"/>
        <w:rPr>
          <w:noProof w:val="0"/>
        </w:rPr>
      </w:pPr>
      <w:r w:rsidRPr="0057595A">
        <w:rPr>
          <w:noProof w:val="0"/>
        </w:rPr>
        <w:t>The Contractor must not appoint or engage another party in relation to the contract where that appointment or engagement would breach a sanction imposed on the other party in relation to the Code or NSW Guidelines</w:t>
      </w:r>
    </w:p>
    <w:p w14:paraId="0F6CDBAE" w14:textId="77777777" w:rsidR="00B956A0" w:rsidRPr="0057595A" w:rsidRDefault="00B956A0" w:rsidP="00B956A0">
      <w:pPr>
        <w:pStyle w:val="Heading4"/>
        <w:ind w:hanging="708"/>
        <w:rPr>
          <w:noProof w:val="0"/>
        </w:rPr>
      </w:pPr>
      <w:r w:rsidRPr="0057595A">
        <w:rPr>
          <w:noProof w:val="0"/>
        </w:rPr>
        <w:t>Access and information</w:t>
      </w:r>
    </w:p>
    <w:p w14:paraId="5E345469" w14:textId="77777777" w:rsidR="00B956A0" w:rsidRPr="0057595A" w:rsidRDefault="00B956A0" w:rsidP="00B956A0">
      <w:pPr>
        <w:pStyle w:val="Paragraph"/>
        <w:numPr>
          <w:ilvl w:val="0"/>
          <w:numId w:val="39"/>
        </w:numPr>
        <w:ind w:left="851" w:hanging="425"/>
        <w:rPr>
          <w:noProof w:val="0"/>
        </w:rPr>
      </w:pPr>
      <w:r w:rsidRPr="0057595A">
        <w:rPr>
          <w:noProof w:val="0"/>
        </w:rPr>
        <w:t>The Contractor must maintain adequate records of compliance with the Code and NSW Guidelines by it, its Subcontractors, Consultants and related entities.</w:t>
      </w:r>
    </w:p>
    <w:p w14:paraId="189734D0" w14:textId="77777777" w:rsidR="00B956A0" w:rsidRPr="0057595A" w:rsidRDefault="00B956A0" w:rsidP="00B956A0">
      <w:pPr>
        <w:pStyle w:val="Paragraph"/>
        <w:numPr>
          <w:ilvl w:val="0"/>
          <w:numId w:val="39"/>
        </w:numPr>
        <w:ind w:left="851" w:hanging="425"/>
        <w:rPr>
          <w:noProof w:val="0"/>
        </w:rPr>
      </w:pPr>
      <w:r w:rsidRPr="0057595A">
        <w:rPr>
          <w:noProof w:val="0"/>
        </w:rPr>
        <w:lastRenderedPageBreak/>
        <w:t>The Contractor must allow, and take reasonable steps to facilitate, authorised personnel (including personnel of the CCU) to:</w:t>
      </w:r>
    </w:p>
    <w:p w14:paraId="7BD1BBEB" w14:textId="77777777" w:rsidR="00B956A0" w:rsidRPr="0057595A" w:rsidRDefault="00B956A0" w:rsidP="00B956A0">
      <w:pPr>
        <w:pStyle w:val="Sub-paragraph"/>
        <w:tabs>
          <w:tab w:val="num" w:pos="1276"/>
        </w:tabs>
        <w:ind w:left="1276"/>
        <w:rPr>
          <w:noProof w:val="0"/>
        </w:rPr>
      </w:pPr>
      <w:r w:rsidRPr="0057595A">
        <w:rPr>
          <w:noProof w:val="0"/>
        </w:rPr>
        <w:t>enter and have access to sites and premises controlled by the Contractor, including but not limited to the project site;</w:t>
      </w:r>
    </w:p>
    <w:p w14:paraId="38231497" w14:textId="77777777" w:rsidR="00B956A0" w:rsidRPr="0057595A" w:rsidRDefault="00B956A0" w:rsidP="00B956A0">
      <w:pPr>
        <w:pStyle w:val="Sub-paragraph"/>
        <w:tabs>
          <w:tab w:val="num" w:pos="1276"/>
        </w:tabs>
        <w:ind w:hanging="708"/>
        <w:rPr>
          <w:noProof w:val="0"/>
        </w:rPr>
      </w:pPr>
      <w:r w:rsidRPr="0057595A">
        <w:rPr>
          <w:noProof w:val="0"/>
        </w:rPr>
        <w:t>inspect any work, material, machinery, appliance, article or facility;</w:t>
      </w:r>
    </w:p>
    <w:p w14:paraId="34D9C630" w14:textId="77777777" w:rsidR="00B956A0" w:rsidRPr="0057595A" w:rsidRDefault="00B956A0" w:rsidP="00B956A0">
      <w:pPr>
        <w:pStyle w:val="Sub-paragraph"/>
        <w:tabs>
          <w:tab w:val="num" w:pos="1276"/>
        </w:tabs>
        <w:ind w:hanging="708"/>
        <w:rPr>
          <w:noProof w:val="0"/>
        </w:rPr>
      </w:pPr>
      <w:r w:rsidRPr="0057595A">
        <w:rPr>
          <w:noProof w:val="0"/>
        </w:rPr>
        <w:t>access information and documents;</w:t>
      </w:r>
    </w:p>
    <w:p w14:paraId="2194F768" w14:textId="77777777" w:rsidR="00B956A0" w:rsidRPr="0057595A" w:rsidRDefault="00B956A0" w:rsidP="00B956A0">
      <w:pPr>
        <w:pStyle w:val="Sub-paragraph"/>
        <w:tabs>
          <w:tab w:val="num" w:pos="1276"/>
        </w:tabs>
        <w:ind w:hanging="708"/>
        <w:rPr>
          <w:noProof w:val="0"/>
        </w:rPr>
      </w:pPr>
      <w:r w:rsidRPr="0057595A">
        <w:rPr>
          <w:noProof w:val="0"/>
        </w:rPr>
        <w:t>inspect and copy any record relevant to the project;</w:t>
      </w:r>
    </w:p>
    <w:p w14:paraId="6AE40DB2" w14:textId="77777777" w:rsidR="00B956A0" w:rsidRPr="0057595A" w:rsidRDefault="00B956A0" w:rsidP="00B956A0">
      <w:pPr>
        <w:pStyle w:val="Sub-paragraph"/>
        <w:tabs>
          <w:tab w:val="num" w:pos="1276"/>
        </w:tabs>
        <w:ind w:hanging="708"/>
        <w:rPr>
          <w:noProof w:val="0"/>
        </w:rPr>
      </w:pPr>
      <w:r w:rsidRPr="0057595A">
        <w:rPr>
          <w:noProof w:val="0"/>
        </w:rPr>
        <w:t>have access to personnel; and</w:t>
      </w:r>
    </w:p>
    <w:p w14:paraId="49EE595A" w14:textId="77777777" w:rsidR="00B956A0" w:rsidRPr="0057595A" w:rsidRDefault="00B956A0" w:rsidP="00B956A0">
      <w:pPr>
        <w:pStyle w:val="Sub-paragraph"/>
        <w:tabs>
          <w:tab w:val="num" w:pos="1276"/>
        </w:tabs>
        <w:ind w:hanging="708"/>
        <w:rPr>
          <w:noProof w:val="0"/>
        </w:rPr>
      </w:pPr>
      <w:r w:rsidRPr="0057595A">
        <w:rPr>
          <w:noProof w:val="0"/>
        </w:rPr>
        <w:t>interview any person;</w:t>
      </w:r>
    </w:p>
    <w:p w14:paraId="57E6BCEB" w14:textId="77777777" w:rsidR="00B956A0" w:rsidRPr="0057595A" w:rsidRDefault="00B956A0" w:rsidP="00B956A0">
      <w:pPr>
        <w:pStyle w:val="ParagraphNoNumber"/>
        <w:ind w:left="851"/>
      </w:pPr>
      <w:r w:rsidRPr="0057595A">
        <w:t xml:space="preserve">as is necessary for the authorised personnel to monitor and investigate compliance with the Code and NSW Guidelines, by the Contractor, its Subcontractors, Consultants, and related entities. </w:t>
      </w:r>
    </w:p>
    <w:p w14:paraId="49EA5A70" w14:textId="77777777" w:rsidR="00B956A0" w:rsidRPr="0057595A" w:rsidRDefault="00B956A0" w:rsidP="00B956A0">
      <w:pPr>
        <w:pStyle w:val="Paragraph"/>
        <w:numPr>
          <w:ilvl w:val="0"/>
          <w:numId w:val="40"/>
        </w:numPr>
        <w:ind w:left="851" w:hanging="425"/>
        <w:rPr>
          <w:noProof w:val="0"/>
        </w:rPr>
      </w:pPr>
      <w:r w:rsidRPr="0057595A">
        <w:rPr>
          <w:noProof w:val="0"/>
        </w:rPr>
        <w:t>The Contractor, and its related entities, must agree to, and comply with, a request from authorised personnel (including personnel of the CCU) for the production of specified documents by a certain date, whether in person, by post or electronic means</w:t>
      </w:r>
    </w:p>
    <w:p w14:paraId="3E9C5713" w14:textId="77777777" w:rsidR="00B956A0" w:rsidRPr="0057595A" w:rsidRDefault="00B956A0" w:rsidP="00B956A0">
      <w:pPr>
        <w:pStyle w:val="Heading4"/>
        <w:ind w:hanging="708"/>
        <w:rPr>
          <w:noProof w:val="0"/>
        </w:rPr>
      </w:pPr>
      <w:r w:rsidRPr="0057595A">
        <w:rPr>
          <w:noProof w:val="0"/>
        </w:rPr>
        <w:t>Sanctions</w:t>
      </w:r>
    </w:p>
    <w:p w14:paraId="0EC54C52" w14:textId="77777777" w:rsidR="00B956A0" w:rsidRPr="0057595A" w:rsidRDefault="00B956A0" w:rsidP="00B956A0">
      <w:pPr>
        <w:numPr>
          <w:ilvl w:val="0"/>
          <w:numId w:val="40"/>
        </w:numPr>
        <w:ind w:left="851" w:hanging="425"/>
      </w:pPr>
      <w:r w:rsidRPr="0057595A">
        <w:t xml:space="preserve">The Contractor warrants that at the time of entering into this contract, neither it, nor any of its related entities, are subject to a sanction in connection with the Code or NSW Guidelines that would have precluded it from responding to a procurement process for work to which the Code and NSW Guidelines apply. </w:t>
      </w:r>
    </w:p>
    <w:p w14:paraId="420DA627" w14:textId="77777777" w:rsidR="00B956A0" w:rsidRPr="0057595A" w:rsidRDefault="00B956A0" w:rsidP="00B956A0">
      <w:pPr>
        <w:numPr>
          <w:ilvl w:val="0"/>
          <w:numId w:val="40"/>
        </w:numPr>
        <w:ind w:left="851" w:hanging="425"/>
      </w:pPr>
      <w:r w:rsidRPr="0057595A">
        <w:t xml:space="preserve">If the Contractor does not comply with, or fails to meet any obligation imposed by, the Code or NSW Guidelines, a sanction may be imposed against it in connection with the Code or NSW Guidelines. </w:t>
      </w:r>
    </w:p>
    <w:p w14:paraId="20AC0122" w14:textId="77777777" w:rsidR="00B956A0" w:rsidRPr="0057595A" w:rsidRDefault="00B956A0" w:rsidP="00B956A0">
      <w:pPr>
        <w:pStyle w:val="Paragraph"/>
        <w:numPr>
          <w:ilvl w:val="0"/>
          <w:numId w:val="40"/>
        </w:numPr>
        <w:ind w:left="851" w:hanging="425"/>
        <w:rPr>
          <w:noProof w:val="0"/>
        </w:rPr>
      </w:pPr>
      <w:r w:rsidRPr="0057595A">
        <w:rPr>
          <w:noProof w:val="0"/>
        </w:rPr>
        <w:t xml:space="preserve"> Where a sanction is imposed: </w:t>
      </w:r>
    </w:p>
    <w:p w14:paraId="01B43C76" w14:textId="77777777" w:rsidR="00B956A0" w:rsidRPr="0057595A" w:rsidRDefault="00B956A0" w:rsidP="00B956A0">
      <w:pPr>
        <w:pStyle w:val="Sub-paragraph"/>
        <w:numPr>
          <w:ilvl w:val="0"/>
          <w:numId w:val="41"/>
        </w:numPr>
        <w:ind w:left="1134" w:hanging="283"/>
        <w:rPr>
          <w:noProof w:val="0"/>
        </w:rPr>
      </w:pPr>
      <w:r w:rsidRPr="0057595A">
        <w:rPr>
          <w:noProof w:val="0"/>
        </w:rPr>
        <w:t xml:space="preserve">it is without prejudice to any rights that would otherwise accrue to the parties; and </w:t>
      </w:r>
    </w:p>
    <w:p w14:paraId="7A803CCD" w14:textId="77777777" w:rsidR="00B956A0" w:rsidRPr="0057595A" w:rsidRDefault="00B956A0" w:rsidP="00B956A0">
      <w:pPr>
        <w:pStyle w:val="Sub-paragraph"/>
        <w:numPr>
          <w:ilvl w:val="0"/>
          <w:numId w:val="41"/>
        </w:numPr>
        <w:ind w:left="1134" w:hanging="283"/>
        <w:rPr>
          <w:noProof w:val="0"/>
        </w:rPr>
      </w:pPr>
      <w:r w:rsidRPr="0057595A">
        <w:rPr>
          <w:noProof w:val="0"/>
        </w:rPr>
        <w:t>the State of NSW (through its agencies, Ministers and the CCU) is entitled to:</w:t>
      </w:r>
    </w:p>
    <w:p w14:paraId="24A97EAF" w14:textId="77777777" w:rsidR="00B956A0" w:rsidRPr="0057595A" w:rsidRDefault="00B956A0" w:rsidP="00B956A0">
      <w:pPr>
        <w:pStyle w:val="Sub-sub-paragraph"/>
        <w:ind w:left="1418" w:hanging="284"/>
      </w:pPr>
      <w:r w:rsidRPr="0057595A">
        <w:t xml:space="preserve">record and disclose details of noncompliance with the Code or NSW Guidelines and the sanction; and </w:t>
      </w:r>
    </w:p>
    <w:p w14:paraId="156DD3DF" w14:textId="77777777" w:rsidR="00B956A0" w:rsidRPr="0057595A" w:rsidRDefault="00B956A0" w:rsidP="00B956A0">
      <w:pPr>
        <w:pStyle w:val="Sub-sub-paragraph"/>
        <w:ind w:left="1418" w:hanging="284"/>
      </w:pPr>
      <w:r w:rsidRPr="0057595A">
        <w:t>take them into account in the evaluation of future procurement processes and responses that may be submitted by the Contractor, or its related entities, in respect of work to which the Code and NSW Guidelines apply.</w:t>
      </w:r>
    </w:p>
    <w:p w14:paraId="3165D2C0" w14:textId="77777777" w:rsidR="00B956A0" w:rsidRPr="0057595A" w:rsidRDefault="00B956A0" w:rsidP="00B956A0">
      <w:pPr>
        <w:pStyle w:val="Heading4"/>
        <w:ind w:hanging="708"/>
        <w:rPr>
          <w:noProof w:val="0"/>
        </w:rPr>
      </w:pPr>
      <w:r w:rsidRPr="0057595A">
        <w:rPr>
          <w:noProof w:val="0"/>
        </w:rPr>
        <w:t>Compliance</w:t>
      </w:r>
    </w:p>
    <w:p w14:paraId="2A52E731" w14:textId="77777777" w:rsidR="00B956A0" w:rsidRPr="0057595A" w:rsidRDefault="00B956A0" w:rsidP="00B956A0">
      <w:pPr>
        <w:pStyle w:val="Paragraph"/>
        <w:numPr>
          <w:ilvl w:val="0"/>
          <w:numId w:val="42"/>
        </w:numPr>
        <w:ind w:left="851" w:hanging="425"/>
        <w:rPr>
          <w:noProof w:val="0"/>
        </w:rPr>
      </w:pPr>
      <w:r w:rsidRPr="0057595A">
        <w:rPr>
          <w:noProof w:val="0"/>
        </w:rPr>
        <w:t>The Contractor bears the cost of ensuring its compliance with the Code and NSW Guidelines, including in respect of any positive steps it is obliged to take to meet its obligations under the NSW Guidelines. The Contractor is not entitled to make a claim for reimbursement or an extension of time from the Principal or the State of NSW for such costs.</w:t>
      </w:r>
    </w:p>
    <w:p w14:paraId="497C1BAA" w14:textId="77777777" w:rsidR="00B956A0" w:rsidRPr="0057595A" w:rsidRDefault="00B956A0" w:rsidP="00B956A0">
      <w:pPr>
        <w:pStyle w:val="Paragraph"/>
        <w:numPr>
          <w:ilvl w:val="0"/>
          <w:numId w:val="43"/>
        </w:numPr>
        <w:ind w:left="851" w:hanging="425"/>
        <w:rPr>
          <w:noProof w:val="0"/>
        </w:rPr>
      </w:pPr>
      <w:r w:rsidRPr="0057595A">
        <w:rPr>
          <w:noProof w:val="0"/>
        </w:rPr>
        <w:t xml:space="preserve">Compliance with the Code and NSW Guidelines does not relieve the Contractor from responsibility to perform the works and any other obligation under the contract, or from liability for any </w:t>
      </w:r>
      <w:r w:rsidRPr="0057595A">
        <w:rPr>
          <w:i/>
          <w:noProof w:val="0"/>
        </w:rPr>
        <w:t>Defect</w:t>
      </w:r>
      <w:r w:rsidRPr="0057595A">
        <w:rPr>
          <w:noProof w:val="0"/>
        </w:rPr>
        <w:t xml:space="preserve"> in the works or from any other legal liability, whether or not arising from its compliance with the Code and NSW Guidelines. </w:t>
      </w:r>
    </w:p>
    <w:p w14:paraId="393E32EF" w14:textId="77777777" w:rsidR="00B956A0" w:rsidRPr="0057595A" w:rsidRDefault="00B956A0" w:rsidP="00B956A0">
      <w:pPr>
        <w:pStyle w:val="Paragraph"/>
        <w:numPr>
          <w:ilvl w:val="0"/>
          <w:numId w:val="44"/>
        </w:numPr>
        <w:ind w:left="851" w:hanging="425"/>
        <w:rPr>
          <w:noProof w:val="0"/>
        </w:rPr>
      </w:pPr>
      <w:r w:rsidRPr="0057595A">
        <w:rPr>
          <w:noProof w:val="0"/>
        </w:rPr>
        <w:t xml:space="preserve">Where a change in the contract or works is proposed, and that change may, or may be likely to, affect compliance with the Code and NSW Guidelines, the Contractor must immediately notify the Principal (or nominee) of the change, or likely change and specify: </w:t>
      </w:r>
    </w:p>
    <w:p w14:paraId="2234BD10" w14:textId="77777777" w:rsidR="00B956A0" w:rsidRPr="0057595A" w:rsidRDefault="00B956A0" w:rsidP="00B956A0">
      <w:pPr>
        <w:pStyle w:val="Sub-paragraph"/>
        <w:numPr>
          <w:ilvl w:val="0"/>
          <w:numId w:val="45"/>
        </w:numPr>
        <w:ind w:left="1134" w:hanging="283"/>
        <w:rPr>
          <w:noProof w:val="0"/>
        </w:rPr>
      </w:pPr>
      <w:r w:rsidRPr="0057595A">
        <w:rPr>
          <w:noProof w:val="0"/>
        </w:rPr>
        <w:t xml:space="preserve">the circumstances of the proposed change; </w:t>
      </w:r>
    </w:p>
    <w:p w14:paraId="5C45D82A" w14:textId="77777777" w:rsidR="00B956A0" w:rsidRPr="0057595A" w:rsidRDefault="00B956A0" w:rsidP="00B956A0">
      <w:pPr>
        <w:pStyle w:val="Sub-paragraph"/>
        <w:numPr>
          <w:ilvl w:val="0"/>
          <w:numId w:val="45"/>
        </w:numPr>
        <w:ind w:left="1134" w:hanging="283"/>
        <w:rPr>
          <w:noProof w:val="0"/>
        </w:rPr>
      </w:pPr>
      <w:r w:rsidRPr="0057595A">
        <w:rPr>
          <w:noProof w:val="0"/>
        </w:rPr>
        <w:t xml:space="preserve">the extent to which compliance with the Code and NSW Guidelines will be, or is likely to be, affected by the change; and </w:t>
      </w:r>
    </w:p>
    <w:p w14:paraId="7E82BCCA" w14:textId="77777777" w:rsidR="00B956A0" w:rsidRPr="0057595A" w:rsidRDefault="00B956A0" w:rsidP="00B956A0">
      <w:pPr>
        <w:pStyle w:val="Sub-paragraph"/>
        <w:numPr>
          <w:ilvl w:val="0"/>
          <w:numId w:val="45"/>
        </w:numPr>
        <w:ind w:left="1134" w:hanging="283"/>
        <w:rPr>
          <w:noProof w:val="0"/>
        </w:rPr>
      </w:pPr>
      <w:r w:rsidRPr="0057595A">
        <w:rPr>
          <w:noProof w:val="0"/>
        </w:rPr>
        <w:t xml:space="preserve">what steps the Contractor proposes to take to mitigate any adverse impact of the change (including any amendments it proposes to a Workplace Relations Management Plan or Work Health and Safety (WHS) Management Plan); and </w:t>
      </w:r>
    </w:p>
    <w:p w14:paraId="7891830C" w14:textId="77777777" w:rsidR="00B956A0" w:rsidRPr="0057595A" w:rsidRDefault="00B956A0" w:rsidP="00B956A0">
      <w:pPr>
        <w:pStyle w:val="Paragraph"/>
        <w:numPr>
          <w:ilvl w:val="0"/>
          <w:numId w:val="0"/>
        </w:numPr>
        <w:ind w:left="851"/>
        <w:rPr>
          <w:noProof w:val="0"/>
        </w:rPr>
      </w:pPr>
      <w:r w:rsidRPr="0057595A">
        <w:rPr>
          <w:noProof w:val="0"/>
        </w:rPr>
        <w:t xml:space="preserve">the Principal will endeavour to direct the Contractor as to the course it must adopt within 10 </w:t>
      </w:r>
      <w:r w:rsidRPr="0057595A">
        <w:rPr>
          <w:i/>
          <w:noProof w:val="0"/>
        </w:rPr>
        <w:t>Business Day</w:t>
      </w:r>
      <w:r w:rsidRPr="0057595A">
        <w:rPr>
          <w:noProof w:val="0"/>
        </w:rPr>
        <w:t>s of receiving the notice</w:t>
      </w:r>
    </w:p>
    <w:p w14:paraId="798CAFCC" w14:textId="77777777" w:rsidR="00184A05" w:rsidRPr="0057595A" w:rsidRDefault="00184A05">
      <w:pPr>
        <w:spacing w:after="0"/>
        <w:jc w:val="left"/>
        <w:rPr>
          <w:rFonts w:ascii="Arial Black" w:hAnsi="Arial Black"/>
        </w:rPr>
      </w:pPr>
      <w:r w:rsidRPr="0057595A">
        <w:br w:type="page"/>
      </w:r>
    </w:p>
    <w:p w14:paraId="61F836C2" w14:textId="7DFEB4A1" w:rsidR="002172EF" w:rsidRPr="0057595A" w:rsidRDefault="002172EF" w:rsidP="002172EF">
      <w:pPr>
        <w:pStyle w:val="Heading4"/>
        <w:rPr>
          <w:noProof w:val="0"/>
        </w:rPr>
      </w:pPr>
      <w:bookmarkStart w:id="1078" w:name="_Hlk50044329"/>
      <w:bookmarkStart w:id="1079" w:name="_Hlk82790556"/>
      <w:r w:rsidRPr="0057595A">
        <w:rPr>
          <w:noProof w:val="0"/>
        </w:rPr>
        <w:lastRenderedPageBreak/>
        <w:t xml:space="preserve">Schedule </w:t>
      </w:r>
      <w:r w:rsidR="00F94F2C" w:rsidRPr="0057595A">
        <w:rPr>
          <w:noProof w:val="0"/>
        </w:rPr>
        <w:t>1</w:t>
      </w:r>
      <w:r w:rsidR="001D10AB" w:rsidRPr="0057595A">
        <w:rPr>
          <w:noProof w:val="0"/>
        </w:rPr>
        <w:t>3</w:t>
      </w:r>
    </w:p>
    <w:p w14:paraId="0A599EB3" w14:textId="26F20F23" w:rsidR="002172EF" w:rsidRPr="0057595A" w:rsidRDefault="00F94F2C" w:rsidP="00A93E4B">
      <w:pPr>
        <w:pStyle w:val="Heading1RestartNumbering"/>
        <w:numPr>
          <w:ilvl w:val="0"/>
          <w:numId w:val="0"/>
        </w:numPr>
        <w:ind w:left="1134"/>
      </w:pPr>
      <w:bookmarkStart w:id="1080" w:name="_Hlk50044348"/>
      <w:bookmarkStart w:id="1081" w:name="_Toc416343567"/>
      <w:bookmarkStart w:id="1082" w:name="_Toc59095304"/>
      <w:bookmarkStart w:id="1083" w:name="_Toc83208009"/>
      <w:bookmarkStart w:id="1084" w:name="_Toc191585522"/>
      <w:bookmarkEnd w:id="1078"/>
      <w:r w:rsidRPr="0057595A">
        <w:rPr>
          <w:sz w:val="36"/>
          <w:szCs w:val="36"/>
        </w:rPr>
        <w:t>1</w:t>
      </w:r>
      <w:r w:rsidR="006C6B75" w:rsidRPr="0057595A">
        <w:rPr>
          <w:sz w:val="36"/>
          <w:szCs w:val="36"/>
        </w:rPr>
        <w:t>3</w:t>
      </w:r>
      <w:r w:rsidRPr="0057595A">
        <w:rPr>
          <w:sz w:val="36"/>
          <w:szCs w:val="36"/>
        </w:rPr>
        <w:t>.</w:t>
      </w:r>
      <w:r w:rsidR="00E9690B" w:rsidRPr="0057595A">
        <w:t xml:space="preserve"> </w:t>
      </w:r>
      <w:bookmarkEnd w:id="1080"/>
      <w:bookmarkEnd w:id="1081"/>
      <w:bookmarkEnd w:id="1082"/>
      <w:bookmarkEnd w:id="1083"/>
      <w:r w:rsidR="003A631F">
        <w:t>Not Used</w:t>
      </w:r>
      <w:bookmarkEnd w:id="1084"/>
    </w:p>
    <w:p w14:paraId="2B29F3EC" w14:textId="15ECE7B2" w:rsidR="002172EF" w:rsidRPr="0057595A" w:rsidRDefault="002172EF" w:rsidP="002172EF">
      <w:pPr>
        <w:pStyle w:val="Background"/>
      </w:pPr>
      <w:r w:rsidRPr="0057595A">
        <w:t xml:space="preserve">Refer to clause </w:t>
      </w:r>
      <w:r w:rsidR="002B5832" w:rsidRPr="0057595A">
        <w:t>33.1</w:t>
      </w:r>
      <w:r w:rsidR="000C7A2D" w:rsidRPr="0057595A">
        <w:t>2</w:t>
      </w:r>
      <w:r w:rsidRPr="0057595A">
        <w:t xml:space="preserve"> of the GC21 General Conditions of Contract.</w:t>
      </w:r>
    </w:p>
    <w:p w14:paraId="037F75BC" w14:textId="77777777" w:rsidR="002172EF" w:rsidRPr="0057595A" w:rsidRDefault="002172EF" w:rsidP="002172EF">
      <w:pPr>
        <w:pStyle w:val="Space"/>
      </w:pPr>
    </w:p>
    <w:bookmarkEnd w:id="1079"/>
    <w:p w14:paraId="3D484AE3" w14:textId="4D86AEC4" w:rsidR="000F1007" w:rsidRPr="0057595A" w:rsidRDefault="000F1007">
      <w:pPr>
        <w:spacing w:after="0"/>
        <w:jc w:val="left"/>
      </w:pPr>
      <w:r w:rsidRPr="0057595A">
        <w:br w:type="page"/>
      </w:r>
    </w:p>
    <w:p w14:paraId="3667CF88" w14:textId="00C67B8B" w:rsidR="000F1007" w:rsidRPr="0057595A" w:rsidRDefault="00971A2F" w:rsidP="000F1007">
      <w:pPr>
        <w:pStyle w:val="Heading4"/>
        <w:rPr>
          <w:noProof w:val="0"/>
        </w:rPr>
      </w:pPr>
      <w:r w:rsidRPr="0057595A">
        <w:rPr>
          <w:noProof w:val="0"/>
        </w:rPr>
        <w:lastRenderedPageBreak/>
        <w:t>Schedule 1</w:t>
      </w:r>
      <w:r w:rsidR="00A9402F" w:rsidRPr="0057595A">
        <w:rPr>
          <w:noProof w:val="0"/>
        </w:rPr>
        <w:t>4</w:t>
      </w:r>
    </w:p>
    <w:p w14:paraId="3E42E093" w14:textId="5BCD4C15" w:rsidR="000F1007" w:rsidRPr="0057595A" w:rsidRDefault="00971A2F" w:rsidP="00445526">
      <w:pPr>
        <w:pStyle w:val="Heading1RestartNumbering"/>
        <w:numPr>
          <w:ilvl w:val="0"/>
          <w:numId w:val="0"/>
        </w:numPr>
        <w:ind w:left="1134"/>
      </w:pPr>
      <w:bookmarkStart w:id="1085" w:name="_Toc58918933"/>
      <w:bookmarkStart w:id="1086" w:name="_Toc58919170"/>
      <w:bookmarkStart w:id="1087" w:name="_Toc59095305"/>
      <w:bookmarkStart w:id="1088" w:name="_Toc83208010"/>
      <w:bookmarkStart w:id="1089" w:name="_Toc191585523"/>
      <w:r w:rsidRPr="0057595A">
        <w:t>1</w:t>
      </w:r>
      <w:r w:rsidR="00A9402F" w:rsidRPr="0057595A">
        <w:t>4</w:t>
      </w:r>
      <w:r w:rsidRPr="0057595A">
        <w:t>.</w:t>
      </w:r>
      <w:r w:rsidR="000F1007" w:rsidRPr="0057595A">
        <w:t xml:space="preserve"> </w:t>
      </w:r>
      <w:r w:rsidRPr="0057595A">
        <w:t>Deed of Contract Agreement</w:t>
      </w:r>
      <w:bookmarkEnd w:id="1085"/>
      <w:bookmarkEnd w:id="1086"/>
      <w:bookmarkEnd w:id="1087"/>
      <w:bookmarkEnd w:id="1088"/>
      <w:r w:rsidR="00AB278E" w:rsidRPr="0057595A">
        <w:t xml:space="preserve"> &amp; Formal Instrument of Agreement</w:t>
      </w:r>
      <w:bookmarkEnd w:id="1089"/>
    </w:p>
    <w:p w14:paraId="3D135488" w14:textId="732A567F" w:rsidR="00C06EA8" w:rsidRPr="0057595A" w:rsidRDefault="00C06EA8" w:rsidP="00C06EA8">
      <w:pPr>
        <w:spacing w:before="60"/>
        <w:ind w:left="1134"/>
        <w:rPr>
          <w:rFonts w:ascii="Arial" w:hAnsi="Arial" w:cs="Arial"/>
          <w:color w:val="800000"/>
          <w:sz w:val="18"/>
          <w:szCs w:val="18"/>
        </w:rPr>
      </w:pPr>
      <w:r w:rsidRPr="0057595A">
        <w:rPr>
          <w:rFonts w:ascii="Arial" w:hAnsi="Arial" w:cs="Arial"/>
          <w:color w:val="800000"/>
          <w:sz w:val="18"/>
          <w:szCs w:val="18"/>
        </w:rPr>
        <w:t xml:space="preserve">Refer to clause 7 </w:t>
      </w:r>
      <w:r w:rsidR="00434E03" w:rsidRPr="0057595A">
        <w:rPr>
          <w:rFonts w:ascii="Arial" w:hAnsi="Arial" w:cs="Arial"/>
          <w:color w:val="800000"/>
          <w:sz w:val="18"/>
          <w:szCs w:val="18"/>
        </w:rPr>
        <w:t>for application of the</w:t>
      </w:r>
      <w:r w:rsidR="001948D0" w:rsidRPr="0057595A">
        <w:rPr>
          <w:rFonts w:ascii="Arial" w:hAnsi="Arial" w:cs="Arial"/>
          <w:color w:val="800000"/>
          <w:sz w:val="18"/>
          <w:szCs w:val="18"/>
        </w:rPr>
        <w:t>se</w:t>
      </w:r>
      <w:r w:rsidR="00434E03" w:rsidRPr="0057595A">
        <w:rPr>
          <w:rFonts w:ascii="Arial" w:hAnsi="Arial" w:cs="Arial"/>
          <w:color w:val="800000"/>
          <w:sz w:val="18"/>
          <w:szCs w:val="18"/>
        </w:rPr>
        <w:t xml:space="preserve"> agreement forms.</w:t>
      </w:r>
    </w:p>
    <w:p w14:paraId="299EBDF9" w14:textId="3487488A" w:rsidR="00C06EA8" w:rsidRPr="0057595A" w:rsidRDefault="00C06EA8" w:rsidP="00C06EA8">
      <w:pPr>
        <w:spacing w:before="60"/>
        <w:ind w:left="1134"/>
        <w:rPr>
          <w:rFonts w:ascii="Arial" w:hAnsi="Arial" w:cs="Arial"/>
          <w:color w:val="800000"/>
          <w:sz w:val="18"/>
          <w:szCs w:val="18"/>
        </w:rPr>
      </w:pPr>
      <w:r w:rsidRPr="0057595A">
        <w:rPr>
          <w:rFonts w:ascii="Arial" w:hAnsi="Arial" w:cs="Arial"/>
          <w:color w:val="800000"/>
          <w:sz w:val="18"/>
          <w:szCs w:val="18"/>
        </w:rPr>
        <w:t>The template</w:t>
      </w:r>
      <w:r w:rsidRPr="0057595A">
        <w:rPr>
          <w:rFonts w:ascii="Arial" w:hAnsi="Arial" w:cs="Arial"/>
          <w:caps/>
          <w:vanish/>
          <w:color w:val="FF0000"/>
          <w:sz w:val="18"/>
          <w:szCs w:val="18"/>
        </w:rPr>
        <w:t xml:space="preserve"> ‘</w:t>
      </w:r>
      <w:r w:rsidRPr="0057595A">
        <w:rPr>
          <w:rFonts w:ascii="Arial" w:hAnsi="Arial" w:cs="Arial"/>
          <w:color w:val="800000"/>
          <w:sz w:val="18"/>
          <w:szCs w:val="18"/>
        </w:rPr>
        <w:t xml:space="preserve">Deed of Contract Agreement’ (DCA) and: ‘Formal Instrument of Agreement’ (FIA) below have been drafted for execution </w:t>
      </w:r>
      <w:r w:rsidR="00D034CE" w:rsidRPr="0057595A">
        <w:rPr>
          <w:rFonts w:ascii="Arial" w:hAnsi="Arial" w:cs="Arial"/>
          <w:color w:val="800000"/>
          <w:sz w:val="18"/>
          <w:szCs w:val="18"/>
        </w:rPr>
        <w:t xml:space="preserve">by the parties </w:t>
      </w:r>
      <w:r w:rsidRPr="0057595A">
        <w:rPr>
          <w:rFonts w:ascii="Arial" w:hAnsi="Arial" w:cs="Arial"/>
          <w:color w:val="800000"/>
          <w:sz w:val="18"/>
          <w:szCs w:val="18"/>
        </w:rPr>
        <w:t xml:space="preserve">using the ‘without a common seal’ option in accordance with s127 &amp; s110A of the Corporations Act 2001 (Cth). </w:t>
      </w:r>
      <w:r w:rsidR="00B23357" w:rsidRPr="0057595A">
        <w:rPr>
          <w:rFonts w:ascii="Arial" w:hAnsi="Arial" w:cs="Arial"/>
          <w:color w:val="800000"/>
          <w:sz w:val="18"/>
          <w:szCs w:val="18"/>
        </w:rPr>
        <w:t>An option for the Principal to execu</w:t>
      </w:r>
      <w:r w:rsidR="00F14028" w:rsidRPr="0057595A">
        <w:rPr>
          <w:rFonts w:ascii="Arial" w:hAnsi="Arial" w:cs="Arial"/>
          <w:color w:val="800000"/>
          <w:sz w:val="18"/>
          <w:szCs w:val="18"/>
        </w:rPr>
        <w:t xml:space="preserve">te </w:t>
      </w:r>
      <w:r w:rsidR="0075036C" w:rsidRPr="0057595A">
        <w:rPr>
          <w:rFonts w:ascii="Arial" w:hAnsi="Arial" w:cs="Arial"/>
          <w:color w:val="800000"/>
          <w:sz w:val="18"/>
          <w:szCs w:val="18"/>
        </w:rPr>
        <w:t>‘</w:t>
      </w:r>
      <w:r w:rsidR="007A2256" w:rsidRPr="0057595A">
        <w:rPr>
          <w:rFonts w:ascii="Arial" w:hAnsi="Arial" w:cs="Arial"/>
          <w:color w:val="800000"/>
          <w:sz w:val="18"/>
          <w:szCs w:val="18"/>
        </w:rPr>
        <w:t>with a comm</w:t>
      </w:r>
      <w:r w:rsidR="00D53603" w:rsidRPr="0057595A">
        <w:rPr>
          <w:rFonts w:ascii="Arial" w:hAnsi="Arial" w:cs="Arial"/>
          <w:color w:val="800000"/>
          <w:sz w:val="18"/>
          <w:szCs w:val="18"/>
        </w:rPr>
        <w:t>on seal</w:t>
      </w:r>
      <w:r w:rsidR="0075036C" w:rsidRPr="0057595A">
        <w:rPr>
          <w:rFonts w:ascii="Arial" w:hAnsi="Arial" w:cs="Arial"/>
          <w:color w:val="800000"/>
          <w:sz w:val="18"/>
          <w:szCs w:val="18"/>
        </w:rPr>
        <w:t xml:space="preserve">’ is also </w:t>
      </w:r>
      <w:r w:rsidR="00D034CE" w:rsidRPr="0057595A">
        <w:rPr>
          <w:rFonts w:ascii="Arial" w:hAnsi="Arial" w:cs="Arial"/>
          <w:color w:val="800000"/>
          <w:sz w:val="18"/>
          <w:szCs w:val="18"/>
        </w:rPr>
        <w:t>provided.</w:t>
      </w:r>
    </w:p>
    <w:p w14:paraId="7D93DBA8" w14:textId="1D7C4AF6" w:rsidR="006F710F" w:rsidRPr="0057595A" w:rsidRDefault="00C06EA8" w:rsidP="00C06EA8">
      <w:pPr>
        <w:spacing w:before="60"/>
        <w:ind w:left="1134"/>
        <w:rPr>
          <w:rFonts w:ascii="Arial" w:hAnsi="Arial" w:cs="Arial"/>
          <w:color w:val="800000"/>
          <w:sz w:val="18"/>
          <w:szCs w:val="18"/>
        </w:rPr>
      </w:pPr>
      <w:r w:rsidRPr="0057595A">
        <w:rPr>
          <w:rFonts w:ascii="Arial" w:hAnsi="Arial" w:cs="Arial"/>
          <w:color w:val="800000"/>
          <w:sz w:val="18"/>
          <w:szCs w:val="18"/>
        </w:rPr>
        <w:t>Where signing by electronic means (i.e. not on a physical hard copy document) is to be used for execution of the DCA or FIA, the identification, reliability and consent requirements under s9 of the Electronic Transactions Act 2000 (NSW) apply. The DCA and FIA ha</w:t>
      </w:r>
      <w:r w:rsidR="00BC4635" w:rsidRPr="0057595A">
        <w:rPr>
          <w:rFonts w:ascii="Arial" w:hAnsi="Arial" w:cs="Arial"/>
          <w:color w:val="800000"/>
          <w:sz w:val="18"/>
          <w:szCs w:val="18"/>
        </w:rPr>
        <w:t>ve</w:t>
      </w:r>
      <w:r w:rsidRPr="0057595A">
        <w:rPr>
          <w:rFonts w:ascii="Arial" w:hAnsi="Arial" w:cs="Arial"/>
          <w:color w:val="800000"/>
          <w:sz w:val="18"/>
          <w:szCs w:val="18"/>
        </w:rPr>
        <w:t xml:space="preserve"> been drafted to provide compliance with</w:t>
      </w:r>
      <w:r w:rsidR="006F710F" w:rsidRPr="0057595A">
        <w:rPr>
          <w:rFonts w:ascii="Arial" w:hAnsi="Arial" w:cs="Arial"/>
          <w:color w:val="800000"/>
          <w:sz w:val="18"/>
          <w:szCs w:val="18"/>
        </w:rPr>
        <w:t xml:space="preserve"> the:</w:t>
      </w:r>
    </w:p>
    <w:p w14:paraId="668715D1" w14:textId="38E2F9CE" w:rsidR="00435B72" w:rsidRPr="0057595A" w:rsidRDefault="00C06EA8" w:rsidP="006100FC">
      <w:pPr>
        <w:pStyle w:val="ListParagraph"/>
        <w:numPr>
          <w:ilvl w:val="0"/>
          <w:numId w:val="71"/>
        </w:numPr>
        <w:spacing w:before="60"/>
        <w:ind w:left="1560" w:hanging="284"/>
        <w:rPr>
          <w:rFonts w:ascii="Arial" w:hAnsi="Arial" w:cs="Arial"/>
          <w:color w:val="800000"/>
          <w:sz w:val="18"/>
          <w:szCs w:val="18"/>
        </w:rPr>
      </w:pPr>
      <w:r w:rsidRPr="0057595A">
        <w:rPr>
          <w:rFonts w:ascii="Arial" w:hAnsi="Arial" w:cs="Arial"/>
          <w:b/>
          <w:bCs/>
          <w:color w:val="800000"/>
          <w:sz w:val="18"/>
          <w:szCs w:val="18"/>
        </w:rPr>
        <w:t>identification</w:t>
      </w:r>
      <w:r w:rsidR="00CC491C" w:rsidRPr="0057595A">
        <w:rPr>
          <w:rFonts w:ascii="Arial" w:hAnsi="Arial" w:cs="Arial"/>
          <w:b/>
          <w:bCs/>
          <w:color w:val="800000"/>
          <w:sz w:val="18"/>
          <w:szCs w:val="18"/>
        </w:rPr>
        <w:t xml:space="preserve"> requirements</w:t>
      </w:r>
      <w:r w:rsidR="003D3557" w:rsidRPr="0057595A">
        <w:rPr>
          <w:rFonts w:ascii="Arial" w:hAnsi="Arial" w:cs="Arial"/>
          <w:color w:val="800000"/>
          <w:sz w:val="18"/>
          <w:szCs w:val="18"/>
        </w:rPr>
        <w:t xml:space="preserve"> </w:t>
      </w:r>
      <w:r w:rsidR="00506AD9" w:rsidRPr="0057595A">
        <w:rPr>
          <w:rFonts w:ascii="Arial" w:hAnsi="Arial" w:cs="Arial"/>
          <w:color w:val="800000"/>
          <w:sz w:val="18"/>
          <w:szCs w:val="18"/>
        </w:rPr>
        <w:t xml:space="preserve">– </w:t>
      </w:r>
      <w:r w:rsidR="0011472A" w:rsidRPr="0057595A">
        <w:rPr>
          <w:rFonts w:ascii="Arial" w:hAnsi="Arial" w:cs="Arial"/>
          <w:color w:val="800000"/>
          <w:sz w:val="18"/>
          <w:szCs w:val="18"/>
        </w:rPr>
        <w:t>signature &amp; name of person signing</w:t>
      </w:r>
      <w:r w:rsidR="003D3557" w:rsidRPr="0057595A">
        <w:rPr>
          <w:rFonts w:ascii="Arial" w:hAnsi="Arial" w:cs="Arial"/>
          <w:color w:val="800000"/>
          <w:sz w:val="18"/>
          <w:szCs w:val="18"/>
        </w:rPr>
        <w:t xml:space="preserve"> and </w:t>
      </w:r>
      <w:r w:rsidR="00E60980" w:rsidRPr="0057595A">
        <w:rPr>
          <w:rFonts w:ascii="Arial" w:hAnsi="Arial" w:cs="Arial"/>
          <w:color w:val="800000"/>
          <w:sz w:val="18"/>
          <w:szCs w:val="18"/>
        </w:rPr>
        <w:t>indicat</w:t>
      </w:r>
      <w:r w:rsidR="009712F8" w:rsidRPr="0057595A">
        <w:rPr>
          <w:rFonts w:ascii="Arial" w:hAnsi="Arial" w:cs="Arial"/>
          <w:color w:val="800000"/>
          <w:sz w:val="18"/>
          <w:szCs w:val="18"/>
        </w:rPr>
        <w:t>ion</w:t>
      </w:r>
      <w:r w:rsidR="00E60980" w:rsidRPr="0057595A">
        <w:rPr>
          <w:rFonts w:ascii="Arial" w:hAnsi="Arial" w:cs="Arial"/>
          <w:color w:val="800000"/>
          <w:sz w:val="18"/>
          <w:szCs w:val="18"/>
        </w:rPr>
        <w:t xml:space="preserve"> the</w:t>
      </w:r>
      <w:r w:rsidR="009712F8" w:rsidRPr="0057595A">
        <w:rPr>
          <w:rFonts w:ascii="Arial" w:hAnsi="Arial" w:cs="Arial"/>
          <w:color w:val="800000"/>
          <w:sz w:val="18"/>
          <w:szCs w:val="18"/>
        </w:rPr>
        <w:t xml:space="preserve"> person </w:t>
      </w:r>
      <w:r w:rsidR="00E60980" w:rsidRPr="0057595A">
        <w:rPr>
          <w:rFonts w:ascii="Arial" w:hAnsi="Arial" w:cs="Arial"/>
          <w:color w:val="800000"/>
          <w:sz w:val="18"/>
          <w:szCs w:val="18"/>
        </w:rPr>
        <w:t>intend</w:t>
      </w:r>
      <w:r w:rsidR="009712F8" w:rsidRPr="0057595A">
        <w:rPr>
          <w:rFonts w:ascii="Arial" w:hAnsi="Arial" w:cs="Arial"/>
          <w:color w:val="800000"/>
          <w:sz w:val="18"/>
          <w:szCs w:val="18"/>
        </w:rPr>
        <w:t>s</w:t>
      </w:r>
      <w:r w:rsidR="00E60980" w:rsidRPr="0057595A">
        <w:rPr>
          <w:rFonts w:ascii="Arial" w:hAnsi="Arial" w:cs="Arial"/>
          <w:color w:val="800000"/>
          <w:sz w:val="18"/>
          <w:szCs w:val="18"/>
        </w:rPr>
        <w:t xml:space="preserve"> to be bound by the terms</w:t>
      </w:r>
      <w:r w:rsidR="009712F8" w:rsidRPr="0057595A">
        <w:rPr>
          <w:rFonts w:ascii="Arial" w:hAnsi="Arial" w:cs="Arial"/>
          <w:color w:val="800000"/>
          <w:sz w:val="18"/>
          <w:szCs w:val="18"/>
        </w:rPr>
        <w:t xml:space="preserve"> of the agreement;</w:t>
      </w:r>
      <w:r w:rsidR="001364AB" w:rsidRPr="0057595A">
        <w:rPr>
          <w:rFonts w:ascii="Arial" w:hAnsi="Arial" w:cs="Arial"/>
          <w:color w:val="800000"/>
          <w:sz w:val="18"/>
          <w:szCs w:val="18"/>
        </w:rPr>
        <w:t xml:space="preserve"> and</w:t>
      </w:r>
    </w:p>
    <w:p w14:paraId="28AD6993" w14:textId="5A7AB583" w:rsidR="006E105A" w:rsidRPr="0057595A" w:rsidRDefault="00BA3FF1" w:rsidP="006100FC">
      <w:pPr>
        <w:pStyle w:val="ListParagraph"/>
        <w:numPr>
          <w:ilvl w:val="0"/>
          <w:numId w:val="71"/>
        </w:numPr>
        <w:spacing w:before="60"/>
        <w:ind w:left="1560" w:hanging="284"/>
        <w:rPr>
          <w:rFonts w:ascii="Arial" w:hAnsi="Arial" w:cs="Arial"/>
          <w:color w:val="800000"/>
          <w:sz w:val="18"/>
          <w:szCs w:val="18"/>
        </w:rPr>
      </w:pPr>
      <w:r w:rsidRPr="0057595A">
        <w:rPr>
          <w:rFonts w:ascii="Arial" w:hAnsi="Arial" w:cs="Arial"/>
          <w:b/>
          <w:bCs/>
          <w:color w:val="800000"/>
          <w:sz w:val="18"/>
          <w:szCs w:val="18"/>
        </w:rPr>
        <w:t>reliability requirement</w:t>
      </w:r>
      <w:r w:rsidRPr="0057595A">
        <w:rPr>
          <w:rFonts w:ascii="Arial" w:hAnsi="Arial" w:cs="Arial"/>
          <w:color w:val="800000"/>
          <w:sz w:val="18"/>
          <w:szCs w:val="18"/>
        </w:rPr>
        <w:t xml:space="preserve"> </w:t>
      </w:r>
      <w:r w:rsidR="008A7D5B" w:rsidRPr="0057595A">
        <w:rPr>
          <w:rFonts w:ascii="Arial" w:hAnsi="Arial" w:cs="Arial"/>
          <w:color w:val="800000"/>
          <w:sz w:val="18"/>
          <w:szCs w:val="18"/>
        </w:rPr>
        <w:t>–</w:t>
      </w:r>
      <w:r w:rsidR="00C06EA8" w:rsidRPr="0057595A">
        <w:rPr>
          <w:rFonts w:ascii="Arial" w:hAnsi="Arial" w:cs="Arial"/>
          <w:color w:val="800000"/>
          <w:sz w:val="18"/>
          <w:szCs w:val="18"/>
        </w:rPr>
        <w:t xml:space="preserve">an appropriate method being used to </w:t>
      </w:r>
      <w:r w:rsidR="00B203A9" w:rsidRPr="0057595A">
        <w:rPr>
          <w:rFonts w:ascii="Arial" w:hAnsi="Arial" w:cs="Arial"/>
          <w:color w:val="800000"/>
          <w:sz w:val="18"/>
          <w:szCs w:val="18"/>
        </w:rPr>
        <w:t>link</w:t>
      </w:r>
      <w:r w:rsidR="00C06EA8" w:rsidRPr="0057595A">
        <w:rPr>
          <w:rFonts w:ascii="Arial" w:hAnsi="Arial" w:cs="Arial"/>
          <w:color w:val="800000"/>
          <w:sz w:val="18"/>
          <w:szCs w:val="18"/>
        </w:rPr>
        <w:t xml:space="preserve"> the person signing </w:t>
      </w:r>
      <w:r w:rsidR="003D6FE7" w:rsidRPr="0057595A">
        <w:rPr>
          <w:rFonts w:ascii="Arial" w:hAnsi="Arial" w:cs="Arial"/>
          <w:color w:val="800000"/>
          <w:sz w:val="18"/>
          <w:szCs w:val="18"/>
        </w:rPr>
        <w:t xml:space="preserve">to </w:t>
      </w:r>
      <w:r w:rsidR="00C06EA8" w:rsidRPr="0057595A">
        <w:rPr>
          <w:rFonts w:ascii="Arial" w:hAnsi="Arial" w:cs="Arial"/>
          <w:color w:val="800000"/>
          <w:sz w:val="18"/>
          <w:szCs w:val="18"/>
        </w:rPr>
        <w:t>his/</w:t>
      </w:r>
      <w:r w:rsidR="00F11AA3" w:rsidRPr="0057595A">
        <w:rPr>
          <w:rFonts w:ascii="Arial" w:hAnsi="Arial" w:cs="Arial"/>
          <w:color w:val="800000"/>
          <w:sz w:val="18"/>
          <w:szCs w:val="18"/>
        </w:rPr>
        <w:t xml:space="preserve"> </w:t>
      </w:r>
      <w:r w:rsidR="00C06EA8" w:rsidRPr="0057595A">
        <w:rPr>
          <w:rFonts w:ascii="Arial" w:hAnsi="Arial" w:cs="Arial"/>
          <w:color w:val="800000"/>
          <w:sz w:val="18"/>
          <w:szCs w:val="18"/>
        </w:rPr>
        <w:t xml:space="preserve">her </w:t>
      </w:r>
      <w:r w:rsidR="003D6FE7" w:rsidRPr="0057595A">
        <w:rPr>
          <w:rFonts w:ascii="Arial" w:hAnsi="Arial" w:cs="Arial"/>
          <w:color w:val="800000"/>
          <w:sz w:val="18"/>
          <w:szCs w:val="18"/>
        </w:rPr>
        <w:t>signature</w:t>
      </w:r>
      <w:r w:rsidR="00C06EA8" w:rsidRPr="0057595A">
        <w:rPr>
          <w:rFonts w:ascii="Arial" w:hAnsi="Arial" w:cs="Arial"/>
          <w:color w:val="800000"/>
          <w:sz w:val="18"/>
          <w:szCs w:val="18"/>
        </w:rPr>
        <w:t xml:space="preserve">. </w:t>
      </w:r>
      <w:r w:rsidR="00737196" w:rsidRPr="0057595A">
        <w:rPr>
          <w:rFonts w:ascii="Arial" w:hAnsi="Arial" w:cs="Arial"/>
          <w:color w:val="800000"/>
          <w:sz w:val="18"/>
          <w:szCs w:val="18"/>
        </w:rPr>
        <w:t>T</w:t>
      </w:r>
      <w:r w:rsidR="006E105A" w:rsidRPr="0057595A">
        <w:rPr>
          <w:rFonts w:ascii="Arial" w:hAnsi="Arial" w:cs="Arial"/>
          <w:color w:val="800000"/>
          <w:sz w:val="18"/>
          <w:szCs w:val="18"/>
        </w:rPr>
        <w:t xml:space="preserve">hree options </w:t>
      </w:r>
      <w:r w:rsidR="00737196" w:rsidRPr="0057595A">
        <w:rPr>
          <w:rFonts w:ascii="Arial" w:hAnsi="Arial" w:cs="Arial"/>
          <w:color w:val="800000"/>
          <w:sz w:val="18"/>
          <w:szCs w:val="18"/>
        </w:rPr>
        <w:t xml:space="preserve">are provided </w:t>
      </w:r>
      <w:r w:rsidR="006E105A" w:rsidRPr="0057595A">
        <w:rPr>
          <w:rFonts w:ascii="Arial" w:hAnsi="Arial" w:cs="Arial"/>
          <w:color w:val="800000"/>
          <w:sz w:val="18"/>
          <w:szCs w:val="18"/>
        </w:rPr>
        <w:t>to satisfy the reliability requirement</w:t>
      </w:r>
      <w:r w:rsidR="00C43F9D" w:rsidRPr="0057595A">
        <w:rPr>
          <w:rFonts w:ascii="Arial" w:hAnsi="Arial" w:cs="Arial"/>
          <w:color w:val="800000"/>
          <w:sz w:val="18"/>
          <w:szCs w:val="18"/>
        </w:rPr>
        <w:t xml:space="preserve"> The appropriate option should be selected by the Principal</w:t>
      </w:r>
      <w:r w:rsidR="000C0C44" w:rsidRPr="0057595A">
        <w:rPr>
          <w:rFonts w:ascii="Arial" w:hAnsi="Arial" w:cs="Arial"/>
          <w:color w:val="800000"/>
          <w:sz w:val="18"/>
          <w:szCs w:val="18"/>
        </w:rPr>
        <w:t>.</w:t>
      </w:r>
      <w:r w:rsidR="00F91C4D" w:rsidRPr="0057595A">
        <w:rPr>
          <w:rFonts w:ascii="Arial" w:hAnsi="Arial" w:cs="Arial"/>
          <w:color w:val="800000"/>
          <w:sz w:val="18"/>
          <w:szCs w:val="18"/>
        </w:rPr>
        <w:t xml:space="preserve"> </w:t>
      </w:r>
      <w:r w:rsidR="00635103" w:rsidRPr="0057595A">
        <w:rPr>
          <w:rFonts w:ascii="Arial" w:hAnsi="Arial" w:cs="Arial"/>
          <w:color w:val="800000"/>
          <w:sz w:val="18"/>
          <w:szCs w:val="18"/>
        </w:rPr>
        <w:t>The second option may be appropriate in most cases.</w:t>
      </w:r>
    </w:p>
    <w:p w14:paraId="518DBA03" w14:textId="5B72E13C" w:rsidR="003C5BA9" w:rsidRPr="0057595A" w:rsidRDefault="00492506" w:rsidP="008554E2">
      <w:pPr>
        <w:spacing w:before="60"/>
        <w:ind w:left="1134"/>
        <w:rPr>
          <w:rFonts w:ascii="Arial" w:hAnsi="Arial" w:cs="Arial"/>
          <w:color w:val="800000"/>
          <w:sz w:val="18"/>
          <w:szCs w:val="18"/>
        </w:rPr>
      </w:pPr>
      <w:r w:rsidRPr="0057595A">
        <w:rPr>
          <w:rFonts w:ascii="Arial" w:hAnsi="Arial" w:cs="Arial"/>
          <w:color w:val="800000"/>
          <w:sz w:val="18"/>
          <w:szCs w:val="18"/>
        </w:rPr>
        <w:t xml:space="preserve">The </w:t>
      </w:r>
      <w:r w:rsidR="003C5BA9" w:rsidRPr="0057595A">
        <w:rPr>
          <w:rFonts w:ascii="Arial" w:hAnsi="Arial" w:cs="Arial"/>
          <w:color w:val="800000"/>
          <w:sz w:val="18"/>
          <w:szCs w:val="18"/>
        </w:rPr>
        <w:t>consent requirement</w:t>
      </w:r>
      <w:r w:rsidRPr="0057595A">
        <w:rPr>
          <w:rFonts w:ascii="Arial" w:hAnsi="Arial" w:cs="Arial"/>
          <w:color w:val="800000"/>
          <w:sz w:val="18"/>
          <w:szCs w:val="18"/>
        </w:rPr>
        <w:t xml:space="preserve"> is</w:t>
      </w:r>
      <w:r w:rsidR="00765396" w:rsidRPr="0057595A">
        <w:rPr>
          <w:rFonts w:ascii="Arial" w:hAnsi="Arial" w:cs="Arial"/>
          <w:color w:val="800000"/>
          <w:sz w:val="18"/>
          <w:szCs w:val="18"/>
        </w:rPr>
        <w:t xml:space="preserve"> </w:t>
      </w:r>
      <w:r w:rsidRPr="0057595A">
        <w:rPr>
          <w:rFonts w:ascii="Arial" w:hAnsi="Arial" w:cs="Arial"/>
          <w:color w:val="800000"/>
          <w:sz w:val="18"/>
          <w:szCs w:val="18"/>
        </w:rPr>
        <w:t xml:space="preserve">satisfied </w:t>
      </w:r>
      <w:r w:rsidR="00F133E8" w:rsidRPr="0057595A">
        <w:rPr>
          <w:rFonts w:ascii="Arial" w:hAnsi="Arial" w:cs="Arial"/>
          <w:color w:val="800000"/>
          <w:sz w:val="18"/>
          <w:szCs w:val="18"/>
        </w:rPr>
        <w:t xml:space="preserve">by the </w:t>
      </w:r>
      <w:r w:rsidR="00014607" w:rsidRPr="0057595A">
        <w:rPr>
          <w:rFonts w:ascii="Arial" w:hAnsi="Arial" w:cs="Arial"/>
          <w:color w:val="800000"/>
          <w:sz w:val="18"/>
          <w:szCs w:val="18"/>
        </w:rPr>
        <w:t>prior</w:t>
      </w:r>
      <w:r w:rsidR="00C15D24" w:rsidRPr="0057595A">
        <w:rPr>
          <w:rFonts w:ascii="Arial" w:hAnsi="Arial" w:cs="Arial"/>
          <w:color w:val="800000"/>
          <w:sz w:val="18"/>
          <w:szCs w:val="18"/>
        </w:rPr>
        <w:t xml:space="preserve"> </w:t>
      </w:r>
      <w:r w:rsidR="00F133E8" w:rsidRPr="0057595A">
        <w:rPr>
          <w:rFonts w:ascii="Arial" w:hAnsi="Arial" w:cs="Arial"/>
          <w:color w:val="800000"/>
          <w:sz w:val="18"/>
          <w:szCs w:val="18"/>
        </w:rPr>
        <w:t xml:space="preserve">agreement </w:t>
      </w:r>
      <w:r w:rsidR="0063162A" w:rsidRPr="0057595A">
        <w:rPr>
          <w:rFonts w:ascii="Arial" w:hAnsi="Arial" w:cs="Arial"/>
          <w:color w:val="800000"/>
          <w:sz w:val="18"/>
          <w:szCs w:val="18"/>
        </w:rPr>
        <w:t>of</w:t>
      </w:r>
      <w:r w:rsidR="00F133E8" w:rsidRPr="0057595A">
        <w:rPr>
          <w:rFonts w:ascii="Arial" w:hAnsi="Arial" w:cs="Arial"/>
          <w:color w:val="800000"/>
          <w:sz w:val="18"/>
          <w:szCs w:val="18"/>
        </w:rPr>
        <w:t xml:space="preserve"> </w:t>
      </w:r>
      <w:r w:rsidR="0063162A" w:rsidRPr="0057595A">
        <w:rPr>
          <w:rFonts w:ascii="Arial" w:hAnsi="Arial" w:cs="Arial"/>
          <w:color w:val="800000"/>
          <w:sz w:val="18"/>
          <w:szCs w:val="18"/>
        </w:rPr>
        <w:t>the</w:t>
      </w:r>
      <w:r w:rsidR="00F133E8" w:rsidRPr="0057595A">
        <w:rPr>
          <w:rFonts w:ascii="Arial" w:hAnsi="Arial" w:cs="Arial"/>
          <w:color w:val="800000"/>
          <w:sz w:val="18"/>
          <w:szCs w:val="18"/>
        </w:rPr>
        <w:t xml:space="preserve"> parties to sign electronically in clause 7.5</w:t>
      </w:r>
      <w:r w:rsidR="0063162A" w:rsidRPr="0057595A">
        <w:rPr>
          <w:rFonts w:ascii="Arial" w:hAnsi="Arial" w:cs="Arial"/>
          <w:color w:val="800000"/>
          <w:sz w:val="18"/>
          <w:szCs w:val="18"/>
        </w:rPr>
        <w:t>.</w:t>
      </w:r>
    </w:p>
    <w:p w14:paraId="4EFE3032" w14:textId="6F16D72A" w:rsidR="00C06EA8" w:rsidRPr="0057595A" w:rsidRDefault="00C06EA8" w:rsidP="00C06EA8">
      <w:pPr>
        <w:spacing w:before="60"/>
        <w:ind w:left="1134"/>
        <w:rPr>
          <w:rFonts w:ascii="Arial" w:hAnsi="Arial" w:cs="Arial"/>
          <w:color w:val="800000"/>
          <w:sz w:val="18"/>
          <w:szCs w:val="18"/>
        </w:rPr>
      </w:pPr>
      <w:r w:rsidRPr="0057595A">
        <w:rPr>
          <w:rFonts w:ascii="Arial" w:hAnsi="Arial" w:cs="Arial"/>
          <w:color w:val="800000"/>
          <w:sz w:val="18"/>
          <w:szCs w:val="18"/>
        </w:rPr>
        <w:t>For information:</w:t>
      </w:r>
    </w:p>
    <w:p w14:paraId="1D7D414A" w14:textId="6746B5BD" w:rsidR="00070A7D" w:rsidRPr="0057595A" w:rsidRDefault="00070A7D" w:rsidP="006100FC">
      <w:pPr>
        <w:pStyle w:val="ListParagraph"/>
        <w:numPr>
          <w:ilvl w:val="0"/>
          <w:numId w:val="54"/>
        </w:numPr>
        <w:spacing w:before="60"/>
        <w:ind w:left="1418" w:hanging="284"/>
        <w:rPr>
          <w:rFonts w:ascii="Arial" w:hAnsi="Arial" w:cs="Arial"/>
          <w:color w:val="800000"/>
          <w:sz w:val="18"/>
          <w:szCs w:val="18"/>
        </w:rPr>
      </w:pPr>
      <w:r w:rsidRPr="0057595A">
        <w:rPr>
          <w:rFonts w:ascii="Arial" w:hAnsi="Arial" w:cs="Arial"/>
          <w:color w:val="800000"/>
          <w:sz w:val="18"/>
          <w:szCs w:val="18"/>
        </w:rPr>
        <w:t>an electronic signature platform such as DocuSign, SecureSign or similar can be used</w:t>
      </w:r>
      <w:r w:rsidR="00274261" w:rsidRPr="0057595A">
        <w:rPr>
          <w:rFonts w:ascii="Arial" w:hAnsi="Arial" w:cs="Arial"/>
          <w:color w:val="800000"/>
          <w:sz w:val="18"/>
          <w:szCs w:val="18"/>
        </w:rPr>
        <w:t>,</w:t>
      </w:r>
      <w:r w:rsidRPr="0057595A">
        <w:rPr>
          <w:rFonts w:ascii="Arial" w:hAnsi="Arial" w:cs="Arial"/>
          <w:color w:val="800000"/>
          <w:sz w:val="18"/>
          <w:szCs w:val="18"/>
        </w:rPr>
        <w:t xml:space="preserve"> </w:t>
      </w:r>
      <w:r w:rsidR="00CF0780" w:rsidRPr="0057595A">
        <w:rPr>
          <w:rFonts w:ascii="Arial" w:hAnsi="Arial" w:cs="Arial"/>
          <w:color w:val="800000"/>
          <w:sz w:val="18"/>
          <w:szCs w:val="18"/>
        </w:rPr>
        <w:t xml:space="preserve">as an advanced </w:t>
      </w:r>
      <w:r w:rsidR="00274261" w:rsidRPr="0057595A">
        <w:rPr>
          <w:rFonts w:ascii="Arial" w:hAnsi="Arial" w:cs="Arial"/>
          <w:color w:val="800000"/>
          <w:sz w:val="18"/>
          <w:szCs w:val="18"/>
        </w:rPr>
        <w:t xml:space="preserve">signer identification method, </w:t>
      </w:r>
      <w:r w:rsidRPr="0057595A">
        <w:rPr>
          <w:rFonts w:ascii="Arial" w:hAnsi="Arial" w:cs="Arial"/>
          <w:color w:val="800000"/>
          <w:sz w:val="18"/>
          <w:szCs w:val="18"/>
        </w:rPr>
        <w:t>to provide the necessary interface to satisfy reliability and identification requirements and produce the necessary records;</w:t>
      </w:r>
      <w:r w:rsidR="00E12239" w:rsidRPr="0057595A">
        <w:rPr>
          <w:rFonts w:ascii="Arial" w:hAnsi="Arial" w:cs="Arial"/>
          <w:color w:val="800000"/>
          <w:sz w:val="18"/>
          <w:szCs w:val="18"/>
        </w:rPr>
        <w:t xml:space="preserve"> and</w:t>
      </w:r>
    </w:p>
    <w:p w14:paraId="26AE2BAA" w14:textId="15F3FFC4" w:rsidR="000F1007" w:rsidRPr="0057595A" w:rsidRDefault="00C06EA8" w:rsidP="006100FC">
      <w:pPr>
        <w:pStyle w:val="ListParagraph"/>
        <w:numPr>
          <w:ilvl w:val="0"/>
          <w:numId w:val="54"/>
        </w:numPr>
        <w:spacing w:before="60"/>
        <w:ind w:left="1418" w:hanging="284"/>
        <w:rPr>
          <w:rFonts w:ascii="Arial" w:hAnsi="Arial" w:cs="Arial"/>
          <w:color w:val="800000"/>
          <w:sz w:val="18"/>
          <w:szCs w:val="18"/>
        </w:rPr>
      </w:pPr>
      <w:r w:rsidRPr="0057595A">
        <w:rPr>
          <w:rFonts w:ascii="Arial" w:hAnsi="Arial" w:cs="Arial"/>
          <w:color w:val="800000"/>
          <w:sz w:val="18"/>
          <w:szCs w:val="18"/>
        </w:rPr>
        <w:t xml:space="preserve">the certified digital signature signing option </w:t>
      </w:r>
      <w:r w:rsidR="00A4553B" w:rsidRPr="0057595A">
        <w:rPr>
          <w:rFonts w:ascii="Arial" w:hAnsi="Arial" w:cs="Arial"/>
          <w:color w:val="800000"/>
          <w:sz w:val="18"/>
          <w:szCs w:val="18"/>
        </w:rPr>
        <w:t xml:space="preserve">to satisfy the reliability </w:t>
      </w:r>
      <w:r w:rsidR="003744A6" w:rsidRPr="0057595A">
        <w:rPr>
          <w:rFonts w:ascii="Arial" w:hAnsi="Arial" w:cs="Arial"/>
          <w:color w:val="800000"/>
          <w:sz w:val="18"/>
          <w:szCs w:val="18"/>
        </w:rPr>
        <w:t xml:space="preserve">requirement </w:t>
      </w:r>
      <w:r w:rsidRPr="0057595A">
        <w:rPr>
          <w:rFonts w:ascii="Arial" w:hAnsi="Arial" w:cs="Arial"/>
          <w:color w:val="800000"/>
          <w:sz w:val="18"/>
          <w:szCs w:val="18"/>
        </w:rPr>
        <w:t>verifies the identity of the signer and provides assurance that no document alteration has occurred after signing</w:t>
      </w:r>
      <w:r w:rsidR="00A77262" w:rsidRPr="0057595A">
        <w:rPr>
          <w:rFonts w:ascii="Arial" w:hAnsi="Arial" w:cs="Arial"/>
          <w:color w:val="800000"/>
          <w:sz w:val="18"/>
          <w:szCs w:val="18"/>
        </w:rPr>
        <w:t>.</w:t>
      </w:r>
    </w:p>
    <w:p w14:paraId="02CDDE72" w14:textId="3AC89ECD" w:rsidR="000F1007" w:rsidRPr="0057595A" w:rsidRDefault="000F1007" w:rsidP="000F1007">
      <w:pPr>
        <w:pBdr>
          <w:top w:val="single" w:sz="36" w:space="1" w:color="auto"/>
        </w:pBdr>
        <w:spacing w:before="120"/>
        <w:ind w:firstLine="1134"/>
        <w:jc w:val="left"/>
        <w:rPr>
          <w:rFonts w:ascii="Arial Black" w:hAnsi="Arial Black"/>
          <w:color w:val="FFFFFF"/>
          <w:sz w:val="8"/>
        </w:rPr>
      </w:pPr>
    </w:p>
    <w:p w14:paraId="019AC61E" w14:textId="77777777" w:rsidR="0089338E" w:rsidRPr="0057595A" w:rsidRDefault="0089338E" w:rsidP="0089338E">
      <w:pPr>
        <w:keepNext/>
        <w:keepLines/>
        <w:ind w:left="567" w:hanging="141"/>
        <w:outlineLvl w:val="3"/>
        <w:rPr>
          <w:rFonts w:ascii="Arial Black" w:hAnsi="Arial Black"/>
          <w:sz w:val="28"/>
          <w:szCs w:val="28"/>
        </w:rPr>
      </w:pPr>
      <w:r w:rsidRPr="0057595A">
        <w:rPr>
          <w:rFonts w:ascii="Arial Black" w:hAnsi="Arial Black"/>
          <w:sz w:val="28"/>
          <w:szCs w:val="28"/>
        </w:rPr>
        <w:t>Deed of Contract Agreement</w:t>
      </w:r>
    </w:p>
    <w:p w14:paraId="29AF19EF" w14:textId="77777777" w:rsidR="0089338E" w:rsidRPr="0057595A" w:rsidRDefault="0089338E" w:rsidP="001C2AE3">
      <w:pPr>
        <w:keepNext/>
        <w:keepLines/>
        <w:ind w:left="567" w:hanging="141"/>
        <w:outlineLvl w:val="3"/>
        <w:rPr>
          <w:rFonts w:ascii="Arial Black" w:hAnsi="Arial Black"/>
        </w:rPr>
      </w:pPr>
      <w:r w:rsidRPr="0057595A">
        <w:rPr>
          <w:rFonts w:ascii="Arial Black" w:hAnsi="Arial Black"/>
        </w:rPr>
        <w:t>Definition</w:t>
      </w:r>
    </w:p>
    <w:tbl>
      <w:tblPr>
        <w:tblW w:w="7371" w:type="dxa"/>
        <w:tblInd w:w="567" w:type="dxa"/>
        <w:tblLayout w:type="fixed"/>
        <w:tblLook w:val="0000" w:firstRow="0" w:lastRow="0" w:firstColumn="0" w:lastColumn="0" w:noHBand="0" w:noVBand="0"/>
      </w:tblPr>
      <w:tblGrid>
        <w:gridCol w:w="1985"/>
        <w:gridCol w:w="5386"/>
      </w:tblGrid>
      <w:tr w:rsidR="0089338E" w:rsidRPr="0057595A" w14:paraId="0D1A283A" w14:textId="77777777" w:rsidTr="00970417">
        <w:trPr>
          <w:cantSplit/>
        </w:trPr>
        <w:tc>
          <w:tcPr>
            <w:tcW w:w="1985" w:type="dxa"/>
            <w:tcBorders>
              <w:bottom w:val="single" w:sz="4" w:space="0" w:color="auto"/>
            </w:tcBorders>
          </w:tcPr>
          <w:p w14:paraId="3D829FAC" w14:textId="77777777" w:rsidR="0089338E" w:rsidRPr="0057595A" w:rsidRDefault="0089338E" w:rsidP="00970417">
            <w:pPr>
              <w:spacing w:after="0"/>
              <w:jc w:val="left"/>
            </w:pPr>
          </w:p>
        </w:tc>
        <w:tc>
          <w:tcPr>
            <w:tcW w:w="5386" w:type="dxa"/>
            <w:tcBorders>
              <w:bottom w:val="single" w:sz="4" w:space="0" w:color="auto"/>
            </w:tcBorders>
          </w:tcPr>
          <w:p w14:paraId="57345127" w14:textId="77777777" w:rsidR="0089338E" w:rsidRPr="0057595A" w:rsidRDefault="0089338E" w:rsidP="00970417">
            <w:pPr>
              <w:jc w:val="left"/>
              <w:rPr>
                <w:b/>
              </w:rPr>
            </w:pPr>
            <w:r w:rsidRPr="0057595A">
              <w:rPr>
                <w:b/>
              </w:rPr>
              <w:t>This Contract</w:t>
            </w:r>
          </w:p>
        </w:tc>
      </w:tr>
      <w:tr w:rsidR="0089338E" w:rsidRPr="0057595A" w14:paraId="3C39EF94" w14:textId="77777777" w:rsidTr="00970417">
        <w:trPr>
          <w:cantSplit/>
        </w:trPr>
        <w:tc>
          <w:tcPr>
            <w:tcW w:w="1985" w:type="dxa"/>
            <w:tcBorders>
              <w:top w:val="single" w:sz="4" w:space="0" w:color="auto"/>
              <w:left w:val="single" w:sz="4" w:space="0" w:color="auto"/>
              <w:bottom w:val="single" w:sz="4" w:space="0" w:color="auto"/>
              <w:right w:val="single" w:sz="4" w:space="0" w:color="auto"/>
            </w:tcBorders>
          </w:tcPr>
          <w:p w14:paraId="3F85F17E" w14:textId="77777777" w:rsidR="0089338E" w:rsidRPr="0057595A" w:rsidRDefault="0089338E" w:rsidP="00970417">
            <w:pPr>
              <w:spacing w:after="0"/>
              <w:jc w:val="left"/>
            </w:pPr>
            <w:r w:rsidRPr="0057595A">
              <w:t>Contract title:</w:t>
            </w:r>
          </w:p>
        </w:tc>
        <w:sdt>
          <w:sdtPr>
            <w:alias w:val="Title"/>
            <w:tag w:val=""/>
            <w:id w:val="-380642437"/>
            <w:placeholder>
              <w:docPart w:val="42B69D98AEED494A86F32363C7CFF523"/>
            </w:placeholder>
            <w:dataBinding w:prefixMappings="xmlns:ns0='http://purl.org/dc/elements/1.1/' xmlns:ns1='http://schemas.openxmlformats.org/package/2006/metadata/core-properties' " w:xpath="/ns1:coreProperties[1]/ns0:title[1]" w:storeItemID="{6C3C8BC8-F283-45AE-878A-BAB7291924A1}"/>
            <w:text/>
          </w:sdtPr>
          <w:sdtContent>
            <w:tc>
              <w:tcPr>
                <w:tcW w:w="5386" w:type="dxa"/>
                <w:tcBorders>
                  <w:top w:val="single" w:sz="4" w:space="0" w:color="auto"/>
                  <w:left w:val="single" w:sz="4" w:space="0" w:color="auto"/>
                  <w:bottom w:val="single" w:sz="4" w:space="0" w:color="auto"/>
                  <w:right w:val="single" w:sz="4" w:space="0" w:color="auto"/>
                </w:tcBorders>
              </w:tcPr>
              <w:p w14:paraId="108E4000" w14:textId="3E3C74DD" w:rsidR="0089338E" w:rsidRPr="0057595A" w:rsidRDefault="00FC389F" w:rsidP="00970417">
                <w:pPr>
                  <w:jc w:val="left"/>
                </w:pPr>
                <w:r>
                  <w:t>CAP24-001-Relocation of Molong Hockey Field</w:t>
                </w:r>
              </w:p>
            </w:tc>
          </w:sdtContent>
        </w:sdt>
      </w:tr>
      <w:tr w:rsidR="0089338E" w:rsidRPr="0057595A" w14:paraId="03940271" w14:textId="77777777" w:rsidTr="00970417">
        <w:trPr>
          <w:cantSplit/>
        </w:trPr>
        <w:tc>
          <w:tcPr>
            <w:tcW w:w="1985" w:type="dxa"/>
            <w:tcBorders>
              <w:top w:val="single" w:sz="4" w:space="0" w:color="auto"/>
              <w:left w:val="single" w:sz="4" w:space="0" w:color="auto"/>
              <w:bottom w:val="single" w:sz="4" w:space="0" w:color="auto"/>
              <w:right w:val="single" w:sz="4" w:space="0" w:color="auto"/>
            </w:tcBorders>
          </w:tcPr>
          <w:p w14:paraId="15A8E7B8" w14:textId="77777777" w:rsidR="0089338E" w:rsidRPr="0057595A" w:rsidRDefault="0089338E" w:rsidP="00970417">
            <w:pPr>
              <w:spacing w:after="0"/>
              <w:jc w:val="left"/>
            </w:pPr>
            <w:r w:rsidRPr="0057595A">
              <w:t>Contract number:</w:t>
            </w:r>
          </w:p>
        </w:tc>
        <w:tc>
          <w:tcPr>
            <w:tcW w:w="5386" w:type="dxa"/>
            <w:tcBorders>
              <w:top w:val="single" w:sz="4" w:space="0" w:color="auto"/>
              <w:left w:val="single" w:sz="4" w:space="0" w:color="auto"/>
              <w:bottom w:val="single" w:sz="4" w:space="0" w:color="auto"/>
              <w:right w:val="single" w:sz="4" w:space="0" w:color="auto"/>
            </w:tcBorders>
          </w:tcPr>
          <w:sdt>
            <w:sdtPr>
              <w:alias w:val="Subject"/>
              <w:tag w:val=""/>
              <w:id w:val="1995988524"/>
              <w:placeholder>
                <w:docPart w:val="C0A908D129C04DFB9C02DE6E6771248F"/>
              </w:placeholder>
              <w:dataBinding w:prefixMappings="xmlns:ns0='http://purl.org/dc/elements/1.1/' xmlns:ns1='http://schemas.openxmlformats.org/package/2006/metadata/core-properties' " w:xpath="/ns1:coreProperties[1]/ns0:subject[1]" w:storeItemID="{6C3C8BC8-F283-45AE-878A-BAB7291924A1}"/>
              <w:text/>
            </w:sdtPr>
            <w:sdtContent>
              <w:p w14:paraId="0BCE475A" w14:textId="64B58BA9" w:rsidR="0089338E" w:rsidRPr="0057595A" w:rsidRDefault="00EB15BB" w:rsidP="00970417">
                <w:pPr>
                  <w:jc w:val="left"/>
                </w:pPr>
                <w:r>
                  <w:t>1810633</w:t>
                </w:r>
              </w:p>
            </w:sdtContent>
          </w:sdt>
        </w:tc>
      </w:tr>
      <w:tr w:rsidR="0089338E" w:rsidRPr="0057595A" w14:paraId="08B94097" w14:textId="77777777" w:rsidTr="00970417">
        <w:trPr>
          <w:cantSplit/>
        </w:trPr>
        <w:tc>
          <w:tcPr>
            <w:tcW w:w="1985" w:type="dxa"/>
            <w:tcBorders>
              <w:top w:val="single" w:sz="4" w:space="0" w:color="auto"/>
              <w:left w:val="single" w:sz="4" w:space="0" w:color="auto"/>
              <w:bottom w:val="single" w:sz="4" w:space="0" w:color="auto"/>
              <w:right w:val="single" w:sz="4" w:space="0" w:color="auto"/>
            </w:tcBorders>
          </w:tcPr>
          <w:p w14:paraId="602E6C1C" w14:textId="77777777" w:rsidR="0089338E" w:rsidRPr="0057595A" w:rsidRDefault="0089338E" w:rsidP="00970417">
            <w:pPr>
              <w:spacing w:after="0"/>
              <w:jc w:val="left"/>
            </w:pPr>
            <w:r w:rsidRPr="0057595A">
              <w:rPr>
                <w:i/>
                <w:iCs/>
              </w:rPr>
              <w:t>Date of Contract</w:t>
            </w:r>
            <w:r w:rsidRPr="0057595A">
              <w:t>:</w:t>
            </w:r>
          </w:p>
          <w:p w14:paraId="6FF65DD0" w14:textId="77777777" w:rsidR="0089338E" w:rsidRPr="0057595A" w:rsidRDefault="0089338E" w:rsidP="00970417">
            <w:pPr>
              <w:spacing w:after="0"/>
              <w:jc w:val="left"/>
            </w:pPr>
          </w:p>
          <w:p w14:paraId="5979E720" w14:textId="77777777" w:rsidR="0089338E" w:rsidRPr="0057595A" w:rsidRDefault="0089338E" w:rsidP="00970417">
            <w:pPr>
              <w:spacing w:after="0"/>
              <w:jc w:val="left"/>
            </w:pPr>
          </w:p>
          <w:p w14:paraId="34A4AC7D" w14:textId="77777777" w:rsidR="0089338E" w:rsidRPr="0057595A" w:rsidRDefault="0089338E" w:rsidP="00970417">
            <w:pPr>
              <w:spacing w:after="0"/>
              <w:jc w:val="left"/>
            </w:pPr>
          </w:p>
          <w:p w14:paraId="2C7A0689" w14:textId="77777777" w:rsidR="0089338E" w:rsidRPr="0057595A" w:rsidRDefault="0089338E" w:rsidP="00970417">
            <w:pPr>
              <w:spacing w:after="0"/>
              <w:jc w:val="left"/>
            </w:pPr>
          </w:p>
          <w:p w14:paraId="6059886A" w14:textId="77777777" w:rsidR="0089338E" w:rsidRPr="0057595A" w:rsidRDefault="0089338E" w:rsidP="00970417">
            <w:pPr>
              <w:spacing w:after="0"/>
              <w:jc w:val="left"/>
            </w:pPr>
          </w:p>
        </w:tc>
        <w:tc>
          <w:tcPr>
            <w:tcW w:w="5386" w:type="dxa"/>
            <w:tcBorders>
              <w:top w:val="single" w:sz="4" w:space="0" w:color="auto"/>
              <w:left w:val="single" w:sz="4" w:space="0" w:color="auto"/>
              <w:bottom w:val="single" w:sz="4" w:space="0" w:color="auto"/>
              <w:right w:val="single" w:sz="4" w:space="0" w:color="auto"/>
            </w:tcBorders>
          </w:tcPr>
          <w:p w14:paraId="65D331C2" w14:textId="77777777" w:rsidR="0089338E" w:rsidRPr="0057595A" w:rsidRDefault="0089338E" w:rsidP="00970417">
            <w:pPr>
              <w:jc w:val="left"/>
            </w:pPr>
            <w:r w:rsidRPr="0057595A">
              <w:t xml:space="preserve">» </w:t>
            </w:r>
          </w:p>
          <w:p w14:paraId="7228C4DA" w14:textId="77777777" w:rsidR="0089338E" w:rsidRPr="0057595A" w:rsidRDefault="0089338E" w:rsidP="00970417">
            <w:pPr>
              <w:jc w:val="left"/>
              <w:rPr>
                <w:i/>
                <w:iCs/>
                <w:color w:val="800000"/>
              </w:rPr>
            </w:pPr>
            <w:r w:rsidRPr="0057595A">
              <w:rPr>
                <w:i/>
                <w:iCs/>
                <w:color w:val="800000"/>
              </w:rPr>
              <w:t>(refer to the definition of ‘Date of Contract’ and insert either:</w:t>
            </w:r>
          </w:p>
          <w:p w14:paraId="2114D62F" w14:textId="77777777" w:rsidR="0089338E" w:rsidRPr="0057595A" w:rsidRDefault="0089338E" w:rsidP="00970417">
            <w:pPr>
              <w:jc w:val="left"/>
              <w:rPr>
                <w:i/>
                <w:iCs/>
                <w:color w:val="800000"/>
              </w:rPr>
            </w:pPr>
            <w:r w:rsidRPr="0057595A">
              <w:rPr>
                <w:i/>
                <w:iCs/>
                <w:color w:val="800000"/>
              </w:rPr>
              <w:t>‘</w:t>
            </w:r>
            <w:r w:rsidRPr="0057595A">
              <w:rPr>
                <w:b/>
                <w:bCs/>
                <w:i/>
                <w:iCs/>
                <w:color w:val="800000"/>
              </w:rPr>
              <w:t>as nominated in Contract Information item 12’;</w:t>
            </w:r>
            <w:r w:rsidRPr="0057595A">
              <w:rPr>
                <w:i/>
                <w:iCs/>
                <w:color w:val="800000"/>
              </w:rPr>
              <w:t xml:space="preserve"> or</w:t>
            </w:r>
          </w:p>
          <w:p w14:paraId="37698DA2" w14:textId="77777777" w:rsidR="0089338E" w:rsidRPr="0057595A" w:rsidRDefault="0089338E" w:rsidP="00970417">
            <w:pPr>
              <w:jc w:val="left"/>
              <w:rPr>
                <w:i/>
                <w:iCs/>
                <w:color w:val="800000"/>
              </w:rPr>
            </w:pPr>
            <w:r w:rsidRPr="0057595A">
              <w:rPr>
                <w:i/>
                <w:iCs/>
                <w:color w:val="800000"/>
              </w:rPr>
              <w:t>‘</w:t>
            </w:r>
            <w:r w:rsidRPr="0057595A">
              <w:rPr>
                <w:b/>
                <w:bCs/>
                <w:i/>
                <w:iCs/>
                <w:color w:val="800000"/>
              </w:rPr>
              <w:t>date of the Letter of Award’;</w:t>
            </w:r>
            <w:r w:rsidRPr="0057595A">
              <w:rPr>
                <w:i/>
                <w:iCs/>
                <w:color w:val="800000"/>
              </w:rPr>
              <w:t xml:space="preserve"> or</w:t>
            </w:r>
          </w:p>
          <w:p w14:paraId="676B6168" w14:textId="77777777" w:rsidR="0089338E" w:rsidRPr="0057595A" w:rsidRDefault="0089338E" w:rsidP="00970417">
            <w:pPr>
              <w:jc w:val="left"/>
              <w:rPr>
                <w:i/>
                <w:iCs/>
                <w:color w:val="800000"/>
              </w:rPr>
            </w:pPr>
            <w:r w:rsidRPr="0057595A">
              <w:rPr>
                <w:i/>
                <w:iCs/>
                <w:color w:val="800000"/>
              </w:rPr>
              <w:t>‘</w:t>
            </w:r>
            <w:r w:rsidRPr="0057595A">
              <w:rPr>
                <w:b/>
                <w:bCs/>
                <w:i/>
                <w:iCs/>
                <w:color w:val="800000"/>
              </w:rPr>
              <w:t>date this deed is signed by the Principal after execution by the Contractor</w:t>
            </w:r>
            <w:r w:rsidRPr="0057595A">
              <w:rPr>
                <w:i/>
                <w:iCs/>
                <w:color w:val="800000"/>
              </w:rPr>
              <w:t>’</w:t>
            </w:r>
          </w:p>
          <w:p w14:paraId="1D84BFA8" w14:textId="77777777" w:rsidR="0089338E" w:rsidRPr="0057595A" w:rsidRDefault="0089338E" w:rsidP="00970417">
            <w:pPr>
              <w:jc w:val="left"/>
              <w:rPr>
                <w:i/>
                <w:iCs/>
                <w:color w:val="800000"/>
              </w:rPr>
            </w:pPr>
            <w:r w:rsidRPr="0057595A">
              <w:rPr>
                <w:i/>
                <w:iCs/>
                <w:color w:val="800000"/>
              </w:rPr>
              <w:t xml:space="preserve">as appropriate, then delete this note) </w:t>
            </w:r>
          </w:p>
        </w:tc>
      </w:tr>
      <w:tr w:rsidR="0089338E" w:rsidRPr="0057595A" w14:paraId="7A0EE53A" w14:textId="77777777" w:rsidTr="00970417">
        <w:trPr>
          <w:cantSplit/>
        </w:trPr>
        <w:tc>
          <w:tcPr>
            <w:tcW w:w="1985" w:type="dxa"/>
            <w:tcBorders>
              <w:top w:val="single" w:sz="4" w:space="0" w:color="auto"/>
              <w:left w:val="single" w:sz="4" w:space="0" w:color="auto"/>
              <w:bottom w:val="single" w:sz="4" w:space="0" w:color="auto"/>
              <w:right w:val="single" w:sz="4" w:space="0" w:color="auto"/>
            </w:tcBorders>
          </w:tcPr>
          <w:p w14:paraId="45EF88F1" w14:textId="77777777" w:rsidR="0089338E" w:rsidRPr="0057595A" w:rsidRDefault="0089338E" w:rsidP="00970417">
            <w:pPr>
              <w:spacing w:after="0"/>
              <w:jc w:val="left"/>
              <w:rPr>
                <w:b/>
              </w:rPr>
            </w:pPr>
          </w:p>
        </w:tc>
        <w:tc>
          <w:tcPr>
            <w:tcW w:w="5386" w:type="dxa"/>
            <w:tcBorders>
              <w:top w:val="single" w:sz="4" w:space="0" w:color="auto"/>
              <w:left w:val="single" w:sz="4" w:space="0" w:color="auto"/>
              <w:bottom w:val="single" w:sz="4" w:space="0" w:color="auto"/>
              <w:right w:val="single" w:sz="4" w:space="0" w:color="auto"/>
            </w:tcBorders>
          </w:tcPr>
          <w:p w14:paraId="11656636" w14:textId="77777777" w:rsidR="0089338E" w:rsidRPr="0057595A" w:rsidRDefault="0089338E" w:rsidP="00970417">
            <w:pPr>
              <w:jc w:val="left"/>
            </w:pPr>
            <w:r w:rsidRPr="0057595A">
              <w:rPr>
                <w:b/>
              </w:rPr>
              <w:t>is made between</w:t>
            </w:r>
          </w:p>
        </w:tc>
      </w:tr>
      <w:tr w:rsidR="0089338E" w:rsidRPr="0057595A" w14:paraId="7724F9EA" w14:textId="77777777" w:rsidTr="00970417">
        <w:trPr>
          <w:cantSplit/>
        </w:trPr>
        <w:tc>
          <w:tcPr>
            <w:tcW w:w="1985" w:type="dxa"/>
            <w:tcBorders>
              <w:top w:val="single" w:sz="4" w:space="0" w:color="auto"/>
              <w:left w:val="single" w:sz="4" w:space="0" w:color="auto"/>
              <w:bottom w:val="single" w:sz="4" w:space="0" w:color="auto"/>
              <w:right w:val="single" w:sz="4" w:space="0" w:color="auto"/>
            </w:tcBorders>
          </w:tcPr>
          <w:p w14:paraId="287CEA71" w14:textId="77777777" w:rsidR="0089338E" w:rsidRPr="0057595A" w:rsidRDefault="0089338E" w:rsidP="00970417">
            <w:pPr>
              <w:spacing w:after="0"/>
              <w:jc w:val="left"/>
            </w:pPr>
            <w:r w:rsidRPr="0057595A">
              <w:t xml:space="preserve">The </w:t>
            </w:r>
            <w:r w:rsidRPr="0057595A">
              <w:rPr>
                <w:i/>
                <w:iCs/>
              </w:rPr>
              <w:t>Principal</w:t>
            </w:r>
            <w:r w:rsidRPr="0057595A">
              <w:t>:</w:t>
            </w:r>
          </w:p>
        </w:tc>
        <w:tc>
          <w:tcPr>
            <w:tcW w:w="5386" w:type="dxa"/>
            <w:tcBorders>
              <w:top w:val="single" w:sz="4" w:space="0" w:color="auto"/>
              <w:left w:val="single" w:sz="4" w:space="0" w:color="auto"/>
              <w:bottom w:val="single" w:sz="4" w:space="0" w:color="auto"/>
              <w:right w:val="single" w:sz="4" w:space="0" w:color="auto"/>
            </w:tcBorders>
          </w:tcPr>
          <w:p w14:paraId="5B3ABB01" w14:textId="008E2D68" w:rsidR="0089338E" w:rsidRPr="0057595A" w:rsidRDefault="00FD192D" w:rsidP="00970417">
            <w:pPr>
              <w:spacing w:before="120"/>
              <w:jc w:val="left"/>
            </w:pPr>
            <w:r>
              <w:t>Cabonne Council</w:t>
            </w:r>
            <w:r w:rsidR="0089338E" w:rsidRPr="0057595A">
              <w:t>……………….…………………………</w:t>
            </w:r>
            <w:r>
              <w:t>…...</w:t>
            </w:r>
          </w:p>
        </w:tc>
      </w:tr>
      <w:tr w:rsidR="0089338E" w:rsidRPr="0057595A" w14:paraId="7446347B" w14:textId="77777777" w:rsidTr="00970417">
        <w:trPr>
          <w:cantSplit/>
        </w:trPr>
        <w:tc>
          <w:tcPr>
            <w:tcW w:w="1985" w:type="dxa"/>
            <w:tcBorders>
              <w:top w:val="single" w:sz="4" w:space="0" w:color="auto"/>
              <w:left w:val="single" w:sz="4" w:space="0" w:color="auto"/>
              <w:bottom w:val="single" w:sz="4" w:space="0" w:color="auto"/>
              <w:right w:val="single" w:sz="4" w:space="0" w:color="auto"/>
            </w:tcBorders>
          </w:tcPr>
          <w:p w14:paraId="60947D11" w14:textId="77777777" w:rsidR="0089338E" w:rsidRPr="0057595A" w:rsidRDefault="0089338E" w:rsidP="00970417">
            <w:pPr>
              <w:spacing w:after="0"/>
              <w:jc w:val="left"/>
            </w:pPr>
          </w:p>
        </w:tc>
        <w:tc>
          <w:tcPr>
            <w:tcW w:w="5386" w:type="dxa"/>
            <w:tcBorders>
              <w:top w:val="single" w:sz="4" w:space="0" w:color="auto"/>
              <w:left w:val="single" w:sz="4" w:space="0" w:color="auto"/>
              <w:bottom w:val="single" w:sz="4" w:space="0" w:color="auto"/>
              <w:right w:val="single" w:sz="4" w:space="0" w:color="auto"/>
            </w:tcBorders>
          </w:tcPr>
          <w:p w14:paraId="3B8EE724" w14:textId="77777777" w:rsidR="0089338E" w:rsidRPr="0057595A" w:rsidRDefault="0089338E" w:rsidP="00970417">
            <w:pPr>
              <w:jc w:val="left"/>
            </w:pPr>
            <w:r w:rsidRPr="0057595A">
              <w:rPr>
                <w:b/>
              </w:rPr>
              <w:t>and</w:t>
            </w:r>
          </w:p>
        </w:tc>
      </w:tr>
      <w:tr w:rsidR="0089338E" w:rsidRPr="0057595A" w14:paraId="4E07B1A6" w14:textId="77777777" w:rsidTr="00970417">
        <w:trPr>
          <w:cantSplit/>
        </w:trPr>
        <w:tc>
          <w:tcPr>
            <w:tcW w:w="1985" w:type="dxa"/>
            <w:tcBorders>
              <w:top w:val="single" w:sz="4" w:space="0" w:color="auto"/>
              <w:left w:val="single" w:sz="4" w:space="0" w:color="auto"/>
              <w:bottom w:val="single" w:sz="4" w:space="0" w:color="auto"/>
              <w:right w:val="single" w:sz="4" w:space="0" w:color="auto"/>
            </w:tcBorders>
          </w:tcPr>
          <w:p w14:paraId="44583BCF" w14:textId="77777777" w:rsidR="0089338E" w:rsidRPr="0057595A" w:rsidRDefault="0089338E" w:rsidP="00970417">
            <w:pPr>
              <w:spacing w:after="0"/>
              <w:jc w:val="left"/>
            </w:pPr>
            <w:r w:rsidRPr="0057595A">
              <w:t xml:space="preserve">The </w:t>
            </w:r>
            <w:r w:rsidRPr="0057595A">
              <w:rPr>
                <w:i/>
                <w:iCs/>
              </w:rPr>
              <w:t>Contractor</w:t>
            </w:r>
            <w:r w:rsidRPr="0057595A">
              <w:t>:</w:t>
            </w:r>
          </w:p>
        </w:tc>
        <w:tc>
          <w:tcPr>
            <w:tcW w:w="5386" w:type="dxa"/>
            <w:tcBorders>
              <w:top w:val="single" w:sz="4" w:space="0" w:color="auto"/>
              <w:left w:val="single" w:sz="4" w:space="0" w:color="auto"/>
              <w:bottom w:val="single" w:sz="4" w:space="0" w:color="auto"/>
              <w:right w:val="single" w:sz="4" w:space="0" w:color="auto"/>
            </w:tcBorders>
          </w:tcPr>
          <w:p w14:paraId="07FB480C" w14:textId="77777777" w:rsidR="0089338E" w:rsidRPr="0057595A" w:rsidRDefault="0089338E" w:rsidP="00970417">
            <w:pPr>
              <w:spacing w:before="120"/>
              <w:jc w:val="left"/>
            </w:pPr>
            <w:r w:rsidRPr="0057595A">
              <w:t>»…………………….………….………………………………</w:t>
            </w:r>
          </w:p>
        </w:tc>
      </w:tr>
      <w:tr w:rsidR="0089338E" w:rsidRPr="0057595A" w14:paraId="64E1BD57" w14:textId="77777777" w:rsidTr="00970417">
        <w:trPr>
          <w:cantSplit/>
        </w:trPr>
        <w:tc>
          <w:tcPr>
            <w:tcW w:w="1985" w:type="dxa"/>
            <w:tcBorders>
              <w:top w:val="single" w:sz="4" w:space="0" w:color="auto"/>
              <w:left w:val="single" w:sz="4" w:space="0" w:color="auto"/>
              <w:bottom w:val="single" w:sz="4" w:space="0" w:color="auto"/>
              <w:right w:val="single" w:sz="4" w:space="0" w:color="auto"/>
            </w:tcBorders>
          </w:tcPr>
          <w:p w14:paraId="18371D7A" w14:textId="77777777" w:rsidR="0089338E" w:rsidRPr="0057595A" w:rsidRDefault="0089338E" w:rsidP="00970417">
            <w:pPr>
              <w:spacing w:after="0"/>
              <w:jc w:val="left"/>
            </w:pPr>
            <w:r w:rsidRPr="0057595A">
              <w:t>ACN</w:t>
            </w:r>
          </w:p>
        </w:tc>
        <w:tc>
          <w:tcPr>
            <w:tcW w:w="5386" w:type="dxa"/>
            <w:tcBorders>
              <w:top w:val="single" w:sz="4" w:space="0" w:color="auto"/>
              <w:left w:val="single" w:sz="4" w:space="0" w:color="auto"/>
              <w:bottom w:val="single" w:sz="4" w:space="0" w:color="auto"/>
              <w:right w:val="single" w:sz="4" w:space="0" w:color="auto"/>
            </w:tcBorders>
          </w:tcPr>
          <w:p w14:paraId="15728194" w14:textId="77777777" w:rsidR="0089338E" w:rsidRPr="0057595A" w:rsidRDefault="0089338E" w:rsidP="00970417">
            <w:pPr>
              <w:spacing w:before="120"/>
              <w:jc w:val="left"/>
            </w:pPr>
            <w:r w:rsidRPr="0057595A">
              <w:t>» ……………………………………………………….……</w:t>
            </w:r>
          </w:p>
        </w:tc>
      </w:tr>
      <w:tr w:rsidR="0089338E" w:rsidRPr="0057595A" w14:paraId="376178E3" w14:textId="77777777" w:rsidTr="00970417">
        <w:trPr>
          <w:cantSplit/>
        </w:trPr>
        <w:tc>
          <w:tcPr>
            <w:tcW w:w="7371" w:type="dxa"/>
            <w:gridSpan w:val="2"/>
            <w:tcBorders>
              <w:top w:val="single" w:sz="4" w:space="0" w:color="auto"/>
              <w:left w:val="single" w:sz="4" w:space="0" w:color="auto"/>
              <w:bottom w:val="single" w:sz="4" w:space="0" w:color="auto"/>
              <w:right w:val="single" w:sz="4" w:space="0" w:color="auto"/>
            </w:tcBorders>
          </w:tcPr>
          <w:p w14:paraId="4329A3BF" w14:textId="77777777" w:rsidR="0089338E" w:rsidRPr="0057595A" w:rsidRDefault="0089338E" w:rsidP="00970417">
            <w:pPr>
              <w:spacing w:before="60" w:after="0"/>
              <w:jc w:val="left"/>
            </w:pPr>
            <w:r w:rsidRPr="0057595A">
              <w:lastRenderedPageBreak/>
              <w:t>Note:</w:t>
            </w:r>
          </w:p>
          <w:p w14:paraId="2F7BBADE" w14:textId="77777777" w:rsidR="0089338E" w:rsidRPr="0057595A" w:rsidRDefault="0089338E" w:rsidP="006100FC">
            <w:pPr>
              <w:pStyle w:val="ListParagraph"/>
              <w:numPr>
                <w:ilvl w:val="0"/>
                <w:numId w:val="70"/>
              </w:numPr>
              <w:spacing w:before="60" w:after="0"/>
              <w:jc w:val="left"/>
            </w:pPr>
            <w:r w:rsidRPr="0057595A">
              <w:t xml:space="preserve">Words and terms with defined meanings are shown in </w:t>
            </w:r>
            <w:r w:rsidRPr="0057595A">
              <w:rPr>
                <w:i/>
                <w:iCs/>
              </w:rPr>
              <w:t>italics</w:t>
            </w:r>
            <w:r w:rsidRPr="0057595A">
              <w:t xml:space="preserve"> in this Deed.</w:t>
            </w:r>
          </w:p>
          <w:p w14:paraId="38BCA061" w14:textId="77777777" w:rsidR="0089338E" w:rsidRPr="0057595A" w:rsidRDefault="0089338E" w:rsidP="006100FC">
            <w:pPr>
              <w:pStyle w:val="ListParagraph"/>
              <w:numPr>
                <w:ilvl w:val="0"/>
                <w:numId w:val="70"/>
              </w:numPr>
              <w:spacing w:before="60"/>
              <w:ind w:left="714" w:hanging="357"/>
              <w:jc w:val="left"/>
            </w:pPr>
            <w:r w:rsidRPr="0057595A">
              <w:t xml:space="preserve">Guidance is shown in </w:t>
            </w:r>
            <w:r w:rsidRPr="0057595A">
              <w:rPr>
                <w:i/>
                <w:iCs/>
                <w:color w:val="800000"/>
              </w:rPr>
              <w:t>dark red italics.</w:t>
            </w:r>
          </w:p>
        </w:tc>
      </w:tr>
    </w:tbl>
    <w:p w14:paraId="31677987" w14:textId="77777777" w:rsidR="0089338E" w:rsidRPr="0057595A" w:rsidRDefault="0089338E" w:rsidP="0089338E">
      <w:pPr>
        <w:keepNext/>
        <w:keepLines/>
        <w:ind w:left="1106" w:hanging="709"/>
        <w:outlineLvl w:val="3"/>
      </w:pPr>
      <w:r w:rsidRPr="0057595A">
        <w:t xml:space="preserve"> </w:t>
      </w:r>
    </w:p>
    <w:p w14:paraId="69ADFA72" w14:textId="77777777" w:rsidR="0089338E" w:rsidRPr="0057595A" w:rsidRDefault="0089338E" w:rsidP="0089338E">
      <w:pPr>
        <w:keepNext/>
        <w:keepLines/>
        <w:ind w:left="1106" w:hanging="709"/>
        <w:outlineLvl w:val="3"/>
        <w:rPr>
          <w:rFonts w:ascii="Arial Black" w:hAnsi="Arial Black"/>
        </w:rPr>
      </w:pPr>
      <w:r w:rsidRPr="0057595A">
        <w:rPr>
          <w:rFonts w:ascii="Arial Black" w:hAnsi="Arial Black"/>
        </w:rPr>
        <w:t>Agreement</w:t>
      </w:r>
    </w:p>
    <w:p w14:paraId="526DCF6A" w14:textId="77777777" w:rsidR="0089338E" w:rsidRPr="0057595A" w:rsidRDefault="0089338E" w:rsidP="0089338E">
      <w:pPr>
        <w:tabs>
          <w:tab w:val="left" w:pos="3969"/>
        </w:tabs>
        <w:ind w:left="993" w:hanging="426"/>
      </w:pPr>
      <w:r w:rsidRPr="0057595A">
        <w:rPr>
          <w:b/>
        </w:rPr>
        <w:t>The parties agree:</w:t>
      </w:r>
    </w:p>
    <w:p w14:paraId="59BAF3D7" w14:textId="77777777" w:rsidR="0089338E" w:rsidRPr="0057595A" w:rsidRDefault="0089338E" w:rsidP="006100FC">
      <w:pPr>
        <w:pStyle w:val="Paragraph"/>
        <w:numPr>
          <w:ilvl w:val="2"/>
          <w:numId w:val="55"/>
        </w:numPr>
        <w:rPr>
          <w:noProof w:val="0"/>
        </w:rPr>
      </w:pPr>
      <w:r w:rsidRPr="0057595A">
        <w:rPr>
          <w:noProof w:val="0"/>
        </w:rPr>
        <w:t xml:space="preserve">The </w:t>
      </w:r>
      <w:r w:rsidRPr="0057595A">
        <w:rPr>
          <w:i/>
          <w:iCs/>
          <w:noProof w:val="0"/>
        </w:rPr>
        <w:t>Contractor</w:t>
      </w:r>
      <w:r w:rsidRPr="0057595A">
        <w:rPr>
          <w:noProof w:val="0"/>
        </w:rPr>
        <w:t xml:space="preserve"> must:</w:t>
      </w:r>
    </w:p>
    <w:p w14:paraId="7429733E" w14:textId="77777777" w:rsidR="0089338E" w:rsidRPr="0057595A" w:rsidRDefault="0089338E" w:rsidP="006100FC">
      <w:pPr>
        <w:pStyle w:val="Sub-paragraph"/>
        <w:numPr>
          <w:ilvl w:val="3"/>
          <w:numId w:val="56"/>
        </w:numPr>
        <w:ind w:left="1560" w:hanging="426"/>
        <w:rPr>
          <w:noProof w:val="0"/>
        </w:rPr>
      </w:pPr>
      <w:r w:rsidRPr="0057595A">
        <w:rPr>
          <w:i/>
          <w:noProof w:val="0"/>
        </w:rPr>
        <w:t>Design</w:t>
      </w:r>
      <w:r w:rsidRPr="0057595A">
        <w:rPr>
          <w:noProof w:val="0"/>
        </w:rPr>
        <w:t xml:space="preserve"> and construct the </w:t>
      </w:r>
      <w:r w:rsidRPr="0057595A">
        <w:rPr>
          <w:i/>
          <w:iCs/>
          <w:noProof w:val="0"/>
        </w:rPr>
        <w:t>Works</w:t>
      </w:r>
      <w:r w:rsidRPr="0057595A">
        <w:rPr>
          <w:noProof w:val="0"/>
        </w:rPr>
        <w:t xml:space="preserve"> to </w:t>
      </w:r>
      <w:r w:rsidRPr="0057595A">
        <w:rPr>
          <w:i/>
          <w:noProof w:val="0"/>
        </w:rPr>
        <w:t>Completion</w:t>
      </w:r>
      <w:r w:rsidRPr="0057595A">
        <w:rPr>
          <w:noProof w:val="0"/>
        </w:rPr>
        <w:t xml:space="preserve"> in accordance with the </w:t>
      </w:r>
      <w:r w:rsidRPr="0057595A">
        <w:rPr>
          <w:i/>
          <w:iCs/>
          <w:noProof w:val="0"/>
        </w:rPr>
        <w:t>Contract</w:t>
      </w:r>
      <w:r w:rsidRPr="0057595A">
        <w:rPr>
          <w:noProof w:val="0"/>
        </w:rPr>
        <w:t>; and</w:t>
      </w:r>
    </w:p>
    <w:p w14:paraId="75370031" w14:textId="77777777" w:rsidR="0089338E" w:rsidRPr="0057595A" w:rsidRDefault="0089338E" w:rsidP="006100FC">
      <w:pPr>
        <w:pStyle w:val="Sub-paragraph"/>
        <w:numPr>
          <w:ilvl w:val="3"/>
          <w:numId w:val="56"/>
        </w:numPr>
        <w:ind w:left="1560" w:hanging="426"/>
        <w:rPr>
          <w:noProof w:val="0"/>
        </w:rPr>
      </w:pPr>
      <w:r w:rsidRPr="0057595A">
        <w:rPr>
          <w:noProof w:val="0"/>
        </w:rPr>
        <w:t xml:space="preserve">perform and observe all its other obligations under the </w:t>
      </w:r>
      <w:r w:rsidRPr="0057595A">
        <w:rPr>
          <w:i/>
          <w:iCs/>
          <w:noProof w:val="0"/>
        </w:rPr>
        <w:t>Contract</w:t>
      </w:r>
      <w:r w:rsidRPr="0057595A">
        <w:rPr>
          <w:noProof w:val="0"/>
        </w:rPr>
        <w:t>.</w:t>
      </w:r>
    </w:p>
    <w:p w14:paraId="5A0F3C94" w14:textId="77777777" w:rsidR="0089338E" w:rsidRPr="0057595A" w:rsidRDefault="0089338E" w:rsidP="006100FC">
      <w:pPr>
        <w:numPr>
          <w:ilvl w:val="2"/>
          <w:numId w:val="58"/>
        </w:numPr>
        <w:tabs>
          <w:tab w:val="num" w:pos="1429"/>
          <w:tab w:val="left" w:pos="3969"/>
        </w:tabs>
      </w:pPr>
      <w:r w:rsidRPr="0057595A">
        <w:t xml:space="preserve">The </w:t>
      </w:r>
      <w:r w:rsidRPr="0057595A">
        <w:rPr>
          <w:i/>
          <w:iCs/>
        </w:rPr>
        <w:t>Principal</w:t>
      </w:r>
      <w:r w:rsidRPr="0057595A">
        <w:t xml:space="preserve"> must:</w:t>
      </w:r>
    </w:p>
    <w:p w14:paraId="1593DF72" w14:textId="77777777" w:rsidR="0089338E" w:rsidRPr="0057595A" w:rsidRDefault="0089338E" w:rsidP="006100FC">
      <w:pPr>
        <w:pStyle w:val="Sub-paragraph"/>
        <w:numPr>
          <w:ilvl w:val="3"/>
          <w:numId w:val="57"/>
        </w:numPr>
        <w:ind w:left="1560" w:hanging="426"/>
        <w:rPr>
          <w:noProof w:val="0"/>
        </w:rPr>
      </w:pPr>
      <w:r w:rsidRPr="0057595A">
        <w:rPr>
          <w:noProof w:val="0"/>
        </w:rPr>
        <w:t xml:space="preserve">pay the </w:t>
      </w:r>
      <w:r w:rsidRPr="0057595A">
        <w:rPr>
          <w:i/>
          <w:iCs/>
          <w:noProof w:val="0"/>
        </w:rPr>
        <w:t>Contractor</w:t>
      </w:r>
      <w:r w:rsidRPr="0057595A">
        <w:rPr>
          <w:noProof w:val="0"/>
        </w:rPr>
        <w:t xml:space="preserve"> the </w:t>
      </w:r>
      <w:r w:rsidRPr="0057595A">
        <w:rPr>
          <w:i/>
          <w:noProof w:val="0"/>
        </w:rPr>
        <w:t>Contract Price</w:t>
      </w:r>
      <w:r w:rsidRPr="0057595A">
        <w:rPr>
          <w:noProof w:val="0"/>
        </w:rPr>
        <w:t xml:space="preserve"> (on the basis of a lump sum, schedule of rates or a combination of these as specified in the </w:t>
      </w:r>
      <w:r w:rsidRPr="0057595A">
        <w:rPr>
          <w:i/>
          <w:iCs/>
          <w:noProof w:val="0"/>
        </w:rPr>
        <w:t>Contract</w:t>
      </w:r>
      <w:r w:rsidRPr="0057595A">
        <w:rPr>
          <w:noProof w:val="0"/>
        </w:rPr>
        <w:t xml:space="preserve">) for its performance, in accordance with and subject to the </w:t>
      </w:r>
      <w:r w:rsidRPr="0057595A">
        <w:rPr>
          <w:i/>
          <w:iCs/>
          <w:noProof w:val="0"/>
        </w:rPr>
        <w:t>Contract</w:t>
      </w:r>
      <w:r w:rsidRPr="0057595A">
        <w:rPr>
          <w:noProof w:val="0"/>
        </w:rPr>
        <w:t>; and</w:t>
      </w:r>
    </w:p>
    <w:p w14:paraId="64EFDE8C" w14:textId="77777777" w:rsidR="0089338E" w:rsidRPr="0057595A" w:rsidRDefault="0089338E" w:rsidP="006100FC">
      <w:pPr>
        <w:pStyle w:val="Sub-paragraph"/>
        <w:numPr>
          <w:ilvl w:val="3"/>
          <w:numId w:val="57"/>
        </w:numPr>
        <w:ind w:left="1560" w:hanging="426"/>
        <w:rPr>
          <w:noProof w:val="0"/>
        </w:rPr>
      </w:pPr>
      <w:r w:rsidRPr="0057595A">
        <w:rPr>
          <w:noProof w:val="0"/>
        </w:rPr>
        <w:t xml:space="preserve">perform and observe all its other obligations under the </w:t>
      </w:r>
      <w:r w:rsidRPr="0057595A">
        <w:rPr>
          <w:i/>
          <w:iCs/>
          <w:noProof w:val="0"/>
        </w:rPr>
        <w:t>Contract</w:t>
      </w:r>
      <w:r w:rsidRPr="0057595A">
        <w:rPr>
          <w:noProof w:val="0"/>
        </w:rPr>
        <w:t>.</w:t>
      </w:r>
    </w:p>
    <w:p w14:paraId="61397B4C" w14:textId="77777777" w:rsidR="0089338E" w:rsidRPr="0057595A" w:rsidRDefault="0089338E" w:rsidP="006100FC">
      <w:pPr>
        <w:numPr>
          <w:ilvl w:val="3"/>
          <w:numId w:val="57"/>
        </w:numPr>
        <w:tabs>
          <w:tab w:val="num" w:pos="1559"/>
          <w:tab w:val="left" w:pos="3969"/>
        </w:tabs>
        <w:ind w:left="1134" w:hanging="425"/>
      </w:pPr>
      <w:r w:rsidRPr="0057595A">
        <w:t xml:space="preserve">The </w:t>
      </w:r>
      <w:r w:rsidRPr="0057595A">
        <w:rPr>
          <w:i/>
          <w:iCs/>
        </w:rPr>
        <w:t>Contract</w:t>
      </w:r>
      <w:r w:rsidRPr="0057595A">
        <w:t xml:space="preserve"> is defined in the attached GC21 General Conditions of Contract.</w:t>
      </w:r>
    </w:p>
    <w:p w14:paraId="753BF5A9" w14:textId="77777777" w:rsidR="0089338E" w:rsidRPr="0057595A" w:rsidRDefault="0089338E" w:rsidP="006100FC">
      <w:pPr>
        <w:numPr>
          <w:ilvl w:val="3"/>
          <w:numId w:val="57"/>
        </w:numPr>
        <w:tabs>
          <w:tab w:val="num" w:pos="1559"/>
          <w:tab w:val="left" w:pos="3969"/>
        </w:tabs>
        <w:ind w:left="1134" w:hanging="425"/>
      </w:pPr>
      <w:r w:rsidRPr="0057595A">
        <w:t xml:space="preserve">The attached </w:t>
      </w:r>
      <w:r w:rsidRPr="0057595A">
        <w:rPr>
          <w:i/>
        </w:rPr>
        <w:t xml:space="preserve">Contract Information, </w:t>
      </w:r>
      <w:r w:rsidRPr="0057595A">
        <w:rPr>
          <w:iCs/>
        </w:rPr>
        <w:t>as completed by the</w:t>
      </w:r>
      <w:r w:rsidRPr="0057595A">
        <w:rPr>
          <w:i/>
        </w:rPr>
        <w:t xml:space="preserve"> Principal, </w:t>
      </w:r>
      <w:r w:rsidRPr="0057595A">
        <w:t xml:space="preserve">forms part of the </w:t>
      </w:r>
      <w:r w:rsidRPr="0057595A">
        <w:rPr>
          <w:i/>
          <w:iCs/>
        </w:rPr>
        <w:t>Contract</w:t>
      </w:r>
      <w:r w:rsidRPr="0057595A">
        <w:t>.</w:t>
      </w:r>
    </w:p>
    <w:p w14:paraId="184C598B" w14:textId="77777777" w:rsidR="0089338E" w:rsidRPr="0057595A" w:rsidRDefault="0089338E" w:rsidP="006100FC">
      <w:pPr>
        <w:numPr>
          <w:ilvl w:val="3"/>
          <w:numId w:val="57"/>
        </w:numPr>
        <w:tabs>
          <w:tab w:val="num" w:pos="1559"/>
          <w:tab w:val="left" w:pos="3969"/>
        </w:tabs>
        <w:ind w:left="1134" w:hanging="425"/>
      </w:pPr>
      <w:r w:rsidRPr="0057595A">
        <w:t xml:space="preserve">Words in this </w:t>
      </w:r>
      <w:r w:rsidRPr="0057595A">
        <w:rPr>
          <w:i/>
        </w:rPr>
        <w:t>Deed of Contract Agreement</w:t>
      </w:r>
      <w:r w:rsidRPr="0057595A">
        <w:t xml:space="preserve"> have the meanings given in the GC21 General Conditions of Contract.</w:t>
      </w:r>
    </w:p>
    <w:p w14:paraId="4413FACB" w14:textId="77777777" w:rsidR="0089338E" w:rsidRPr="0057595A" w:rsidRDefault="0089338E" w:rsidP="006100FC">
      <w:pPr>
        <w:pStyle w:val="ListParagraph"/>
        <w:numPr>
          <w:ilvl w:val="3"/>
          <w:numId w:val="57"/>
        </w:numPr>
        <w:ind w:left="1134" w:hanging="425"/>
      </w:pPr>
      <w:r w:rsidRPr="0057595A">
        <w:t xml:space="preserve">This </w:t>
      </w:r>
      <w:r w:rsidRPr="0057595A">
        <w:rPr>
          <w:i/>
          <w:iCs/>
        </w:rPr>
        <w:t>Contract</w:t>
      </w:r>
      <w:r w:rsidRPr="0057595A">
        <w:t xml:space="preserve"> may be executed by counterparts. All counterparts when taken together are to be taken to constitute one instrument. Additionally, the parties:</w:t>
      </w:r>
    </w:p>
    <w:p w14:paraId="4D891AA8" w14:textId="77777777" w:rsidR="0089338E" w:rsidRPr="0057595A" w:rsidRDefault="0089338E" w:rsidP="006100FC">
      <w:pPr>
        <w:pStyle w:val="Sub-paragraph"/>
        <w:numPr>
          <w:ilvl w:val="0"/>
          <w:numId w:val="59"/>
        </w:numPr>
        <w:ind w:left="1560" w:hanging="426"/>
        <w:rPr>
          <w:noProof w:val="0"/>
        </w:rPr>
      </w:pPr>
      <w:r w:rsidRPr="0057595A">
        <w:rPr>
          <w:noProof w:val="0"/>
        </w:rPr>
        <w:t>accept that this Deed may be signed by electronic means by counterpart using an electronic signing platform or other agreed process that provides a suitable record identifying the person signing;</w:t>
      </w:r>
    </w:p>
    <w:p w14:paraId="1FD081DD" w14:textId="2426F08D" w:rsidR="0089338E" w:rsidRPr="0057595A" w:rsidRDefault="0089338E" w:rsidP="0089338E">
      <w:pPr>
        <w:pStyle w:val="Sub-paragraph"/>
        <w:numPr>
          <w:ilvl w:val="0"/>
          <w:numId w:val="0"/>
        </w:numPr>
        <w:ind w:left="1560"/>
        <w:rPr>
          <w:noProof w:val="0"/>
        </w:rPr>
      </w:pPr>
      <w:r w:rsidRPr="0057595A">
        <w:rPr>
          <w:i/>
          <w:iCs/>
          <w:noProof w:val="0"/>
          <w:color w:val="800000"/>
        </w:rPr>
        <w:t>(select one of the 3 methods of signing electronically (</w:t>
      </w:r>
      <w:r w:rsidR="001251C0" w:rsidRPr="0057595A">
        <w:rPr>
          <w:i/>
          <w:iCs/>
          <w:noProof w:val="0"/>
          <w:color w:val="800000"/>
        </w:rPr>
        <w:t xml:space="preserve">repeated </w:t>
      </w:r>
      <w:r w:rsidRPr="0057595A">
        <w:rPr>
          <w:i/>
          <w:iCs/>
          <w:noProof w:val="0"/>
          <w:color w:val="800000"/>
        </w:rPr>
        <w:t>sub-clause 2. below) and then delete the other 2 methods &amp; check the numbering</w:t>
      </w:r>
      <w:r w:rsidR="00362C40" w:rsidRPr="0057595A">
        <w:rPr>
          <w:i/>
          <w:iCs/>
          <w:noProof w:val="0"/>
          <w:color w:val="800000"/>
        </w:rPr>
        <w:t>.</w:t>
      </w:r>
      <w:r w:rsidRPr="0057595A">
        <w:rPr>
          <w:i/>
          <w:iCs/>
          <w:noProof w:val="0"/>
          <w:color w:val="800000"/>
        </w:rPr>
        <w:t xml:space="preserve">) </w:t>
      </w:r>
    </w:p>
    <w:p w14:paraId="1D12C52B" w14:textId="77777777" w:rsidR="0089338E" w:rsidRPr="0057595A" w:rsidRDefault="0089338E" w:rsidP="006100FC">
      <w:pPr>
        <w:pStyle w:val="Sub-paragraph"/>
        <w:numPr>
          <w:ilvl w:val="0"/>
          <w:numId w:val="59"/>
        </w:numPr>
        <w:ind w:left="1560" w:hanging="426"/>
        <w:rPr>
          <w:noProof w:val="0"/>
        </w:rPr>
      </w:pPr>
      <w:r w:rsidRPr="0057595A">
        <w:rPr>
          <w:noProof w:val="0"/>
        </w:rPr>
        <w:t>agree that a personal email address is to be used for access to the document to be signed and in communications by the person signing electronically; and</w:t>
      </w:r>
    </w:p>
    <w:p w14:paraId="7422B9D7" w14:textId="77777777" w:rsidR="0089338E" w:rsidRPr="0057595A" w:rsidRDefault="0089338E" w:rsidP="0089338E">
      <w:pPr>
        <w:pStyle w:val="Sub-paragraph"/>
        <w:numPr>
          <w:ilvl w:val="0"/>
          <w:numId w:val="0"/>
        </w:numPr>
        <w:ind w:left="1560" w:hanging="426"/>
        <w:jc w:val="left"/>
        <w:rPr>
          <w:noProof w:val="0"/>
        </w:rPr>
      </w:pPr>
      <w:r w:rsidRPr="0057595A">
        <w:rPr>
          <w:noProof w:val="0"/>
        </w:rPr>
        <w:t>2.     agree that an advanced signer identification method is to be used by the persons signing electronically, utilizing password access to the document to be signed; and</w:t>
      </w:r>
    </w:p>
    <w:p w14:paraId="73406849" w14:textId="77777777" w:rsidR="0089338E" w:rsidRPr="0057595A" w:rsidRDefault="0089338E" w:rsidP="0089338E">
      <w:pPr>
        <w:pStyle w:val="Sub-paragraph"/>
        <w:numPr>
          <w:ilvl w:val="0"/>
          <w:numId w:val="0"/>
        </w:numPr>
        <w:ind w:left="1560" w:hanging="426"/>
        <w:jc w:val="left"/>
        <w:rPr>
          <w:noProof w:val="0"/>
        </w:rPr>
      </w:pPr>
      <w:r w:rsidRPr="0057595A">
        <w:rPr>
          <w:noProof w:val="0"/>
        </w:rPr>
        <w:t>2.     agree that a certified digital signature is to be used by the persons signing electronically, utilizing a digital certificate from a Certificate Authority; and</w:t>
      </w:r>
    </w:p>
    <w:p w14:paraId="08EDAA0A" w14:textId="77777777" w:rsidR="0089338E" w:rsidRPr="0057595A" w:rsidRDefault="0089338E" w:rsidP="0089338E">
      <w:pPr>
        <w:pStyle w:val="Sub-paragraph"/>
        <w:numPr>
          <w:ilvl w:val="0"/>
          <w:numId w:val="0"/>
        </w:numPr>
        <w:ind w:left="1560" w:hanging="426"/>
        <w:jc w:val="left"/>
        <w:rPr>
          <w:noProof w:val="0"/>
        </w:rPr>
      </w:pPr>
      <w:r w:rsidRPr="0057595A">
        <w:rPr>
          <w:noProof w:val="0"/>
        </w:rPr>
        <w:t>3.     state that they may make use of the option to sign electronically and will be bound by their electronic signatures.</w:t>
      </w:r>
    </w:p>
    <w:p w14:paraId="20A0FC4E" w14:textId="42233192" w:rsidR="0089338E" w:rsidRPr="0057595A" w:rsidRDefault="0089338E" w:rsidP="00027FA2">
      <w:pPr>
        <w:keepNext/>
        <w:keepLines/>
        <w:ind w:left="1134" w:hanging="708"/>
        <w:outlineLvl w:val="3"/>
        <w:rPr>
          <w:rFonts w:ascii="Arial Black" w:hAnsi="Arial Black"/>
        </w:rPr>
      </w:pPr>
      <w:r w:rsidRPr="0057595A">
        <w:rPr>
          <w:rFonts w:ascii="Arial Black" w:hAnsi="Arial Black"/>
        </w:rPr>
        <w:t>Executed as a Deed</w:t>
      </w:r>
      <w:r w:rsidR="002856A2" w:rsidRPr="0057595A">
        <w:t xml:space="preserve"> </w:t>
      </w:r>
      <w:r w:rsidR="00D4148E" w:rsidRPr="0057595A">
        <w:rPr>
          <w:i/>
          <w:iCs/>
          <w:color w:val="800000"/>
        </w:rPr>
        <w:t>(</w:t>
      </w:r>
      <w:r w:rsidR="0023768D" w:rsidRPr="0057595A">
        <w:rPr>
          <w:i/>
          <w:iCs/>
          <w:color w:val="800000"/>
        </w:rPr>
        <w:t>only complete and sign the applicable execution block</w:t>
      </w:r>
      <w:r w:rsidR="00D51A0F" w:rsidRPr="0057595A">
        <w:rPr>
          <w:i/>
          <w:iCs/>
          <w:color w:val="800000"/>
        </w:rPr>
        <w:t>)</w:t>
      </w:r>
      <w:r w:rsidR="00D4148E" w:rsidRPr="0057595A">
        <w:rPr>
          <w:color w:val="800000"/>
        </w:rPr>
        <w:t xml:space="preserve"> </w:t>
      </w:r>
    </w:p>
    <w:tbl>
      <w:tblPr>
        <w:tblW w:w="7371" w:type="dxa"/>
        <w:tblInd w:w="567" w:type="dxa"/>
        <w:tblLayout w:type="fixed"/>
        <w:tblLook w:val="0000" w:firstRow="0" w:lastRow="0" w:firstColumn="0" w:lastColumn="0" w:noHBand="0" w:noVBand="0"/>
      </w:tblPr>
      <w:tblGrid>
        <w:gridCol w:w="1984"/>
        <w:gridCol w:w="425"/>
        <w:gridCol w:w="1132"/>
        <w:gridCol w:w="142"/>
        <w:gridCol w:w="70"/>
        <w:gridCol w:w="76"/>
        <w:gridCol w:w="3542"/>
      </w:tblGrid>
      <w:tr w:rsidR="0089338E" w:rsidRPr="0057595A" w14:paraId="0F76615D" w14:textId="77777777" w:rsidTr="00772BF4">
        <w:trPr>
          <w:cantSplit/>
        </w:trPr>
        <w:tc>
          <w:tcPr>
            <w:tcW w:w="7371" w:type="dxa"/>
            <w:gridSpan w:val="7"/>
            <w:tcBorders>
              <w:bottom w:val="single" w:sz="4" w:space="0" w:color="auto"/>
            </w:tcBorders>
          </w:tcPr>
          <w:p w14:paraId="5AFBF86D" w14:textId="77777777" w:rsidR="0089338E" w:rsidRPr="0057595A" w:rsidRDefault="0089338E" w:rsidP="00970417">
            <w:pPr>
              <w:pStyle w:val="TableText"/>
              <w:ind w:left="136" w:right="108" w:hanging="244"/>
              <w:jc w:val="both"/>
            </w:pPr>
            <w:r w:rsidRPr="0057595A">
              <w:rPr>
                <w:b/>
                <w:bCs/>
                <w:i/>
                <w:iCs/>
              </w:rPr>
              <w:t>Contractor</w:t>
            </w:r>
            <w:r w:rsidRPr="0057595A">
              <w:rPr>
                <w:b/>
                <w:bCs/>
              </w:rPr>
              <w:t xml:space="preserve"> </w:t>
            </w:r>
            <w:r w:rsidRPr="0057595A">
              <w:rPr>
                <w:i/>
                <w:iCs/>
                <w:color w:val="800000"/>
              </w:rPr>
              <w:t>(use for companies with more than one director)</w:t>
            </w:r>
          </w:p>
        </w:tc>
      </w:tr>
      <w:tr w:rsidR="00041076" w:rsidRPr="0057595A" w14:paraId="21C086F2" w14:textId="77777777" w:rsidTr="00772BF4">
        <w:trPr>
          <w:cantSplit/>
        </w:trPr>
        <w:tc>
          <w:tcPr>
            <w:tcW w:w="1984" w:type="dxa"/>
            <w:tcBorders>
              <w:top w:val="single" w:sz="4" w:space="0" w:color="auto"/>
              <w:left w:val="single" w:sz="4" w:space="0" w:color="auto"/>
            </w:tcBorders>
          </w:tcPr>
          <w:p w14:paraId="4B81F89D" w14:textId="118BBB2D" w:rsidR="00041076" w:rsidRPr="0057595A" w:rsidRDefault="00041076" w:rsidP="00041076">
            <w:pPr>
              <w:pStyle w:val="TableText"/>
              <w:tabs>
                <w:tab w:val="left" w:pos="709"/>
                <w:tab w:val="left" w:pos="851"/>
                <w:tab w:val="left" w:pos="1276"/>
              </w:tabs>
              <w:spacing w:before="120"/>
              <w:rPr>
                <w:bCs/>
              </w:rPr>
            </w:pPr>
            <w:r w:rsidRPr="0057595A">
              <w:rPr>
                <w:bCs/>
              </w:rPr>
              <w:t xml:space="preserve">Executed by </w:t>
            </w:r>
            <w:r w:rsidRPr="0057595A">
              <w:rPr>
                <w:bCs/>
                <w:color w:val="800000"/>
              </w:rPr>
              <w:t>(</w:t>
            </w:r>
            <w:r w:rsidRPr="0057595A">
              <w:rPr>
                <w:bCs/>
                <w:i/>
                <w:iCs/>
                <w:color w:val="800000"/>
              </w:rPr>
              <w:t>name</w:t>
            </w:r>
            <w:r w:rsidRPr="0057595A">
              <w:rPr>
                <w:bCs/>
                <w:color w:val="800000"/>
              </w:rPr>
              <w:t>)</w:t>
            </w:r>
          </w:p>
        </w:tc>
        <w:tc>
          <w:tcPr>
            <w:tcW w:w="5387" w:type="dxa"/>
            <w:gridSpan w:val="6"/>
            <w:tcBorders>
              <w:top w:val="single" w:sz="4" w:space="0" w:color="auto"/>
              <w:right w:val="single" w:sz="4" w:space="0" w:color="auto"/>
            </w:tcBorders>
          </w:tcPr>
          <w:p w14:paraId="542B71FB" w14:textId="474BE165" w:rsidR="00041076" w:rsidRPr="0057595A" w:rsidRDefault="00041076" w:rsidP="00041076">
            <w:pPr>
              <w:pStyle w:val="TableText"/>
              <w:tabs>
                <w:tab w:val="left" w:pos="709"/>
                <w:tab w:val="left" w:pos="851"/>
                <w:tab w:val="left" w:pos="1276"/>
                <w:tab w:val="left" w:pos="5176"/>
              </w:tabs>
              <w:spacing w:before="120"/>
              <w:ind w:left="40" w:right="108"/>
              <w:jc w:val="both"/>
            </w:pPr>
            <w:r w:rsidRPr="0057595A">
              <w:t>…………………………………………………</w:t>
            </w:r>
          </w:p>
        </w:tc>
      </w:tr>
      <w:tr w:rsidR="00041076" w:rsidRPr="0057595A" w14:paraId="7FA6B79F" w14:textId="77777777" w:rsidTr="00772BF4">
        <w:trPr>
          <w:cantSplit/>
        </w:trPr>
        <w:tc>
          <w:tcPr>
            <w:tcW w:w="1984" w:type="dxa"/>
            <w:tcBorders>
              <w:left w:val="single" w:sz="4" w:space="0" w:color="auto"/>
            </w:tcBorders>
          </w:tcPr>
          <w:p w14:paraId="7205C6CE" w14:textId="7B5B9CF4" w:rsidR="00041076" w:rsidRPr="0057595A" w:rsidRDefault="00041076" w:rsidP="00041076">
            <w:pPr>
              <w:pStyle w:val="TableText"/>
              <w:tabs>
                <w:tab w:val="left" w:pos="709"/>
                <w:tab w:val="left" w:pos="851"/>
                <w:tab w:val="left" w:pos="1276"/>
              </w:tabs>
              <w:spacing w:before="120"/>
              <w:rPr>
                <w:bCs/>
              </w:rPr>
            </w:pPr>
            <w:r w:rsidRPr="0057595A">
              <w:rPr>
                <w:bCs/>
              </w:rPr>
              <w:t xml:space="preserve">ACN </w:t>
            </w:r>
          </w:p>
        </w:tc>
        <w:tc>
          <w:tcPr>
            <w:tcW w:w="5387" w:type="dxa"/>
            <w:gridSpan w:val="6"/>
            <w:tcBorders>
              <w:right w:val="single" w:sz="4" w:space="0" w:color="auto"/>
            </w:tcBorders>
          </w:tcPr>
          <w:p w14:paraId="62A8C552" w14:textId="37380CC5" w:rsidR="00041076" w:rsidRPr="0057595A" w:rsidRDefault="00041076" w:rsidP="00041076">
            <w:pPr>
              <w:pStyle w:val="TableText"/>
              <w:tabs>
                <w:tab w:val="left" w:pos="709"/>
                <w:tab w:val="left" w:pos="851"/>
                <w:tab w:val="left" w:pos="1276"/>
              </w:tabs>
              <w:spacing w:before="120"/>
              <w:ind w:left="41" w:right="106"/>
              <w:jc w:val="both"/>
            </w:pPr>
            <w:r w:rsidRPr="0057595A">
              <w:t>…………………………………………………</w:t>
            </w:r>
          </w:p>
        </w:tc>
      </w:tr>
      <w:tr w:rsidR="00041076" w:rsidRPr="0057595A" w14:paraId="4732C80F" w14:textId="77777777" w:rsidTr="00772BF4">
        <w:trPr>
          <w:cantSplit/>
        </w:trPr>
        <w:tc>
          <w:tcPr>
            <w:tcW w:w="7371" w:type="dxa"/>
            <w:gridSpan w:val="7"/>
            <w:tcBorders>
              <w:left w:val="single" w:sz="4" w:space="0" w:color="auto"/>
              <w:right w:val="single" w:sz="4" w:space="0" w:color="auto"/>
            </w:tcBorders>
          </w:tcPr>
          <w:p w14:paraId="39DF50FD" w14:textId="73027BC1" w:rsidR="00041076" w:rsidRPr="0057595A" w:rsidRDefault="00041076" w:rsidP="00041076">
            <w:pPr>
              <w:pStyle w:val="TableText"/>
              <w:tabs>
                <w:tab w:val="left" w:pos="709"/>
                <w:tab w:val="left" w:pos="851"/>
                <w:tab w:val="left" w:pos="1276"/>
              </w:tabs>
              <w:ind w:right="108"/>
              <w:jc w:val="both"/>
            </w:pPr>
            <w:r w:rsidRPr="0057595A">
              <w:rPr>
                <w:bCs/>
              </w:rPr>
              <w:t>in accordance with section 127(1) of the Corporations Act 2001 (Cth):</w:t>
            </w:r>
          </w:p>
        </w:tc>
      </w:tr>
      <w:tr w:rsidR="00041076" w:rsidRPr="0057595A" w14:paraId="74587EB8"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53" w:type="dxa"/>
            <w:gridSpan w:val="5"/>
            <w:tcBorders>
              <w:top w:val="nil"/>
              <w:left w:val="single" w:sz="4" w:space="0" w:color="auto"/>
              <w:bottom w:val="nil"/>
              <w:right w:val="nil"/>
            </w:tcBorders>
          </w:tcPr>
          <w:p w14:paraId="0231D29A" w14:textId="15A22C44" w:rsidR="00041076" w:rsidRPr="0057595A" w:rsidRDefault="00041076" w:rsidP="00041076">
            <w:pPr>
              <w:pStyle w:val="TableText"/>
              <w:tabs>
                <w:tab w:val="left" w:pos="709"/>
                <w:tab w:val="left" w:pos="851"/>
                <w:tab w:val="left" w:pos="1276"/>
              </w:tabs>
              <w:spacing w:before="120"/>
              <w:rPr>
                <w:b/>
              </w:rPr>
            </w:pPr>
            <w:r w:rsidRPr="0057595A">
              <w:t>……………………………………</w:t>
            </w:r>
          </w:p>
        </w:tc>
        <w:tc>
          <w:tcPr>
            <w:tcW w:w="3618" w:type="dxa"/>
            <w:gridSpan w:val="2"/>
            <w:tcBorders>
              <w:top w:val="nil"/>
              <w:left w:val="nil"/>
              <w:bottom w:val="nil"/>
              <w:right w:val="single" w:sz="4" w:space="0" w:color="auto"/>
            </w:tcBorders>
          </w:tcPr>
          <w:p w14:paraId="4C6907AE" w14:textId="65C1D737" w:rsidR="00041076" w:rsidRPr="0057595A" w:rsidRDefault="00041076" w:rsidP="00041076">
            <w:pPr>
              <w:pStyle w:val="TableText"/>
              <w:tabs>
                <w:tab w:val="left" w:pos="709"/>
                <w:tab w:val="left" w:pos="851"/>
                <w:tab w:val="left" w:pos="1276"/>
              </w:tabs>
              <w:spacing w:before="120"/>
              <w:ind w:left="57" w:right="108"/>
              <w:jc w:val="both"/>
            </w:pPr>
            <w:r w:rsidRPr="0057595A">
              <w:t>……………………………………</w:t>
            </w:r>
          </w:p>
        </w:tc>
      </w:tr>
      <w:tr w:rsidR="00041076" w:rsidRPr="0057595A" w14:paraId="2C675A14"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53" w:type="dxa"/>
            <w:gridSpan w:val="5"/>
            <w:tcBorders>
              <w:top w:val="nil"/>
              <w:left w:val="single" w:sz="4" w:space="0" w:color="auto"/>
              <w:bottom w:val="nil"/>
              <w:right w:val="nil"/>
            </w:tcBorders>
          </w:tcPr>
          <w:p w14:paraId="020247E4" w14:textId="7DBF0D5D" w:rsidR="00041076" w:rsidRPr="0057595A" w:rsidRDefault="00041076" w:rsidP="00041076">
            <w:pPr>
              <w:pStyle w:val="TableText"/>
              <w:tabs>
                <w:tab w:val="left" w:pos="709"/>
                <w:tab w:val="left" w:pos="851"/>
                <w:tab w:val="left" w:pos="1276"/>
              </w:tabs>
              <w:rPr>
                <w:b/>
              </w:rPr>
            </w:pPr>
            <w:r w:rsidRPr="0057595A">
              <w:t>Name of Director</w:t>
            </w:r>
          </w:p>
        </w:tc>
        <w:tc>
          <w:tcPr>
            <w:tcW w:w="3618" w:type="dxa"/>
            <w:gridSpan w:val="2"/>
            <w:tcBorders>
              <w:top w:val="nil"/>
              <w:left w:val="nil"/>
              <w:bottom w:val="nil"/>
              <w:right w:val="single" w:sz="4" w:space="0" w:color="auto"/>
            </w:tcBorders>
          </w:tcPr>
          <w:p w14:paraId="2C8CB0CC" w14:textId="6B3E440A" w:rsidR="00041076" w:rsidRPr="0057595A" w:rsidRDefault="00041076" w:rsidP="00041076">
            <w:pPr>
              <w:pStyle w:val="TableText"/>
              <w:tabs>
                <w:tab w:val="left" w:pos="709"/>
                <w:tab w:val="left" w:pos="851"/>
                <w:tab w:val="left" w:pos="1276"/>
              </w:tabs>
              <w:ind w:left="57" w:right="108"/>
              <w:jc w:val="both"/>
            </w:pPr>
            <w:r w:rsidRPr="0057595A">
              <w:t>Signature of Director</w:t>
            </w:r>
          </w:p>
        </w:tc>
      </w:tr>
      <w:tr w:rsidR="00041076" w:rsidRPr="0057595A" w14:paraId="0D4E06B7"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3753" w:type="dxa"/>
            <w:gridSpan w:val="5"/>
            <w:tcBorders>
              <w:top w:val="nil"/>
              <w:left w:val="single" w:sz="4" w:space="0" w:color="auto"/>
              <w:bottom w:val="nil"/>
              <w:right w:val="nil"/>
            </w:tcBorders>
          </w:tcPr>
          <w:p w14:paraId="13F78530" w14:textId="7E1A8DCB" w:rsidR="00041076" w:rsidRPr="0057595A" w:rsidRDefault="00041076" w:rsidP="00041076">
            <w:pPr>
              <w:pStyle w:val="TableText"/>
              <w:spacing w:before="120"/>
              <w:rPr>
                <w:b/>
              </w:rPr>
            </w:pPr>
            <w:r w:rsidRPr="0057595A">
              <w:t>……………………………………</w:t>
            </w:r>
          </w:p>
        </w:tc>
        <w:tc>
          <w:tcPr>
            <w:tcW w:w="3618" w:type="dxa"/>
            <w:gridSpan w:val="2"/>
            <w:tcBorders>
              <w:top w:val="nil"/>
              <w:left w:val="nil"/>
              <w:bottom w:val="nil"/>
              <w:right w:val="single" w:sz="4" w:space="0" w:color="auto"/>
            </w:tcBorders>
          </w:tcPr>
          <w:p w14:paraId="19BD46B3" w14:textId="3C016DA4" w:rsidR="00041076" w:rsidRPr="0057595A" w:rsidRDefault="00041076" w:rsidP="00041076">
            <w:pPr>
              <w:pStyle w:val="TableText"/>
              <w:spacing w:before="120"/>
              <w:ind w:left="57" w:right="108" w:firstLine="6"/>
              <w:jc w:val="both"/>
            </w:pPr>
            <w:r w:rsidRPr="0057595A">
              <w:t>……………………………………</w:t>
            </w:r>
          </w:p>
        </w:tc>
      </w:tr>
      <w:tr w:rsidR="00041076" w:rsidRPr="0057595A" w14:paraId="337AEB65"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753" w:type="dxa"/>
            <w:gridSpan w:val="5"/>
            <w:tcBorders>
              <w:top w:val="nil"/>
              <w:left w:val="single" w:sz="4" w:space="0" w:color="auto"/>
              <w:bottom w:val="nil"/>
              <w:right w:val="nil"/>
            </w:tcBorders>
          </w:tcPr>
          <w:p w14:paraId="05644B1D" w14:textId="054413FC" w:rsidR="00041076" w:rsidRPr="0057595A" w:rsidRDefault="00041076" w:rsidP="00041076">
            <w:pPr>
              <w:pStyle w:val="TableText"/>
              <w:rPr>
                <w:b/>
              </w:rPr>
            </w:pPr>
            <w:r w:rsidRPr="0057595A">
              <w:t>Name of Director/ Secretary</w:t>
            </w:r>
          </w:p>
        </w:tc>
        <w:tc>
          <w:tcPr>
            <w:tcW w:w="3618" w:type="dxa"/>
            <w:gridSpan w:val="2"/>
            <w:tcBorders>
              <w:top w:val="nil"/>
              <w:left w:val="nil"/>
              <w:bottom w:val="nil"/>
              <w:right w:val="single" w:sz="4" w:space="0" w:color="auto"/>
            </w:tcBorders>
          </w:tcPr>
          <w:p w14:paraId="73A24696" w14:textId="0AFFC3EF" w:rsidR="00041076" w:rsidRPr="0057595A" w:rsidRDefault="00041076" w:rsidP="00041076">
            <w:pPr>
              <w:pStyle w:val="TableText"/>
              <w:ind w:left="57" w:right="108" w:firstLine="6"/>
              <w:jc w:val="both"/>
            </w:pPr>
            <w:r w:rsidRPr="0057595A">
              <w:t>Signature of Director/ Secretary</w:t>
            </w:r>
          </w:p>
        </w:tc>
      </w:tr>
      <w:tr w:rsidR="000D5072" w:rsidRPr="0057595A" w14:paraId="06353E05"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4" w:type="dxa"/>
            <w:tcBorders>
              <w:top w:val="nil"/>
              <w:left w:val="single" w:sz="4" w:space="0" w:color="auto"/>
              <w:bottom w:val="single" w:sz="4" w:space="0" w:color="auto"/>
              <w:right w:val="nil"/>
            </w:tcBorders>
          </w:tcPr>
          <w:p w14:paraId="6943AD61" w14:textId="32EA69E0" w:rsidR="000D5072" w:rsidRPr="0057595A" w:rsidRDefault="000D5072" w:rsidP="006D55B5">
            <w:pPr>
              <w:pStyle w:val="TableText"/>
              <w:spacing w:before="120"/>
              <w:ind w:left="57" w:right="108" w:hanging="20"/>
              <w:jc w:val="both"/>
            </w:pPr>
            <w:r w:rsidRPr="0057595A">
              <w:rPr>
                <w:bCs/>
              </w:rPr>
              <w:t>Date signed:</w:t>
            </w:r>
          </w:p>
        </w:tc>
        <w:tc>
          <w:tcPr>
            <w:tcW w:w="5387" w:type="dxa"/>
            <w:gridSpan w:val="6"/>
            <w:tcBorders>
              <w:top w:val="nil"/>
              <w:left w:val="nil"/>
              <w:bottom w:val="single" w:sz="4" w:space="0" w:color="auto"/>
              <w:right w:val="single" w:sz="4" w:space="0" w:color="auto"/>
            </w:tcBorders>
          </w:tcPr>
          <w:p w14:paraId="5D259796" w14:textId="65EC7F21" w:rsidR="000D5072" w:rsidRPr="0057595A" w:rsidRDefault="000D5072" w:rsidP="006D55B5">
            <w:pPr>
              <w:pStyle w:val="TableText"/>
              <w:spacing w:before="120"/>
              <w:ind w:left="30" w:right="108"/>
              <w:jc w:val="both"/>
            </w:pPr>
            <w:r w:rsidRPr="0057595A">
              <w:t>…………………………………………………</w:t>
            </w:r>
          </w:p>
        </w:tc>
      </w:tr>
      <w:tr w:rsidR="0089338E" w:rsidRPr="0057595A" w14:paraId="17D86E92"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71" w:type="dxa"/>
            <w:gridSpan w:val="7"/>
            <w:tcBorders>
              <w:top w:val="single" w:sz="4" w:space="0" w:color="auto"/>
              <w:left w:val="nil"/>
              <w:bottom w:val="single" w:sz="4" w:space="0" w:color="auto"/>
              <w:right w:val="nil"/>
            </w:tcBorders>
          </w:tcPr>
          <w:p w14:paraId="0DA541C2" w14:textId="77777777" w:rsidR="0089338E" w:rsidRPr="0057595A" w:rsidRDefault="0089338E" w:rsidP="00970417">
            <w:pPr>
              <w:pStyle w:val="TableText"/>
              <w:spacing w:before="120"/>
              <w:ind w:left="-108" w:right="108"/>
              <w:jc w:val="both"/>
            </w:pPr>
            <w:r w:rsidRPr="0057595A">
              <w:rPr>
                <w:b/>
                <w:bCs/>
                <w:i/>
                <w:iCs/>
              </w:rPr>
              <w:t>Contractor</w:t>
            </w:r>
            <w:r w:rsidRPr="0057595A">
              <w:rPr>
                <w:b/>
                <w:bCs/>
              </w:rPr>
              <w:t xml:space="preserve"> </w:t>
            </w:r>
            <w:r w:rsidRPr="0057595A">
              <w:rPr>
                <w:i/>
                <w:iCs/>
                <w:color w:val="800000"/>
              </w:rPr>
              <w:t>(use for companies with a sole director. If the sole director is not also the company secretary, then delete or strike out the words “/Secretary” below)</w:t>
            </w:r>
          </w:p>
        </w:tc>
      </w:tr>
      <w:tr w:rsidR="0089338E" w:rsidRPr="0057595A" w14:paraId="590659CB"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4" w:type="dxa"/>
            <w:tcBorders>
              <w:top w:val="single" w:sz="4" w:space="0" w:color="auto"/>
              <w:left w:val="single" w:sz="4" w:space="0" w:color="auto"/>
              <w:bottom w:val="nil"/>
              <w:right w:val="nil"/>
            </w:tcBorders>
          </w:tcPr>
          <w:p w14:paraId="65168844" w14:textId="77777777" w:rsidR="0089338E" w:rsidRPr="0057595A" w:rsidRDefault="0089338E" w:rsidP="00970417">
            <w:pPr>
              <w:pStyle w:val="TableText"/>
              <w:spacing w:before="120"/>
              <w:rPr>
                <w:bCs/>
              </w:rPr>
            </w:pPr>
            <w:r w:rsidRPr="0057595A">
              <w:rPr>
                <w:bCs/>
              </w:rPr>
              <w:t xml:space="preserve">Executed by </w:t>
            </w:r>
            <w:r w:rsidRPr="0057595A">
              <w:rPr>
                <w:bCs/>
                <w:color w:val="800000"/>
              </w:rPr>
              <w:t>(</w:t>
            </w:r>
            <w:r w:rsidRPr="0057595A">
              <w:rPr>
                <w:bCs/>
                <w:i/>
                <w:iCs/>
                <w:color w:val="800000"/>
              </w:rPr>
              <w:t>name</w:t>
            </w:r>
            <w:r w:rsidRPr="0057595A">
              <w:rPr>
                <w:bCs/>
                <w:color w:val="800000"/>
              </w:rPr>
              <w:t>)</w:t>
            </w:r>
          </w:p>
        </w:tc>
        <w:tc>
          <w:tcPr>
            <w:tcW w:w="5387" w:type="dxa"/>
            <w:gridSpan w:val="6"/>
            <w:tcBorders>
              <w:top w:val="single" w:sz="4" w:space="0" w:color="auto"/>
              <w:left w:val="nil"/>
              <w:bottom w:val="nil"/>
              <w:right w:val="single" w:sz="4" w:space="0" w:color="auto"/>
            </w:tcBorders>
          </w:tcPr>
          <w:p w14:paraId="2C767F82" w14:textId="77777777" w:rsidR="0089338E" w:rsidRPr="0057595A" w:rsidRDefault="0089338E" w:rsidP="00970417">
            <w:pPr>
              <w:pStyle w:val="TableText"/>
              <w:spacing w:before="120"/>
              <w:ind w:right="106"/>
              <w:jc w:val="both"/>
            </w:pPr>
            <w:r w:rsidRPr="0057595A">
              <w:t>…………………………………………………</w:t>
            </w:r>
          </w:p>
        </w:tc>
      </w:tr>
      <w:tr w:rsidR="0089338E" w:rsidRPr="0057595A" w14:paraId="2EAF4A04"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4" w:type="dxa"/>
            <w:tcBorders>
              <w:top w:val="nil"/>
              <w:left w:val="single" w:sz="4" w:space="0" w:color="auto"/>
              <w:bottom w:val="nil"/>
              <w:right w:val="nil"/>
            </w:tcBorders>
          </w:tcPr>
          <w:p w14:paraId="63AFAA18" w14:textId="77777777" w:rsidR="0089338E" w:rsidRPr="0057595A" w:rsidRDefault="0089338E" w:rsidP="00970417">
            <w:pPr>
              <w:pStyle w:val="TableText"/>
              <w:spacing w:before="120"/>
              <w:rPr>
                <w:bCs/>
              </w:rPr>
            </w:pPr>
            <w:r w:rsidRPr="0057595A">
              <w:rPr>
                <w:bCs/>
              </w:rPr>
              <w:lastRenderedPageBreak/>
              <w:t xml:space="preserve">ACN </w:t>
            </w:r>
          </w:p>
        </w:tc>
        <w:tc>
          <w:tcPr>
            <w:tcW w:w="5387" w:type="dxa"/>
            <w:gridSpan w:val="6"/>
            <w:tcBorders>
              <w:top w:val="nil"/>
              <w:left w:val="nil"/>
              <w:bottom w:val="nil"/>
              <w:right w:val="single" w:sz="4" w:space="0" w:color="auto"/>
            </w:tcBorders>
          </w:tcPr>
          <w:p w14:paraId="651D4364" w14:textId="77777777" w:rsidR="0089338E" w:rsidRPr="0057595A" w:rsidRDefault="0089338E" w:rsidP="00970417">
            <w:pPr>
              <w:pStyle w:val="TableText"/>
              <w:spacing w:before="120"/>
              <w:ind w:right="106"/>
              <w:jc w:val="both"/>
            </w:pPr>
            <w:r w:rsidRPr="0057595A">
              <w:t>…………………………………………………</w:t>
            </w:r>
          </w:p>
        </w:tc>
      </w:tr>
      <w:tr w:rsidR="0089338E" w:rsidRPr="0057595A" w14:paraId="33B2028B"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71" w:type="dxa"/>
            <w:gridSpan w:val="7"/>
            <w:tcBorders>
              <w:top w:val="nil"/>
              <w:left w:val="single" w:sz="4" w:space="0" w:color="auto"/>
              <w:bottom w:val="nil"/>
              <w:right w:val="single" w:sz="4" w:space="0" w:color="auto"/>
            </w:tcBorders>
          </w:tcPr>
          <w:p w14:paraId="15B74A81" w14:textId="77777777" w:rsidR="0089338E" w:rsidRPr="0057595A" w:rsidRDefault="0089338E" w:rsidP="00970417">
            <w:pPr>
              <w:pStyle w:val="TableText"/>
              <w:ind w:right="106"/>
              <w:jc w:val="both"/>
            </w:pPr>
            <w:r w:rsidRPr="0057595A">
              <w:rPr>
                <w:bCs/>
              </w:rPr>
              <w:t>in accordance with section 127(1) of the Corporations Act 2001 (Cth):</w:t>
            </w:r>
          </w:p>
        </w:tc>
      </w:tr>
      <w:tr w:rsidR="0089338E" w:rsidRPr="0057595A" w14:paraId="3AB8F8CB"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6"/>
        </w:trPr>
        <w:tc>
          <w:tcPr>
            <w:tcW w:w="3683" w:type="dxa"/>
            <w:gridSpan w:val="4"/>
            <w:tcBorders>
              <w:top w:val="nil"/>
              <w:left w:val="single" w:sz="4" w:space="0" w:color="auto"/>
              <w:bottom w:val="nil"/>
              <w:right w:val="nil"/>
            </w:tcBorders>
          </w:tcPr>
          <w:p w14:paraId="4F185381" w14:textId="77777777" w:rsidR="0089338E" w:rsidRPr="0057595A" w:rsidRDefault="0089338E" w:rsidP="00970417">
            <w:pPr>
              <w:pStyle w:val="TableText"/>
              <w:spacing w:before="120"/>
              <w:ind w:right="108"/>
              <w:jc w:val="both"/>
              <w:rPr>
                <w:bCs/>
              </w:rPr>
            </w:pPr>
            <w:r w:rsidRPr="0057595A">
              <w:t>……………………………………</w:t>
            </w:r>
          </w:p>
        </w:tc>
        <w:tc>
          <w:tcPr>
            <w:tcW w:w="3688" w:type="dxa"/>
            <w:gridSpan w:val="3"/>
            <w:tcBorders>
              <w:top w:val="nil"/>
              <w:left w:val="nil"/>
              <w:bottom w:val="nil"/>
              <w:right w:val="single" w:sz="4" w:space="0" w:color="auto"/>
            </w:tcBorders>
          </w:tcPr>
          <w:p w14:paraId="734860DD" w14:textId="77777777" w:rsidR="0089338E" w:rsidRPr="0057595A" w:rsidRDefault="0089338E" w:rsidP="00970417">
            <w:pPr>
              <w:pStyle w:val="TableText"/>
              <w:spacing w:before="120"/>
              <w:ind w:left="57" w:right="108" w:firstLine="115"/>
              <w:jc w:val="both"/>
              <w:rPr>
                <w:bCs/>
              </w:rPr>
            </w:pPr>
            <w:r w:rsidRPr="0057595A">
              <w:t>……………………………………</w:t>
            </w:r>
          </w:p>
        </w:tc>
      </w:tr>
      <w:tr w:rsidR="0089338E" w:rsidRPr="0057595A" w14:paraId="13417686"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6"/>
        </w:trPr>
        <w:tc>
          <w:tcPr>
            <w:tcW w:w="3683" w:type="dxa"/>
            <w:gridSpan w:val="4"/>
            <w:tcBorders>
              <w:top w:val="nil"/>
              <w:left w:val="single" w:sz="4" w:space="0" w:color="auto"/>
              <w:bottom w:val="nil"/>
              <w:right w:val="nil"/>
            </w:tcBorders>
          </w:tcPr>
          <w:p w14:paraId="652D5CFC" w14:textId="77777777" w:rsidR="0089338E" w:rsidRPr="0057595A" w:rsidRDefault="0089338E" w:rsidP="00970417">
            <w:pPr>
              <w:pStyle w:val="TableText"/>
              <w:ind w:left="130" w:right="108" w:hanging="130"/>
              <w:jc w:val="both"/>
              <w:rPr>
                <w:bCs/>
              </w:rPr>
            </w:pPr>
            <w:r w:rsidRPr="0057595A">
              <w:t>Name of Sole Director/ Secretary</w:t>
            </w:r>
          </w:p>
        </w:tc>
        <w:tc>
          <w:tcPr>
            <w:tcW w:w="3688" w:type="dxa"/>
            <w:gridSpan w:val="3"/>
            <w:tcBorders>
              <w:top w:val="nil"/>
              <w:left w:val="nil"/>
              <w:bottom w:val="nil"/>
              <w:right w:val="single" w:sz="4" w:space="0" w:color="auto"/>
            </w:tcBorders>
          </w:tcPr>
          <w:p w14:paraId="18551634" w14:textId="77777777" w:rsidR="0089338E" w:rsidRPr="0057595A" w:rsidRDefault="0089338E" w:rsidP="00970417">
            <w:pPr>
              <w:pStyle w:val="TableText"/>
              <w:ind w:left="57" w:right="106" w:firstLine="115"/>
              <w:jc w:val="both"/>
              <w:rPr>
                <w:bCs/>
              </w:rPr>
            </w:pPr>
            <w:r w:rsidRPr="0057595A">
              <w:t>Signature of Sole Director/ Secretary</w:t>
            </w:r>
          </w:p>
        </w:tc>
      </w:tr>
      <w:tr w:rsidR="000D5072" w:rsidRPr="0057595A" w14:paraId="0F6478B9"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6"/>
        </w:trPr>
        <w:tc>
          <w:tcPr>
            <w:tcW w:w="1984" w:type="dxa"/>
            <w:tcBorders>
              <w:top w:val="nil"/>
              <w:left w:val="single" w:sz="4" w:space="0" w:color="auto"/>
              <w:bottom w:val="single" w:sz="4" w:space="0" w:color="auto"/>
              <w:right w:val="nil"/>
            </w:tcBorders>
          </w:tcPr>
          <w:p w14:paraId="7AA62990" w14:textId="0939C18F" w:rsidR="000D5072" w:rsidRPr="0057595A" w:rsidRDefault="000D5072" w:rsidP="006D55B5">
            <w:pPr>
              <w:pStyle w:val="TableText"/>
              <w:spacing w:before="120"/>
              <w:ind w:left="57" w:right="108" w:hanging="57"/>
              <w:jc w:val="both"/>
            </w:pPr>
            <w:r w:rsidRPr="0057595A">
              <w:rPr>
                <w:bCs/>
              </w:rPr>
              <w:t>Date signed:</w:t>
            </w:r>
          </w:p>
        </w:tc>
        <w:tc>
          <w:tcPr>
            <w:tcW w:w="5387" w:type="dxa"/>
            <w:gridSpan w:val="6"/>
            <w:tcBorders>
              <w:top w:val="nil"/>
              <w:left w:val="nil"/>
              <w:bottom w:val="single" w:sz="4" w:space="0" w:color="auto"/>
              <w:right w:val="single" w:sz="4" w:space="0" w:color="auto"/>
            </w:tcBorders>
          </w:tcPr>
          <w:p w14:paraId="4801FD6F" w14:textId="07C32F38" w:rsidR="000D5072" w:rsidRPr="0057595A" w:rsidRDefault="000D5072" w:rsidP="006D55B5">
            <w:pPr>
              <w:pStyle w:val="TableText"/>
              <w:spacing w:before="120"/>
              <w:ind w:left="57" w:right="108" w:firstLine="115"/>
              <w:jc w:val="both"/>
            </w:pPr>
            <w:r w:rsidRPr="0057595A">
              <w:t>…………………………………………………</w:t>
            </w:r>
          </w:p>
        </w:tc>
      </w:tr>
      <w:tr w:rsidR="000D5072" w:rsidRPr="0057595A" w14:paraId="53BE5535" w14:textId="77777777" w:rsidTr="00772BF4">
        <w:trPr>
          <w:cantSplit/>
        </w:trPr>
        <w:tc>
          <w:tcPr>
            <w:tcW w:w="7371" w:type="dxa"/>
            <w:gridSpan w:val="7"/>
            <w:tcBorders>
              <w:top w:val="single" w:sz="4" w:space="0" w:color="auto"/>
              <w:bottom w:val="single" w:sz="4" w:space="0" w:color="auto"/>
            </w:tcBorders>
          </w:tcPr>
          <w:p w14:paraId="516CBDE8" w14:textId="131DE849" w:rsidR="000D5072" w:rsidRPr="0057595A" w:rsidRDefault="000D5072" w:rsidP="000D5072">
            <w:pPr>
              <w:pStyle w:val="TableText"/>
              <w:tabs>
                <w:tab w:val="left" w:pos="1770"/>
              </w:tabs>
              <w:spacing w:before="120"/>
              <w:ind w:right="108" w:hanging="108"/>
              <w:jc w:val="both"/>
              <w:rPr>
                <w:i/>
                <w:iCs/>
              </w:rPr>
            </w:pPr>
            <w:r w:rsidRPr="0057595A">
              <w:rPr>
                <w:b/>
                <w:bCs/>
                <w:i/>
                <w:iCs/>
              </w:rPr>
              <w:t xml:space="preserve">Principal </w:t>
            </w:r>
            <w:r w:rsidR="00776BAC" w:rsidRPr="0057595A">
              <w:rPr>
                <w:i/>
                <w:iCs/>
                <w:color w:val="800000"/>
              </w:rPr>
              <w:t>(use for a Principal to execute the Deed without a Common Seal)</w:t>
            </w:r>
          </w:p>
        </w:tc>
      </w:tr>
      <w:tr w:rsidR="000D5072" w:rsidRPr="0057595A" w14:paraId="37930AA9" w14:textId="77777777" w:rsidTr="00772BF4">
        <w:trPr>
          <w:cantSplit/>
        </w:trPr>
        <w:tc>
          <w:tcPr>
            <w:tcW w:w="7371" w:type="dxa"/>
            <w:gridSpan w:val="7"/>
            <w:tcBorders>
              <w:top w:val="single" w:sz="4" w:space="0" w:color="auto"/>
              <w:left w:val="single" w:sz="4" w:space="0" w:color="auto"/>
              <w:right w:val="single" w:sz="4" w:space="0" w:color="auto"/>
            </w:tcBorders>
          </w:tcPr>
          <w:p w14:paraId="47D7A99F" w14:textId="01A8EC76" w:rsidR="000D5072" w:rsidRPr="0057595A" w:rsidRDefault="000D5072" w:rsidP="000D5072">
            <w:pPr>
              <w:pStyle w:val="TableText"/>
              <w:ind w:right="108"/>
              <w:jc w:val="both"/>
              <w:rPr>
                <w:bCs/>
              </w:rPr>
            </w:pPr>
            <w:r w:rsidRPr="0057595A">
              <w:rPr>
                <w:bCs/>
              </w:rPr>
              <w:t>Signed, sealed and delivered for and on behalf of</w:t>
            </w:r>
            <w:r w:rsidR="006156B9" w:rsidRPr="0057595A">
              <w:rPr>
                <w:bCs/>
              </w:rPr>
              <w:t>:</w:t>
            </w:r>
          </w:p>
        </w:tc>
      </w:tr>
      <w:tr w:rsidR="000D5072" w:rsidRPr="0057595A" w14:paraId="7D89474F" w14:textId="77777777" w:rsidTr="00772BF4">
        <w:trPr>
          <w:cantSplit/>
        </w:trPr>
        <w:tc>
          <w:tcPr>
            <w:tcW w:w="1984" w:type="dxa"/>
            <w:tcBorders>
              <w:left w:val="single" w:sz="4" w:space="0" w:color="auto"/>
            </w:tcBorders>
          </w:tcPr>
          <w:p w14:paraId="1F0CBD54" w14:textId="77777777" w:rsidR="000D5072" w:rsidRPr="0057595A" w:rsidRDefault="000D5072" w:rsidP="000D5072">
            <w:pPr>
              <w:pStyle w:val="TableText"/>
              <w:spacing w:before="120"/>
              <w:rPr>
                <w:bCs/>
              </w:rPr>
            </w:pPr>
            <w:r w:rsidRPr="0057595A">
              <w:rPr>
                <w:bCs/>
              </w:rPr>
              <w:t xml:space="preserve"> </w:t>
            </w:r>
            <w:r w:rsidRPr="0057595A">
              <w:rPr>
                <w:bCs/>
                <w:color w:val="800000"/>
              </w:rPr>
              <w:t>(</w:t>
            </w:r>
            <w:r w:rsidRPr="0057595A">
              <w:rPr>
                <w:bCs/>
                <w:i/>
                <w:iCs/>
                <w:color w:val="800000"/>
              </w:rPr>
              <w:t>name of Principal</w:t>
            </w:r>
            <w:r w:rsidRPr="0057595A">
              <w:rPr>
                <w:bCs/>
                <w:color w:val="800000"/>
              </w:rPr>
              <w:t>)</w:t>
            </w:r>
          </w:p>
        </w:tc>
        <w:tc>
          <w:tcPr>
            <w:tcW w:w="5387" w:type="dxa"/>
            <w:gridSpan w:val="6"/>
            <w:tcBorders>
              <w:right w:val="single" w:sz="4" w:space="0" w:color="auto"/>
            </w:tcBorders>
          </w:tcPr>
          <w:p w14:paraId="01E9B31E" w14:textId="77777777" w:rsidR="000D5072" w:rsidRPr="0057595A" w:rsidRDefault="000D5072" w:rsidP="00B471F5">
            <w:pPr>
              <w:pStyle w:val="TableText"/>
              <w:spacing w:before="120"/>
              <w:ind w:right="108"/>
              <w:jc w:val="both"/>
            </w:pPr>
            <w:r w:rsidRPr="0057595A">
              <w:t>…………………………………………………</w:t>
            </w:r>
          </w:p>
        </w:tc>
      </w:tr>
      <w:tr w:rsidR="000D5072" w:rsidRPr="0057595A" w14:paraId="03B77FFE" w14:textId="77777777" w:rsidTr="00772BF4">
        <w:trPr>
          <w:cantSplit/>
        </w:trPr>
        <w:tc>
          <w:tcPr>
            <w:tcW w:w="7371" w:type="dxa"/>
            <w:gridSpan w:val="7"/>
            <w:tcBorders>
              <w:left w:val="single" w:sz="4" w:space="0" w:color="auto"/>
              <w:right w:val="single" w:sz="4" w:space="0" w:color="auto"/>
            </w:tcBorders>
          </w:tcPr>
          <w:p w14:paraId="1681917F" w14:textId="77777777" w:rsidR="000D5072" w:rsidRPr="0057595A" w:rsidRDefault="000D5072" w:rsidP="000D5072">
            <w:pPr>
              <w:pStyle w:val="TableText"/>
              <w:ind w:right="106" w:firstLine="34"/>
              <w:jc w:val="both"/>
            </w:pPr>
            <w:r w:rsidRPr="0057595A">
              <w:rPr>
                <w:bCs/>
              </w:rPr>
              <w:t>by its duly authorised representative:</w:t>
            </w:r>
          </w:p>
        </w:tc>
      </w:tr>
      <w:tr w:rsidR="000D5072" w:rsidRPr="0057595A" w14:paraId="4CE5ADEE"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1" w:type="dxa"/>
            <w:gridSpan w:val="3"/>
            <w:tcBorders>
              <w:top w:val="nil"/>
              <w:left w:val="single" w:sz="4" w:space="0" w:color="auto"/>
              <w:bottom w:val="nil"/>
              <w:right w:val="nil"/>
            </w:tcBorders>
          </w:tcPr>
          <w:p w14:paraId="31B5F85C" w14:textId="77777777" w:rsidR="000D5072" w:rsidRPr="0057595A" w:rsidRDefault="000D5072" w:rsidP="000D5072">
            <w:pPr>
              <w:pStyle w:val="TableText"/>
              <w:spacing w:before="120"/>
              <w:rPr>
                <w:b/>
              </w:rPr>
            </w:pPr>
            <w:r w:rsidRPr="0057595A">
              <w:t>……………………………………</w:t>
            </w:r>
          </w:p>
        </w:tc>
        <w:tc>
          <w:tcPr>
            <w:tcW w:w="3830" w:type="dxa"/>
            <w:gridSpan w:val="4"/>
            <w:tcBorders>
              <w:top w:val="nil"/>
              <w:left w:val="nil"/>
              <w:bottom w:val="nil"/>
              <w:right w:val="single" w:sz="4" w:space="0" w:color="auto"/>
            </w:tcBorders>
          </w:tcPr>
          <w:p w14:paraId="2D05A708" w14:textId="77777777" w:rsidR="000D5072" w:rsidRPr="0057595A" w:rsidRDefault="000D5072" w:rsidP="000D5072">
            <w:pPr>
              <w:pStyle w:val="TableText"/>
              <w:spacing w:before="120"/>
              <w:ind w:left="57" w:right="108"/>
              <w:jc w:val="both"/>
            </w:pPr>
            <w:r w:rsidRPr="0057595A">
              <w:t>……………………………………</w:t>
            </w:r>
          </w:p>
        </w:tc>
      </w:tr>
      <w:tr w:rsidR="000D5072" w:rsidRPr="0057595A" w14:paraId="0496FFC6"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1" w:type="dxa"/>
            <w:gridSpan w:val="3"/>
            <w:tcBorders>
              <w:top w:val="nil"/>
              <w:left w:val="single" w:sz="4" w:space="0" w:color="auto"/>
              <w:bottom w:val="nil"/>
              <w:right w:val="nil"/>
            </w:tcBorders>
          </w:tcPr>
          <w:p w14:paraId="224E5D01" w14:textId="77777777" w:rsidR="000D5072" w:rsidRPr="0057595A" w:rsidRDefault="000D5072" w:rsidP="000D5072">
            <w:pPr>
              <w:pStyle w:val="TableText"/>
              <w:rPr>
                <w:b/>
              </w:rPr>
            </w:pPr>
            <w:r w:rsidRPr="0057595A">
              <w:t>Name of Principal’s Representative</w:t>
            </w:r>
          </w:p>
        </w:tc>
        <w:tc>
          <w:tcPr>
            <w:tcW w:w="3830" w:type="dxa"/>
            <w:gridSpan w:val="4"/>
            <w:tcBorders>
              <w:top w:val="nil"/>
              <w:left w:val="nil"/>
              <w:bottom w:val="nil"/>
              <w:right w:val="single" w:sz="4" w:space="0" w:color="auto"/>
            </w:tcBorders>
          </w:tcPr>
          <w:p w14:paraId="3352A52A" w14:textId="77777777" w:rsidR="000D5072" w:rsidRPr="0057595A" w:rsidRDefault="000D5072" w:rsidP="000D5072">
            <w:pPr>
              <w:pStyle w:val="TableText"/>
              <w:ind w:left="57" w:right="108"/>
              <w:jc w:val="both"/>
            </w:pPr>
            <w:r w:rsidRPr="0057595A">
              <w:t>Signature of Principal’s Representative</w:t>
            </w:r>
          </w:p>
        </w:tc>
      </w:tr>
      <w:tr w:rsidR="000D5072" w:rsidRPr="0057595A" w14:paraId="0229D5AB"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1984" w:type="dxa"/>
            <w:tcBorders>
              <w:top w:val="nil"/>
              <w:left w:val="single" w:sz="4" w:space="0" w:color="auto"/>
              <w:bottom w:val="nil"/>
              <w:right w:val="nil"/>
            </w:tcBorders>
          </w:tcPr>
          <w:p w14:paraId="2FDEF54B" w14:textId="77777777" w:rsidR="000D5072" w:rsidRPr="0057595A" w:rsidRDefault="000D5072" w:rsidP="000D5072">
            <w:pPr>
              <w:pStyle w:val="TableText"/>
              <w:spacing w:before="120"/>
              <w:ind w:right="106"/>
              <w:jc w:val="both"/>
            </w:pPr>
            <w:r w:rsidRPr="0057595A">
              <w:rPr>
                <w:bCs/>
              </w:rPr>
              <w:t xml:space="preserve">Date signed </w:t>
            </w:r>
          </w:p>
        </w:tc>
        <w:tc>
          <w:tcPr>
            <w:tcW w:w="5387" w:type="dxa"/>
            <w:gridSpan w:val="6"/>
            <w:tcBorders>
              <w:top w:val="nil"/>
              <w:left w:val="nil"/>
              <w:bottom w:val="nil"/>
              <w:right w:val="single" w:sz="4" w:space="0" w:color="auto"/>
            </w:tcBorders>
          </w:tcPr>
          <w:p w14:paraId="17751817" w14:textId="77777777" w:rsidR="000D5072" w:rsidRPr="0057595A" w:rsidRDefault="000D5072" w:rsidP="000D5072">
            <w:pPr>
              <w:pStyle w:val="TableText"/>
              <w:spacing w:before="120"/>
              <w:ind w:left="306" w:right="106" w:hanging="132"/>
              <w:jc w:val="both"/>
            </w:pPr>
            <w:r w:rsidRPr="0057595A">
              <w:t>…………………………………………………</w:t>
            </w:r>
          </w:p>
        </w:tc>
      </w:tr>
      <w:tr w:rsidR="000D5072" w:rsidRPr="0057595A" w14:paraId="015DE9AA"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3541" w:type="dxa"/>
            <w:gridSpan w:val="3"/>
            <w:tcBorders>
              <w:top w:val="nil"/>
              <w:left w:val="single" w:sz="4" w:space="0" w:color="auto"/>
              <w:bottom w:val="nil"/>
              <w:right w:val="nil"/>
            </w:tcBorders>
          </w:tcPr>
          <w:p w14:paraId="19F6B426" w14:textId="77777777" w:rsidR="000D5072" w:rsidRPr="0057595A" w:rsidRDefault="000D5072" w:rsidP="000D5072">
            <w:pPr>
              <w:pStyle w:val="TableText"/>
              <w:spacing w:before="120"/>
              <w:rPr>
                <w:b/>
              </w:rPr>
            </w:pPr>
            <w:r w:rsidRPr="0057595A">
              <w:rPr>
                <w:b/>
                <w:bCs/>
              </w:rPr>
              <w:t>in the physical presence of:</w:t>
            </w:r>
          </w:p>
        </w:tc>
        <w:tc>
          <w:tcPr>
            <w:tcW w:w="3830" w:type="dxa"/>
            <w:gridSpan w:val="4"/>
            <w:tcBorders>
              <w:top w:val="nil"/>
              <w:left w:val="nil"/>
              <w:bottom w:val="nil"/>
              <w:right w:val="single" w:sz="4" w:space="0" w:color="auto"/>
            </w:tcBorders>
          </w:tcPr>
          <w:p w14:paraId="2869E409" w14:textId="77777777" w:rsidR="000D5072" w:rsidRPr="0057595A" w:rsidRDefault="000D5072" w:rsidP="000D5072">
            <w:pPr>
              <w:pStyle w:val="TableText"/>
              <w:spacing w:before="120"/>
              <w:ind w:left="306" w:right="106"/>
              <w:jc w:val="both"/>
            </w:pPr>
          </w:p>
        </w:tc>
      </w:tr>
      <w:tr w:rsidR="000D5072" w:rsidRPr="0057595A" w14:paraId="6E7E2AF5"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1" w:type="dxa"/>
            <w:gridSpan w:val="3"/>
            <w:tcBorders>
              <w:top w:val="nil"/>
              <w:left w:val="single" w:sz="4" w:space="0" w:color="auto"/>
              <w:bottom w:val="nil"/>
              <w:right w:val="nil"/>
            </w:tcBorders>
          </w:tcPr>
          <w:p w14:paraId="0AD9E1AC" w14:textId="77777777" w:rsidR="000D5072" w:rsidRPr="0057595A" w:rsidRDefault="000D5072" w:rsidP="000D5072">
            <w:pPr>
              <w:pStyle w:val="TableText"/>
              <w:spacing w:before="120"/>
              <w:rPr>
                <w:b/>
              </w:rPr>
            </w:pPr>
            <w:r w:rsidRPr="0057595A">
              <w:t>……………………………………</w:t>
            </w:r>
          </w:p>
        </w:tc>
        <w:tc>
          <w:tcPr>
            <w:tcW w:w="3830" w:type="dxa"/>
            <w:gridSpan w:val="4"/>
            <w:tcBorders>
              <w:top w:val="nil"/>
              <w:left w:val="nil"/>
              <w:bottom w:val="nil"/>
              <w:right w:val="single" w:sz="4" w:space="0" w:color="auto"/>
            </w:tcBorders>
          </w:tcPr>
          <w:p w14:paraId="63B33ED4" w14:textId="77777777" w:rsidR="000D5072" w:rsidRPr="0057595A" w:rsidRDefault="000D5072" w:rsidP="000D5072">
            <w:pPr>
              <w:pStyle w:val="TableText"/>
              <w:spacing w:before="120"/>
              <w:ind w:left="57" w:right="108"/>
              <w:jc w:val="both"/>
            </w:pPr>
            <w:r w:rsidRPr="0057595A">
              <w:t>……………………………………</w:t>
            </w:r>
          </w:p>
        </w:tc>
      </w:tr>
      <w:tr w:rsidR="000D5072" w:rsidRPr="0057595A" w14:paraId="33E4892A"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1" w:type="dxa"/>
            <w:gridSpan w:val="3"/>
            <w:tcBorders>
              <w:top w:val="nil"/>
              <w:left w:val="single" w:sz="4" w:space="0" w:color="auto"/>
              <w:bottom w:val="nil"/>
              <w:right w:val="nil"/>
            </w:tcBorders>
          </w:tcPr>
          <w:p w14:paraId="7942FCBA" w14:textId="77777777" w:rsidR="000D5072" w:rsidRPr="0057595A" w:rsidRDefault="000D5072" w:rsidP="000D5072">
            <w:pPr>
              <w:pStyle w:val="TableText"/>
              <w:rPr>
                <w:b/>
              </w:rPr>
            </w:pPr>
            <w:r w:rsidRPr="0057595A">
              <w:t>Name of Witness</w:t>
            </w:r>
          </w:p>
        </w:tc>
        <w:tc>
          <w:tcPr>
            <w:tcW w:w="3830" w:type="dxa"/>
            <w:gridSpan w:val="4"/>
            <w:tcBorders>
              <w:top w:val="nil"/>
              <w:left w:val="nil"/>
              <w:bottom w:val="nil"/>
              <w:right w:val="single" w:sz="4" w:space="0" w:color="auto"/>
            </w:tcBorders>
          </w:tcPr>
          <w:p w14:paraId="19E65200" w14:textId="77777777" w:rsidR="000D5072" w:rsidRPr="0057595A" w:rsidRDefault="000D5072" w:rsidP="000D5072">
            <w:pPr>
              <w:pStyle w:val="TableText"/>
              <w:ind w:left="57" w:right="108"/>
              <w:jc w:val="both"/>
            </w:pPr>
            <w:r w:rsidRPr="0057595A">
              <w:t>Signature of Witness</w:t>
            </w:r>
          </w:p>
        </w:tc>
      </w:tr>
      <w:tr w:rsidR="008F5B8D" w:rsidRPr="0057595A" w14:paraId="01B9DE9E"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371" w:type="dxa"/>
            <w:gridSpan w:val="7"/>
            <w:tcBorders>
              <w:top w:val="nil"/>
              <w:left w:val="single" w:sz="4" w:space="0" w:color="auto"/>
              <w:bottom w:val="single" w:sz="4" w:space="0" w:color="auto"/>
              <w:right w:val="single" w:sz="4" w:space="0" w:color="auto"/>
            </w:tcBorders>
          </w:tcPr>
          <w:p w14:paraId="616EEED1" w14:textId="4957F15E" w:rsidR="008F5B8D" w:rsidRPr="0057595A" w:rsidRDefault="008F5B8D" w:rsidP="0036201A">
            <w:pPr>
              <w:pStyle w:val="TableText"/>
              <w:spacing w:before="60"/>
              <w:ind w:right="108"/>
              <w:jc w:val="both"/>
            </w:pPr>
            <w:r w:rsidRPr="0057595A">
              <w:rPr>
                <w:i/>
                <w:iCs/>
                <w:color w:val="800000"/>
              </w:rPr>
              <w:t xml:space="preserve">Include the following paragraph where the signing of the document </w:t>
            </w:r>
            <w:r w:rsidR="001221CB" w:rsidRPr="0057595A">
              <w:rPr>
                <w:i/>
                <w:iCs/>
                <w:color w:val="800000"/>
              </w:rPr>
              <w:t xml:space="preserve">by the Principal </w:t>
            </w:r>
            <w:r w:rsidRPr="0057595A">
              <w:rPr>
                <w:i/>
                <w:iCs/>
                <w:color w:val="800000"/>
              </w:rPr>
              <w:t>is being witnessed over audio visual link, otherwise delete or strike out the text</w:t>
            </w:r>
            <w:r w:rsidR="0005272C" w:rsidRPr="0057595A">
              <w:rPr>
                <w:i/>
                <w:iCs/>
                <w:color w:val="800000"/>
              </w:rPr>
              <w:t xml:space="preserve">. Delete </w:t>
            </w:r>
            <w:r w:rsidRPr="0057595A">
              <w:rPr>
                <w:i/>
                <w:iCs/>
                <w:color w:val="800000"/>
              </w:rPr>
              <w:t>this user note.</w:t>
            </w:r>
          </w:p>
          <w:p w14:paraId="77CCAA9A" w14:textId="77777777" w:rsidR="008F5B8D" w:rsidRPr="0057595A" w:rsidRDefault="008F5B8D" w:rsidP="008F5B8D">
            <w:pPr>
              <w:pStyle w:val="TableText"/>
              <w:ind w:right="108"/>
              <w:jc w:val="both"/>
            </w:pPr>
            <w:r w:rsidRPr="0057595A">
              <w:t>This deed was signed in counterpart and witnessed over audio visual link in accordance with section 14G of the Electronic Transactions Act 2000 (NSW).</w:t>
            </w:r>
          </w:p>
        </w:tc>
      </w:tr>
      <w:tr w:rsidR="00CD1257" w:rsidRPr="0057595A" w14:paraId="654E1B9B" w14:textId="77777777" w:rsidTr="00772BF4">
        <w:trPr>
          <w:cantSplit/>
        </w:trPr>
        <w:tc>
          <w:tcPr>
            <w:tcW w:w="7371" w:type="dxa"/>
            <w:gridSpan w:val="7"/>
            <w:tcBorders>
              <w:bottom w:val="single" w:sz="4" w:space="0" w:color="auto"/>
            </w:tcBorders>
          </w:tcPr>
          <w:p w14:paraId="0F665EC3" w14:textId="77777777" w:rsidR="00CD1257" w:rsidRPr="0057595A" w:rsidRDefault="00CD1257" w:rsidP="006E2987">
            <w:pPr>
              <w:pStyle w:val="TableText"/>
              <w:spacing w:before="120"/>
              <w:ind w:left="136" w:right="108" w:hanging="136"/>
              <w:rPr>
                <w:i/>
                <w:iCs/>
              </w:rPr>
            </w:pPr>
            <w:r w:rsidRPr="0057595A">
              <w:rPr>
                <w:b/>
                <w:bCs/>
              </w:rPr>
              <w:t xml:space="preserve">Principal </w:t>
            </w:r>
            <w:r w:rsidRPr="0057595A">
              <w:rPr>
                <w:i/>
                <w:iCs/>
                <w:color w:val="800000"/>
              </w:rPr>
              <w:t>(use for a Principal to execute the Deed with a Common Seal. Where a Council is Principal, clause 400 Local Government (General) Regulation 2005 applies to witnesses)</w:t>
            </w:r>
          </w:p>
        </w:tc>
      </w:tr>
      <w:tr w:rsidR="00CD1257" w:rsidRPr="0057595A" w14:paraId="2D3105EA" w14:textId="77777777" w:rsidTr="005E1299">
        <w:trPr>
          <w:cantSplit/>
          <w:trHeight w:val="536"/>
        </w:trPr>
        <w:tc>
          <w:tcPr>
            <w:tcW w:w="7371" w:type="dxa"/>
            <w:gridSpan w:val="7"/>
            <w:tcBorders>
              <w:top w:val="single" w:sz="4" w:space="0" w:color="auto"/>
              <w:left w:val="single" w:sz="4" w:space="0" w:color="auto"/>
              <w:right w:val="single" w:sz="4" w:space="0" w:color="auto"/>
            </w:tcBorders>
          </w:tcPr>
          <w:p w14:paraId="0085EF11" w14:textId="77777777" w:rsidR="00CD1257" w:rsidRPr="0057595A" w:rsidRDefault="00CD1257" w:rsidP="006E2987">
            <w:pPr>
              <w:pStyle w:val="TableText"/>
              <w:spacing w:before="120"/>
              <w:ind w:left="170" w:right="106"/>
              <w:rPr>
                <w:bCs/>
              </w:rPr>
            </w:pPr>
            <w:r w:rsidRPr="0057595A" w:rsidDel="00B965C7">
              <w:rPr>
                <w:bCs/>
              </w:rPr>
              <w:t xml:space="preserve">The Common Seal of the </w:t>
            </w:r>
            <w:r w:rsidRPr="0057595A">
              <w:rPr>
                <w:bCs/>
                <w:i/>
                <w:iCs/>
                <w:color w:val="800000"/>
              </w:rPr>
              <w:t>&lt;Agency/ Council name&gt;</w:t>
            </w:r>
            <w:r w:rsidRPr="0057595A">
              <w:rPr>
                <w:bCs/>
                <w:color w:val="800000"/>
              </w:rPr>
              <w:t xml:space="preserve"> </w:t>
            </w:r>
            <w:r w:rsidRPr="0057595A" w:rsidDel="00B965C7">
              <w:rPr>
                <w:bCs/>
                <w:color w:val="800000"/>
              </w:rPr>
              <w:t xml:space="preserve"> </w:t>
            </w:r>
            <w:r w:rsidRPr="0057595A" w:rsidDel="00B965C7">
              <w:rPr>
                <w:bCs/>
              </w:rPr>
              <w:t xml:space="preserve">was affixed </w:t>
            </w:r>
            <w:r w:rsidRPr="0057595A">
              <w:rPr>
                <w:bCs/>
              </w:rPr>
              <w:t>on:</w:t>
            </w:r>
          </w:p>
        </w:tc>
      </w:tr>
      <w:tr w:rsidR="00CD1257" w:rsidRPr="0057595A" w14:paraId="13660A95" w14:textId="77777777" w:rsidTr="005E1299">
        <w:trPr>
          <w:cantSplit/>
          <w:trHeight w:val="430"/>
        </w:trPr>
        <w:tc>
          <w:tcPr>
            <w:tcW w:w="2409" w:type="dxa"/>
            <w:gridSpan w:val="2"/>
            <w:tcBorders>
              <w:left w:val="single" w:sz="4" w:space="0" w:color="auto"/>
            </w:tcBorders>
          </w:tcPr>
          <w:p w14:paraId="4CBCB853" w14:textId="77777777" w:rsidR="00CD1257" w:rsidRPr="0057595A" w:rsidRDefault="00CD1257" w:rsidP="006E2987">
            <w:pPr>
              <w:pStyle w:val="TableText"/>
              <w:spacing w:before="60"/>
              <w:ind w:left="170" w:right="108"/>
              <w:rPr>
                <w:rFonts w:cs="Arial"/>
                <w:lang w:eastAsia="en-AU"/>
              </w:rPr>
            </w:pPr>
            <w:r w:rsidRPr="0057595A">
              <w:rPr>
                <w:bCs/>
              </w:rPr>
              <w:t>Date Seal stamped:</w:t>
            </w:r>
          </w:p>
        </w:tc>
        <w:tc>
          <w:tcPr>
            <w:tcW w:w="4962" w:type="dxa"/>
            <w:gridSpan w:val="5"/>
            <w:tcBorders>
              <w:right w:val="single" w:sz="4" w:space="0" w:color="auto"/>
            </w:tcBorders>
          </w:tcPr>
          <w:p w14:paraId="7EF83715" w14:textId="77777777" w:rsidR="00CD1257" w:rsidRPr="0057595A" w:rsidRDefault="00CD1257" w:rsidP="006E2987">
            <w:pPr>
              <w:pStyle w:val="TableText"/>
              <w:spacing w:before="60"/>
              <w:ind w:left="170" w:right="106"/>
              <w:rPr>
                <w:rFonts w:cs="Arial"/>
                <w:lang w:eastAsia="en-AU"/>
              </w:rPr>
            </w:pPr>
            <w:r w:rsidRPr="0057595A">
              <w:t>…………………………………………………</w:t>
            </w:r>
          </w:p>
        </w:tc>
      </w:tr>
      <w:tr w:rsidR="00CD1257" w:rsidRPr="0057595A" w14:paraId="2F817B54" w14:textId="77777777" w:rsidTr="00772BF4">
        <w:trPr>
          <w:cantSplit/>
          <w:trHeight w:val="642"/>
        </w:trPr>
        <w:tc>
          <w:tcPr>
            <w:tcW w:w="7371" w:type="dxa"/>
            <w:gridSpan w:val="7"/>
            <w:tcBorders>
              <w:left w:val="single" w:sz="4" w:space="0" w:color="auto"/>
              <w:right w:val="single" w:sz="4" w:space="0" w:color="auto"/>
            </w:tcBorders>
          </w:tcPr>
          <w:p w14:paraId="4CB0A39C" w14:textId="77777777" w:rsidR="00CD1257" w:rsidRPr="0057595A" w:rsidDel="00B965C7" w:rsidRDefault="00CD1257" w:rsidP="006E2987">
            <w:pPr>
              <w:pStyle w:val="TableText"/>
              <w:spacing w:before="60"/>
              <w:ind w:left="170" w:right="106"/>
              <w:rPr>
                <w:bCs/>
              </w:rPr>
            </w:pPr>
            <w:r w:rsidRPr="0057595A">
              <w:rPr>
                <w:rFonts w:cs="Arial"/>
                <w:lang w:eastAsia="en-AU"/>
              </w:rPr>
              <w:t xml:space="preserve">in accordance with section 127 of the </w:t>
            </w:r>
            <w:r w:rsidRPr="0057595A">
              <w:rPr>
                <w:rFonts w:cs="Arial"/>
                <w:i/>
                <w:lang w:eastAsia="en-AU"/>
              </w:rPr>
              <w:t xml:space="preserve">Corporations Act 2001 </w:t>
            </w:r>
            <w:r w:rsidRPr="0057595A">
              <w:rPr>
                <w:rFonts w:cs="Arial"/>
                <w:lang w:eastAsia="en-AU"/>
              </w:rPr>
              <w:t xml:space="preserve">(Cth) </w:t>
            </w:r>
            <w:r w:rsidRPr="0057595A" w:rsidDel="00B965C7">
              <w:rPr>
                <w:bCs/>
              </w:rPr>
              <w:t>by the authority of the Board of Directors</w:t>
            </w:r>
            <w:r w:rsidRPr="0057595A">
              <w:rPr>
                <w:bCs/>
              </w:rPr>
              <w:t xml:space="preserve">/ resolution of Council </w:t>
            </w:r>
            <w:r w:rsidRPr="0057595A">
              <w:rPr>
                <w:bCs/>
                <w:i/>
                <w:iCs/>
                <w:color w:val="800000"/>
              </w:rPr>
              <w:t>&lt;delete option not applicable&gt;</w:t>
            </w:r>
            <w:r w:rsidRPr="0057595A">
              <w:rPr>
                <w:bCs/>
                <w:color w:val="800000"/>
              </w:rPr>
              <w:t xml:space="preserve"> </w:t>
            </w:r>
            <w:r w:rsidRPr="0057595A">
              <w:rPr>
                <w:bCs/>
              </w:rPr>
              <w:t xml:space="preserve">and </w:t>
            </w:r>
            <w:r w:rsidRPr="0057595A" w:rsidDel="00B965C7">
              <w:rPr>
                <w:bCs/>
              </w:rPr>
              <w:t>in the presence of:</w:t>
            </w:r>
          </w:p>
        </w:tc>
      </w:tr>
      <w:tr w:rsidR="00CD1257" w:rsidRPr="0057595A" w14:paraId="4768D5B9"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
        </w:trPr>
        <w:tc>
          <w:tcPr>
            <w:tcW w:w="3829" w:type="dxa"/>
            <w:gridSpan w:val="6"/>
            <w:tcBorders>
              <w:top w:val="nil"/>
              <w:left w:val="single" w:sz="4" w:space="0" w:color="auto"/>
              <w:bottom w:val="nil"/>
              <w:right w:val="nil"/>
            </w:tcBorders>
          </w:tcPr>
          <w:p w14:paraId="15650F53" w14:textId="77777777" w:rsidR="00CD1257" w:rsidRPr="0057595A" w:rsidRDefault="00CD1257" w:rsidP="006E2987">
            <w:pPr>
              <w:pStyle w:val="TableText"/>
              <w:spacing w:after="0"/>
              <w:ind w:left="170"/>
            </w:pPr>
            <w:r w:rsidRPr="0057595A">
              <w:t>Witness 1:</w:t>
            </w:r>
          </w:p>
        </w:tc>
        <w:tc>
          <w:tcPr>
            <w:tcW w:w="3542" w:type="dxa"/>
            <w:tcBorders>
              <w:top w:val="nil"/>
              <w:left w:val="nil"/>
              <w:bottom w:val="nil"/>
              <w:right w:val="single" w:sz="4" w:space="0" w:color="auto"/>
            </w:tcBorders>
          </w:tcPr>
          <w:p w14:paraId="61099368" w14:textId="77777777" w:rsidR="00CD1257" w:rsidRPr="0057595A" w:rsidRDefault="00CD1257" w:rsidP="006E2987">
            <w:pPr>
              <w:pStyle w:val="TableText"/>
              <w:spacing w:before="120"/>
              <w:ind w:left="306" w:right="106"/>
              <w:jc w:val="both"/>
            </w:pPr>
          </w:p>
        </w:tc>
      </w:tr>
      <w:tr w:rsidR="00CD1257" w:rsidRPr="0057595A" w14:paraId="545EE246"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29" w:type="dxa"/>
            <w:gridSpan w:val="6"/>
            <w:tcBorders>
              <w:top w:val="nil"/>
              <w:left w:val="single" w:sz="4" w:space="0" w:color="auto"/>
              <w:bottom w:val="nil"/>
              <w:right w:val="nil"/>
            </w:tcBorders>
          </w:tcPr>
          <w:p w14:paraId="1BDBE4FD" w14:textId="77777777" w:rsidR="00CD1257" w:rsidRPr="0057595A" w:rsidRDefault="00CD1257" w:rsidP="006E2987">
            <w:pPr>
              <w:pStyle w:val="TableText"/>
              <w:ind w:left="170"/>
            </w:pPr>
            <w:r w:rsidRPr="0057595A">
              <w:t>……………………………………</w:t>
            </w:r>
          </w:p>
        </w:tc>
        <w:tc>
          <w:tcPr>
            <w:tcW w:w="3542" w:type="dxa"/>
            <w:tcBorders>
              <w:top w:val="nil"/>
              <w:left w:val="nil"/>
              <w:bottom w:val="nil"/>
              <w:right w:val="single" w:sz="4" w:space="0" w:color="auto"/>
            </w:tcBorders>
          </w:tcPr>
          <w:p w14:paraId="5DEC7C06" w14:textId="77777777" w:rsidR="00CD1257" w:rsidRPr="0057595A" w:rsidRDefault="00CD1257" w:rsidP="006E2987">
            <w:pPr>
              <w:pStyle w:val="TableText"/>
              <w:ind w:left="306" w:right="106"/>
              <w:jc w:val="both"/>
            </w:pPr>
            <w:r w:rsidRPr="0057595A">
              <w:t>……………………………………</w:t>
            </w:r>
          </w:p>
        </w:tc>
      </w:tr>
      <w:tr w:rsidR="00CD1257" w:rsidRPr="0057595A" w14:paraId="43132BEB"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29" w:type="dxa"/>
            <w:gridSpan w:val="6"/>
            <w:tcBorders>
              <w:top w:val="nil"/>
              <w:left w:val="single" w:sz="4" w:space="0" w:color="auto"/>
              <w:bottom w:val="nil"/>
              <w:right w:val="nil"/>
            </w:tcBorders>
          </w:tcPr>
          <w:p w14:paraId="571B6714" w14:textId="77777777" w:rsidR="00CD1257" w:rsidRPr="0057595A" w:rsidRDefault="00CD1257" w:rsidP="00DB3735">
            <w:pPr>
              <w:pStyle w:val="TableText"/>
              <w:ind w:left="170"/>
            </w:pPr>
            <w:r w:rsidRPr="0057595A">
              <w:t>Name of Director/Secretary/Councillor</w:t>
            </w:r>
          </w:p>
        </w:tc>
        <w:tc>
          <w:tcPr>
            <w:tcW w:w="3542" w:type="dxa"/>
            <w:tcBorders>
              <w:top w:val="nil"/>
              <w:left w:val="nil"/>
              <w:bottom w:val="nil"/>
              <w:right w:val="single" w:sz="4" w:space="0" w:color="auto"/>
            </w:tcBorders>
          </w:tcPr>
          <w:p w14:paraId="514E4753" w14:textId="77777777" w:rsidR="00CD1257" w:rsidRPr="0057595A" w:rsidRDefault="00CD1257" w:rsidP="00DB3735">
            <w:pPr>
              <w:pStyle w:val="TableText"/>
              <w:ind w:left="36" w:right="106"/>
              <w:jc w:val="both"/>
            </w:pPr>
            <w:r w:rsidRPr="0057595A">
              <w:t>Signature of Director/Secretary/Councillor</w:t>
            </w:r>
          </w:p>
        </w:tc>
      </w:tr>
      <w:tr w:rsidR="00CD1257" w:rsidRPr="0057595A" w14:paraId="3484F29C"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29" w:type="dxa"/>
            <w:gridSpan w:val="6"/>
            <w:tcBorders>
              <w:top w:val="nil"/>
              <w:left w:val="single" w:sz="4" w:space="0" w:color="auto"/>
              <w:bottom w:val="nil"/>
              <w:right w:val="nil"/>
            </w:tcBorders>
          </w:tcPr>
          <w:p w14:paraId="5188BE5F" w14:textId="77777777" w:rsidR="00CD1257" w:rsidRPr="0057595A" w:rsidRDefault="00CD1257" w:rsidP="006E2987">
            <w:pPr>
              <w:pStyle w:val="TableText"/>
              <w:spacing w:before="120"/>
              <w:ind w:left="170"/>
            </w:pPr>
            <w:r w:rsidRPr="0057595A">
              <w:t xml:space="preserve">Capacity of Witness 1: </w:t>
            </w:r>
          </w:p>
        </w:tc>
        <w:tc>
          <w:tcPr>
            <w:tcW w:w="3542" w:type="dxa"/>
            <w:tcBorders>
              <w:top w:val="nil"/>
              <w:left w:val="nil"/>
              <w:bottom w:val="nil"/>
              <w:right w:val="single" w:sz="4" w:space="0" w:color="auto"/>
            </w:tcBorders>
          </w:tcPr>
          <w:p w14:paraId="05FC20DA" w14:textId="77777777" w:rsidR="00CD1257" w:rsidRPr="0057595A" w:rsidRDefault="00CD1257" w:rsidP="006E2987">
            <w:pPr>
              <w:pStyle w:val="TableText"/>
              <w:spacing w:before="120"/>
              <w:ind w:left="306" w:right="106"/>
              <w:jc w:val="both"/>
            </w:pPr>
            <w:r w:rsidRPr="0057595A">
              <w:t>……………………………………</w:t>
            </w:r>
          </w:p>
        </w:tc>
      </w:tr>
      <w:tr w:rsidR="00CD1257" w:rsidRPr="0057595A" w14:paraId="28822451"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29" w:type="dxa"/>
            <w:gridSpan w:val="6"/>
            <w:tcBorders>
              <w:top w:val="nil"/>
              <w:left w:val="single" w:sz="4" w:space="0" w:color="auto"/>
              <w:bottom w:val="nil"/>
              <w:right w:val="nil"/>
            </w:tcBorders>
          </w:tcPr>
          <w:p w14:paraId="6B5C12FA" w14:textId="77777777" w:rsidR="00CD1257" w:rsidRPr="0057595A" w:rsidRDefault="00CD1257" w:rsidP="006E2987">
            <w:pPr>
              <w:pStyle w:val="TableText"/>
              <w:ind w:left="170"/>
            </w:pPr>
            <w:r w:rsidRPr="0057595A">
              <w:t>Witness 2:</w:t>
            </w:r>
          </w:p>
        </w:tc>
        <w:tc>
          <w:tcPr>
            <w:tcW w:w="3542" w:type="dxa"/>
            <w:tcBorders>
              <w:top w:val="nil"/>
              <w:left w:val="nil"/>
              <w:bottom w:val="nil"/>
              <w:right w:val="single" w:sz="4" w:space="0" w:color="auto"/>
            </w:tcBorders>
          </w:tcPr>
          <w:p w14:paraId="4650E586" w14:textId="77777777" w:rsidR="00CD1257" w:rsidRPr="0057595A" w:rsidRDefault="00CD1257" w:rsidP="006E2987">
            <w:pPr>
              <w:pStyle w:val="TableText"/>
              <w:spacing w:before="120"/>
              <w:ind w:left="306" w:right="106"/>
              <w:jc w:val="both"/>
            </w:pPr>
          </w:p>
        </w:tc>
      </w:tr>
      <w:tr w:rsidR="00CD1257" w:rsidRPr="0057595A" w14:paraId="530ACE2D"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29" w:type="dxa"/>
            <w:gridSpan w:val="6"/>
            <w:tcBorders>
              <w:top w:val="nil"/>
              <w:left w:val="single" w:sz="4" w:space="0" w:color="auto"/>
              <w:bottom w:val="nil"/>
              <w:right w:val="nil"/>
            </w:tcBorders>
          </w:tcPr>
          <w:p w14:paraId="23B7FAB7" w14:textId="77777777" w:rsidR="00CD1257" w:rsidRPr="0057595A" w:rsidRDefault="00CD1257" w:rsidP="006E2987">
            <w:pPr>
              <w:pStyle w:val="TableText"/>
              <w:ind w:left="170"/>
            </w:pPr>
            <w:r w:rsidRPr="0057595A">
              <w:t>……………………………………</w:t>
            </w:r>
          </w:p>
        </w:tc>
        <w:tc>
          <w:tcPr>
            <w:tcW w:w="3542" w:type="dxa"/>
            <w:tcBorders>
              <w:top w:val="nil"/>
              <w:left w:val="nil"/>
              <w:bottom w:val="nil"/>
              <w:right w:val="single" w:sz="4" w:space="0" w:color="auto"/>
            </w:tcBorders>
          </w:tcPr>
          <w:p w14:paraId="6419F64D" w14:textId="77777777" w:rsidR="00CD1257" w:rsidRPr="0057595A" w:rsidRDefault="00CD1257" w:rsidP="006E2987">
            <w:pPr>
              <w:pStyle w:val="TableText"/>
              <w:ind w:left="306" w:right="106"/>
              <w:jc w:val="both"/>
            </w:pPr>
            <w:r w:rsidRPr="0057595A">
              <w:t>……………………………………</w:t>
            </w:r>
          </w:p>
        </w:tc>
      </w:tr>
      <w:tr w:rsidR="00CD1257" w:rsidRPr="0057595A" w14:paraId="7B6D361E"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29" w:type="dxa"/>
            <w:gridSpan w:val="6"/>
            <w:tcBorders>
              <w:top w:val="nil"/>
              <w:left w:val="single" w:sz="4" w:space="0" w:color="auto"/>
              <w:bottom w:val="nil"/>
              <w:right w:val="nil"/>
            </w:tcBorders>
          </w:tcPr>
          <w:p w14:paraId="609464E5" w14:textId="77777777" w:rsidR="00CD1257" w:rsidRPr="0057595A" w:rsidRDefault="00CD1257" w:rsidP="00DB3735">
            <w:pPr>
              <w:pStyle w:val="TableText"/>
              <w:ind w:left="170"/>
            </w:pPr>
            <w:r w:rsidRPr="0057595A">
              <w:t>Name of Director/Secretary/Councillor</w:t>
            </w:r>
          </w:p>
        </w:tc>
        <w:tc>
          <w:tcPr>
            <w:tcW w:w="3542" w:type="dxa"/>
            <w:tcBorders>
              <w:top w:val="nil"/>
              <w:left w:val="nil"/>
              <w:bottom w:val="nil"/>
              <w:right w:val="single" w:sz="4" w:space="0" w:color="auto"/>
            </w:tcBorders>
          </w:tcPr>
          <w:p w14:paraId="37EF8926" w14:textId="77777777" w:rsidR="00CD1257" w:rsidRPr="0057595A" w:rsidRDefault="00CD1257" w:rsidP="00DB3735">
            <w:pPr>
              <w:pStyle w:val="TableText"/>
              <w:ind w:left="36" w:right="106"/>
            </w:pPr>
            <w:r w:rsidRPr="0057595A">
              <w:t>Signature of Director/Secretary/Councillor</w:t>
            </w:r>
          </w:p>
        </w:tc>
      </w:tr>
      <w:tr w:rsidR="00CD1257" w:rsidRPr="0057595A" w14:paraId="4AC8CF0B" w14:textId="77777777" w:rsidTr="00772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829" w:type="dxa"/>
            <w:gridSpan w:val="6"/>
            <w:tcBorders>
              <w:top w:val="nil"/>
              <w:left w:val="single" w:sz="4" w:space="0" w:color="auto"/>
              <w:bottom w:val="single" w:sz="4" w:space="0" w:color="auto"/>
              <w:right w:val="nil"/>
            </w:tcBorders>
          </w:tcPr>
          <w:p w14:paraId="27C20965" w14:textId="77777777" w:rsidR="00CD1257" w:rsidRPr="0057595A" w:rsidRDefault="00CD1257" w:rsidP="006E2987">
            <w:pPr>
              <w:pStyle w:val="TableText"/>
              <w:spacing w:before="120"/>
              <w:ind w:left="306" w:right="106" w:hanging="132"/>
            </w:pPr>
            <w:r w:rsidRPr="0057595A">
              <w:t xml:space="preserve">Capacity of Witness 2: </w:t>
            </w:r>
          </w:p>
        </w:tc>
        <w:tc>
          <w:tcPr>
            <w:tcW w:w="3542" w:type="dxa"/>
            <w:tcBorders>
              <w:top w:val="nil"/>
              <w:left w:val="nil"/>
              <w:bottom w:val="single" w:sz="4" w:space="0" w:color="auto"/>
              <w:right w:val="single" w:sz="4" w:space="0" w:color="auto"/>
            </w:tcBorders>
          </w:tcPr>
          <w:p w14:paraId="59EF4221" w14:textId="77777777" w:rsidR="00CD1257" w:rsidRPr="0057595A" w:rsidRDefault="00CD1257" w:rsidP="006E2987">
            <w:pPr>
              <w:pStyle w:val="TableText"/>
              <w:spacing w:before="120"/>
              <w:ind w:left="306" w:right="106" w:hanging="132"/>
            </w:pPr>
            <w:r w:rsidRPr="0057595A">
              <w:t>……………………………………</w:t>
            </w:r>
          </w:p>
        </w:tc>
      </w:tr>
    </w:tbl>
    <w:p w14:paraId="2614E465" w14:textId="77777777" w:rsidR="00CD1257" w:rsidRPr="0057595A" w:rsidRDefault="00CD1257" w:rsidP="0089338E">
      <w:pPr>
        <w:keepNext/>
        <w:keepLines/>
        <w:ind w:left="1106" w:hanging="709"/>
        <w:outlineLvl w:val="3"/>
      </w:pPr>
    </w:p>
    <w:p w14:paraId="4C1D9842" w14:textId="77777777" w:rsidR="0089338E" w:rsidRPr="0057595A" w:rsidRDefault="0089338E" w:rsidP="0089338E">
      <w:pPr>
        <w:pBdr>
          <w:top w:val="single" w:sz="36" w:space="1" w:color="auto"/>
        </w:pBdr>
        <w:spacing w:before="120"/>
        <w:ind w:firstLine="1134"/>
        <w:jc w:val="left"/>
        <w:rPr>
          <w:rFonts w:ascii="Arial Black" w:hAnsi="Arial Black"/>
          <w:color w:val="FFFFFF"/>
          <w:sz w:val="8"/>
        </w:rPr>
      </w:pPr>
    </w:p>
    <w:p w14:paraId="1FA36434" w14:textId="77777777" w:rsidR="006A7FBE" w:rsidRPr="0057595A" w:rsidRDefault="006A7FBE">
      <w:pPr>
        <w:spacing w:after="0"/>
        <w:jc w:val="left"/>
        <w:rPr>
          <w:rFonts w:ascii="Arial Black" w:hAnsi="Arial Black"/>
        </w:rPr>
      </w:pPr>
      <w:bookmarkStart w:id="1090" w:name="_Toc59095306"/>
      <w:bookmarkStart w:id="1091" w:name="_Toc83208011"/>
    </w:p>
    <w:p w14:paraId="02C89EED" w14:textId="0801D48B" w:rsidR="004E5734" w:rsidRPr="0057595A" w:rsidRDefault="004E5734" w:rsidP="004E5734">
      <w:pPr>
        <w:keepNext/>
        <w:keepLines/>
        <w:ind w:left="1134"/>
        <w:outlineLvl w:val="3"/>
        <w:rPr>
          <w:rFonts w:ascii="Arial Black" w:hAnsi="Arial Black"/>
        </w:rPr>
      </w:pPr>
      <w:r w:rsidRPr="0057595A">
        <w:rPr>
          <w:rFonts w:ascii="Arial Black" w:hAnsi="Arial Black"/>
        </w:rPr>
        <w:lastRenderedPageBreak/>
        <w:t>Schedule 1</w:t>
      </w:r>
      <w:r w:rsidR="00C25A1D" w:rsidRPr="0057595A">
        <w:rPr>
          <w:rFonts w:ascii="Arial Black" w:hAnsi="Arial Black"/>
        </w:rPr>
        <w:t>5</w:t>
      </w:r>
    </w:p>
    <w:p w14:paraId="7C015ABB" w14:textId="3FE4BB0D" w:rsidR="00BA43F6" w:rsidRPr="0057595A" w:rsidRDefault="004E5734" w:rsidP="0004684F">
      <w:pPr>
        <w:pStyle w:val="Heading1"/>
      </w:pPr>
      <w:bookmarkStart w:id="1092" w:name="_Toc83157736"/>
      <w:bookmarkStart w:id="1093" w:name="_Toc191585524"/>
      <w:r w:rsidRPr="0057595A">
        <w:t>1</w:t>
      </w:r>
      <w:r w:rsidR="00C25A1D" w:rsidRPr="0057595A">
        <w:t>5</w:t>
      </w:r>
      <w:r w:rsidRPr="0057595A">
        <w:t xml:space="preserve">. </w:t>
      </w:r>
      <w:bookmarkStart w:id="1094" w:name="_Hlk82809647"/>
      <w:r w:rsidRPr="0057595A">
        <w:t>Personal Property Securities</w:t>
      </w:r>
      <w:bookmarkEnd w:id="1092"/>
      <w:bookmarkEnd w:id="1093"/>
      <w:bookmarkEnd w:id="1094"/>
    </w:p>
    <w:p w14:paraId="4EF43116" w14:textId="7218010C" w:rsidR="00EA7B61" w:rsidRPr="0057595A" w:rsidRDefault="00EA7B61" w:rsidP="00BA43F6">
      <w:pPr>
        <w:pBdr>
          <w:bottom w:val="single" w:sz="36" w:space="1" w:color="auto"/>
        </w:pBdr>
        <w:spacing w:before="120"/>
        <w:ind w:firstLine="1134"/>
        <w:jc w:val="left"/>
        <w:rPr>
          <w:rFonts w:ascii="Arial Black" w:hAnsi="Arial Black"/>
          <w:color w:val="FFFFFF"/>
          <w:sz w:val="8"/>
        </w:rPr>
      </w:pPr>
      <w:r w:rsidRPr="0057595A">
        <w:rPr>
          <w:rFonts w:ascii="Arial" w:hAnsi="Arial"/>
          <w:color w:val="800000"/>
          <w:sz w:val="18"/>
        </w:rPr>
        <w:t>Refer to clause 58.11 of the GC21 General Conditions of Contract</w:t>
      </w:r>
      <w:r w:rsidR="00B6707F" w:rsidRPr="0057595A">
        <w:rPr>
          <w:rFonts w:ascii="Arial" w:hAnsi="Arial"/>
          <w:color w:val="800000"/>
          <w:sz w:val="18"/>
        </w:rPr>
        <w:t>.</w:t>
      </w:r>
      <w:r w:rsidR="00F71882" w:rsidRPr="0057595A">
        <w:rPr>
          <w:rFonts w:ascii="Arial" w:hAnsi="Arial"/>
          <w:color w:val="800000"/>
          <w:sz w:val="18"/>
        </w:rPr>
        <w:t xml:space="preserve"> </w:t>
      </w:r>
    </w:p>
    <w:p w14:paraId="0BA141B0" w14:textId="74F8680B" w:rsidR="00107812" w:rsidRPr="0057595A" w:rsidRDefault="009E797A" w:rsidP="006100FC">
      <w:pPr>
        <w:numPr>
          <w:ilvl w:val="0"/>
          <w:numId w:val="76"/>
        </w:numPr>
      </w:pPr>
      <w:r w:rsidRPr="0057595A">
        <w:t>In theses clauses:</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5097"/>
      </w:tblGrid>
      <w:tr w:rsidR="009E797A" w:rsidRPr="0057595A" w14:paraId="12ECA933" w14:textId="77777777" w:rsidTr="00722157">
        <w:tc>
          <w:tcPr>
            <w:tcW w:w="2121" w:type="dxa"/>
          </w:tcPr>
          <w:p w14:paraId="46C619D4" w14:textId="23A859A2" w:rsidR="009E797A" w:rsidRPr="0057595A" w:rsidRDefault="009E797A" w:rsidP="009E797A">
            <w:r w:rsidRPr="0057595A">
              <w:rPr>
                <w:b/>
                <w:bCs/>
              </w:rPr>
              <w:t>PPS Act</w:t>
            </w:r>
          </w:p>
        </w:tc>
        <w:tc>
          <w:tcPr>
            <w:tcW w:w="5097" w:type="dxa"/>
          </w:tcPr>
          <w:p w14:paraId="38D9B474" w14:textId="0C8351BA" w:rsidR="009E797A" w:rsidRPr="0057595A" w:rsidRDefault="009E797A" w:rsidP="009E797A">
            <w:r w:rsidRPr="0057595A">
              <w:rPr>
                <w:bCs/>
                <w:lang w:eastAsia="en-AU"/>
              </w:rPr>
              <w:t xml:space="preserve">means </w:t>
            </w:r>
            <w:r w:rsidRPr="0057595A">
              <w:t xml:space="preserve">The </w:t>
            </w:r>
            <w:r w:rsidRPr="0057595A">
              <w:rPr>
                <w:i/>
                <w:iCs/>
              </w:rPr>
              <w:t>Personal Property Securities Act 2009</w:t>
            </w:r>
            <w:r w:rsidRPr="0057595A">
              <w:t xml:space="preserve"> (Cth).</w:t>
            </w:r>
          </w:p>
        </w:tc>
      </w:tr>
      <w:tr w:rsidR="009E797A" w:rsidRPr="0057595A" w14:paraId="4753FC71" w14:textId="77777777" w:rsidTr="00722157">
        <w:tc>
          <w:tcPr>
            <w:tcW w:w="2121" w:type="dxa"/>
          </w:tcPr>
          <w:p w14:paraId="1C23C1F3" w14:textId="48981B11" w:rsidR="009E797A" w:rsidRPr="0057595A" w:rsidRDefault="009E797A" w:rsidP="009E797A">
            <w:r w:rsidRPr="0057595A">
              <w:rPr>
                <w:b/>
                <w:bCs/>
                <w:i/>
                <w:iCs/>
              </w:rPr>
              <w:t>PPS Law</w:t>
            </w:r>
          </w:p>
        </w:tc>
        <w:tc>
          <w:tcPr>
            <w:tcW w:w="5097" w:type="dxa"/>
          </w:tcPr>
          <w:p w14:paraId="22D45880" w14:textId="0E5325BC" w:rsidR="009E797A" w:rsidRPr="0057595A" w:rsidRDefault="009E797A" w:rsidP="009E797A">
            <w:r w:rsidRPr="0057595A">
              <w:rPr>
                <w:bCs/>
                <w:lang w:eastAsia="en-AU"/>
              </w:rPr>
              <w:t>has the meaning given in clause 79</w:t>
            </w:r>
            <w:r w:rsidRPr="0057595A">
              <w:rPr>
                <w:b/>
                <w:lang w:eastAsia="en-AU"/>
              </w:rPr>
              <w:t xml:space="preserve"> Definitions</w:t>
            </w:r>
          </w:p>
        </w:tc>
      </w:tr>
      <w:tr w:rsidR="009E797A" w:rsidRPr="0057595A" w14:paraId="0B49EAD5" w14:textId="77777777" w:rsidTr="00722157">
        <w:tc>
          <w:tcPr>
            <w:tcW w:w="2121" w:type="dxa"/>
          </w:tcPr>
          <w:p w14:paraId="7C086200" w14:textId="581548A8" w:rsidR="009E797A" w:rsidRPr="0057595A" w:rsidRDefault="009E797A" w:rsidP="009E797A">
            <w:r w:rsidRPr="0057595A">
              <w:rPr>
                <w:b/>
                <w:bCs/>
              </w:rPr>
              <w:t>Security Interest</w:t>
            </w:r>
          </w:p>
        </w:tc>
        <w:tc>
          <w:tcPr>
            <w:tcW w:w="5097" w:type="dxa"/>
          </w:tcPr>
          <w:p w14:paraId="68A489DE" w14:textId="4EE2467E" w:rsidR="009E797A" w:rsidRPr="0057595A" w:rsidRDefault="009E797A" w:rsidP="009E797A">
            <w:r w:rsidRPr="0057595A">
              <w:rPr>
                <w:bCs/>
                <w:lang w:eastAsia="en-AU"/>
              </w:rPr>
              <w:t xml:space="preserve">means </w:t>
            </w:r>
            <w:r w:rsidRPr="0057595A">
              <w:t>a security interest for the purposes of the PPS Law</w:t>
            </w:r>
          </w:p>
        </w:tc>
      </w:tr>
    </w:tbl>
    <w:p w14:paraId="4BBFE6FE" w14:textId="292E0D36" w:rsidR="004E5734" w:rsidRPr="0057595A" w:rsidRDefault="004E5734" w:rsidP="006100FC">
      <w:pPr>
        <w:numPr>
          <w:ilvl w:val="0"/>
          <w:numId w:val="76"/>
        </w:numPr>
      </w:pPr>
      <w:r w:rsidRPr="0057595A">
        <w:t xml:space="preserve">The Contractor acknowledges and agrees that if this Contract and the transactions contemplated by it, operate as, or give rise to, a Security Interest, the Contractor must do anything (including amending this Contract or any other document, executing any new terms and conditions or any other document, obtaining consents, getting documents completed and signed and supplying information) that the Principal considers necessary under or as a result of the </w:t>
      </w:r>
      <w:r w:rsidRPr="0057595A">
        <w:rPr>
          <w:i/>
          <w:iCs/>
        </w:rPr>
        <w:t>PPS Law</w:t>
      </w:r>
      <w:r w:rsidRPr="0057595A">
        <w:t xml:space="preserve"> for the purposes of:</w:t>
      </w:r>
    </w:p>
    <w:p w14:paraId="1C0D75A4" w14:textId="77777777" w:rsidR="004E5734" w:rsidRPr="0057595A" w:rsidRDefault="004E5734" w:rsidP="006100FC">
      <w:pPr>
        <w:numPr>
          <w:ilvl w:val="2"/>
          <w:numId w:val="77"/>
        </w:numPr>
        <w:ind w:left="1134" w:hanging="425"/>
      </w:pPr>
      <w:r w:rsidRPr="0057595A">
        <w:t xml:space="preserve">ensuring that the Security Interest is enforceable, perfected or otherwise effective and has the highest priority possible under </w:t>
      </w:r>
      <w:r w:rsidRPr="0057595A">
        <w:rPr>
          <w:i/>
          <w:iCs/>
        </w:rPr>
        <w:t>PPS Law</w:t>
      </w:r>
      <w:r w:rsidRPr="0057595A">
        <w:t>;</w:t>
      </w:r>
    </w:p>
    <w:p w14:paraId="4B66E679" w14:textId="77777777" w:rsidR="004E5734" w:rsidRPr="0057595A" w:rsidRDefault="004E5734" w:rsidP="006100FC">
      <w:pPr>
        <w:numPr>
          <w:ilvl w:val="2"/>
          <w:numId w:val="77"/>
        </w:numPr>
        <w:ind w:left="1134" w:hanging="425"/>
      </w:pPr>
      <w:r w:rsidRPr="0057595A">
        <w:t>enabling the Principal to apply for any registration, or give any notification, in connection with the Security Interest, including the registration of a financing statement or financing change statement; or</w:t>
      </w:r>
    </w:p>
    <w:p w14:paraId="45A49E40" w14:textId="77777777" w:rsidR="004E5734" w:rsidRPr="0057595A" w:rsidRDefault="004E5734" w:rsidP="006100FC">
      <w:pPr>
        <w:numPr>
          <w:ilvl w:val="2"/>
          <w:numId w:val="77"/>
        </w:numPr>
        <w:ind w:left="1134" w:hanging="425"/>
      </w:pPr>
      <w:r w:rsidRPr="0057595A">
        <w:t>enabling the Principal to exercise rights in connection with the Security Interest and this Contract.</w:t>
      </w:r>
    </w:p>
    <w:p w14:paraId="2EE71CEC" w14:textId="77777777" w:rsidR="002307B7" w:rsidRPr="0057595A" w:rsidRDefault="004E5734" w:rsidP="006100FC">
      <w:pPr>
        <w:numPr>
          <w:ilvl w:val="0"/>
          <w:numId w:val="76"/>
        </w:numPr>
      </w:pPr>
      <w:r w:rsidRPr="0057595A">
        <w:t xml:space="preserve">The Contractor acknowledges that the Principal may register one or more financing statement(s) on the Personal Property Securities Register established under s147 </w:t>
      </w:r>
      <w:r w:rsidR="00D24044" w:rsidRPr="0057595A">
        <w:t xml:space="preserve">the </w:t>
      </w:r>
      <w:r w:rsidRPr="0057595A">
        <w:t>PPS Act.</w:t>
      </w:r>
    </w:p>
    <w:p w14:paraId="620B4632" w14:textId="330DAE5E" w:rsidR="004E5734" w:rsidRPr="0057595A" w:rsidRDefault="004E5734" w:rsidP="006100FC">
      <w:pPr>
        <w:numPr>
          <w:ilvl w:val="0"/>
          <w:numId w:val="76"/>
        </w:numPr>
      </w:pPr>
      <w:r w:rsidRPr="0057595A">
        <w:t>The Contractor:</w:t>
      </w:r>
    </w:p>
    <w:p w14:paraId="6590D3F0" w14:textId="77777777" w:rsidR="004E5734" w:rsidRPr="0057595A" w:rsidRDefault="004E5734" w:rsidP="006100FC">
      <w:pPr>
        <w:pStyle w:val="ListParagraph"/>
        <w:numPr>
          <w:ilvl w:val="5"/>
          <w:numId w:val="78"/>
        </w:numPr>
        <w:ind w:left="1134" w:hanging="425"/>
      </w:pPr>
      <w:r w:rsidRPr="0057595A">
        <w:t>waives its rights under sections 95, 118, 121(4), 125, 130, 132, 135, 142 and 143 of the PPS Act;</w:t>
      </w:r>
    </w:p>
    <w:p w14:paraId="001F8DFC" w14:textId="77777777" w:rsidR="004E5734" w:rsidRPr="0057595A" w:rsidRDefault="004E5734" w:rsidP="006100FC">
      <w:pPr>
        <w:pStyle w:val="ListParagraph"/>
        <w:numPr>
          <w:ilvl w:val="5"/>
          <w:numId w:val="78"/>
        </w:numPr>
        <w:ind w:left="1134" w:hanging="425"/>
      </w:pPr>
      <w:r w:rsidRPr="0057595A">
        <w:t>agrees that the application of Part 4.3 (other than sections 123, 124, 126, 128, 129(1), 133, 134(1) and 136) of the PPS Act is contracted out of if that Part would otherwise have applied by virtue of section 116(2) of the PPS Act; and</w:t>
      </w:r>
    </w:p>
    <w:p w14:paraId="5596B052" w14:textId="77777777" w:rsidR="004E5734" w:rsidRPr="0057595A" w:rsidRDefault="004E5734" w:rsidP="006100FC">
      <w:pPr>
        <w:pStyle w:val="ListParagraph"/>
        <w:numPr>
          <w:ilvl w:val="5"/>
          <w:numId w:val="78"/>
        </w:numPr>
        <w:ind w:left="1134" w:hanging="425"/>
      </w:pPr>
      <w:r w:rsidRPr="0057595A">
        <w:t>waives its right to receive notice of a verification statement under section 157 of the PPS Act.</w:t>
      </w:r>
    </w:p>
    <w:p w14:paraId="10F72757" w14:textId="77777777" w:rsidR="004E5734" w:rsidRPr="0057595A" w:rsidRDefault="004E5734" w:rsidP="001032E1">
      <w:pPr>
        <w:widowControl w:val="0"/>
        <w:autoSpaceDE w:val="0"/>
        <w:autoSpaceDN w:val="0"/>
        <w:adjustRightInd w:val="0"/>
        <w:spacing w:after="0"/>
        <w:ind w:left="426"/>
        <w:jc w:val="left"/>
        <w:rPr>
          <w:lang w:eastAsia="en-AU"/>
        </w:rPr>
      </w:pPr>
    </w:p>
    <w:p w14:paraId="15E60EF5" w14:textId="45BDEFC1" w:rsidR="004E5734" w:rsidRPr="0057595A" w:rsidRDefault="004E5734">
      <w:pPr>
        <w:spacing w:after="0"/>
        <w:jc w:val="left"/>
        <w:rPr>
          <w:rFonts w:ascii="Arial Black" w:hAnsi="Arial Black"/>
          <w:sz w:val="16"/>
          <w:szCs w:val="16"/>
        </w:rPr>
      </w:pPr>
      <w:r w:rsidRPr="0057595A">
        <w:rPr>
          <w:sz w:val="16"/>
          <w:szCs w:val="16"/>
        </w:rPr>
        <w:br w:type="page"/>
      </w:r>
    </w:p>
    <w:p w14:paraId="2675F279" w14:textId="77777777" w:rsidR="00373D9A" w:rsidRPr="0057595A" w:rsidRDefault="00373D9A" w:rsidP="00373D9A">
      <w:pPr>
        <w:keepNext/>
        <w:keepLines/>
        <w:ind w:left="1134"/>
        <w:outlineLvl w:val="3"/>
        <w:rPr>
          <w:rFonts w:ascii="Arial Black" w:hAnsi="Arial Black"/>
        </w:rPr>
      </w:pPr>
      <w:r w:rsidRPr="0057595A">
        <w:rPr>
          <w:rFonts w:ascii="Arial Black" w:hAnsi="Arial Black"/>
        </w:rPr>
        <w:lastRenderedPageBreak/>
        <w:t>Schedule 16</w:t>
      </w:r>
    </w:p>
    <w:p w14:paraId="15E3C08F" w14:textId="43E43AAF" w:rsidR="00373D9A" w:rsidRPr="0057595A" w:rsidRDefault="00373D9A" w:rsidP="00373D9A">
      <w:pPr>
        <w:pStyle w:val="Heading1"/>
      </w:pPr>
      <w:bookmarkStart w:id="1095" w:name="_Toc191585525"/>
      <w:r w:rsidRPr="00E0629C">
        <w:t xml:space="preserve">16. </w:t>
      </w:r>
      <w:r w:rsidR="003D4388" w:rsidRPr="00E0629C">
        <w:t xml:space="preserve">Dealing with </w:t>
      </w:r>
      <w:r w:rsidRPr="00E0629C">
        <w:t>Modern Slavery</w:t>
      </w:r>
      <w:bookmarkEnd w:id="1095"/>
    </w:p>
    <w:p w14:paraId="5D5EF50E" w14:textId="77777777" w:rsidR="00373D9A" w:rsidRPr="0057595A" w:rsidRDefault="00373D9A" w:rsidP="00373D9A">
      <w:pPr>
        <w:spacing w:before="60" w:after="120"/>
        <w:ind w:left="1134" w:hanging="141"/>
        <w:rPr>
          <w:rFonts w:ascii="Arial" w:hAnsi="Arial"/>
          <w:color w:val="800000"/>
          <w:sz w:val="18"/>
        </w:rPr>
      </w:pPr>
      <w:r w:rsidRPr="0057595A">
        <w:rPr>
          <w:rFonts w:ascii="Arial" w:hAnsi="Arial"/>
          <w:color w:val="800000"/>
          <w:sz w:val="18"/>
        </w:rPr>
        <w:t>Refer to clause 13 of the GC21 General Conditions of Contract.</w:t>
      </w:r>
    </w:p>
    <w:p w14:paraId="35E590E1" w14:textId="77777777" w:rsidR="00373D9A" w:rsidRPr="0057595A" w:rsidRDefault="00373D9A" w:rsidP="00373D9A">
      <w:pPr>
        <w:pBdr>
          <w:top w:val="single" w:sz="36" w:space="1" w:color="auto"/>
        </w:pBdr>
        <w:spacing w:before="120"/>
        <w:ind w:firstLine="1134"/>
        <w:jc w:val="left"/>
        <w:rPr>
          <w:rFonts w:ascii="Arial Black" w:hAnsi="Arial Black"/>
          <w:color w:val="FFFFFF"/>
          <w:sz w:val="8"/>
        </w:rPr>
      </w:pPr>
    </w:p>
    <w:p w14:paraId="42F3CD59" w14:textId="576309C9" w:rsidR="00373D9A" w:rsidRPr="0057595A" w:rsidRDefault="004B64BC" w:rsidP="00373D9A">
      <w:pPr>
        <w:spacing w:before="120"/>
        <w:ind w:left="360" w:firstLine="66"/>
        <w:rPr>
          <w:rFonts w:ascii="Arial" w:hAnsi="Arial" w:cs="Arial"/>
          <w:b/>
          <w:bCs/>
        </w:rPr>
      </w:pPr>
      <w:r w:rsidRPr="0057595A">
        <w:rPr>
          <w:rFonts w:ascii="Arial" w:hAnsi="Arial" w:cs="Arial"/>
          <w:b/>
          <w:bCs/>
        </w:rPr>
        <w:t>Definitions</w:t>
      </w:r>
      <w:r w:rsidR="0027678E" w:rsidRPr="0057595A">
        <w:rPr>
          <w:rFonts w:ascii="Arial" w:hAnsi="Arial" w:cs="Arial"/>
          <w:b/>
          <w:bCs/>
        </w:rPr>
        <w:t xml:space="preserve"> and interpret</w:t>
      </w:r>
      <w:r w:rsidR="00E1501B" w:rsidRPr="0057595A">
        <w:rPr>
          <w:rFonts w:ascii="Arial" w:hAnsi="Arial" w:cs="Arial"/>
          <w:b/>
          <w:bCs/>
        </w:rPr>
        <w:t>ations</w:t>
      </w:r>
    </w:p>
    <w:p w14:paraId="1E199F5C" w14:textId="5C11D10A" w:rsidR="00373D9A" w:rsidRPr="0057595A" w:rsidRDefault="00F25F87" w:rsidP="006100FC">
      <w:pPr>
        <w:pStyle w:val="ListParagraph"/>
        <w:numPr>
          <w:ilvl w:val="0"/>
          <w:numId w:val="82"/>
        </w:numPr>
        <w:ind w:left="709" w:hanging="283"/>
      </w:pPr>
      <w:r w:rsidRPr="0057595A">
        <w:t>The following definitions are in add</w:t>
      </w:r>
      <w:r w:rsidR="00DC6C10" w:rsidRPr="0057595A">
        <w:t>it</w:t>
      </w:r>
      <w:r w:rsidR="00A71B79" w:rsidRPr="0057595A">
        <w:t>ion to the definitions in clause 79</w:t>
      </w:r>
      <w:r w:rsidR="00C33520" w:rsidRPr="0057595A">
        <w:t xml:space="preserve"> </w:t>
      </w:r>
      <w:r w:rsidR="001751F8" w:rsidRPr="0057595A">
        <w:t xml:space="preserve">of the General </w:t>
      </w:r>
      <w:r w:rsidR="00E1501B" w:rsidRPr="0057595A">
        <w:t>Conditions</w:t>
      </w:r>
      <w:r w:rsidR="001751F8" w:rsidRPr="0057595A">
        <w:t xml:space="preserve"> </w:t>
      </w:r>
      <w:r w:rsidR="0012397B" w:rsidRPr="0057595A">
        <w:t xml:space="preserve">of Contract </w:t>
      </w:r>
      <w:r w:rsidR="001751F8" w:rsidRPr="0057595A">
        <w:t>and apply to the Contract</w:t>
      </w:r>
      <w:r w:rsidR="00792786" w:rsidRPr="0057595A">
        <w:t>.</w:t>
      </w:r>
    </w:p>
    <w:p w14:paraId="4D4FA5E6" w14:textId="06423831" w:rsidR="00E1501B" w:rsidRPr="0057595A" w:rsidRDefault="00E1501B" w:rsidP="00F25F87">
      <w:pPr>
        <w:ind w:left="720"/>
      </w:pPr>
      <w:r w:rsidRPr="0057595A">
        <w:t xml:space="preserve">Unless otherwise specified, clause references apply to </w:t>
      </w:r>
      <w:r w:rsidR="00DF4A0E" w:rsidRPr="0057595A">
        <w:t>clauses in this Schedule.</w:t>
      </w:r>
    </w:p>
    <w:p w14:paraId="21D1F0C3" w14:textId="08890D54" w:rsidR="00440D17" w:rsidRPr="0057595A" w:rsidRDefault="00440D17" w:rsidP="00F25F87">
      <w:pPr>
        <w:ind w:left="720"/>
      </w:pPr>
      <w:r w:rsidRPr="0057595A">
        <w:t>The parties to the Contract are the Co</w:t>
      </w:r>
      <w:r w:rsidR="009A65DF" w:rsidRPr="0057595A">
        <w:t>ntractor and Principal.</w:t>
      </w:r>
    </w:p>
    <w:tbl>
      <w:tblPr>
        <w:tblStyle w:val="TableGrid"/>
        <w:tblW w:w="7513" w:type="dxa"/>
        <w:tblInd w:w="567" w:type="dxa"/>
        <w:tblLook w:val="04A0" w:firstRow="1" w:lastRow="0" w:firstColumn="1" w:lastColumn="0" w:noHBand="0" w:noVBand="1"/>
      </w:tblPr>
      <w:tblGrid>
        <w:gridCol w:w="1507"/>
        <w:gridCol w:w="6006"/>
      </w:tblGrid>
      <w:tr w:rsidR="001A01A1" w:rsidRPr="0057595A" w14:paraId="46D8C44D" w14:textId="77777777" w:rsidTr="00CE6E61">
        <w:tc>
          <w:tcPr>
            <w:tcW w:w="1507" w:type="dxa"/>
          </w:tcPr>
          <w:p w14:paraId="001A3B16" w14:textId="28B5736E" w:rsidR="001A01A1" w:rsidRPr="0057595A" w:rsidRDefault="00C30F8F" w:rsidP="001048A3">
            <w:pPr>
              <w:spacing w:before="60"/>
              <w:ind w:left="57"/>
              <w:jc w:val="left"/>
              <w:rPr>
                <w:b/>
                <w:bCs/>
              </w:rPr>
            </w:pPr>
            <w:r w:rsidRPr="0057595A">
              <w:rPr>
                <w:b/>
                <w:bCs/>
                <w:lang w:eastAsia="en-AU"/>
              </w:rPr>
              <w:t>Core Obligations</w:t>
            </w:r>
          </w:p>
        </w:tc>
        <w:tc>
          <w:tcPr>
            <w:tcW w:w="6006" w:type="dxa"/>
          </w:tcPr>
          <w:p w14:paraId="09596DDF" w14:textId="115AB97C" w:rsidR="001A01A1" w:rsidRPr="0057595A" w:rsidRDefault="00312AB3" w:rsidP="00283157">
            <w:pPr>
              <w:ind w:left="32"/>
            </w:pPr>
            <w:r w:rsidRPr="0057595A">
              <w:rPr>
                <w:lang w:eastAsia="en-AU"/>
              </w:rPr>
              <w:t xml:space="preserve">means those obligations set out in clause </w:t>
            </w:r>
            <w:r w:rsidRPr="0057595A">
              <w:rPr>
                <w:lang w:eastAsia="en-AU"/>
              </w:rPr>
              <w:fldChar w:fldCharType="begin"/>
            </w:r>
            <w:r w:rsidRPr="0057595A">
              <w:rPr>
                <w:lang w:eastAsia="en-AU"/>
              </w:rPr>
              <w:instrText xml:space="preserve"> REF _Ref153353907 \r \h  \* MERGEFORMAT </w:instrText>
            </w:r>
            <w:r w:rsidRPr="0057595A">
              <w:rPr>
                <w:lang w:eastAsia="en-AU"/>
              </w:rPr>
            </w:r>
            <w:r w:rsidRPr="0057595A">
              <w:rPr>
                <w:lang w:eastAsia="en-AU"/>
              </w:rPr>
              <w:fldChar w:fldCharType="separate"/>
            </w:r>
            <w:r w:rsidRPr="0057595A">
              <w:rPr>
                <w:lang w:eastAsia="en-AU"/>
              </w:rPr>
              <w:t>2</w:t>
            </w:r>
            <w:r w:rsidRPr="0057595A">
              <w:rPr>
                <w:lang w:eastAsia="en-AU"/>
              </w:rPr>
              <w:fldChar w:fldCharType="end"/>
            </w:r>
            <w:r w:rsidR="003508B8" w:rsidRPr="0057595A">
              <w:rPr>
                <w:lang w:eastAsia="en-AU"/>
              </w:rPr>
              <w:t>.</w:t>
            </w:r>
          </w:p>
        </w:tc>
      </w:tr>
      <w:tr w:rsidR="001A01A1" w:rsidRPr="0057595A" w14:paraId="7AC89588" w14:textId="77777777" w:rsidTr="00CE6E61">
        <w:tc>
          <w:tcPr>
            <w:tcW w:w="1507" w:type="dxa"/>
          </w:tcPr>
          <w:p w14:paraId="04EFA059" w14:textId="47DB7738" w:rsidR="001A01A1" w:rsidRPr="0057595A" w:rsidRDefault="00A231BA" w:rsidP="001048A3">
            <w:pPr>
              <w:spacing w:before="60"/>
              <w:ind w:left="57"/>
              <w:jc w:val="left"/>
              <w:rPr>
                <w:b/>
                <w:bCs/>
              </w:rPr>
            </w:pPr>
            <w:r w:rsidRPr="0057595A">
              <w:rPr>
                <w:b/>
                <w:bCs/>
                <w:lang w:eastAsia="en-AU"/>
              </w:rPr>
              <w:t>Engaged Entity</w:t>
            </w:r>
            <w:r w:rsidRPr="0057595A">
              <w:rPr>
                <w:lang w:eastAsia="en-AU"/>
              </w:rPr>
              <w:t xml:space="preserve"> of a party</w:t>
            </w:r>
          </w:p>
        </w:tc>
        <w:tc>
          <w:tcPr>
            <w:tcW w:w="6006" w:type="dxa"/>
          </w:tcPr>
          <w:p w14:paraId="3D70A7AB" w14:textId="6E5A2228" w:rsidR="002D57EA" w:rsidRPr="0057595A" w:rsidRDefault="00547549" w:rsidP="00547549">
            <w:pPr>
              <w:rPr>
                <w:lang w:eastAsia="en-AU"/>
              </w:rPr>
            </w:pPr>
            <w:r w:rsidRPr="0057595A">
              <w:rPr>
                <w:lang w:eastAsia="en-AU"/>
              </w:rPr>
              <w:t xml:space="preserve">means any direct </w:t>
            </w:r>
            <w:r w:rsidR="00F41861" w:rsidRPr="0057595A">
              <w:rPr>
                <w:lang w:eastAsia="en-AU"/>
              </w:rPr>
              <w:t>Contractor</w:t>
            </w:r>
            <w:r w:rsidRPr="0057595A">
              <w:rPr>
                <w:lang w:eastAsia="en-AU"/>
              </w:rPr>
              <w:t>s, subcontractors, consultants and contractors engaged by that party (or that party’s directors, officers and employees) in connection with this Contract.</w:t>
            </w:r>
          </w:p>
          <w:p w14:paraId="77E72D7A" w14:textId="46AA360B" w:rsidR="001A01A1" w:rsidRPr="0057595A" w:rsidRDefault="00547549" w:rsidP="00D54694">
            <w:pPr>
              <w:rPr>
                <w:lang w:eastAsia="en-AU"/>
              </w:rPr>
            </w:pPr>
            <w:r w:rsidRPr="0057595A">
              <w:rPr>
                <w:lang w:eastAsia="en-AU"/>
              </w:rPr>
              <w:t>For the avoidance of doubt, ‘Engaged Entities’ includes independent contractors (whether an individual or body corporate), secondees</w:t>
            </w:r>
            <w:r w:rsidR="00F822F4" w:rsidRPr="0057595A">
              <w:rPr>
                <w:lang w:eastAsia="en-AU"/>
              </w:rPr>
              <w:t xml:space="preserve"> (seconded </w:t>
            </w:r>
            <w:r w:rsidR="0071622A" w:rsidRPr="0057595A">
              <w:rPr>
                <w:lang w:eastAsia="en-AU"/>
              </w:rPr>
              <w:t>persons)</w:t>
            </w:r>
            <w:r w:rsidRPr="0057595A">
              <w:rPr>
                <w:lang w:eastAsia="en-AU"/>
              </w:rPr>
              <w:t>, consultants and any other workers (however described) who may be engaged for the purposes of this Contract but are not employed by the relevant party.</w:t>
            </w:r>
          </w:p>
        </w:tc>
      </w:tr>
      <w:tr w:rsidR="001A01A1" w:rsidRPr="0057595A" w14:paraId="44A10019" w14:textId="77777777" w:rsidTr="00CE6E61">
        <w:tc>
          <w:tcPr>
            <w:tcW w:w="1507" w:type="dxa"/>
          </w:tcPr>
          <w:p w14:paraId="67EC1605" w14:textId="721574F3" w:rsidR="001A01A1" w:rsidRPr="0057595A" w:rsidRDefault="00E24DFE" w:rsidP="001048A3">
            <w:pPr>
              <w:spacing w:before="60"/>
              <w:ind w:left="57"/>
              <w:rPr>
                <w:b/>
                <w:bCs/>
              </w:rPr>
            </w:pPr>
            <w:r w:rsidRPr="0057595A">
              <w:rPr>
                <w:b/>
                <w:bCs/>
                <w:lang w:eastAsia="en-AU"/>
              </w:rPr>
              <w:t>Substantial Breach</w:t>
            </w:r>
          </w:p>
        </w:tc>
        <w:tc>
          <w:tcPr>
            <w:tcW w:w="6006" w:type="dxa"/>
          </w:tcPr>
          <w:p w14:paraId="6715A67D" w14:textId="296557E1" w:rsidR="001A01A1" w:rsidRPr="0057595A" w:rsidRDefault="00095B26" w:rsidP="004B23B4">
            <w:pPr>
              <w:spacing w:before="60"/>
              <w:ind w:left="32"/>
            </w:pPr>
            <w:r w:rsidRPr="0057595A">
              <w:rPr>
                <w:lang w:eastAsia="en-AU"/>
              </w:rPr>
              <w:t xml:space="preserve">has the meaning given in clause </w:t>
            </w:r>
            <w:r w:rsidRPr="0057595A">
              <w:rPr>
                <w:lang w:eastAsia="en-AU"/>
              </w:rPr>
              <w:fldChar w:fldCharType="begin"/>
            </w:r>
            <w:r w:rsidRPr="0057595A">
              <w:rPr>
                <w:lang w:eastAsia="en-AU"/>
              </w:rPr>
              <w:instrText xml:space="preserve"> REF _Ref153353928 \r \h  \* MERGEFORMAT </w:instrText>
            </w:r>
            <w:r w:rsidRPr="0057595A">
              <w:rPr>
                <w:lang w:eastAsia="en-AU"/>
              </w:rPr>
            </w:r>
            <w:r w:rsidRPr="0057595A">
              <w:rPr>
                <w:lang w:eastAsia="en-AU"/>
              </w:rPr>
              <w:fldChar w:fldCharType="separate"/>
            </w:r>
            <w:r w:rsidRPr="0057595A">
              <w:rPr>
                <w:lang w:eastAsia="en-AU"/>
              </w:rPr>
              <w:t>8</w:t>
            </w:r>
            <w:r w:rsidRPr="0057595A">
              <w:rPr>
                <w:lang w:eastAsia="en-AU"/>
              </w:rPr>
              <w:fldChar w:fldCharType="end"/>
            </w:r>
            <w:r w:rsidR="0046666C" w:rsidRPr="0057595A">
              <w:rPr>
                <w:lang w:eastAsia="en-AU"/>
              </w:rPr>
              <w:t xml:space="preserve"> or clause 1</w:t>
            </w:r>
            <w:r w:rsidR="00181C12" w:rsidRPr="0057595A">
              <w:rPr>
                <w:lang w:eastAsia="en-AU"/>
              </w:rPr>
              <w:t>3</w:t>
            </w:r>
            <w:r w:rsidR="0046666C" w:rsidRPr="0057595A">
              <w:rPr>
                <w:lang w:eastAsia="en-AU"/>
              </w:rPr>
              <w:t>, as applicable.</w:t>
            </w:r>
          </w:p>
        </w:tc>
      </w:tr>
      <w:tr w:rsidR="00D1617D" w:rsidRPr="0057595A" w14:paraId="196D1292" w14:textId="77777777" w:rsidTr="00CE6E61">
        <w:tc>
          <w:tcPr>
            <w:tcW w:w="1507" w:type="dxa"/>
          </w:tcPr>
          <w:p w14:paraId="3889EEB0" w14:textId="0FDEC679" w:rsidR="00AD68F3" w:rsidRPr="0057595A" w:rsidRDefault="00AD68F3" w:rsidP="001048A3">
            <w:pPr>
              <w:spacing w:before="60"/>
              <w:ind w:left="57"/>
              <w:rPr>
                <w:lang w:eastAsia="en-AU"/>
              </w:rPr>
            </w:pPr>
            <w:r w:rsidRPr="0057595A">
              <w:rPr>
                <w:b/>
                <w:bCs/>
                <w:lang w:eastAsia="en-AU"/>
              </w:rPr>
              <w:t>Modern Slavery</w:t>
            </w:r>
            <w:r w:rsidRPr="0057595A">
              <w:rPr>
                <w:lang w:eastAsia="en-AU"/>
              </w:rPr>
              <w:t xml:space="preserve"> </w:t>
            </w:r>
          </w:p>
          <w:p w14:paraId="6D6B8D90" w14:textId="77777777" w:rsidR="00D1617D" w:rsidRPr="0057595A" w:rsidRDefault="00D1617D" w:rsidP="001048A3">
            <w:pPr>
              <w:spacing w:before="60"/>
              <w:ind w:left="57"/>
              <w:jc w:val="left"/>
              <w:rPr>
                <w:b/>
                <w:bCs/>
              </w:rPr>
            </w:pPr>
          </w:p>
        </w:tc>
        <w:tc>
          <w:tcPr>
            <w:tcW w:w="6006" w:type="dxa"/>
          </w:tcPr>
          <w:p w14:paraId="3DA5D01B" w14:textId="52CFA34C" w:rsidR="00271DFA" w:rsidRPr="0057595A" w:rsidRDefault="00C311CA" w:rsidP="004B23B4">
            <w:pPr>
              <w:pStyle w:val="AllensHeading3"/>
              <w:tabs>
                <w:tab w:val="clear" w:pos="709"/>
                <w:tab w:val="num" w:pos="368"/>
              </w:tabs>
              <w:spacing w:before="60" w:after="60" w:line="240" w:lineRule="auto"/>
              <w:ind w:left="368" w:hanging="368"/>
              <w:rPr>
                <w:rFonts w:ascii="Times New Roman" w:hAnsi="Times New Roman"/>
              </w:rPr>
            </w:pPr>
            <w:r w:rsidRPr="0057595A">
              <w:rPr>
                <w:rFonts w:ascii="Times New Roman" w:eastAsia="Public Sans Light" w:hAnsi="Times New Roman"/>
              </w:rPr>
              <w:t xml:space="preserve">means </w:t>
            </w:r>
            <w:r w:rsidR="00271DFA" w:rsidRPr="0057595A">
              <w:rPr>
                <w:rFonts w:ascii="Times New Roman" w:hAnsi="Times New Roman"/>
              </w:rPr>
              <w:t xml:space="preserve">any conduct that constitutes or would constitute any offence listed in Schedule 2 of the </w:t>
            </w:r>
            <w:r w:rsidR="00271DFA" w:rsidRPr="0057595A">
              <w:rPr>
                <w:rFonts w:ascii="Times New Roman" w:hAnsi="Times New Roman"/>
                <w:i/>
                <w:iCs/>
              </w:rPr>
              <w:t>Modern Slavery Act 2018</w:t>
            </w:r>
            <w:r w:rsidR="00271DFA" w:rsidRPr="0057595A">
              <w:rPr>
                <w:rFonts w:ascii="Times New Roman" w:hAnsi="Times New Roman"/>
              </w:rPr>
              <w:t xml:space="preserve"> (NSW), including an offence of attempting or incitement to commit such an offence </w:t>
            </w:r>
            <w:r w:rsidR="002A08F0" w:rsidRPr="0057595A">
              <w:rPr>
                <w:rFonts w:ascii="Times New Roman" w:hAnsi="Times New Roman"/>
              </w:rPr>
              <w:t>(</w:t>
            </w:r>
            <w:r w:rsidR="00BF1DD0" w:rsidRPr="0057595A">
              <w:rPr>
                <w:rFonts w:ascii="Times New Roman" w:hAnsi="Times New Roman"/>
              </w:rPr>
              <w:t xml:space="preserve">see </w:t>
            </w:r>
            <w:r w:rsidR="0063358D" w:rsidRPr="0057595A">
              <w:rPr>
                <w:rFonts w:ascii="Times New Roman" w:hAnsi="Times New Roman"/>
              </w:rPr>
              <w:t xml:space="preserve">list </w:t>
            </w:r>
            <w:r w:rsidR="003C10C3" w:rsidRPr="0057595A">
              <w:rPr>
                <w:rFonts w:ascii="Times New Roman" w:hAnsi="Times New Roman"/>
              </w:rPr>
              <w:t>of offences</w:t>
            </w:r>
            <w:r w:rsidR="00EC6D49" w:rsidRPr="0057595A">
              <w:rPr>
                <w:rFonts w:ascii="Times New Roman" w:hAnsi="Times New Roman"/>
              </w:rPr>
              <w:t xml:space="preserve"> </w:t>
            </w:r>
            <w:r w:rsidR="0063358D" w:rsidRPr="0057595A">
              <w:rPr>
                <w:rFonts w:ascii="Times New Roman" w:hAnsi="Times New Roman"/>
              </w:rPr>
              <w:t xml:space="preserve">in </w:t>
            </w:r>
            <w:r w:rsidR="00BF1DD0" w:rsidRPr="0057595A">
              <w:rPr>
                <w:rFonts w:ascii="Times New Roman" w:hAnsi="Times New Roman"/>
              </w:rPr>
              <w:t>Attachment A to this Schedule)</w:t>
            </w:r>
            <w:r w:rsidR="005B15F4" w:rsidRPr="0057595A">
              <w:rPr>
                <w:rFonts w:ascii="Times New Roman" w:hAnsi="Times New Roman"/>
              </w:rPr>
              <w:t>;</w:t>
            </w:r>
          </w:p>
          <w:p w14:paraId="49DCD5F5" w14:textId="77777777" w:rsidR="00876890" w:rsidRPr="0057595A" w:rsidRDefault="00876890" w:rsidP="004B23B4">
            <w:pPr>
              <w:pStyle w:val="AllensHeading3"/>
              <w:tabs>
                <w:tab w:val="clear" w:pos="709"/>
                <w:tab w:val="num" w:pos="368"/>
              </w:tabs>
              <w:spacing w:before="60" w:after="60" w:line="240" w:lineRule="auto"/>
              <w:ind w:left="368" w:hanging="368"/>
              <w:rPr>
                <w:rFonts w:ascii="Times New Roman" w:hAnsi="Times New Roman"/>
              </w:rPr>
            </w:pPr>
            <w:r w:rsidRPr="0057595A">
              <w:rPr>
                <w:rFonts w:ascii="Times New Roman" w:hAnsi="Times New Roman"/>
              </w:rPr>
              <w:t>includes any conduct that constitutes or would constitute an offence under any of the Modern Slavery Laws as amended from time to time, including an offence of attempting or incitement to commit such an offence; and</w:t>
            </w:r>
          </w:p>
          <w:p w14:paraId="5222BB02" w14:textId="3771963E" w:rsidR="00D1617D" w:rsidRPr="0057595A" w:rsidRDefault="00D814B1" w:rsidP="004B23B4">
            <w:pPr>
              <w:pStyle w:val="AllensHeading3"/>
              <w:tabs>
                <w:tab w:val="clear" w:pos="709"/>
                <w:tab w:val="num" w:pos="368"/>
              </w:tabs>
              <w:spacing w:before="60" w:after="60" w:line="240" w:lineRule="auto"/>
              <w:ind w:left="368" w:hanging="368"/>
              <w:rPr>
                <w:rFonts w:ascii="Times New Roman" w:hAnsi="Times New Roman"/>
              </w:rPr>
            </w:pPr>
            <w:r w:rsidRPr="0057595A">
              <w:rPr>
                <w:rFonts w:ascii="Times New Roman" w:hAnsi="Times New Roman"/>
              </w:rPr>
              <w:t xml:space="preserve">includes conduct engaged in elsewhere than in New South Wales that, if it occurred in New South Wales, would constitute a modern slavery offence under paragraphs (a) or (b). </w:t>
            </w:r>
          </w:p>
        </w:tc>
      </w:tr>
      <w:tr w:rsidR="00D1617D" w:rsidRPr="0057595A" w14:paraId="1CBE6753" w14:textId="77777777" w:rsidTr="00CE6E61">
        <w:tc>
          <w:tcPr>
            <w:tcW w:w="1507" w:type="dxa"/>
          </w:tcPr>
          <w:p w14:paraId="086E3286" w14:textId="0C4503D6" w:rsidR="00D1617D" w:rsidRPr="0057595A" w:rsidRDefault="00B55728" w:rsidP="001048A3">
            <w:pPr>
              <w:spacing w:before="60"/>
              <w:ind w:left="57"/>
              <w:jc w:val="left"/>
              <w:rPr>
                <w:b/>
                <w:bCs/>
              </w:rPr>
            </w:pPr>
            <w:r w:rsidRPr="0057595A">
              <w:rPr>
                <w:b/>
                <w:bCs/>
              </w:rPr>
              <w:t>Modern Slavery Laws</w:t>
            </w:r>
          </w:p>
        </w:tc>
        <w:tc>
          <w:tcPr>
            <w:tcW w:w="6006" w:type="dxa"/>
          </w:tcPr>
          <w:p w14:paraId="2F014CB7" w14:textId="2F5ED5FA" w:rsidR="00274E35" w:rsidRPr="0057595A" w:rsidRDefault="00AC46AA" w:rsidP="004B23B4">
            <w:pPr>
              <w:spacing w:before="60"/>
              <w:rPr>
                <w:lang w:eastAsia="en-AU"/>
              </w:rPr>
            </w:pPr>
            <w:r w:rsidRPr="0057595A">
              <w:rPr>
                <w:lang w:eastAsia="en-AU"/>
              </w:rPr>
              <w:t>m</w:t>
            </w:r>
            <w:r w:rsidR="00274E35" w:rsidRPr="0057595A">
              <w:rPr>
                <w:lang w:eastAsia="en-AU"/>
              </w:rPr>
              <w:t>eans</w:t>
            </w:r>
            <w:r w:rsidR="00296869" w:rsidRPr="0057595A">
              <w:rPr>
                <w:lang w:eastAsia="en-AU"/>
              </w:rPr>
              <w:t xml:space="preserve"> </w:t>
            </w:r>
            <w:r w:rsidR="00296869" w:rsidRPr="0057595A">
              <w:t>(as amended from time to time)</w:t>
            </w:r>
            <w:r w:rsidR="00274E35" w:rsidRPr="0057595A">
              <w:rPr>
                <w:lang w:eastAsia="en-AU"/>
              </w:rPr>
              <w:t>:</w:t>
            </w:r>
          </w:p>
          <w:p w14:paraId="5FE8D6C7" w14:textId="77777777" w:rsidR="00274E35" w:rsidRPr="0057595A" w:rsidRDefault="00274E35" w:rsidP="006100FC">
            <w:pPr>
              <w:pStyle w:val="AllensHeading3"/>
              <w:numPr>
                <w:ilvl w:val="2"/>
                <w:numId w:val="81"/>
              </w:numPr>
              <w:tabs>
                <w:tab w:val="clear" w:pos="709"/>
                <w:tab w:val="num" w:pos="368"/>
              </w:tabs>
              <w:spacing w:before="60" w:after="60" w:line="240" w:lineRule="auto"/>
              <w:ind w:left="368" w:hanging="368"/>
              <w:rPr>
                <w:rFonts w:ascii="Times New Roman" w:hAnsi="Times New Roman"/>
              </w:rPr>
            </w:pPr>
            <w:r w:rsidRPr="0057595A">
              <w:rPr>
                <w:rFonts w:ascii="Times New Roman" w:hAnsi="Times New Roman"/>
              </w:rPr>
              <w:t xml:space="preserve">the </w:t>
            </w:r>
            <w:r w:rsidRPr="0057595A">
              <w:rPr>
                <w:rFonts w:ascii="Times New Roman" w:hAnsi="Times New Roman"/>
                <w:i/>
                <w:iCs/>
              </w:rPr>
              <w:t>Modern Slavery Act 2018</w:t>
            </w:r>
            <w:r w:rsidRPr="0057595A">
              <w:rPr>
                <w:rFonts w:ascii="Times New Roman" w:hAnsi="Times New Roman"/>
              </w:rPr>
              <w:t xml:space="preserve"> (Cth); </w:t>
            </w:r>
          </w:p>
          <w:p w14:paraId="02848962" w14:textId="77777777" w:rsidR="00274E35" w:rsidRPr="0057595A" w:rsidRDefault="00274E35" w:rsidP="006100FC">
            <w:pPr>
              <w:pStyle w:val="AllensHeading3"/>
              <w:numPr>
                <w:ilvl w:val="2"/>
                <w:numId w:val="81"/>
              </w:numPr>
              <w:tabs>
                <w:tab w:val="clear" w:pos="709"/>
                <w:tab w:val="num" w:pos="368"/>
              </w:tabs>
              <w:spacing w:before="60" w:after="60" w:line="240" w:lineRule="auto"/>
              <w:ind w:left="368" w:hanging="368"/>
              <w:rPr>
                <w:rFonts w:ascii="Times New Roman" w:hAnsi="Times New Roman"/>
              </w:rPr>
            </w:pPr>
            <w:r w:rsidRPr="0057595A">
              <w:rPr>
                <w:rFonts w:ascii="Times New Roman" w:hAnsi="Times New Roman"/>
              </w:rPr>
              <w:t xml:space="preserve">the </w:t>
            </w:r>
            <w:r w:rsidRPr="0057595A">
              <w:rPr>
                <w:rFonts w:ascii="Times New Roman" w:hAnsi="Times New Roman"/>
                <w:i/>
                <w:iCs/>
              </w:rPr>
              <w:t>Modern Slavery Act 2018</w:t>
            </w:r>
            <w:r w:rsidRPr="0057595A">
              <w:rPr>
                <w:rFonts w:ascii="Times New Roman" w:hAnsi="Times New Roman"/>
              </w:rPr>
              <w:t xml:space="preserve"> (NSW);</w:t>
            </w:r>
          </w:p>
          <w:p w14:paraId="31971619" w14:textId="77777777" w:rsidR="00274E35" w:rsidRPr="0057595A" w:rsidRDefault="00274E35" w:rsidP="006100FC">
            <w:pPr>
              <w:pStyle w:val="AllensHeading3"/>
              <w:numPr>
                <w:ilvl w:val="2"/>
                <w:numId w:val="81"/>
              </w:numPr>
              <w:tabs>
                <w:tab w:val="clear" w:pos="709"/>
                <w:tab w:val="num" w:pos="368"/>
              </w:tabs>
              <w:spacing w:before="60" w:after="60" w:line="240" w:lineRule="auto"/>
              <w:ind w:left="368" w:hanging="368"/>
              <w:rPr>
                <w:rFonts w:ascii="Times New Roman" w:hAnsi="Times New Roman"/>
              </w:rPr>
            </w:pPr>
            <w:r w:rsidRPr="0057595A">
              <w:rPr>
                <w:rFonts w:ascii="Times New Roman" w:hAnsi="Times New Roman"/>
              </w:rPr>
              <w:t>Divisions 270 and 271 of the Commonwealth Criminal Code;</w:t>
            </w:r>
          </w:p>
          <w:p w14:paraId="0C3777FB" w14:textId="77777777" w:rsidR="00274E35" w:rsidRPr="0057595A" w:rsidRDefault="00274E35" w:rsidP="006100FC">
            <w:pPr>
              <w:pStyle w:val="AllensHeading3"/>
              <w:numPr>
                <w:ilvl w:val="2"/>
                <w:numId w:val="81"/>
              </w:numPr>
              <w:tabs>
                <w:tab w:val="clear" w:pos="709"/>
                <w:tab w:val="num" w:pos="368"/>
              </w:tabs>
              <w:spacing w:before="60" w:after="60" w:line="240" w:lineRule="auto"/>
              <w:ind w:left="368" w:hanging="368"/>
              <w:rPr>
                <w:rFonts w:ascii="Times New Roman" w:hAnsi="Times New Roman"/>
              </w:rPr>
            </w:pPr>
            <w:r w:rsidRPr="0057595A">
              <w:rPr>
                <w:rFonts w:ascii="Times New Roman" w:hAnsi="Times New Roman"/>
              </w:rPr>
              <w:t xml:space="preserve">section 176(1A) of the </w:t>
            </w:r>
            <w:r w:rsidRPr="0057595A">
              <w:rPr>
                <w:rFonts w:ascii="Times New Roman" w:hAnsi="Times New Roman"/>
                <w:i/>
                <w:iCs/>
              </w:rPr>
              <w:t>Public Works and Procurement Act 1912</w:t>
            </w:r>
            <w:r w:rsidRPr="0057595A">
              <w:rPr>
                <w:rFonts w:ascii="Times New Roman" w:hAnsi="Times New Roman"/>
              </w:rPr>
              <w:t xml:space="preserve"> (NSW); </w:t>
            </w:r>
          </w:p>
          <w:p w14:paraId="470299D2" w14:textId="77777777" w:rsidR="00274E35" w:rsidRPr="0057595A" w:rsidRDefault="00274E35" w:rsidP="006100FC">
            <w:pPr>
              <w:pStyle w:val="AllensHeading3"/>
              <w:numPr>
                <w:ilvl w:val="2"/>
                <w:numId w:val="81"/>
              </w:numPr>
              <w:tabs>
                <w:tab w:val="clear" w:pos="709"/>
                <w:tab w:val="num" w:pos="368"/>
              </w:tabs>
              <w:spacing w:before="60" w:after="60" w:line="240" w:lineRule="auto"/>
              <w:ind w:left="368" w:hanging="368"/>
              <w:rPr>
                <w:rFonts w:ascii="Times New Roman" w:hAnsi="Times New Roman"/>
              </w:rPr>
            </w:pPr>
            <w:r w:rsidRPr="0057595A">
              <w:rPr>
                <w:rFonts w:ascii="Times New Roman" w:hAnsi="Times New Roman"/>
              </w:rPr>
              <w:t xml:space="preserve">section 438ZE of the </w:t>
            </w:r>
            <w:r w:rsidRPr="0057595A">
              <w:rPr>
                <w:rFonts w:ascii="Times New Roman" w:hAnsi="Times New Roman"/>
                <w:i/>
                <w:iCs/>
              </w:rPr>
              <w:t>Local Government Act 1993</w:t>
            </w:r>
            <w:r w:rsidRPr="0057595A">
              <w:rPr>
                <w:rFonts w:ascii="Times New Roman" w:hAnsi="Times New Roman"/>
              </w:rPr>
              <w:t xml:space="preserve"> (NSW); and</w:t>
            </w:r>
          </w:p>
          <w:p w14:paraId="0694FD19" w14:textId="58F569BC" w:rsidR="00D1617D" w:rsidRPr="0057595A" w:rsidRDefault="00274E35" w:rsidP="006100FC">
            <w:pPr>
              <w:pStyle w:val="AllensHeading3"/>
              <w:numPr>
                <w:ilvl w:val="2"/>
                <w:numId w:val="81"/>
              </w:numPr>
              <w:tabs>
                <w:tab w:val="clear" w:pos="709"/>
                <w:tab w:val="num" w:pos="368"/>
              </w:tabs>
              <w:spacing w:before="60" w:after="60" w:line="240" w:lineRule="auto"/>
              <w:ind w:left="368" w:hanging="368"/>
              <w:rPr>
                <w:rFonts w:ascii="Times New Roman" w:hAnsi="Times New Roman"/>
              </w:rPr>
            </w:pPr>
            <w:r w:rsidRPr="0057595A">
              <w:rPr>
                <w:rFonts w:ascii="Times New Roman" w:hAnsi="Times New Roman"/>
              </w:rPr>
              <w:t>any other laws, regulations, codes and international conventions aimed at combatting modern slavery, forced labour or human trafficking, from time to time in force in or ratified by Australia and, where relevant, in or by other jurisdictions in which the parties operate</w:t>
            </w:r>
            <w:r w:rsidR="00AF2CDE" w:rsidRPr="0057595A">
              <w:rPr>
                <w:rFonts w:ascii="Times New Roman" w:hAnsi="Times New Roman"/>
              </w:rPr>
              <w:t>.</w:t>
            </w:r>
          </w:p>
        </w:tc>
      </w:tr>
      <w:tr w:rsidR="00D1617D" w:rsidRPr="0057595A" w14:paraId="4E16ED3A" w14:textId="77777777" w:rsidTr="00CE6E61">
        <w:tc>
          <w:tcPr>
            <w:tcW w:w="1507" w:type="dxa"/>
          </w:tcPr>
          <w:p w14:paraId="4F8E9A51" w14:textId="70F0B4D3" w:rsidR="00D1617D" w:rsidRPr="0057595A" w:rsidRDefault="004B7820" w:rsidP="001048A3">
            <w:pPr>
              <w:spacing w:before="60"/>
              <w:ind w:left="57"/>
              <w:jc w:val="left"/>
              <w:rPr>
                <w:b/>
                <w:bCs/>
              </w:rPr>
            </w:pPr>
            <w:r w:rsidRPr="0057595A">
              <w:rPr>
                <w:b/>
                <w:bCs/>
                <w:lang w:eastAsia="en-AU"/>
              </w:rPr>
              <w:t>Reasonable Steps</w:t>
            </w:r>
          </w:p>
        </w:tc>
        <w:tc>
          <w:tcPr>
            <w:tcW w:w="6006" w:type="dxa"/>
          </w:tcPr>
          <w:p w14:paraId="099E29A4" w14:textId="77777777" w:rsidR="004B7820" w:rsidRPr="0057595A" w:rsidRDefault="004B7820" w:rsidP="0091075C">
            <w:pPr>
              <w:spacing w:before="60"/>
              <w:ind w:left="34"/>
              <w:jc w:val="left"/>
              <w:rPr>
                <w:lang w:eastAsia="en-AU"/>
              </w:rPr>
            </w:pPr>
            <w:r w:rsidRPr="0057595A">
              <w:rPr>
                <w:lang w:eastAsia="en-AU"/>
              </w:rPr>
              <w:t>means those steps that are reasonable in the circumstances to prevent, identify, mitigate and remedy modern slavery.</w:t>
            </w:r>
          </w:p>
          <w:p w14:paraId="06E28E09" w14:textId="309D296D" w:rsidR="00D1617D" w:rsidRPr="0057595A" w:rsidRDefault="004B7820" w:rsidP="0091075C">
            <w:pPr>
              <w:spacing w:before="60"/>
              <w:ind w:left="34"/>
              <w:jc w:val="left"/>
              <w:rPr>
                <w:lang w:eastAsia="en-AU"/>
              </w:rPr>
            </w:pPr>
            <w:r w:rsidRPr="0057595A">
              <w:rPr>
                <w:lang w:eastAsia="en-AU"/>
              </w:rPr>
              <w:t xml:space="preserve">In assessing whether steps are reasonable, the parties </w:t>
            </w:r>
            <w:r w:rsidR="00651024" w:rsidRPr="0057595A">
              <w:rPr>
                <w:lang w:eastAsia="en-AU"/>
              </w:rPr>
              <w:t>should</w:t>
            </w:r>
            <w:r w:rsidRPr="0057595A">
              <w:rPr>
                <w:lang w:eastAsia="en-AU"/>
              </w:rPr>
              <w:t xml:space="preserve"> refer to the NSW Anti-slavery Commissioner’s Guidance on Reasonable Steps (GRS) and related information and resources published by the Anti-slavery Commissioner</w:t>
            </w:r>
            <w:r w:rsidR="00E30E65" w:rsidRPr="0057595A">
              <w:rPr>
                <w:lang w:eastAsia="en-AU"/>
              </w:rPr>
              <w:t xml:space="preserve"> and available </w:t>
            </w:r>
            <w:r w:rsidR="00A20022" w:rsidRPr="0057595A">
              <w:rPr>
                <w:lang w:eastAsia="en-AU"/>
              </w:rPr>
              <w:t xml:space="preserve">from the following </w:t>
            </w:r>
            <w:r w:rsidR="00DE54F6" w:rsidRPr="0057595A">
              <w:rPr>
                <w:lang w:eastAsia="en-AU"/>
              </w:rPr>
              <w:t xml:space="preserve">DCJ </w:t>
            </w:r>
            <w:r w:rsidR="00A20022" w:rsidRPr="0057595A">
              <w:rPr>
                <w:lang w:eastAsia="en-AU"/>
              </w:rPr>
              <w:t>site:</w:t>
            </w:r>
          </w:p>
          <w:p w14:paraId="2CC2F3FD" w14:textId="0FE46999" w:rsidR="00B34277" w:rsidRPr="0057595A" w:rsidRDefault="00A20022" w:rsidP="00DE54F6">
            <w:pPr>
              <w:tabs>
                <w:tab w:val="left" w:pos="1134"/>
              </w:tabs>
              <w:ind w:left="79"/>
              <w:rPr>
                <w:i/>
                <w:iCs/>
              </w:rPr>
            </w:pPr>
            <w:hyperlink r:id="rId60" w:history="1">
              <w:r w:rsidRPr="0057595A">
                <w:rPr>
                  <w:iCs/>
                  <w:color w:val="0000FF"/>
                </w:rPr>
                <w:t>https://dcj.nsw.gov.au/legal-and-justice/our-commissioners/anti-slavery-commissioner/due-diligence-and-reporting</w:t>
              </w:r>
            </w:hyperlink>
          </w:p>
        </w:tc>
      </w:tr>
      <w:tr w:rsidR="00D2517A" w:rsidRPr="0057595A" w14:paraId="3BE97828" w14:textId="77777777" w:rsidTr="00CE6E61">
        <w:tc>
          <w:tcPr>
            <w:tcW w:w="1507" w:type="dxa"/>
          </w:tcPr>
          <w:p w14:paraId="66442FBA" w14:textId="64FCC9B1" w:rsidR="00D2517A" w:rsidRPr="0057595A" w:rsidRDefault="00FA2905" w:rsidP="001048A3">
            <w:pPr>
              <w:spacing w:before="60"/>
              <w:ind w:left="57"/>
              <w:jc w:val="left"/>
              <w:rPr>
                <w:b/>
                <w:bCs/>
              </w:rPr>
            </w:pPr>
            <w:r w:rsidRPr="0057595A">
              <w:rPr>
                <w:b/>
                <w:bCs/>
                <w:lang w:eastAsia="en-AU"/>
              </w:rPr>
              <w:lastRenderedPageBreak/>
              <w:t>Related Body Corporate</w:t>
            </w:r>
          </w:p>
        </w:tc>
        <w:tc>
          <w:tcPr>
            <w:tcW w:w="6006" w:type="dxa"/>
          </w:tcPr>
          <w:p w14:paraId="03443A9D" w14:textId="77777777" w:rsidR="003017B9" w:rsidRPr="0057595A" w:rsidRDefault="003017B9" w:rsidP="0091075C">
            <w:pPr>
              <w:spacing w:before="60"/>
              <w:jc w:val="left"/>
              <w:rPr>
                <w:lang w:eastAsia="en-AU"/>
              </w:rPr>
            </w:pPr>
            <w:r w:rsidRPr="0057595A">
              <w:rPr>
                <w:lang w:eastAsia="en-AU"/>
              </w:rPr>
              <w:t xml:space="preserve">has the meaning given to that term in the </w:t>
            </w:r>
            <w:r w:rsidRPr="0057595A">
              <w:rPr>
                <w:i/>
                <w:iCs/>
                <w:lang w:eastAsia="en-AU"/>
              </w:rPr>
              <w:t>Corporations Act 2001</w:t>
            </w:r>
            <w:r w:rsidRPr="0057595A">
              <w:rPr>
                <w:lang w:eastAsia="en-AU"/>
              </w:rPr>
              <w:t xml:space="preserve"> (Cth).</w:t>
            </w:r>
          </w:p>
          <w:p w14:paraId="60E7E92E" w14:textId="77777777" w:rsidR="00D2517A" w:rsidRPr="0057595A" w:rsidRDefault="00D2517A" w:rsidP="0091075C">
            <w:pPr>
              <w:spacing w:before="60"/>
              <w:ind w:left="32"/>
              <w:jc w:val="left"/>
            </w:pPr>
          </w:p>
        </w:tc>
      </w:tr>
      <w:tr w:rsidR="00D2517A" w:rsidRPr="0057595A" w14:paraId="0BB37D1E" w14:textId="77777777" w:rsidTr="00CE6E61">
        <w:tc>
          <w:tcPr>
            <w:tcW w:w="1507" w:type="dxa"/>
          </w:tcPr>
          <w:p w14:paraId="06B36655" w14:textId="4138C1BD" w:rsidR="00D2517A" w:rsidRPr="0057595A" w:rsidRDefault="00D808CE" w:rsidP="001048A3">
            <w:pPr>
              <w:spacing w:before="60"/>
              <w:ind w:left="57"/>
              <w:jc w:val="left"/>
              <w:rPr>
                <w:b/>
                <w:bCs/>
              </w:rPr>
            </w:pPr>
            <w:r w:rsidRPr="0057595A">
              <w:rPr>
                <w:b/>
                <w:bCs/>
                <w:lang w:eastAsia="en-AU"/>
              </w:rPr>
              <w:t>Related Entity</w:t>
            </w:r>
          </w:p>
        </w:tc>
        <w:tc>
          <w:tcPr>
            <w:tcW w:w="6006" w:type="dxa"/>
          </w:tcPr>
          <w:p w14:paraId="2B698F84" w14:textId="30C82980" w:rsidR="00D2517A" w:rsidRPr="0057595A" w:rsidRDefault="00174EF0" w:rsidP="0091075C">
            <w:pPr>
              <w:spacing w:before="60"/>
              <w:jc w:val="left"/>
              <w:rPr>
                <w:lang w:eastAsia="en-AU"/>
              </w:rPr>
            </w:pPr>
            <w:r w:rsidRPr="0057595A">
              <w:rPr>
                <w:lang w:eastAsia="en-AU"/>
              </w:rPr>
              <w:t>means, in respect of a party, a Related Body Corporate of such party.</w:t>
            </w:r>
          </w:p>
        </w:tc>
      </w:tr>
      <w:tr w:rsidR="00D2517A" w:rsidRPr="0057595A" w14:paraId="720BBB90" w14:textId="77777777" w:rsidTr="00CE6E61">
        <w:tc>
          <w:tcPr>
            <w:tcW w:w="1507" w:type="dxa"/>
          </w:tcPr>
          <w:p w14:paraId="7FD3AA48" w14:textId="59C6E0C1" w:rsidR="00D2517A" w:rsidRPr="0057595A" w:rsidRDefault="0091075C" w:rsidP="00CE6E61">
            <w:pPr>
              <w:spacing w:before="60"/>
              <w:ind w:left="57" w:firstLine="25"/>
              <w:jc w:val="left"/>
              <w:rPr>
                <w:lang w:eastAsia="en-AU"/>
              </w:rPr>
            </w:pPr>
            <w:r w:rsidRPr="0057595A">
              <w:rPr>
                <w:b/>
                <w:bCs/>
                <w:lang w:eastAsia="en-AU"/>
              </w:rPr>
              <w:t>Remediation Plan</w:t>
            </w:r>
            <w:r w:rsidRPr="0057595A">
              <w:rPr>
                <w:lang w:eastAsia="en-AU"/>
              </w:rPr>
              <w:t xml:space="preserve"> </w:t>
            </w:r>
          </w:p>
        </w:tc>
        <w:tc>
          <w:tcPr>
            <w:tcW w:w="6006" w:type="dxa"/>
          </w:tcPr>
          <w:p w14:paraId="763889CF" w14:textId="7892D696" w:rsidR="00D2517A" w:rsidRPr="0057595A" w:rsidRDefault="0091075C" w:rsidP="0091075C">
            <w:pPr>
              <w:spacing w:before="60"/>
              <w:ind w:left="32"/>
              <w:jc w:val="left"/>
            </w:pPr>
            <w:r w:rsidRPr="0057595A">
              <w:rPr>
                <w:lang w:eastAsia="en-AU"/>
              </w:rPr>
              <w:t xml:space="preserve">has the meaning given to it in clause </w:t>
            </w:r>
            <w:r w:rsidRPr="0057595A">
              <w:rPr>
                <w:lang w:eastAsia="en-AU"/>
              </w:rPr>
              <w:fldChar w:fldCharType="begin"/>
            </w:r>
            <w:r w:rsidRPr="0057595A">
              <w:rPr>
                <w:lang w:eastAsia="en-AU"/>
              </w:rPr>
              <w:instrText xml:space="preserve"> REF _Ref153353954 \r \h  \* MERGEFORMAT </w:instrText>
            </w:r>
            <w:r w:rsidRPr="0057595A">
              <w:rPr>
                <w:lang w:eastAsia="en-AU"/>
              </w:rPr>
            </w:r>
            <w:r w:rsidRPr="0057595A">
              <w:rPr>
                <w:lang w:eastAsia="en-AU"/>
              </w:rPr>
              <w:fldChar w:fldCharType="separate"/>
            </w:r>
            <w:r w:rsidRPr="0057595A">
              <w:rPr>
                <w:lang w:eastAsia="en-AU"/>
              </w:rPr>
              <w:t>9</w:t>
            </w:r>
            <w:r w:rsidRPr="0057595A">
              <w:rPr>
                <w:lang w:eastAsia="en-AU"/>
              </w:rPr>
              <w:fldChar w:fldCharType="end"/>
            </w:r>
            <w:r w:rsidR="00F27E4C" w:rsidRPr="0057595A">
              <w:rPr>
                <w:lang w:eastAsia="en-AU"/>
              </w:rPr>
              <w:t xml:space="preserve"> or clause</w:t>
            </w:r>
            <w:r w:rsidR="005D574D" w:rsidRPr="0057595A">
              <w:rPr>
                <w:lang w:eastAsia="en-AU"/>
              </w:rPr>
              <w:t xml:space="preserve"> 14</w:t>
            </w:r>
            <w:r w:rsidR="0046666C" w:rsidRPr="0057595A">
              <w:rPr>
                <w:lang w:eastAsia="en-AU"/>
              </w:rPr>
              <w:t>, as applicable.</w:t>
            </w:r>
          </w:p>
        </w:tc>
      </w:tr>
    </w:tbl>
    <w:p w14:paraId="5EA16280" w14:textId="4CBB6F8E" w:rsidR="00373D9A" w:rsidRPr="0057595A" w:rsidRDefault="00373D9A" w:rsidP="00373D9A">
      <w:pPr>
        <w:spacing w:before="120"/>
        <w:ind w:left="360" w:firstLine="66"/>
        <w:rPr>
          <w:rFonts w:ascii="Arial" w:hAnsi="Arial" w:cs="Arial"/>
        </w:rPr>
      </w:pPr>
      <w:r w:rsidRPr="0057595A">
        <w:rPr>
          <w:rFonts w:ascii="Arial" w:hAnsi="Arial" w:cs="Arial"/>
          <w:b/>
        </w:rPr>
        <w:t>C</w:t>
      </w:r>
      <w:r w:rsidR="00FC094B" w:rsidRPr="0057595A">
        <w:rPr>
          <w:rFonts w:ascii="Arial" w:hAnsi="Arial" w:cs="Arial"/>
          <w:b/>
        </w:rPr>
        <w:t xml:space="preserve">ore </w:t>
      </w:r>
      <w:r w:rsidR="00CF105C" w:rsidRPr="0057595A">
        <w:rPr>
          <w:rFonts w:ascii="Arial" w:hAnsi="Arial" w:cs="Arial"/>
          <w:b/>
        </w:rPr>
        <w:t>obligations</w:t>
      </w:r>
    </w:p>
    <w:p w14:paraId="3BD1CBF8" w14:textId="3CB4CA5C" w:rsidR="00224AD2" w:rsidRPr="0057595A" w:rsidRDefault="00224AD2" w:rsidP="006100FC">
      <w:pPr>
        <w:pStyle w:val="ListParagraph"/>
        <w:numPr>
          <w:ilvl w:val="0"/>
          <w:numId w:val="83"/>
        </w:numPr>
        <w:spacing w:line="259" w:lineRule="auto"/>
        <w:ind w:left="709" w:hanging="283"/>
      </w:pPr>
      <w:r w:rsidRPr="0057595A">
        <w:t>Each party must:</w:t>
      </w:r>
    </w:p>
    <w:p w14:paraId="7A8AC1F5" w14:textId="2628763E" w:rsidR="00224AD2" w:rsidRPr="0057595A" w:rsidRDefault="00224AD2" w:rsidP="006100FC">
      <w:pPr>
        <w:pStyle w:val="ListParagraph"/>
        <w:numPr>
          <w:ilvl w:val="1"/>
          <w:numId w:val="84"/>
        </w:numPr>
        <w:tabs>
          <w:tab w:val="left" w:pos="993"/>
        </w:tabs>
        <w:spacing w:line="259" w:lineRule="auto"/>
        <w:ind w:hanging="11"/>
      </w:pPr>
      <w:r w:rsidRPr="0057595A">
        <w:t>not engage in Modern Slavery;</w:t>
      </w:r>
      <w:r w:rsidR="0049720A" w:rsidRPr="0057595A">
        <w:t xml:space="preserve"> and</w:t>
      </w:r>
    </w:p>
    <w:p w14:paraId="6F1367FF" w14:textId="77777777" w:rsidR="004E4824" w:rsidRPr="0057595A" w:rsidRDefault="00224AD2" w:rsidP="006100FC">
      <w:pPr>
        <w:pStyle w:val="ListParagraph"/>
        <w:numPr>
          <w:ilvl w:val="1"/>
          <w:numId w:val="84"/>
        </w:numPr>
        <w:spacing w:line="259" w:lineRule="auto"/>
        <w:ind w:left="993" w:hanging="284"/>
      </w:pPr>
      <w:r w:rsidRPr="0057595A">
        <w:t xml:space="preserve">take </w:t>
      </w:r>
      <w:r w:rsidR="00743D25" w:rsidRPr="0057595A">
        <w:t>R</w:t>
      </w:r>
      <w:r w:rsidRPr="0057595A">
        <w:t xml:space="preserve">easonable </w:t>
      </w:r>
      <w:r w:rsidR="00743D25" w:rsidRPr="0057595A">
        <w:t>S</w:t>
      </w:r>
      <w:r w:rsidRPr="0057595A">
        <w:t>teps to ensure that</w:t>
      </w:r>
      <w:r w:rsidR="004E4824" w:rsidRPr="0057595A">
        <w:t>:</w:t>
      </w:r>
    </w:p>
    <w:p w14:paraId="7A41C39F" w14:textId="492A1924" w:rsidR="001F5753" w:rsidRPr="0057595A" w:rsidRDefault="00224AD2" w:rsidP="006100FC">
      <w:pPr>
        <w:pStyle w:val="ListParagraph"/>
        <w:numPr>
          <w:ilvl w:val="2"/>
          <w:numId w:val="107"/>
        </w:numPr>
        <w:spacing w:line="259" w:lineRule="auto"/>
        <w:ind w:left="1276" w:hanging="283"/>
      </w:pPr>
      <w:r w:rsidRPr="0057595A">
        <w:t xml:space="preserve"> it, its directors, officers, employees, Related Entities and Engaged Entities comply with Modern Slavery Laws as applicable;</w:t>
      </w:r>
    </w:p>
    <w:p w14:paraId="3340A6C0" w14:textId="3566E178" w:rsidR="001F5753" w:rsidRPr="0057595A" w:rsidRDefault="00224AD2" w:rsidP="006100FC">
      <w:pPr>
        <w:pStyle w:val="ListParagraph"/>
        <w:numPr>
          <w:ilvl w:val="2"/>
          <w:numId w:val="107"/>
        </w:numPr>
        <w:spacing w:line="259" w:lineRule="auto"/>
        <w:ind w:left="1276" w:hanging="283"/>
      </w:pPr>
      <w:r w:rsidRPr="0057595A">
        <w:t xml:space="preserve">its Engaged Entities include provisions equivalent to the Core Obligations (including this sub-clause) in their contracts with their </w:t>
      </w:r>
      <w:r w:rsidR="00AD0CBC" w:rsidRPr="0057595A">
        <w:t>c</w:t>
      </w:r>
      <w:r w:rsidR="00F41861" w:rsidRPr="0057595A">
        <w:t>ontractor</w:t>
      </w:r>
      <w:r w:rsidRPr="0057595A">
        <w:t>s; and</w:t>
      </w:r>
    </w:p>
    <w:p w14:paraId="76AE0FEA" w14:textId="46E498E0" w:rsidR="00B2553A" w:rsidRPr="0057595A" w:rsidRDefault="00224AD2" w:rsidP="006100FC">
      <w:pPr>
        <w:pStyle w:val="ListParagraph"/>
        <w:numPr>
          <w:ilvl w:val="2"/>
          <w:numId w:val="107"/>
        </w:numPr>
        <w:spacing w:line="259" w:lineRule="auto"/>
        <w:ind w:left="1276" w:hanging="283"/>
      </w:pPr>
      <w:r w:rsidRPr="0057595A">
        <w:t xml:space="preserve">its Engaged Entities provide their respective directors, officers, employees and </w:t>
      </w:r>
      <w:r w:rsidR="00F41861" w:rsidRPr="0057595A">
        <w:t>Contractor</w:t>
      </w:r>
      <w:r w:rsidRPr="0057595A">
        <w:t>s with at least the minimum level of wages and other entitlements required by law.</w:t>
      </w:r>
    </w:p>
    <w:p w14:paraId="10FB4225" w14:textId="76121D71" w:rsidR="00224AD2" w:rsidRPr="0057595A" w:rsidRDefault="00002A69" w:rsidP="00100B42">
      <w:pPr>
        <w:spacing w:line="259" w:lineRule="auto"/>
        <w:ind w:left="68" w:firstLine="357"/>
        <w:rPr>
          <w:b/>
        </w:rPr>
      </w:pPr>
      <w:r w:rsidRPr="0057595A">
        <w:rPr>
          <w:b/>
        </w:rPr>
        <w:t>Price</w:t>
      </w:r>
    </w:p>
    <w:p w14:paraId="704CC34E" w14:textId="6D845EE0" w:rsidR="00373D9A" w:rsidRPr="0057595A" w:rsidRDefault="00002A69" w:rsidP="006100FC">
      <w:pPr>
        <w:pStyle w:val="ListParagraph"/>
        <w:numPr>
          <w:ilvl w:val="0"/>
          <w:numId w:val="83"/>
        </w:numPr>
        <w:spacing w:after="120" w:line="259" w:lineRule="auto"/>
        <w:ind w:left="709" w:hanging="283"/>
        <w:rPr>
          <w:b/>
        </w:rPr>
      </w:pPr>
      <w:r w:rsidRPr="0057595A">
        <w:t xml:space="preserve">Each party </w:t>
      </w:r>
      <w:r w:rsidR="00115A80" w:rsidRPr="0057595A">
        <w:t>acknowledges and agrees that the Contract Price supports each party to comply with its Core Obligations</w:t>
      </w:r>
      <w:r w:rsidR="00373D9A" w:rsidRPr="0057595A">
        <w:t>.</w:t>
      </w:r>
    </w:p>
    <w:p w14:paraId="4BED7C60" w14:textId="7130C0C3" w:rsidR="00373D9A" w:rsidRPr="0057595A" w:rsidRDefault="009F4FCC" w:rsidP="00373D9A">
      <w:pPr>
        <w:ind w:left="357" w:firstLine="69"/>
        <w:rPr>
          <w:rFonts w:ascii="Arial" w:hAnsi="Arial" w:cs="Arial"/>
        </w:rPr>
      </w:pPr>
      <w:r w:rsidRPr="0057595A">
        <w:rPr>
          <w:rFonts w:ascii="Arial" w:hAnsi="Arial" w:cs="Arial"/>
          <w:b/>
        </w:rPr>
        <w:t>Systems and policies</w:t>
      </w:r>
    </w:p>
    <w:p w14:paraId="70C93E39" w14:textId="5FDC4455" w:rsidR="00373D9A" w:rsidRPr="0057595A" w:rsidRDefault="00F55B59" w:rsidP="006100FC">
      <w:pPr>
        <w:pStyle w:val="ListParagraph"/>
        <w:numPr>
          <w:ilvl w:val="0"/>
          <w:numId w:val="83"/>
        </w:numPr>
        <w:ind w:left="709" w:hanging="283"/>
      </w:pPr>
      <w:r w:rsidRPr="0057595A">
        <w:t>Each party agrees that it will establish, implement, and maintain for the term of this Contract, appropriate systems and policies as required to meet its Core Obligations.</w:t>
      </w:r>
    </w:p>
    <w:p w14:paraId="09F098E5" w14:textId="77777777" w:rsidR="004C49FE" w:rsidRPr="0057595A" w:rsidRDefault="004C49FE" w:rsidP="008F156C">
      <w:pPr>
        <w:spacing w:after="0"/>
        <w:ind w:firstLine="426"/>
        <w:jc w:val="left"/>
        <w:rPr>
          <w:rFonts w:ascii="Arial" w:hAnsi="Arial" w:cs="Arial"/>
          <w:b/>
          <w:bCs/>
        </w:rPr>
      </w:pPr>
      <w:bookmarkStart w:id="1096" w:name="_Ref153355690"/>
      <w:r w:rsidRPr="0057595A">
        <w:rPr>
          <w:rFonts w:ascii="Arial" w:hAnsi="Arial" w:cs="Arial"/>
          <w:b/>
          <w:bCs/>
        </w:rPr>
        <w:t>Implementation</w:t>
      </w:r>
      <w:bookmarkEnd w:id="1096"/>
    </w:p>
    <w:p w14:paraId="72C18BD3" w14:textId="7258E4A2" w:rsidR="00FD37CD" w:rsidRPr="0057595A" w:rsidRDefault="008567F3" w:rsidP="006100FC">
      <w:pPr>
        <w:pStyle w:val="ListParagraph"/>
        <w:numPr>
          <w:ilvl w:val="0"/>
          <w:numId w:val="83"/>
        </w:numPr>
        <w:spacing w:before="60" w:line="259" w:lineRule="auto"/>
        <w:ind w:left="709" w:hanging="283"/>
      </w:pPr>
      <w:r w:rsidRPr="0057595A">
        <w:t xml:space="preserve">Without limiting the Core Obligations and clause 4, and to the extent permitted by law, the </w:t>
      </w:r>
      <w:r w:rsidR="0054799E" w:rsidRPr="0057595A">
        <w:t xml:space="preserve">Contractor </w:t>
      </w:r>
      <w:r w:rsidRPr="0057595A">
        <w:t xml:space="preserve">agrees that it will </w:t>
      </w:r>
      <w:r w:rsidR="004150DF" w:rsidRPr="0057595A">
        <w:t xml:space="preserve">promptly </w:t>
      </w:r>
      <w:r w:rsidRPr="0057595A">
        <w:t xml:space="preserve">notify the </w:t>
      </w:r>
      <w:r w:rsidR="0054799E" w:rsidRPr="0057595A">
        <w:t>Principal</w:t>
      </w:r>
      <w:r w:rsidRPr="0057595A">
        <w:t xml:space="preserve"> with adequate particulars of the Modern Slavery and the actions taken, or being taken, to remedy the Modern Slavery if</w:t>
      </w:r>
      <w:r w:rsidR="00B40C25" w:rsidRPr="0057595A">
        <w:t xml:space="preserve"> the Contractor becomes aware of:</w:t>
      </w:r>
    </w:p>
    <w:p w14:paraId="7D8E1EDB" w14:textId="3F208A61" w:rsidR="00FD37CD" w:rsidRPr="0057595A" w:rsidRDefault="008567F3" w:rsidP="006100FC">
      <w:pPr>
        <w:pStyle w:val="ListParagraph"/>
        <w:numPr>
          <w:ilvl w:val="0"/>
          <w:numId w:val="89"/>
        </w:numPr>
        <w:spacing w:before="60" w:line="259" w:lineRule="auto"/>
        <w:ind w:left="1134" w:hanging="348"/>
      </w:pPr>
      <w:r w:rsidRPr="0057595A">
        <w:t>any actual or reasonably suspected Modern Slavery engaged in</w:t>
      </w:r>
      <w:r w:rsidR="00B421DB" w:rsidRPr="0057595A">
        <w:t>;</w:t>
      </w:r>
      <w:r w:rsidRPr="0057595A">
        <w:t xml:space="preserve"> or</w:t>
      </w:r>
    </w:p>
    <w:p w14:paraId="7364F841" w14:textId="3D476198" w:rsidR="00373D9A" w:rsidRPr="0057595A" w:rsidRDefault="008567F3" w:rsidP="006100FC">
      <w:pPr>
        <w:pStyle w:val="ListParagraph"/>
        <w:numPr>
          <w:ilvl w:val="0"/>
          <w:numId w:val="89"/>
        </w:numPr>
        <w:spacing w:before="60" w:line="259" w:lineRule="auto"/>
        <w:ind w:left="1134" w:hanging="348"/>
      </w:pPr>
      <w:r w:rsidRPr="0057595A">
        <w:t xml:space="preserve">any notices, investigations, proceedings or claims arising in any jurisdiction </w:t>
      </w:r>
      <w:r w:rsidR="00FD37CD" w:rsidRPr="0057595A">
        <w:t>(</w:t>
      </w:r>
      <w:r w:rsidR="00995ADA" w:rsidRPr="0057595A">
        <w:t>i.e.</w:t>
      </w:r>
      <w:r w:rsidR="00FD37CD" w:rsidRPr="0057595A">
        <w:t xml:space="preserve"> in any court) </w:t>
      </w:r>
      <w:r w:rsidRPr="0057595A">
        <w:t>in relation to any actual or reasonably suspected breach of Modern Slavery Laws</w:t>
      </w:r>
      <w:r w:rsidR="00505EA6" w:rsidRPr="0057595A">
        <w:t>,</w:t>
      </w:r>
      <w:r w:rsidR="00C41C8E" w:rsidRPr="0057595A">
        <w:t xml:space="preserve"> </w:t>
      </w:r>
      <w:r w:rsidRPr="0057595A">
        <w:t xml:space="preserve">by the </w:t>
      </w:r>
      <w:r w:rsidR="00F41861" w:rsidRPr="0057595A">
        <w:t>Contractor</w:t>
      </w:r>
      <w:r w:rsidRPr="0057595A">
        <w:t xml:space="preserve">, the </w:t>
      </w:r>
      <w:r w:rsidR="00F41861" w:rsidRPr="0057595A">
        <w:t>Contractor</w:t>
      </w:r>
      <w:r w:rsidRPr="0057595A">
        <w:t>'s directors, officers, employees, Related Entities, or by any of its Engaged Entities, whether or not the Modern Slavery occurs or is suspected to occur in the performance of the Contract</w:t>
      </w:r>
      <w:r w:rsidR="00DB3FF2" w:rsidRPr="0057595A">
        <w:t>.</w:t>
      </w:r>
    </w:p>
    <w:p w14:paraId="4E2CDE20" w14:textId="77777777" w:rsidR="000528EA" w:rsidRPr="0057595A" w:rsidRDefault="000528EA" w:rsidP="000528EA">
      <w:pPr>
        <w:ind w:left="567" w:hanging="141"/>
        <w:rPr>
          <w:rFonts w:ascii="Arial" w:hAnsi="Arial" w:cs="Arial"/>
          <w:b/>
          <w:bCs/>
        </w:rPr>
      </w:pPr>
      <w:r w:rsidRPr="0057595A">
        <w:rPr>
          <w:rFonts w:ascii="Arial" w:hAnsi="Arial" w:cs="Arial"/>
          <w:b/>
          <w:bCs/>
        </w:rPr>
        <w:t xml:space="preserve">Assistance </w:t>
      </w:r>
    </w:p>
    <w:p w14:paraId="08B0BF61" w14:textId="6AE6E960" w:rsidR="00DB3FF2" w:rsidRPr="0057595A" w:rsidRDefault="005B10E1" w:rsidP="006100FC">
      <w:pPr>
        <w:pStyle w:val="ListParagraph"/>
        <w:numPr>
          <w:ilvl w:val="0"/>
          <w:numId w:val="83"/>
        </w:numPr>
        <w:spacing w:after="120" w:line="259" w:lineRule="auto"/>
        <w:ind w:left="709" w:hanging="283"/>
      </w:pPr>
      <w:r w:rsidRPr="0057595A">
        <w:t>Without limiting the Core Obligations, clause 4 and clause 5</w:t>
      </w:r>
      <w:r w:rsidR="000A2DEE" w:rsidRPr="0057595A">
        <w:t xml:space="preserve">, </w:t>
      </w:r>
      <w:r w:rsidRPr="0057595A">
        <w:t>each party must provide, and use reasonable endeavours to ensure its directors, officers, employees, Related Entities and Engaged Entities provide, all reasonable assistance to the other party to enable the other party to comply with its obligations under this clause 6 and under applicable Modern Slavery Laws.</w:t>
      </w:r>
    </w:p>
    <w:p w14:paraId="77537E3A" w14:textId="77777777" w:rsidR="006C1779" w:rsidRPr="0057595A" w:rsidRDefault="006C1779" w:rsidP="006C1779">
      <w:pPr>
        <w:ind w:left="567" w:hanging="141"/>
        <w:rPr>
          <w:rFonts w:ascii="Arial" w:hAnsi="Arial" w:cs="Arial"/>
          <w:b/>
          <w:bCs/>
        </w:rPr>
      </w:pPr>
      <w:r w:rsidRPr="0057595A">
        <w:rPr>
          <w:rFonts w:ascii="Arial" w:hAnsi="Arial" w:cs="Arial"/>
          <w:b/>
          <w:bCs/>
        </w:rPr>
        <w:t>Disclosure</w:t>
      </w:r>
    </w:p>
    <w:p w14:paraId="505AFF7B" w14:textId="25690A63" w:rsidR="003D404B" w:rsidRPr="0057595A" w:rsidRDefault="003D404B" w:rsidP="006100FC">
      <w:pPr>
        <w:pStyle w:val="ListParagraph"/>
        <w:numPr>
          <w:ilvl w:val="0"/>
          <w:numId w:val="83"/>
        </w:numPr>
        <w:spacing w:before="60" w:line="259" w:lineRule="auto"/>
        <w:ind w:left="709" w:hanging="283"/>
      </w:pPr>
      <w:r w:rsidRPr="0057595A">
        <w:t xml:space="preserve">The </w:t>
      </w:r>
      <w:r w:rsidR="00F41861" w:rsidRPr="0057595A">
        <w:t>Contractor</w:t>
      </w:r>
      <w:r w:rsidRPr="0057595A">
        <w:t xml:space="preserve"> represents and warrants to, and for the benefit of, the </w:t>
      </w:r>
      <w:r w:rsidR="00F41861" w:rsidRPr="0057595A">
        <w:t>Principal</w:t>
      </w:r>
      <w:r w:rsidRPr="0057595A">
        <w:t xml:space="preserve"> that, </w:t>
      </w:r>
      <w:r w:rsidR="007501C6" w:rsidRPr="0057595A">
        <w:t xml:space="preserve">from </w:t>
      </w:r>
      <w:r w:rsidRPr="0057595A">
        <w:t xml:space="preserve">the </w:t>
      </w:r>
      <w:r w:rsidR="007501C6" w:rsidRPr="0057595A">
        <w:t xml:space="preserve">Date of </w:t>
      </w:r>
      <w:r w:rsidRPr="0057595A">
        <w:t xml:space="preserve">Contract and on a continuing basis for the duration of this Contract, the </w:t>
      </w:r>
      <w:r w:rsidR="00F41861" w:rsidRPr="0057595A">
        <w:t>Contractor</w:t>
      </w:r>
      <w:r w:rsidRPr="0057595A">
        <w:t xml:space="preserve"> has disclosed, in accordance with clause 5: </w:t>
      </w:r>
    </w:p>
    <w:p w14:paraId="4E07EE4B" w14:textId="1209BF00" w:rsidR="003D404B" w:rsidRPr="0057595A" w:rsidRDefault="003D404B" w:rsidP="006100FC">
      <w:pPr>
        <w:pStyle w:val="ListParagraph"/>
        <w:numPr>
          <w:ilvl w:val="0"/>
          <w:numId w:val="85"/>
        </w:numPr>
        <w:spacing w:before="60" w:line="259" w:lineRule="auto"/>
        <w:ind w:left="993" w:hanging="284"/>
      </w:pPr>
      <w:r w:rsidRPr="0057595A">
        <w:t xml:space="preserve">to the extent the </w:t>
      </w:r>
      <w:r w:rsidR="00F41861" w:rsidRPr="0057595A">
        <w:t>Contractor</w:t>
      </w:r>
      <w:r w:rsidRPr="0057595A">
        <w:t xml:space="preserve"> is aware, any: </w:t>
      </w:r>
    </w:p>
    <w:p w14:paraId="214DA092" w14:textId="77777777" w:rsidR="003D404B" w:rsidRPr="0057595A" w:rsidRDefault="003D404B" w:rsidP="006100FC">
      <w:pPr>
        <w:pStyle w:val="ListParagraph"/>
        <w:numPr>
          <w:ilvl w:val="0"/>
          <w:numId w:val="86"/>
        </w:numPr>
        <w:spacing w:before="60" w:line="259" w:lineRule="auto"/>
      </w:pPr>
      <w:r w:rsidRPr="0057595A">
        <w:t xml:space="preserve">actual or reasonably suspected Modern Slavery engaged in; and </w:t>
      </w:r>
    </w:p>
    <w:p w14:paraId="6DCF1CB8" w14:textId="2E5C4E12" w:rsidR="003D404B" w:rsidRPr="0057595A" w:rsidRDefault="003D404B" w:rsidP="006100FC">
      <w:pPr>
        <w:pStyle w:val="ListParagraph"/>
        <w:numPr>
          <w:ilvl w:val="0"/>
          <w:numId w:val="86"/>
        </w:numPr>
        <w:spacing w:before="60" w:line="259" w:lineRule="auto"/>
      </w:pPr>
      <w:r w:rsidRPr="0057595A">
        <w:t>notices, investigations, proceedings or claims arising in any jurisdiction in relation to any actual or reasonably suspected breach of Modern Slavery Laws,</w:t>
      </w:r>
      <w:r w:rsidR="00690778" w:rsidRPr="0057595A">
        <w:t xml:space="preserve"> </w:t>
      </w:r>
      <w:r w:rsidRPr="0057595A">
        <w:t xml:space="preserve">by the </w:t>
      </w:r>
      <w:r w:rsidR="00F41861" w:rsidRPr="0057595A">
        <w:t>Contractor</w:t>
      </w:r>
      <w:r w:rsidRPr="0057595A">
        <w:t xml:space="preserve">, </w:t>
      </w:r>
      <w:r w:rsidRPr="0057595A">
        <w:lastRenderedPageBreak/>
        <w:t xml:space="preserve">the </w:t>
      </w:r>
      <w:r w:rsidR="00F41861" w:rsidRPr="0057595A">
        <w:t>Contractor</w:t>
      </w:r>
      <w:r w:rsidRPr="0057595A">
        <w:t xml:space="preserve">'s directors, officers, employees, or Related Entities, or by any of the </w:t>
      </w:r>
      <w:r w:rsidR="00F41861" w:rsidRPr="0057595A">
        <w:t>Contractor</w:t>
      </w:r>
      <w:r w:rsidRPr="0057595A">
        <w:t xml:space="preserve">’s Engaged Entities while performing any contract with the </w:t>
      </w:r>
      <w:r w:rsidR="00F41861" w:rsidRPr="0057595A">
        <w:t>Contractor</w:t>
      </w:r>
      <w:r w:rsidRPr="0057595A">
        <w:t xml:space="preserve">, whether or not the Modern Slavery arises in the performance of the Contract; and </w:t>
      </w:r>
    </w:p>
    <w:p w14:paraId="3D8DA1C0" w14:textId="77777777" w:rsidR="003D404B" w:rsidRPr="0057595A" w:rsidRDefault="003D404B" w:rsidP="006100FC">
      <w:pPr>
        <w:pStyle w:val="ListParagraph"/>
        <w:numPr>
          <w:ilvl w:val="0"/>
          <w:numId w:val="85"/>
        </w:numPr>
        <w:spacing w:before="60" w:line="259" w:lineRule="auto"/>
        <w:ind w:left="993" w:hanging="284"/>
      </w:pPr>
      <w:r w:rsidRPr="0057595A">
        <w:t xml:space="preserve">all actions taken to remedy said Modern Slavery or breach of Modern Slavery Laws. </w:t>
      </w:r>
    </w:p>
    <w:p w14:paraId="7F513297" w14:textId="525094C6" w:rsidR="00F83357" w:rsidRPr="0057595A" w:rsidRDefault="00F41861" w:rsidP="00F83357">
      <w:pPr>
        <w:ind w:left="567" w:hanging="141"/>
        <w:rPr>
          <w:rFonts w:ascii="Arial" w:hAnsi="Arial" w:cs="Arial"/>
          <w:b/>
          <w:bCs/>
        </w:rPr>
      </w:pPr>
      <w:r w:rsidRPr="0057595A">
        <w:rPr>
          <w:rFonts w:ascii="Arial" w:hAnsi="Arial" w:cs="Arial"/>
          <w:b/>
          <w:bCs/>
        </w:rPr>
        <w:t>Substantial</w:t>
      </w:r>
      <w:r w:rsidR="00F83357" w:rsidRPr="0057595A">
        <w:rPr>
          <w:rFonts w:ascii="Arial" w:hAnsi="Arial" w:cs="Arial"/>
          <w:b/>
          <w:bCs/>
        </w:rPr>
        <w:t xml:space="preserve"> Breach and termination</w:t>
      </w:r>
    </w:p>
    <w:p w14:paraId="0CBFA6A0" w14:textId="77777777" w:rsidR="004909AF" w:rsidRPr="0057595A" w:rsidRDefault="004909AF" w:rsidP="006100FC">
      <w:pPr>
        <w:pStyle w:val="ListParagraph"/>
        <w:numPr>
          <w:ilvl w:val="0"/>
          <w:numId w:val="83"/>
        </w:numPr>
        <w:spacing w:before="60" w:line="259" w:lineRule="auto"/>
        <w:ind w:left="709" w:hanging="283"/>
      </w:pPr>
      <w:r w:rsidRPr="0057595A">
        <w:t>Without limiting the parties’ rights under this Contract, the parties agree that:</w:t>
      </w:r>
    </w:p>
    <w:p w14:paraId="2F67F77B" w14:textId="00867034" w:rsidR="004909AF" w:rsidRPr="0057595A" w:rsidRDefault="004909AF" w:rsidP="006100FC">
      <w:pPr>
        <w:pStyle w:val="ListParagraph"/>
        <w:numPr>
          <w:ilvl w:val="0"/>
          <w:numId w:val="87"/>
        </w:numPr>
        <w:spacing w:before="60" w:line="259" w:lineRule="auto"/>
        <w:ind w:left="993" w:hanging="284"/>
      </w:pPr>
      <w:r w:rsidRPr="0057595A">
        <w:t>a breach of either party’s obligations under clause</w:t>
      </w:r>
      <w:r w:rsidR="00324D69" w:rsidRPr="0057595A">
        <w:t>s</w:t>
      </w:r>
      <w:r w:rsidRPr="0057595A">
        <w:t xml:space="preserve"> </w:t>
      </w:r>
      <w:r w:rsidR="002C4126" w:rsidRPr="0057595A">
        <w:t xml:space="preserve">2 </w:t>
      </w:r>
      <w:r w:rsidR="00072679" w:rsidRPr="0057595A">
        <w:t>or</w:t>
      </w:r>
      <w:r w:rsidR="00324D69" w:rsidRPr="0057595A">
        <w:t xml:space="preserve"> 5 </w:t>
      </w:r>
      <w:r w:rsidRPr="0057595A">
        <w:t xml:space="preserve">will be taken to be a </w:t>
      </w:r>
      <w:r w:rsidR="00F41861" w:rsidRPr="0057595A">
        <w:t>Substantial</w:t>
      </w:r>
      <w:r w:rsidRPr="0057595A">
        <w:t xml:space="preserve"> Breach of this Contract; and </w:t>
      </w:r>
    </w:p>
    <w:p w14:paraId="428DFBBB" w14:textId="0882DE9B" w:rsidR="004909AF" w:rsidRPr="0057595A" w:rsidRDefault="004909AF" w:rsidP="006100FC">
      <w:pPr>
        <w:pStyle w:val="ListParagraph"/>
        <w:numPr>
          <w:ilvl w:val="0"/>
          <w:numId w:val="87"/>
        </w:numPr>
        <w:spacing w:before="60" w:line="259" w:lineRule="auto"/>
        <w:ind w:left="993" w:hanging="284"/>
      </w:pPr>
      <w:r w:rsidRPr="0057595A">
        <w:t xml:space="preserve">before exercising any termination rights that may arise as a result of this </w:t>
      </w:r>
      <w:r w:rsidR="00F41861" w:rsidRPr="0057595A">
        <w:t>Substantial</w:t>
      </w:r>
      <w:r w:rsidRPr="0057595A">
        <w:t xml:space="preserve"> Breach, a party </w:t>
      </w:r>
      <w:r w:rsidR="008320A3" w:rsidRPr="0057595A">
        <w:t>will</w:t>
      </w:r>
      <w:r w:rsidRPr="0057595A">
        <w:t xml:space="preserve"> consult with relevant stakeholders on whether Modern Slavery may arise from such termination and the reasonable steps to prevent or mitigate such risk of Modern Slavery.</w:t>
      </w:r>
    </w:p>
    <w:p w14:paraId="1BACD418" w14:textId="77777777" w:rsidR="004974AF" w:rsidRPr="0057595A" w:rsidRDefault="004974AF" w:rsidP="004974AF">
      <w:pPr>
        <w:ind w:left="567" w:hanging="141"/>
        <w:rPr>
          <w:rFonts w:ascii="Arial" w:hAnsi="Arial" w:cs="Arial"/>
          <w:b/>
          <w:bCs/>
        </w:rPr>
      </w:pPr>
      <w:r w:rsidRPr="0057595A">
        <w:rPr>
          <w:rFonts w:ascii="Arial" w:hAnsi="Arial" w:cs="Arial"/>
          <w:b/>
          <w:bCs/>
        </w:rPr>
        <w:t>Remediation Plan</w:t>
      </w:r>
    </w:p>
    <w:p w14:paraId="05CF9E35" w14:textId="6E451625" w:rsidR="00537EBA" w:rsidRPr="0057595A" w:rsidRDefault="00537EBA" w:rsidP="006100FC">
      <w:pPr>
        <w:pStyle w:val="ListParagraph"/>
        <w:numPr>
          <w:ilvl w:val="0"/>
          <w:numId w:val="83"/>
        </w:numPr>
        <w:spacing w:before="60" w:line="259" w:lineRule="auto"/>
        <w:ind w:left="709" w:hanging="283"/>
      </w:pPr>
      <w:r w:rsidRPr="0057595A">
        <w:t>The parties agree that:</w:t>
      </w:r>
    </w:p>
    <w:p w14:paraId="7A9B2FA4" w14:textId="3191493C" w:rsidR="0082459B" w:rsidRPr="0057595A" w:rsidRDefault="00537EBA" w:rsidP="006100FC">
      <w:pPr>
        <w:pStyle w:val="ListParagraph"/>
        <w:numPr>
          <w:ilvl w:val="0"/>
          <w:numId w:val="88"/>
        </w:numPr>
        <w:spacing w:before="60" w:line="259" w:lineRule="auto"/>
        <w:ind w:left="993" w:hanging="284"/>
      </w:pPr>
      <w:r w:rsidRPr="0057595A">
        <w:t>w</w:t>
      </w:r>
      <w:r w:rsidR="0082459B" w:rsidRPr="0057595A">
        <w:t xml:space="preserve">here one party forms the view that there is a </w:t>
      </w:r>
      <w:r w:rsidR="00F41861" w:rsidRPr="0057595A">
        <w:t>Substantial</w:t>
      </w:r>
      <w:r w:rsidR="0082459B" w:rsidRPr="0057595A">
        <w:t xml:space="preserve"> Breach that is reasonably capable of being remedied, then the parties </w:t>
      </w:r>
      <w:r w:rsidR="008320A3" w:rsidRPr="0057595A">
        <w:t>will</w:t>
      </w:r>
      <w:r w:rsidR="0082459B" w:rsidRPr="0057595A">
        <w:t xml:space="preserve"> develop a remediation plan to take reasonable steps to remedy the breach in accordance with this Contract (the Remediation Plan)</w:t>
      </w:r>
      <w:r w:rsidR="00F41861" w:rsidRPr="0057595A">
        <w:t>;</w:t>
      </w:r>
    </w:p>
    <w:p w14:paraId="36BDA874" w14:textId="69258C3E" w:rsidR="00293C3E" w:rsidRPr="0057595A" w:rsidRDefault="00F41861" w:rsidP="006100FC">
      <w:pPr>
        <w:pStyle w:val="ListParagraph"/>
        <w:numPr>
          <w:ilvl w:val="0"/>
          <w:numId w:val="88"/>
        </w:numPr>
        <w:spacing w:before="60" w:line="259" w:lineRule="auto"/>
        <w:ind w:left="993" w:hanging="284"/>
      </w:pPr>
      <w:r w:rsidRPr="0057595A">
        <w:t>e</w:t>
      </w:r>
      <w:r w:rsidR="0082459B" w:rsidRPr="0057595A">
        <w:t xml:space="preserve">ach party </w:t>
      </w:r>
      <w:r w:rsidR="008320A3" w:rsidRPr="0057595A">
        <w:t>will</w:t>
      </w:r>
      <w:r w:rsidR="0082459B" w:rsidRPr="0057595A">
        <w:t xml:space="preserve"> take reasonable efforts proportionate to their contribution to the </w:t>
      </w:r>
      <w:r w:rsidRPr="0057595A">
        <w:t>Substantial</w:t>
      </w:r>
      <w:r w:rsidR="0082459B" w:rsidRPr="0057595A">
        <w:t xml:space="preserve"> Breach to implement this Remediation Plan</w:t>
      </w:r>
      <w:r w:rsidR="00F72B86" w:rsidRPr="0057595A">
        <w:t>; and</w:t>
      </w:r>
    </w:p>
    <w:p w14:paraId="67CF8315" w14:textId="7D097467" w:rsidR="0018742C" w:rsidRPr="0057595A" w:rsidRDefault="00BE5B2C" w:rsidP="006100FC">
      <w:pPr>
        <w:pStyle w:val="ListParagraph"/>
        <w:numPr>
          <w:ilvl w:val="0"/>
          <w:numId w:val="88"/>
        </w:numPr>
        <w:spacing w:before="60" w:line="259" w:lineRule="auto"/>
        <w:ind w:left="993" w:hanging="284"/>
      </w:pPr>
      <w:r w:rsidRPr="0057595A">
        <w:t>where a Remediation Plan is implemented in accordance with this clause 9,</w:t>
      </w:r>
      <w:r w:rsidR="00F3406C" w:rsidRPr="0057595A">
        <w:t xml:space="preserve"> </w:t>
      </w:r>
      <w:r w:rsidR="00293C3E" w:rsidRPr="0057595A">
        <w:t>neither party will exercise any termination rights that may arise as a result of th</w:t>
      </w:r>
      <w:r w:rsidRPr="0057595A">
        <w:t>e</w:t>
      </w:r>
      <w:r w:rsidR="00293C3E" w:rsidRPr="0057595A">
        <w:t xml:space="preserve"> Substantial Breach</w:t>
      </w:r>
      <w:r w:rsidRPr="0057595A">
        <w:t>.</w:t>
      </w:r>
    </w:p>
    <w:p w14:paraId="6633E0BE" w14:textId="47CC8F77" w:rsidR="0090212F" w:rsidRPr="0057595A" w:rsidRDefault="0090212F" w:rsidP="00F12F5C">
      <w:pPr>
        <w:spacing w:before="60" w:line="259" w:lineRule="auto"/>
        <w:sectPr w:rsidR="0090212F" w:rsidRPr="0057595A" w:rsidSect="00A35AC5">
          <w:headerReference w:type="even" r:id="rId61"/>
          <w:headerReference w:type="first" r:id="rId62"/>
          <w:pgSz w:w="11906" w:h="16838"/>
          <w:pgMar w:top="1418" w:right="1700" w:bottom="1276" w:left="1985" w:header="680" w:footer="680" w:gutter="0"/>
          <w:paperSrc w:first="7" w:other="7"/>
          <w:cols w:space="720"/>
          <w:docGrid w:linePitch="272"/>
        </w:sectPr>
      </w:pPr>
    </w:p>
    <w:p w14:paraId="0E4D0F50" w14:textId="33E99226" w:rsidR="00F12F5C" w:rsidRPr="0057595A" w:rsidRDefault="00F12F5C" w:rsidP="009E6728">
      <w:pPr>
        <w:spacing w:before="120"/>
        <w:ind w:left="360" w:firstLine="66"/>
        <w:rPr>
          <w:rFonts w:ascii="Arial" w:hAnsi="Arial" w:cs="Arial"/>
          <w:b/>
          <w:bCs/>
        </w:rPr>
      </w:pPr>
      <w:r w:rsidRPr="0057595A">
        <w:rPr>
          <w:rFonts w:ascii="Arial" w:hAnsi="Arial" w:cs="Arial"/>
          <w:b/>
          <w:bCs/>
        </w:rPr>
        <w:t>Definitions</w:t>
      </w:r>
      <w:r w:rsidR="00A97411" w:rsidRPr="0057595A">
        <w:rPr>
          <w:rFonts w:ascii="Arial" w:hAnsi="Arial" w:cs="Arial"/>
          <w:b/>
          <w:bCs/>
        </w:rPr>
        <w:t xml:space="preserve"> (additional)</w:t>
      </w:r>
    </w:p>
    <w:p w14:paraId="06177B86" w14:textId="3576683C" w:rsidR="00036E51" w:rsidRPr="0057595A" w:rsidRDefault="00036E51" w:rsidP="006100FC">
      <w:pPr>
        <w:pStyle w:val="ListParagraph"/>
        <w:numPr>
          <w:ilvl w:val="0"/>
          <w:numId w:val="83"/>
        </w:numPr>
        <w:spacing w:before="120" w:line="259" w:lineRule="auto"/>
        <w:ind w:left="709" w:hanging="283"/>
        <w:rPr>
          <w:rFonts w:ascii="Arial" w:hAnsi="Arial" w:cs="Arial"/>
          <w:b/>
          <w:bCs/>
        </w:rPr>
      </w:pPr>
      <w:r w:rsidRPr="0057595A">
        <w:t xml:space="preserve">The following definitions </w:t>
      </w:r>
      <w:r w:rsidR="001D50A9" w:rsidRPr="0057595A">
        <w:t>apply</w:t>
      </w:r>
      <w:r w:rsidR="00F47704" w:rsidRPr="0057595A">
        <w:t>.</w:t>
      </w:r>
    </w:p>
    <w:tbl>
      <w:tblPr>
        <w:tblStyle w:val="TableGrid"/>
        <w:tblW w:w="7234" w:type="dxa"/>
        <w:tblInd w:w="846" w:type="dxa"/>
        <w:tblLook w:val="04A0" w:firstRow="1" w:lastRow="0" w:firstColumn="1" w:lastColumn="0" w:noHBand="0" w:noVBand="1"/>
      </w:tblPr>
      <w:tblGrid>
        <w:gridCol w:w="1395"/>
        <w:gridCol w:w="5839"/>
      </w:tblGrid>
      <w:tr w:rsidR="00F12F5C" w:rsidRPr="0057595A" w14:paraId="3B106556" w14:textId="77777777" w:rsidTr="00F47704">
        <w:tc>
          <w:tcPr>
            <w:tcW w:w="1395" w:type="dxa"/>
          </w:tcPr>
          <w:p w14:paraId="3D512842" w14:textId="1ADE8D2C" w:rsidR="00F12F5C" w:rsidRPr="0057595A" w:rsidRDefault="006B6E17" w:rsidP="00F47704">
            <w:pPr>
              <w:spacing w:before="60"/>
              <w:ind w:left="57"/>
              <w:jc w:val="left"/>
              <w:rPr>
                <w:b/>
                <w:bCs/>
              </w:rPr>
            </w:pPr>
            <w:r w:rsidRPr="0057595A">
              <w:rPr>
                <w:rFonts w:eastAsia="Public Sans Light" w:cs="Arial"/>
                <w:b/>
                <w:bCs/>
              </w:rPr>
              <w:t>Grievance Mechanism</w:t>
            </w:r>
          </w:p>
        </w:tc>
        <w:tc>
          <w:tcPr>
            <w:tcW w:w="5839" w:type="dxa"/>
          </w:tcPr>
          <w:p w14:paraId="6D824EA8" w14:textId="0CDB587F" w:rsidR="00F12F5C" w:rsidRPr="0057595A" w:rsidRDefault="00F12F5C" w:rsidP="00F47704">
            <w:pPr>
              <w:spacing w:before="60"/>
              <w:ind w:left="32"/>
            </w:pPr>
            <w:r w:rsidRPr="0057595A">
              <w:rPr>
                <w:lang w:eastAsia="en-AU"/>
              </w:rPr>
              <w:t>means</w:t>
            </w:r>
            <w:r w:rsidR="00AA07BF" w:rsidRPr="0057595A">
              <w:rPr>
                <w:lang w:eastAsia="en-AU"/>
              </w:rPr>
              <w:t xml:space="preserve"> a process for handling a complaint or grievance about Modern Slavery that is consistent with the criteria set out in Principle 31 of the 2011 United Nations Guiding Principles on Business and Human Rights.</w:t>
            </w:r>
          </w:p>
        </w:tc>
      </w:tr>
      <w:tr w:rsidR="00F12F5C" w:rsidRPr="0057595A" w14:paraId="7E0649A2" w14:textId="77777777" w:rsidTr="00F47704">
        <w:tc>
          <w:tcPr>
            <w:tcW w:w="1395" w:type="dxa"/>
          </w:tcPr>
          <w:p w14:paraId="1FF80FAA" w14:textId="77777777" w:rsidR="00F12F5C" w:rsidRPr="0057595A" w:rsidRDefault="00F12F5C" w:rsidP="00F47704">
            <w:pPr>
              <w:spacing w:before="60"/>
              <w:ind w:left="57"/>
              <w:rPr>
                <w:lang w:eastAsia="en-AU"/>
              </w:rPr>
            </w:pPr>
            <w:r w:rsidRPr="0057595A">
              <w:rPr>
                <w:b/>
                <w:bCs/>
                <w:lang w:eastAsia="en-AU"/>
              </w:rPr>
              <w:t>Management Plan</w:t>
            </w:r>
            <w:r w:rsidRPr="0057595A">
              <w:rPr>
                <w:lang w:eastAsia="en-AU"/>
              </w:rPr>
              <w:t xml:space="preserve"> </w:t>
            </w:r>
          </w:p>
          <w:p w14:paraId="0A7DBBE3" w14:textId="77777777" w:rsidR="00F12F5C" w:rsidRPr="0057595A" w:rsidRDefault="00F12F5C" w:rsidP="00F47704">
            <w:pPr>
              <w:spacing w:before="60"/>
              <w:ind w:left="57"/>
              <w:jc w:val="center"/>
              <w:rPr>
                <w:b/>
                <w:bCs/>
              </w:rPr>
            </w:pPr>
          </w:p>
        </w:tc>
        <w:tc>
          <w:tcPr>
            <w:tcW w:w="5839" w:type="dxa"/>
          </w:tcPr>
          <w:p w14:paraId="149D9FC0" w14:textId="77777777" w:rsidR="00F12F5C" w:rsidRPr="0057595A" w:rsidRDefault="00F12F5C" w:rsidP="00F47704">
            <w:pPr>
              <w:spacing w:before="60"/>
              <w:ind w:left="32"/>
            </w:pPr>
            <w:r w:rsidRPr="0057595A">
              <w:rPr>
                <w:lang w:eastAsia="en-AU"/>
              </w:rPr>
              <w:t>means a plan to take reasonable steps to manage risks of Modern Slavery in the Contractor’s operations and supply chains (including in the operations and supply chains of Contractor’s Engaged Entities).</w:t>
            </w:r>
          </w:p>
        </w:tc>
      </w:tr>
      <w:tr w:rsidR="00F12F5C" w:rsidRPr="0057595A" w14:paraId="5586ACE6" w14:textId="77777777" w:rsidTr="00F47704">
        <w:tc>
          <w:tcPr>
            <w:tcW w:w="1395" w:type="dxa"/>
          </w:tcPr>
          <w:p w14:paraId="5243D798" w14:textId="2C1EE605" w:rsidR="00F12F5C" w:rsidRPr="0057595A" w:rsidRDefault="00705685" w:rsidP="00F47704">
            <w:pPr>
              <w:spacing w:before="60"/>
              <w:ind w:left="57"/>
              <w:rPr>
                <w:b/>
                <w:bCs/>
              </w:rPr>
            </w:pPr>
            <w:r w:rsidRPr="0057595A">
              <w:rPr>
                <w:rFonts w:eastAsia="Public Sans Light" w:cs="Arial"/>
                <w:b/>
              </w:rPr>
              <w:t>RBA Code</w:t>
            </w:r>
          </w:p>
        </w:tc>
        <w:tc>
          <w:tcPr>
            <w:tcW w:w="5839" w:type="dxa"/>
          </w:tcPr>
          <w:p w14:paraId="0FB2B2EB" w14:textId="6786E7CB" w:rsidR="00F12F5C" w:rsidRPr="0057595A" w:rsidRDefault="006308F5" w:rsidP="00F47704">
            <w:pPr>
              <w:spacing w:before="60"/>
              <w:ind w:left="32"/>
            </w:pPr>
            <w:r w:rsidRPr="0057595A">
              <w:rPr>
                <w:lang w:eastAsia="en-AU"/>
              </w:rPr>
              <w:t>means the Responsible Business Alliance Code of Conduct version 7.0 (2021), or as revised from time to time.</w:t>
            </w:r>
          </w:p>
        </w:tc>
      </w:tr>
      <w:tr w:rsidR="00F12F5C" w:rsidRPr="0057595A" w14:paraId="74A9D304" w14:textId="77777777" w:rsidTr="00F47704">
        <w:tc>
          <w:tcPr>
            <w:tcW w:w="1395" w:type="dxa"/>
          </w:tcPr>
          <w:p w14:paraId="69956727" w14:textId="081BF4B1" w:rsidR="00F12F5C" w:rsidRPr="0057595A" w:rsidRDefault="008023C9" w:rsidP="00F47704">
            <w:pPr>
              <w:spacing w:before="60"/>
              <w:ind w:left="57"/>
              <w:jc w:val="left"/>
              <w:rPr>
                <w:b/>
                <w:bCs/>
              </w:rPr>
            </w:pPr>
            <w:r w:rsidRPr="0057595A">
              <w:rPr>
                <w:rFonts w:eastAsia="Public Sans Light" w:cs="Arial"/>
                <w:b/>
              </w:rPr>
              <w:t>RBA Definition of Fees</w:t>
            </w:r>
            <w:r w:rsidRPr="0057595A">
              <w:rPr>
                <w:rFonts w:eastAsia="Public Sans Light" w:cs="Arial"/>
              </w:rPr>
              <w:t xml:space="preserve"> </w:t>
            </w:r>
          </w:p>
        </w:tc>
        <w:tc>
          <w:tcPr>
            <w:tcW w:w="5839" w:type="dxa"/>
          </w:tcPr>
          <w:p w14:paraId="6CFB02DD" w14:textId="6F219963" w:rsidR="00F12F5C" w:rsidRPr="0057595A" w:rsidRDefault="0031457A" w:rsidP="00F47704">
            <w:pPr>
              <w:pStyle w:val="AllensHeading3"/>
              <w:numPr>
                <w:ilvl w:val="0"/>
                <w:numId w:val="0"/>
              </w:numPr>
              <w:spacing w:before="60" w:after="60" w:line="240" w:lineRule="auto"/>
              <w:rPr>
                <w:rFonts w:ascii="Times New Roman" w:hAnsi="Times New Roman"/>
              </w:rPr>
            </w:pPr>
            <w:r w:rsidRPr="0057595A">
              <w:rPr>
                <w:rFonts w:ascii="Times New Roman" w:eastAsia="Public Sans Light" w:hAnsi="Times New Roman"/>
              </w:rPr>
              <w:t>means the ‘Definition of Fees’ published by the Responsible Business Alliance, as revised from time to time.</w:t>
            </w:r>
          </w:p>
        </w:tc>
      </w:tr>
      <w:tr w:rsidR="00F12F5C" w:rsidRPr="0057595A" w14:paraId="3FD26B9A" w14:textId="77777777" w:rsidTr="00F47704">
        <w:tc>
          <w:tcPr>
            <w:tcW w:w="1395" w:type="dxa"/>
          </w:tcPr>
          <w:p w14:paraId="32112EAC" w14:textId="7B056283" w:rsidR="00F12F5C" w:rsidRPr="0057595A" w:rsidRDefault="004A05BD" w:rsidP="00F47704">
            <w:pPr>
              <w:spacing w:before="60"/>
              <w:ind w:left="57"/>
              <w:jc w:val="left"/>
              <w:rPr>
                <w:b/>
                <w:bCs/>
              </w:rPr>
            </w:pPr>
            <w:r w:rsidRPr="0057595A">
              <w:rPr>
                <w:rFonts w:eastAsia="Public Sans Light" w:cs="Arial"/>
                <w:b/>
              </w:rPr>
              <w:t>Recruitment Fee</w:t>
            </w:r>
          </w:p>
        </w:tc>
        <w:tc>
          <w:tcPr>
            <w:tcW w:w="5839" w:type="dxa"/>
          </w:tcPr>
          <w:p w14:paraId="20B0F5CD" w14:textId="488956CA" w:rsidR="00F12F5C" w:rsidRPr="0057595A" w:rsidRDefault="00F12F5C" w:rsidP="00F47704">
            <w:pPr>
              <w:spacing w:before="60" w:after="120"/>
              <w:rPr>
                <w:rFonts w:eastAsia="Public Sans Light" w:cs="Arial"/>
              </w:rPr>
            </w:pPr>
            <w:r w:rsidRPr="0057595A">
              <w:rPr>
                <w:lang w:eastAsia="en-AU"/>
              </w:rPr>
              <w:t xml:space="preserve">means </w:t>
            </w:r>
            <w:r w:rsidR="001F4E5C" w:rsidRPr="0057595A">
              <w:rPr>
                <w:rFonts w:eastAsia="Public Sans Light" w:cs="Arial"/>
              </w:rPr>
              <w:t>any fee, expense or similar financial obligation paid or incurred in the recruitment process by a worker or jobseeker in order for a worker or jobseeker to secure or retain employment or placement, regardless of the manner, timing or location of its imposition or collection. It includes the recruitment and service fees and related costs set out in sections IV.3 and IV.4 of the RBA Definition of Fees.</w:t>
            </w:r>
          </w:p>
        </w:tc>
      </w:tr>
      <w:tr w:rsidR="00F12F5C" w:rsidRPr="0057595A" w14:paraId="4D85E171" w14:textId="77777777" w:rsidTr="00F47704">
        <w:tc>
          <w:tcPr>
            <w:tcW w:w="1395" w:type="dxa"/>
          </w:tcPr>
          <w:p w14:paraId="0676BA48" w14:textId="6C00D139" w:rsidR="00F12F5C" w:rsidRPr="0057595A" w:rsidRDefault="000767CB" w:rsidP="00F47704">
            <w:pPr>
              <w:spacing w:before="60"/>
              <w:ind w:left="57"/>
              <w:jc w:val="left"/>
              <w:rPr>
                <w:b/>
                <w:bCs/>
              </w:rPr>
            </w:pPr>
            <w:r w:rsidRPr="0057595A">
              <w:rPr>
                <w:rFonts w:eastAsia="Public Sans Light" w:cs="Arial"/>
                <w:b/>
                <w:bCs/>
              </w:rPr>
              <w:t>Remediation Steps</w:t>
            </w:r>
          </w:p>
        </w:tc>
        <w:tc>
          <w:tcPr>
            <w:tcW w:w="5839" w:type="dxa"/>
          </w:tcPr>
          <w:p w14:paraId="6F5290B2" w14:textId="08758501" w:rsidR="00F12F5C" w:rsidRPr="0057595A" w:rsidRDefault="00D209AF" w:rsidP="00F47704">
            <w:pPr>
              <w:spacing w:before="60" w:after="120"/>
              <w:rPr>
                <w:rFonts w:eastAsia="Public Sans Light" w:cs="Arial"/>
              </w:rPr>
            </w:pPr>
            <w:r w:rsidRPr="0057595A">
              <w:rPr>
                <w:rFonts w:eastAsia="Public Sans Light" w:cs="Arial"/>
              </w:rPr>
              <w:t>has the meaning given to it in clause</w:t>
            </w:r>
            <w:r w:rsidR="00D24740" w:rsidRPr="0057595A">
              <w:rPr>
                <w:rFonts w:eastAsia="Public Sans Light" w:cs="Arial"/>
              </w:rPr>
              <w:t xml:space="preserve"> 1</w:t>
            </w:r>
            <w:r w:rsidR="00982A98" w:rsidRPr="0057595A">
              <w:rPr>
                <w:rFonts w:eastAsia="Public Sans Light" w:cs="Arial"/>
              </w:rPr>
              <w:t>4</w:t>
            </w:r>
            <w:r w:rsidRPr="0057595A">
              <w:rPr>
                <w:rFonts w:eastAsia="Public Sans Light" w:cs="Arial"/>
              </w:rPr>
              <w:t>.</w:t>
            </w:r>
          </w:p>
        </w:tc>
      </w:tr>
      <w:tr w:rsidR="00F12F5C" w:rsidRPr="0057595A" w14:paraId="378D792B" w14:textId="77777777" w:rsidTr="00F47704">
        <w:tc>
          <w:tcPr>
            <w:tcW w:w="1395" w:type="dxa"/>
          </w:tcPr>
          <w:p w14:paraId="242691BB" w14:textId="3819B550" w:rsidR="00F12F5C" w:rsidRPr="0057595A" w:rsidRDefault="00BC62A7" w:rsidP="00F47704">
            <w:pPr>
              <w:spacing w:before="60" w:after="120"/>
              <w:ind w:left="57"/>
              <w:rPr>
                <w:rFonts w:eastAsia="Public Sans Light" w:cs="Arial"/>
              </w:rPr>
            </w:pPr>
            <w:r w:rsidRPr="0057595A">
              <w:rPr>
                <w:rFonts w:eastAsia="Public Sans Light" w:cs="Arial"/>
                <w:b/>
                <w:bCs/>
              </w:rPr>
              <w:t xml:space="preserve">Terminable </w:t>
            </w:r>
            <w:r w:rsidR="00B01B57" w:rsidRPr="0057595A">
              <w:rPr>
                <w:rFonts w:eastAsia="Public Sans Light" w:cs="Arial"/>
                <w:b/>
                <w:bCs/>
              </w:rPr>
              <w:t>Substantial</w:t>
            </w:r>
            <w:r w:rsidRPr="0057595A">
              <w:rPr>
                <w:rFonts w:eastAsia="Public Sans Light" w:cs="Arial"/>
                <w:b/>
                <w:bCs/>
              </w:rPr>
              <w:t xml:space="preserve"> Breach </w:t>
            </w:r>
          </w:p>
        </w:tc>
        <w:tc>
          <w:tcPr>
            <w:tcW w:w="5839" w:type="dxa"/>
          </w:tcPr>
          <w:p w14:paraId="76B17910" w14:textId="13201B26" w:rsidR="00F12F5C" w:rsidRPr="0057595A" w:rsidRDefault="00F12F5C" w:rsidP="00F47704">
            <w:pPr>
              <w:spacing w:before="60"/>
              <w:jc w:val="left"/>
              <w:rPr>
                <w:lang w:eastAsia="en-AU"/>
              </w:rPr>
            </w:pPr>
            <w:r w:rsidRPr="0057595A">
              <w:rPr>
                <w:lang w:eastAsia="en-AU"/>
              </w:rPr>
              <w:t>has</w:t>
            </w:r>
            <w:r w:rsidR="00BC62A7" w:rsidRPr="0057595A">
              <w:rPr>
                <w:rFonts w:eastAsia="Public Sans Light" w:cs="Arial"/>
              </w:rPr>
              <w:t xml:space="preserve"> the meaning given to it in clause </w:t>
            </w:r>
            <w:r w:rsidR="00D24740" w:rsidRPr="0057595A">
              <w:rPr>
                <w:rFonts w:eastAsia="Public Sans Light" w:cs="Arial"/>
              </w:rPr>
              <w:t>1</w:t>
            </w:r>
            <w:r w:rsidR="00982A98" w:rsidRPr="0057595A">
              <w:rPr>
                <w:rFonts w:eastAsia="Public Sans Light" w:cs="Arial"/>
              </w:rPr>
              <w:t>3</w:t>
            </w:r>
            <w:r w:rsidR="00D24740" w:rsidRPr="0057595A">
              <w:rPr>
                <w:rFonts w:eastAsia="Public Sans Light" w:cs="Arial"/>
              </w:rPr>
              <w:t>.</w:t>
            </w:r>
          </w:p>
          <w:p w14:paraId="117E5B9E" w14:textId="77777777" w:rsidR="00F12F5C" w:rsidRPr="0057595A" w:rsidRDefault="00F12F5C" w:rsidP="00F47704">
            <w:pPr>
              <w:spacing w:before="60"/>
              <w:ind w:left="32"/>
              <w:jc w:val="left"/>
            </w:pPr>
          </w:p>
        </w:tc>
      </w:tr>
    </w:tbl>
    <w:p w14:paraId="5C9EBC1B" w14:textId="77777777" w:rsidR="00F12F5C" w:rsidRPr="0057595A" w:rsidRDefault="00F12F5C" w:rsidP="00F12F5C">
      <w:pPr>
        <w:spacing w:after="0"/>
        <w:jc w:val="left"/>
      </w:pPr>
    </w:p>
    <w:p w14:paraId="730424F0" w14:textId="149E6783" w:rsidR="00E05F2C" w:rsidRPr="0057595A" w:rsidRDefault="00D15799" w:rsidP="00E05F2C">
      <w:pPr>
        <w:pStyle w:val="GuideNote"/>
        <w:rPr>
          <w:rFonts w:cs="Arial"/>
          <w:noProof w:val="0"/>
          <w:color w:val="00B050"/>
          <w:sz w:val="20"/>
        </w:rPr>
      </w:pPr>
      <w:r w:rsidRPr="0057595A">
        <w:rPr>
          <w:rFonts w:cs="Arial"/>
          <w:noProof w:val="0"/>
          <w:color w:val="00B050"/>
          <w:sz w:val="20"/>
        </w:rPr>
        <w:t xml:space="preserve">Note do </w:t>
      </w:r>
      <w:r w:rsidRPr="0057595A">
        <w:rPr>
          <w:rFonts w:cs="Arial"/>
          <w:noProof w:val="0"/>
          <w:color w:val="00B050"/>
          <w:sz w:val="20"/>
          <w:u w:val="single"/>
        </w:rPr>
        <w:t>not</w:t>
      </w:r>
      <w:r w:rsidRPr="0057595A">
        <w:rPr>
          <w:rFonts w:cs="Arial"/>
          <w:noProof w:val="0"/>
          <w:color w:val="00B050"/>
          <w:sz w:val="20"/>
        </w:rPr>
        <w:t xml:space="preserve"> delete following attachment A.</w:t>
      </w:r>
    </w:p>
    <w:p w14:paraId="615A0AE9" w14:textId="32F299B1" w:rsidR="00E05F2C" w:rsidRPr="0057595A" w:rsidRDefault="00E05F2C">
      <w:pPr>
        <w:spacing w:after="0"/>
        <w:jc w:val="left"/>
        <w:rPr>
          <w:rFonts w:ascii="Arial Black" w:hAnsi="Arial Black"/>
          <w:sz w:val="32"/>
        </w:rPr>
      </w:pPr>
      <w:r w:rsidRPr="0057595A">
        <w:rPr>
          <w:rFonts w:ascii="Arial Black" w:hAnsi="Arial Black"/>
          <w:sz w:val="32"/>
        </w:rPr>
        <w:br w:type="page"/>
      </w:r>
    </w:p>
    <w:p w14:paraId="5E73B695" w14:textId="436A8CD0" w:rsidR="00723368" w:rsidRPr="0057595A" w:rsidRDefault="00723368" w:rsidP="006529F6">
      <w:pPr>
        <w:spacing w:after="0"/>
        <w:ind w:left="426"/>
        <w:jc w:val="left"/>
        <w:rPr>
          <w:rFonts w:ascii="Arial Black" w:hAnsi="Arial Black"/>
          <w:sz w:val="28"/>
          <w:szCs w:val="28"/>
        </w:rPr>
      </w:pPr>
      <w:r w:rsidRPr="0057595A">
        <w:rPr>
          <w:rFonts w:ascii="Arial Black" w:hAnsi="Arial Black"/>
          <w:sz w:val="28"/>
          <w:szCs w:val="28"/>
        </w:rPr>
        <w:lastRenderedPageBreak/>
        <w:t xml:space="preserve">ATTACHMENT A </w:t>
      </w:r>
      <w:r w:rsidR="00072A47" w:rsidRPr="0057595A">
        <w:rPr>
          <w:rFonts w:ascii="Arial Black" w:hAnsi="Arial Black"/>
          <w:sz w:val="28"/>
          <w:szCs w:val="28"/>
        </w:rPr>
        <w:t xml:space="preserve">to </w:t>
      </w:r>
      <w:r w:rsidR="00BC5CF5" w:rsidRPr="0057595A">
        <w:rPr>
          <w:rFonts w:ascii="Arial Black" w:hAnsi="Arial Black"/>
          <w:sz w:val="28"/>
          <w:szCs w:val="28"/>
        </w:rPr>
        <w:t xml:space="preserve">SCHEDULE 16 - </w:t>
      </w:r>
      <w:r w:rsidR="00BC5CF5" w:rsidRPr="0057595A">
        <w:t xml:space="preserve"> </w:t>
      </w:r>
      <w:r w:rsidR="00BC5CF5" w:rsidRPr="0057595A">
        <w:rPr>
          <w:rFonts w:ascii="Arial Black" w:hAnsi="Arial Black"/>
          <w:sz w:val="28"/>
          <w:szCs w:val="28"/>
        </w:rPr>
        <w:t>MODERN SLAVERY</w:t>
      </w:r>
    </w:p>
    <w:p w14:paraId="69F33EEE" w14:textId="77777777" w:rsidR="0018792C" w:rsidRPr="0057595A" w:rsidRDefault="0018792C" w:rsidP="00853308">
      <w:pPr>
        <w:pStyle w:val="AllensHeading4"/>
        <w:numPr>
          <w:ilvl w:val="0"/>
          <w:numId w:val="0"/>
        </w:numPr>
        <w:ind w:left="1069" w:hanging="643"/>
        <w:rPr>
          <w:rFonts w:ascii="Times New Roman" w:hAnsi="Times New Roman"/>
        </w:rPr>
      </w:pPr>
      <w:r w:rsidRPr="0057595A">
        <w:rPr>
          <w:rFonts w:ascii="Times New Roman" w:hAnsi="Times New Roman"/>
        </w:rPr>
        <w:t>Schedule 2 of the Modern Slavery Act 2018 (NSW) lists the following provisions and offences:</w:t>
      </w:r>
    </w:p>
    <w:tbl>
      <w:tblPr>
        <w:tblStyle w:val="TableGrid2"/>
        <w:tblW w:w="8079" w:type="dxa"/>
        <w:tblInd w:w="421" w:type="dxa"/>
        <w:tblLayout w:type="fixed"/>
        <w:tblLook w:val="04A0" w:firstRow="1" w:lastRow="0" w:firstColumn="1" w:lastColumn="0" w:noHBand="0" w:noVBand="1"/>
      </w:tblPr>
      <w:tblGrid>
        <w:gridCol w:w="1559"/>
        <w:gridCol w:w="2551"/>
        <w:gridCol w:w="3969"/>
      </w:tblGrid>
      <w:tr w:rsidR="0018792C" w:rsidRPr="0057595A" w14:paraId="3A256EB3" w14:textId="77777777" w:rsidTr="008D5509">
        <w:tc>
          <w:tcPr>
            <w:tcW w:w="8079" w:type="dxa"/>
            <w:gridSpan w:val="3"/>
            <w:tcBorders>
              <w:top w:val="single" w:sz="4" w:space="0" w:color="auto"/>
              <w:left w:val="single" w:sz="4" w:space="0" w:color="auto"/>
              <w:bottom w:val="single" w:sz="4" w:space="0" w:color="auto"/>
              <w:right w:val="single" w:sz="4" w:space="0" w:color="auto"/>
            </w:tcBorders>
            <w:hideMark/>
          </w:tcPr>
          <w:p w14:paraId="33C22580" w14:textId="77777777" w:rsidR="0018792C" w:rsidRPr="0057595A" w:rsidRDefault="0018792C" w:rsidP="0031085D">
            <w:pPr>
              <w:spacing w:before="100" w:after="0" w:line="288" w:lineRule="auto"/>
              <w:ind w:left="18"/>
              <w:jc w:val="left"/>
              <w:rPr>
                <w:rFonts w:ascii="Arial" w:eastAsia="Calibri" w:hAnsi="Arial" w:cs="Arial"/>
                <w:b/>
                <w:bCs/>
                <w:sz w:val="20"/>
                <w:szCs w:val="20"/>
                <w:lang w:eastAsia="en-AU"/>
              </w:rPr>
            </w:pPr>
            <w:r w:rsidRPr="0057595A">
              <w:rPr>
                <w:rFonts w:ascii="Arial" w:eastAsia="Calibri" w:hAnsi="Arial" w:cs="Arial"/>
                <w:b/>
                <w:bCs/>
                <w:sz w:val="20"/>
                <w:szCs w:val="20"/>
                <w:lang w:eastAsia="en-AU"/>
              </w:rPr>
              <w:t>An offence against the following sections of the </w:t>
            </w:r>
            <w:hyperlink r:id="rId63" w:history="1">
              <w:r w:rsidRPr="0057595A">
                <w:rPr>
                  <w:rFonts w:ascii="Arial" w:hAnsi="Arial" w:cs="Arial"/>
                  <w:b/>
                  <w:bCs/>
                  <w:i/>
                  <w:iCs/>
                  <w:color w:val="000000"/>
                  <w:sz w:val="20"/>
                  <w:szCs w:val="20"/>
                  <w:u w:val="single"/>
                  <w:lang w:eastAsia="en-AU"/>
                </w:rPr>
                <w:t>Crimes Act 1900</w:t>
              </w:r>
            </w:hyperlink>
            <w:r w:rsidRPr="0057595A">
              <w:rPr>
                <w:rFonts w:ascii="Arial" w:eastAsia="Calibri" w:hAnsi="Arial" w:cs="Arial"/>
                <w:b/>
                <w:bCs/>
                <w:sz w:val="20"/>
                <w:szCs w:val="20"/>
                <w:lang w:eastAsia="en-AU"/>
              </w:rPr>
              <w:t>—</w:t>
            </w:r>
          </w:p>
        </w:tc>
      </w:tr>
      <w:tr w:rsidR="0018792C" w:rsidRPr="0057595A" w14:paraId="02151583"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4914A2A4" w14:textId="77777777" w:rsidR="0018792C" w:rsidRPr="0057595A" w:rsidRDefault="0018792C" w:rsidP="0031085D">
            <w:pPr>
              <w:spacing w:before="100" w:after="0" w:line="288" w:lineRule="auto"/>
              <w:ind w:left="18"/>
              <w:jc w:val="left"/>
              <w:rPr>
                <w:rFonts w:ascii="Times New Roman" w:eastAsia="Calibri" w:hAnsi="Times New Roman"/>
                <w:b/>
                <w:sz w:val="20"/>
                <w:szCs w:val="20"/>
                <w:lang w:eastAsia="en-AU"/>
              </w:rPr>
            </w:pPr>
            <w:r w:rsidRPr="0057595A">
              <w:rPr>
                <w:rFonts w:ascii="Times New Roman" w:eastAsia="Calibri" w:hAnsi="Times New Roman"/>
                <w:b/>
                <w:sz w:val="20"/>
                <w:szCs w:val="20"/>
                <w:lang w:eastAsia="en-AU"/>
              </w:rPr>
              <w:t>Section</w:t>
            </w:r>
          </w:p>
        </w:tc>
        <w:tc>
          <w:tcPr>
            <w:tcW w:w="6520" w:type="dxa"/>
            <w:gridSpan w:val="2"/>
            <w:tcBorders>
              <w:top w:val="single" w:sz="4" w:space="0" w:color="auto"/>
              <w:left w:val="single" w:sz="4" w:space="0" w:color="auto"/>
              <w:bottom w:val="single" w:sz="4" w:space="0" w:color="auto"/>
              <w:right w:val="single" w:sz="4" w:space="0" w:color="auto"/>
            </w:tcBorders>
            <w:hideMark/>
          </w:tcPr>
          <w:p w14:paraId="37B050B6" w14:textId="77777777" w:rsidR="0018792C" w:rsidRPr="0057595A" w:rsidRDefault="0018792C" w:rsidP="0031085D">
            <w:pPr>
              <w:spacing w:before="100" w:after="0" w:line="288" w:lineRule="auto"/>
              <w:ind w:left="18"/>
              <w:jc w:val="left"/>
              <w:rPr>
                <w:rFonts w:ascii="Times New Roman" w:eastAsia="Calibri" w:hAnsi="Times New Roman"/>
                <w:b/>
                <w:sz w:val="20"/>
                <w:szCs w:val="20"/>
                <w:lang w:eastAsia="en-AU"/>
              </w:rPr>
            </w:pPr>
            <w:r w:rsidRPr="0057595A">
              <w:rPr>
                <w:rFonts w:ascii="Times New Roman" w:eastAsia="Calibri" w:hAnsi="Times New Roman"/>
                <w:b/>
                <w:sz w:val="20"/>
                <w:szCs w:val="20"/>
                <w:lang w:eastAsia="en-AU"/>
              </w:rPr>
              <w:t>Description of offence</w:t>
            </w:r>
          </w:p>
        </w:tc>
      </w:tr>
      <w:tr w:rsidR="0018792C" w:rsidRPr="0057595A" w14:paraId="64C312E2"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7DE6E953"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80D</w:t>
            </w:r>
          </w:p>
        </w:tc>
        <w:tc>
          <w:tcPr>
            <w:tcW w:w="6520" w:type="dxa"/>
            <w:gridSpan w:val="2"/>
            <w:tcBorders>
              <w:top w:val="single" w:sz="4" w:space="0" w:color="auto"/>
              <w:left w:val="single" w:sz="4" w:space="0" w:color="auto"/>
              <w:bottom w:val="single" w:sz="4" w:space="0" w:color="auto"/>
              <w:right w:val="single" w:sz="4" w:space="0" w:color="auto"/>
            </w:tcBorders>
            <w:hideMark/>
          </w:tcPr>
          <w:p w14:paraId="1E9211D6"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Causing sexual servitude</w:t>
            </w:r>
          </w:p>
        </w:tc>
      </w:tr>
      <w:tr w:rsidR="0018792C" w:rsidRPr="0057595A" w14:paraId="7D584F19"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2AB867A2"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80E</w:t>
            </w:r>
          </w:p>
        </w:tc>
        <w:tc>
          <w:tcPr>
            <w:tcW w:w="6520" w:type="dxa"/>
            <w:gridSpan w:val="2"/>
            <w:tcBorders>
              <w:top w:val="single" w:sz="4" w:space="0" w:color="auto"/>
              <w:left w:val="single" w:sz="4" w:space="0" w:color="auto"/>
              <w:bottom w:val="single" w:sz="4" w:space="0" w:color="auto"/>
              <w:right w:val="single" w:sz="4" w:space="0" w:color="auto"/>
            </w:tcBorders>
            <w:hideMark/>
          </w:tcPr>
          <w:p w14:paraId="7F6C6B2B"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Conduct of business involving sexual servitude</w:t>
            </w:r>
          </w:p>
        </w:tc>
      </w:tr>
      <w:tr w:rsidR="0018792C" w:rsidRPr="0057595A" w14:paraId="7E1C52ED"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3FDF634D"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91G (1) and (2)</w:t>
            </w:r>
          </w:p>
        </w:tc>
        <w:tc>
          <w:tcPr>
            <w:tcW w:w="6520" w:type="dxa"/>
            <w:gridSpan w:val="2"/>
            <w:tcBorders>
              <w:top w:val="single" w:sz="4" w:space="0" w:color="auto"/>
              <w:left w:val="single" w:sz="4" w:space="0" w:color="auto"/>
              <w:bottom w:val="single" w:sz="4" w:space="0" w:color="auto"/>
              <w:right w:val="single" w:sz="4" w:space="0" w:color="auto"/>
            </w:tcBorders>
            <w:hideMark/>
          </w:tcPr>
          <w:p w14:paraId="77F14621"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Children not to be used for production of child abuse material</w:t>
            </w:r>
          </w:p>
        </w:tc>
      </w:tr>
      <w:tr w:rsidR="0018792C" w:rsidRPr="0057595A" w14:paraId="2110A452"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1FA64084"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91G (3)</w:t>
            </w:r>
          </w:p>
        </w:tc>
        <w:tc>
          <w:tcPr>
            <w:tcW w:w="6520" w:type="dxa"/>
            <w:gridSpan w:val="2"/>
            <w:tcBorders>
              <w:top w:val="single" w:sz="4" w:space="0" w:color="auto"/>
              <w:left w:val="single" w:sz="4" w:space="0" w:color="auto"/>
              <w:bottom w:val="single" w:sz="4" w:space="0" w:color="auto"/>
              <w:right w:val="single" w:sz="4" w:space="0" w:color="auto"/>
            </w:tcBorders>
            <w:hideMark/>
          </w:tcPr>
          <w:p w14:paraId="4805C984"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Aggravated offence of using children for production of child abuse material</w:t>
            </w:r>
          </w:p>
        </w:tc>
      </w:tr>
      <w:tr w:rsidR="0018792C" w:rsidRPr="0057595A" w14:paraId="0E49BEE1"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167CAFB0"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91H</w:t>
            </w:r>
          </w:p>
        </w:tc>
        <w:tc>
          <w:tcPr>
            <w:tcW w:w="6520" w:type="dxa"/>
            <w:gridSpan w:val="2"/>
            <w:tcBorders>
              <w:top w:val="single" w:sz="4" w:space="0" w:color="auto"/>
              <w:left w:val="single" w:sz="4" w:space="0" w:color="auto"/>
              <w:bottom w:val="single" w:sz="4" w:space="0" w:color="auto"/>
              <w:right w:val="single" w:sz="4" w:space="0" w:color="auto"/>
            </w:tcBorders>
            <w:hideMark/>
          </w:tcPr>
          <w:p w14:paraId="486CBADE"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Production, dissemination or possession of child abuse material</w:t>
            </w:r>
          </w:p>
        </w:tc>
      </w:tr>
      <w:tr w:rsidR="0018792C" w:rsidRPr="0057595A" w14:paraId="7BC27CF8"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3E2C6440"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91HAA</w:t>
            </w:r>
          </w:p>
        </w:tc>
        <w:tc>
          <w:tcPr>
            <w:tcW w:w="6520" w:type="dxa"/>
            <w:gridSpan w:val="2"/>
            <w:tcBorders>
              <w:top w:val="single" w:sz="4" w:space="0" w:color="auto"/>
              <w:left w:val="single" w:sz="4" w:space="0" w:color="auto"/>
              <w:bottom w:val="single" w:sz="4" w:space="0" w:color="auto"/>
              <w:right w:val="single" w:sz="4" w:space="0" w:color="auto"/>
            </w:tcBorders>
            <w:hideMark/>
          </w:tcPr>
          <w:p w14:paraId="480ED307"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Administering a digital platform used to deal with child abuse material</w:t>
            </w:r>
          </w:p>
        </w:tc>
      </w:tr>
      <w:tr w:rsidR="0018792C" w:rsidRPr="0057595A" w14:paraId="0CEED20F"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6F413698"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93AA–93AC</w:t>
            </w:r>
          </w:p>
        </w:tc>
        <w:tc>
          <w:tcPr>
            <w:tcW w:w="6520" w:type="dxa"/>
            <w:gridSpan w:val="2"/>
            <w:tcBorders>
              <w:top w:val="single" w:sz="4" w:space="0" w:color="auto"/>
              <w:left w:val="single" w:sz="4" w:space="0" w:color="auto"/>
              <w:bottom w:val="single" w:sz="4" w:space="0" w:color="auto"/>
              <w:right w:val="single" w:sz="4" w:space="0" w:color="auto"/>
            </w:tcBorders>
            <w:hideMark/>
          </w:tcPr>
          <w:p w14:paraId="33D852D7"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Slavery and slavery-like offences</w:t>
            </w:r>
          </w:p>
        </w:tc>
      </w:tr>
      <w:tr w:rsidR="0018792C" w:rsidRPr="0057595A" w14:paraId="4D004E50" w14:textId="77777777" w:rsidTr="008D5509">
        <w:tc>
          <w:tcPr>
            <w:tcW w:w="8079" w:type="dxa"/>
            <w:gridSpan w:val="3"/>
            <w:tcBorders>
              <w:top w:val="single" w:sz="4" w:space="0" w:color="auto"/>
              <w:left w:val="single" w:sz="4" w:space="0" w:color="auto"/>
              <w:bottom w:val="single" w:sz="4" w:space="0" w:color="auto"/>
              <w:right w:val="single" w:sz="4" w:space="0" w:color="auto"/>
            </w:tcBorders>
            <w:hideMark/>
          </w:tcPr>
          <w:p w14:paraId="40FD35A8" w14:textId="77777777" w:rsidR="0018792C" w:rsidRPr="0057595A" w:rsidRDefault="0018792C" w:rsidP="0031085D">
            <w:pPr>
              <w:spacing w:before="100" w:after="0" w:line="288" w:lineRule="auto"/>
              <w:ind w:left="18"/>
              <w:jc w:val="left"/>
              <w:rPr>
                <w:rFonts w:ascii="Arial" w:eastAsia="Calibri" w:hAnsi="Arial" w:cs="Arial"/>
                <w:b/>
                <w:bCs/>
                <w:sz w:val="20"/>
                <w:szCs w:val="20"/>
                <w:lang w:eastAsia="en-AU"/>
              </w:rPr>
            </w:pPr>
            <w:r w:rsidRPr="0057595A">
              <w:rPr>
                <w:rFonts w:ascii="Arial" w:eastAsia="Calibri" w:hAnsi="Arial" w:cs="Arial"/>
                <w:b/>
                <w:bCs/>
                <w:sz w:val="20"/>
                <w:szCs w:val="20"/>
                <w:lang w:eastAsia="en-AU"/>
              </w:rPr>
              <w:t>An offence against the following section of the </w:t>
            </w:r>
            <w:hyperlink r:id="rId64" w:history="1">
              <w:r w:rsidRPr="0057595A">
                <w:rPr>
                  <w:rFonts w:ascii="Arial" w:hAnsi="Arial" w:cs="Arial"/>
                  <w:b/>
                  <w:bCs/>
                  <w:i/>
                  <w:iCs/>
                  <w:color w:val="000000"/>
                  <w:sz w:val="20"/>
                  <w:szCs w:val="20"/>
                  <w:u w:val="single"/>
                  <w:lang w:eastAsia="en-AU"/>
                </w:rPr>
                <w:t>Human Tissue Act 1983</w:t>
              </w:r>
            </w:hyperlink>
            <w:r w:rsidRPr="0057595A">
              <w:rPr>
                <w:rFonts w:ascii="Arial" w:eastAsia="Calibri" w:hAnsi="Arial" w:cs="Arial"/>
                <w:b/>
                <w:bCs/>
                <w:sz w:val="20"/>
                <w:szCs w:val="20"/>
                <w:lang w:eastAsia="en-AU"/>
              </w:rPr>
              <w:t>—</w:t>
            </w:r>
          </w:p>
        </w:tc>
      </w:tr>
      <w:tr w:rsidR="0018792C" w:rsidRPr="0057595A" w14:paraId="5BC4CC64" w14:textId="77777777" w:rsidTr="008D5509">
        <w:tc>
          <w:tcPr>
            <w:tcW w:w="4110" w:type="dxa"/>
            <w:gridSpan w:val="2"/>
            <w:tcBorders>
              <w:top w:val="single" w:sz="4" w:space="0" w:color="auto"/>
              <w:left w:val="single" w:sz="4" w:space="0" w:color="auto"/>
              <w:bottom w:val="single" w:sz="4" w:space="0" w:color="auto"/>
              <w:right w:val="single" w:sz="4" w:space="0" w:color="auto"/>
            </w:tcBorders>
            <w:hideMark/>
          </w:tcPr>
          <w:p w14:paraId="1FC93C90" w14:textId="77777777" w:rsidR="0018792C" w:rsidRPr="0057595A" w:rsidRDefault="0018792C" w:rsidP="0031085D">
            <w:pPr>
              <w:spacing w:before="100" w:after="0" w:line="288" w:lineRule="auto"/>
              <w:ind w:left="18"/>
              <w:jc w:val="left"/>
              <w:rPr>
                <w:rFonts w:ascii="Times New Roman" w:eastAsia="Calibri" w:hAnsi="Times New Roman"/>
                <w:b/>
                <w:sz w:val="20"/>
                <w:szCs w:val="20"/>
                <w:lang w:eastAsia="en-AU"/>
              </w:rPr>
            </w:pPr>
            <w:r w:rsidRPr="0057595A">
              <w:rPr>
                <w:rFonts w:ascii="Times New Roman" w:eastAsia="Calibri" w:hAnsi="Times New Roman"/>
                <w:b/>
                <w:sz w:val="20"/>
                <w:szCs w:val="20"/>
                <w:lang w:eastAsia="en-AU"/>
              </w:rPr>
              <w:t>Section</w:t>
            </w:r>
          </w:p>
        </w:tc>
        <w:tc>
          <w:tcPr>
            <w:tcW w:w="3969" w:type="dxa"/>
            <w:tcBorders>
              <w:top w:val="single" w:sz="4" w:space="0" w:color="auto"/>
              <w:left w:val="single" w:sz="4" w:space="0" w:color="auto"/>
              <w:bottom w:val="single" w:sz="4" w:space="0" w:color="auto"/>
              <w:right w:val="single" w:sz="4" w:space="0" w:color="auto"/>
            </w:tcBorders>
            <w:hideMark/>
          </w:tcPr>
          <w:p w14:paraId="06253091" w14:textId="77777777" w:rsidR="0018792C" w:rsidRPr="0057595A" w:rsidRDefault="0018792C" w:rsidP="0031085D">
            <w:pPr>
              <w:spacing w:before="100" w:after="0" w:line="288" w:lineRule="auto"/>
              <w:ind w:left="18"/>
              <w:jc w:val="left"/>
              <w:rPr>
                <w:rFonts w:ascii="Times New Roman" w:eastAsia="Calibri" w:hAnsi="Times New Roman"/>
                <w:b/>
                <w:sz w:val="20"/>
                <w:szCs w:val="20"/>
                <w:lang w:eastAsia="en-AU"/>
              </w:rPr>
            </w:pPr>
            <w:r w:rsidRPr="0057595A">
              <w:rPr>
                <w:rFonts w:ascii="Times New Roman" w:eastAsia="Calibri" w:hAnsi="Times New Roman"/>
                <w:b/>
                <w:sz w:val="20"/>
                <w:szCs w:val="20"/>
                <w:lang w:eastAsia="en-AU"/>
              </w:rPr>
              <w:t>Description of offence</w:t>
            </w:r>
          </w:p>
        </w:tc>
      </w:tr>
      <w:tr w:rsidR="0018792C" w:rsidRPr="0057595A" w14:paraId="4F12CA4E" w14:textId="77777777" w:rsidTr="008D5509">
        <w:tc>
          <w:tcPr>
            <w:tcW w:w="4110" w:type="dxa"/>
            <w:gridSpan w:val="2"/>
            <w:tcBorders>
              <w:top w:val="single" w:sz="4" w:space="0" w:color="auto"/>
              <w:left w:val="single" w:sz="4" w:space="0" w:color="auto"/>
              <w:bottom w:val="single" w:sz="4" w:space="0" w:color="auto"/>
              <w:right w:val="single" w:sz="4" w:space="0" w:color="auto"/>
            </w:tcBorders>
            <w:hideMark/>
          </w:tcPr>
          <w:p w14:paraId="27E20E7E"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32, but only in relation to tissue that is an organ</w:t>
            </w:r>
          </w:p>
        </w:tc>
        <w:tc>
          <w:tcPr>
            <w:tcW w:w="3969" w:type="dxa"/>
            <w:tcBorders>
              <w:top w:val="single" w:sz="4" w:space="0" w:color="auto"/>
              <w:left w:val="single" w:sz="4" w:space="0" w:color="auto"/>
              <w:bottom w:val="single" w:sz="4" w:space="0" w:color="auto"/>
              <w:right w:val="single" w:sz="4" w:space="0" w:color="auto"/>
            </w:tcBorders>
            <w:hideMark/>
          </w:tcPr>
          <w:p w14:paraId="2652BC69"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Trading in tissue prohibited</w:t>
            </w:r>
          </w:p>
        </w:tc>
      </w:tr>
      <w:tr w:rsidR="0018792C" w:rsidRPr="0057595A" w14:paraId="44985249" w14:textId="77777777" w:rsidTr="008D5509">
        <w:tc>
          <w:tcPr>
            <w:tcW w:w="8079" w:type="dxa"/>
            <w:gridSpan w:val="3"/>
            <w:tcBorders>
              <w:top w:val="single" w:sz="4" w:space="0" w:color="auto"/>
              <w:left w:val="single" w:sz="4" w:space="0" w:color="auto"/>
              <w:bottom w:val="single" w:sz="4" w:space="0" w:color="auto"/>
              <w:right w:val="single" w:sz="4" w:space="0" w:color="auto"/>
            </w:tcBorders>
            <w:hideMark/>
          </w:tcPr>
          <w:p w14:paraId="1EE7FB17" w14:textId="77777777" w:rsidR="0018792C" w:rsidRPr="0057595A" w:rsidRDefault="0018792C" w:rsidP="0031085D">
            <w:pPr>
              <w:spacing w:before="100" w:after="0" w:line="288" w:lineRule="auto"/>
              <w:ind w:left="18"/>
              <w:jc w:val="left"/>
              <w:rPr>
                <w:rFonts w:ascii="Arial" w:eastAsia="Calibri" w:hAnsi="Arial" w:cs="Arial"/>
                <w:b/>
                <w:bCs/>
                <w:sz w:val="20"/>
                <w:szCs w:val="20"/>
                <w:lang w:eastAsia="en-AU"/>
              </w:rPr>
            </w:pPr>
            <w:r w:rsidRPr="0057595A">
              <w:rPr>
                <w:rFonts w:ascii="Arial" w:eastAsia="Calibri" w:hAnsi="Arial" w:cs="Arial"/>
                <w:b/>
                <w:bCs/>
                <w:sz w:val="20"/>
                <w:szCs w:val="20"/>
                <w:lang w:eastAsia="en-AU"/>
              </w:rPr>
              <w:t>An offence against any of the following sections of the Commonwealth Criminal Code—</w:t>
            </w:r>
          </w:p>
        </w:tc>
      </w:tr>
      <w:tr w:rsidR="0018792C" w:rsidRPr="0057595A" w14:paraId="26D9A4DE"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22998573" w14:textId="77777777" w:rsidR="0018792C" w:rsidRPr="0057595A" w:rsidRDefault="0018792C" w:rsidP="0031085D">
            <w:pPr>
              <w:spacing w:before="100" w:after="0" w:line="288" w:lineRule="auto"/>
              <w:ind w:left="18"/>
              <w:jc w:val="left"/>
              <w:rPr>
                <w:rFonts w:ascii="Times New Roman" w:eastAsia="Calibri" w:hAnsi="Times New Roman"/>
                <w:b/>
                <w:sz w:val="20"/>
                <w:szCs w:val="20"/>
                <w:lang w:eastAsia="en-AU"/>
              </w:rPr>
            </w:pPr>
            <w:r w:rsidRPr="0057595A">
              <w:rPr>
                <w:rFonts w:ascii="Times New Roman" w:eastAsia="Calibri" w:hAnsi="Times New Roman"/>
                <w:b/>
                <w:sz w:val="20"/>
                <w:szCs w:val="20"/>
                <w:lang w:eastAsia="en-AU"/>
              </w:rPr>
              <w:t>Section</w:t>
            </w:r>
          </w:p>
        </w:tc>
        <w:tc>
          <w:tcPr>
            <w:tcW w:w="6520" w:type="dxa"/>
            <w:gridSpan w:val="2"/>
            <w:tcBorders>
              <w:top w:val="single" w:sz="4" w:space="0" w:color="auto"/>
              <w:left w:val="single" w:sz="4" w:space="0" w:color="auto"/>
              <w:bottom w:val="single" w:sz="4" w:space="0" w:color="auto"/>
              <w:right w:val="single" w:sz="4" w:space="0" w:color="auto"/>
            </w:tcBorders>
            <w:hideMark/>
          </w:tcPr>
          <w:p w14:paraId="76A158D4" w14:textId="77777777" w:rsidR="0018792C" w:rsidRPr="0057595A" w:rsidRDefault="0018792C" w:rsidP="0031085D">
            <w:pPr>
              <w:spacing w:before="100" w:after="0" w:line="288" w:lineRule="auto"/>
              <w:ind w:left="18"/>
              <w:jc w:val="left"/>
              <w:rPr>
                <w:rFonts w:ascii="Times New Roman" w:eastAsia="Calibri" w:hAnsi="Times New Roman"/>
                <w:b/>
                <w:sz w:val="20"/>
                <w:szCs w:val="20"/>
                <w:lang w:eastAsia="en-AU"/>
              </w:rPr>
            </w:pPr>
            <w:r w:rsidRPr="0057595A">
              <w:rPr>
                <w:rFonts w:ascii="Times New Roman" w:eastAsia="Calibri" w:hAnsi="Times New Roman"/>
                <w:b/>
                <w:sz w:val="20"/>
                <w:szCs w:val="20"/>
                <w:lang w:eastAsia="en-AU"/>
              </w:rPr>
              <w:t>Description of offence</w:t>
            </w:r>
          </w:p>
        </w:tc>
      </w:tr>
      <w:tr w:rsidR="0018792C" w:rsidRPr="0057595A" w14:paraId="7614AF93"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0696A933"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270.3</w:t>
            </w:r>
          </w:p>
        </w:tc>
        <w:tc>
          <w:tcPr>
            <w:tcW w:w="6520" w:type="dxa"/>
            <w:gridSpan w:val="2"/>
            <w:tcBorders>
              <w:top w:val="single" w:sz="4" w:space="0" w:color="auto"/>
              <w:left w:val="single" w:sz="4" w:space="0" w:color="auto"/>
              <w:bottom w:val="single" w:sz="4" w:space="0" w:color="auto"/>
              <w:right w:val="single" w:sz="4" w:space="0" w:color="auto"/>
            </w:tcBorders>
            <w:hideMark/>
          </w:tcPr>
          <w:p w14:paraId="5CE5C71E"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Slavery offences</w:t>
            </w:r>
          </w:p>
        </w:tc>
      </w:tr>
      <w:tr w:rsidR="0018792C" w:rsidRPr="0057595A" w14:paraId="1E609655"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12A086E7"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270.5</w:t>
            </w:r>
          </w:p>
        </w:tc>
        <w:tc>
          <w:tcPr>
            <w:tcW w:w="6520" w:type="dxa"/>
            <w:gridSpan w:val="2"/>
            <w:tcBorders>
              <w:top w:val="single" w:sz="4" w:space="0" w:color="auto"/>
              <w:left w:val="single" w:sz="4" w:space="0" w:color="auto"/>
              <w:bottom w:val="single" w:sz="4" w:space="0" w:color="auto"/>
              <w:right w:val="single" w:sz="4" w:space="0" w:color="auto"/>
            </w:tcBorders>
            <w:hideMark/>
          </w:tcPr>
          <w:p w14:paraId="3363FFFF"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Servitude offences</w:t>
            </w:r>
          </w:p>
        </w:tc>
      </w:tr>
      <w:tr w:rsidR="0018792C" w:rsidRPr="0057595A" w14:paraId="1CE02E1C"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7A73F34C"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270.6A</w:t>
            </w:r>
          </w:p>
        </w:tc>
        <w:tc>
          <w:tcPr>
            <w:tcW w:w="6520" w:type="dxa"/>
            <w:gridSpan w:val="2"/>
            <w:tcBorders>
              <w:top w:val="single" w:sz="4" w:space="0" w:color="auto"/>
              <w:left w:val="single" w:sz="4" w:space="0" w:color="auto"/>
              <w:bottom w:val="single" w:sz="4" w:space="0" w:color="auto"/>
              <w:right w:val="single" w:sz="4" w:space="0" w:color="auto"/>
            </w:tcBorders>
            <w:hideMark/>
          </w:tcPr>
          <w:p w14:paraId="4D49A232"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Forced labour offences</w:t>
            </w:r>
          </w:p>
        </w:tc>
      </w:tr>
      <w:tr w:rsidR="0018792C" w:rsidRPr="0057595A" w14:paraId="24F1B314"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5F55A8C2"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270.7</w:t>
            </w:r>
          </w:p>
        </w:tc>
        <w:tc>
          <w:tcPr>
            <w:tcW w:w="6520" w:type="dxa"/>
            <w:gridSpan w:val="2"/>
            <w:tcBorders>
              <w:top w:val="single" w:sz="4" w:space="0" w:color="auto"/>
              <w:left w:val="single" w:sz="4" w:space="0" w:color="auto"/>
              <w:bottom w:val="single" w:sz="4" w:space="0" w:color="auto"/>
              <w:right w:val="single" w:sz="4" w:space="0" w:color="auto"/>
            </w:tcBorders>
            <w:hideMark/>
          </w:tcPr>
          <w:p w14:paraId="74380A57"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Deceptive recruiting for labour or services</w:t>
            </w:r>
          </w:p>
        </w:tc>
      </w:tr>
      <w:tr w:rsidR="0018792C" w:rsidRPr="0057595A" w14:paraId="6CA6B24F"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676FC953"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270.7B</w:t>
            </w:r>
          </w:p>
        </w:tc>
        <w:tc>
          <w:tcPr>
            <w:tcW w:w="6520" w:type="dxa"/>
            <w:gridSpan w:val="2"/>
            <w:tcBorders>
              <w:top w:val="single" w:sz="4" w:space="0" w:color="auto"/>
              <w:left w:val="single" w:sz="4" w:space="0" w:color="auto"/>
              <w:bottom w:val="single" w:sz="4" w:space="0" w:color="auto"/>
              <w:right w:val="single" w:sz="4" w:space="0" w:color="auto"/>
            </w:tcBorders>
            <w:hideMark/>
          </w:tcPr>
          <w:p w14:paraId="468B64CC"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Forced marriage offences</w:t>
            </w:r>
          </w:p>
        </w:tc>
      </w:tr>
      <w:tr w:rsidR="0018792C" w:rsidRPr="0057595A" w14:paraId="7C6CCE70"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5213767C"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270.7C</w:t>
            </w:r>
          </w:p>
        </w:tc>
        <w:tc>
          <w:tcPr>
            <w:tcW w:w="6520" w:type="dxa"/>
            <w:gridSpan w:val="2"/>
            <w:tcBorders>
              <w:top w:val="single" w:sz="4" w:space="0" w:color="auto"/>
              <w:left w:val="single" w:sz="4" w:space="0" w:color="auto"/>
              <w:bottom w:val="single" w:sz="4" w:space="0" w:color="auto"/>
              <w:right w:val="single" w:sz="4" w:space="0" w:color="auto"/>
            </w:tcBorders>
            <w:hideMark/>
          </w:tcPr>
          <w:p w14:paraId="4FB56191"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Offence of debt bondage</w:t>
            </w:r>
          </w:p>
        </w:tc>
      </w:tr>
      <w:tr w:rsidR="0018792C" w:rsidRPr="0057595A" w14:paraId="20927AD0"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7538ABED"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270.8</w:t>
            </w:r>
          </w:p>
        </w:tc>
        <w:tc>
          <w:tcPr>
            <w:tcW w:w="6520" w:type="dxa"/>
            <w:gridSpan w:val="2"/>
            <w:tcBorders>
              <w:top w:val="single" w:sz="4" w:space="0" w:color="auto"/>
              <w:left w:val="single" w:sz="4" w:space="0" w:color="auto"/>
              <w:bottom w:val="single" w:sz="4" w:space="0" w:color="auto"/>
              <w:right w:val="single" w:sz="4" w:space="0" w:color="auto"/>
            </w:tcBorders>
            <w:hideMark/>
          </w:tcPr>
          <w:p w14:paraId="1A288C13"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Slavery-like offences—aggravated offences</w:t>
            </w:r>
          </w:p>
        </w:tc>
      </w:tr>
      <w:tr w:rsidR="0018792C" w:rsidRPr="0057595A" w14:paraId="19DD1F61"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2E7E4319"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271.2</w:t>
            </w:r>
          </w:p>
        </w:tc>
        <w:tc>
          <w:tcPr>
            <w:tcW w:w="6520" w:type="dxa"/>
            <w:gridSpan w:val="2"/>
            <w:tcBorders>
              <w:top w:val="single" w:sz="4" w:space="0" w:color="auto"/>
              <w:left w:val="single" w:sz="4" w:space="0" w:color="auto"/>
              <w:bottom w:val="single" w:sz="4" w:space="0" w:color="auto"/>
              <w:right w:val="single" w:sz="4" w:space="0" w:color="auto"/>
            </w:tcBorders>
            <w:hideMark/>
          </w:tcPr>
          <w:p w14:paraId="3CE0DF23"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Offence of trafficking in persons</w:t>
            </w:r>
          </w:p>
        </w:tc>
      </w:tr>
      <w:tr w:rsidR="0018792C" w:rsidRPr="0057595A" w14:paraId="1B43AFB8"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530981A9"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271.3</w:t>
            </w:r>
          </w:p>
        </w:tc>
        <w:tc>
          <w:tcPr>
            <w:tcW w:w="6520" w:type="dxa"/>
            <w:gridSpan w:val="2"/>
            <w:tcBorders>
              <w:top w:val="single" w:sz="4" w:space="0" w:color="auto"/>
              <w:left w:val="single" w:sz="4" w:space="0" w:color="auto"/>
              <w:bottom w:val="single" w:sz="4" w:space="0" w:color="auto"/>
              <w:right w:val="single" w:sz="4" w:space="0" w:color="auto"/>
            </w:tcBorders>
            <w:hideMark/>
          </w:tcPr>
          <w:p w14:paraId="2EC01DCB"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Trafficking in persons—aggravated offence</w:t>
            </w:r>
          </w:p>
        </w:tc>
      </w:tr>
      <w:tr w:rsidR="0018792C" w:rsidRPr="0057595A" w14:paraId="56B660FD"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0EB8D773"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271.4</w:t>
            </w:r>
          </w:p>
        </w:tc>
        <w:tc>
          <w:tcPr>
            <w:tcW w:w="6520" w:type="dxa"/>
            <w:gridSpan w:val="2"/>
            <w:tcBorders>
              <w:top w:val="single" w:sz="4" w:space="0" w:color="auto"/>
              <w:left w:val="single" w:sz="4" w:space="0" w:color="auto"/>
              <w:bottom w:val="single" w:sz="4" w:space="0" w:color="auto"/>
              <w:right w:val="single" w:sz="4" w:space="0" w:color="auto"/>
            </w:tcBorders>
            <w:hideMark/>
          </w:tcPr>
          <w:p w14:paraId="642E13B1"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Offence of trafficking in children</w:t>
            </w:r>
          </w:p>
        </w:tc>
      </w:tr>
      <w:tr w:rsidR="0018792C" w:rsidRPr="0057595A" w14:paraId="33D4D542"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2DB3B522"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271.5</w:t>
            </w:r>
          </w:p>
        </w:tc>
        <w:tc>
          <w:tcPr>
            <w:tcW w:w="6520" w:type="dxa"/>
            <w:gridSpan w:val="2"/>
            <w:tcBorders>
              <w:top w:val="single" w:sz="4" w:space="0" w:color="auto"/>
              <w:left w:val="single" w:sz="4" w:space="0" w:color="auto"/>
              <w:bottom w:val="single" w:sz="4" w:space="0" w:color="auto"/>
              <w:right w:val="single" w:sz="4" w:space="0" w:color="auto"/>
            </w:tcBorders>
            <w:hideMark/>
          </w:tcPr>
          <w:p w14:paraId="6238B06B"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Offence of domestic trafficking in persons</w:t>
            </w:r>
          </w:p>
        </w:tc>
      </w:tr>
      <w:tr w:rsidR="0018792C" w:rsidRPr="0057595A" w14:paraId="4218300D"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07061D65"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271.6</w:t>
            </w:r>
          </w:p>
        </w:tc>
        <w:tc>
          <w:tcPr>
            <w:tcW w:w="6520" w:type="dxa"/>
            <w:gridSpan w:val="2"/>
            <w:tcBorders>
              <w:top w:val="single" w:sz="4" w:space="0" w:color="auto"/>
              <w:left w:val="single" w:sz="4" w:space="0" w:color="auto"/>
              <w:bottom w:val="single" w:sz="4" w:space="0" w:color="auto"/>
              <w:right w:val="single" w:sz="4" w:space="0" w:color="auto"/>
            </w:tcBorders>
            <w:hideMark/>
          </w:tcPr>
          <w:p w14:paraId="10A26C0F"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Domestic trafficking in persons—aggravated offence</w:t>
            </w:r>
          </w:p>
        </w:tc>
      </w:tr>
      <w:tr w:rsidR="0018792C" w:rsidRPr="0057595A" w14:paraId="001F0146"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34F829D5"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271.7</w:t>
            </w:r>
          </w:p>
        </w:tc>
        <w:tc>
          <w:tcPr>
            <w:tcW w:w="6520" w:type="dxa"/>
            <w:gridSpan w:val="2"/>
            <w:tcBorders>
              <w:top w:val="single" w:sz="4" w:space="0" w:color="auto"/>
              <w:left w:val="single" w:sz="4" w:space="0" w:color="auto"/>
              <w:bottom w:val="single" w:sz="4" w:space="0" w:color="auto"/>
              <w:right w:val="single" w:sz="4" w:space="0" w:color="auto"/>
            </w:tcBorders>
            <w:hideMark/>
          </w:tcPr>
          <w:p w14:paraId="2F699251"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Offence of domestic trafficking in children</w:t>
            </w:r>
          </w:p>
        </w:tc>
      </w:tr>
      <w:tr w:rsidR="0018792C" w:rsidRPr="0057595A" w14:paraId="39A87E18"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408097B9"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271.7B</w:t>
            </w:r>
          </w:p>
        </w:tc>
        <w:tc>
          <w:tcPr>
            <w:tcW w:w="6520" w:type="dxa"/>
            <w:gridSpan w:val="2"/>
            <w:tcBorders>
              <w:top w:val="single" w:sz="4" w:space="0" w:color="auto"/>
              <w:left w:val="single" w:sz="4" w:space="0" w:color="auto"/>
              <w:bottom w:val="single" w:sz="4" w:space="0" w:color="auto"/>
              <w:right w:val="single" w:sz="4" w:space="0" w:color="auto"/>
            </w:tcBorders>
            <w:hideMark/>
          </w:tcPr>
          <w:p w14:paraId="20495E04"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Offence of organ trafficking—entry into and exit from Australia</w:t>
            </w:r>
          </w:p>
        </w:tc>
      </w:tr>
      <w:tr w:rsidR="0018792C" w:rsidRPr="0057595A" w14:paraId="5DD61876"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0FFA32DE"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271.7C</w:t>
            </w:r>
          </w:p>
        </w:tc>
        <w:tc>
          <w:tcPr>
            <w:tcW w:w="6520" w:type="dxa"/>
            <w:gridSpan w:val="2"/>
            <w:tcBorders>
              <w:top w:val="single" w:sz="4" w:space="0" w:color="auto"/>
              <w:left w:val="single" w:sz="4" w:space="0" w:color="auto"/>
              <w:bottom w:val="single" w:sz="4" w:space="0" w:color="auto"/>
              <w:right w:val="single" w:sz="4" w:space="0" w:color="auto"/>
            </w:tcBorders>
            <w:hideMark/>
          </w:tcPr>
          <w:p w14:paraId="0C7E2174"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Organ trafficking—aggravated offence</w:t>
            </w:r>
          </w:p>
        </w:tc>
      </w:tr>
      <w:tr w:rsidR="0018792C" w:rsidRPr="0057595A" w14:paraId="2B617894"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79753EFB"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271.7D</w:t>
            </w:r>
          </w:p>
        </w:tc>
        <w:tc>
          <w:tcPr>
            <w:tcW w:w="6520" w:type="dxa"/>
            <w:gridSpan w:val="2"/>
            <w:tcBorders>
              <w:top w:val="single" w:sz="4" w:space="0" w:color="auto"/>
              <w:left w:val="single" w:sz="4" w:space="0" w:color="auto"/>
              <w:bottom w:val="single" w:sz="4" w:space="0" w:color="auto"/>
              <w:right w:val="single" w:sz="4" w:space="0" w:color="auto"/>
            </w:tcBorders>
            <w:hideMark/>
          </w:tcPr>
          <w:p w14:paraId="21FE1467"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Offence of domestic organ trafficking</w:t>
            </w:r>
          </w:p>
        </w:tc>
      </w:tr>
      <w:tr w:rsidR="0018792C" w:rsidRPr="0057595A" w14:paraId="5C9015ED" w14:textId="77777777" w:rsidTr="008D5509">
        <w:tc>
          <w:tcPr>
            <w:tcW w:w="1559" w:type="dxa"/>
            <w:tcBorders>
              <w:top w:val="single" w:sz="4" w:space="0" w:color="auto"/>
              <w:left w:val="single" w:sz="4" w:space="0" w:color="auto"/>
              <w:bottom w:val="single" w:sz="4" w:space="0" w:color="auto"/>
              <w:right w:val="single" w:sz="4" w:space="0" w:color="auto"/>
            </w:tcBorders>
            <w:hideMark/>
          </w:tcPr>
          <w:p w14:paraId="555B9257"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271.7E</w:t>
            </w:r>
          </w:p>
        </w:tc>
        <w:tc>
          <w:tcPr>
            <w:tcW w:w="6520" w:type="dxa"/>
            <w:gridSpan w:val="2"/>
            <w:tcBorders>
              <w:top w:val="single" w:sz="4" w:space="0" w:color="auto"/>
              <w:left w:val="single" w:sz="4" w:space="0" w:color="auto"/>
              <w:bottom w:val="single" w:sz="4" w:space="0" w:color="auto"/>
              <w:right w:val="single" w:sz="4" w:space="0" w:color="auto"/>
            </w:tcBorders>
            <w:hideMark/>
          </w:tcPr>
          <w:p w14:paraId="350A05DF" w14:textId="77777777" w:rsidR="0018792C" w:rsidRPr="0057595A" w:rsidRDefault="0018792C" w:rsidP="0031085D">
            <w:pPr>
              <w:spacing w:before="100" w:after="0" w:line="288" w:lineRule="auto"/>
              <w:ind w:left="18"/>
              <w:jc w:val="left"/>
              <w:rPr>
                <w:rFonts w:ascii="Times New Roman" w:eastAsia="Calibri" w:hAnsi="Times New Roman"/>
                <w:sz w:val="20"/>
                <w:szCs w:val="20"/>
                <w:lang w:eastAsia="en-AU"/>
              </w:rPr>
            </w:pPr>
            <w:r w:rsidRPr="0057595A">
              <w:rPr>
                <w:rFonts w:ascii="Times New Roman" w:eastAsia="Calibri" w:hAnsi="Times New Roman"/>
                <w:sz w:val="20"/>
                <w:szCs w:val="20"/>
                <w:lang w:eastAsia="en-AU"/>
              </w:rPr>
              <w:t>Domestic organ trafficking—aggravated offence</w:t>
            </w:r>
          </w:p>
        </w:tc>
      </w:tr>
    </w:tbl>
    <w:p w14:paraId="196DB2D2" w14:textId="1CE6E7DF" w:rsidR="00227FA4" w:rsidRPr="0057595A" w:rsidRDefault="00227FA4" w:rsidP="00342736">
      <w:pPr>
        <w:pStyle w:val="Heading1Nonumber"/>
        <w:pBdr>
          <w:bottom w:val="single" w:sz="36" w:space="1" w:color="auto"/>
        </w:pBdr>
      </w:pPr>
      <w:bookmarkStart w:id="1097" w:name="_Toc191585526"/>
      <w:r w:rsidRPr="0057595A">
        <w:lastRenderedPageBreak/>
        <w:t>Attachments</w:t>
      </w:r>
      <w:bookmarkEnd w:id="1073"/>
      <w:bookmarkEnd w:id="1090"/>
      <w:bookmarkEnd w:id="1091"/>
      <w:bookmarkEnd w:id="1097"/>
    </w:p>
    <w:p w14:paraId="4AA9ABCC" w14:textId="6037EDA0" w:rsidR="00E75F8C" w:rsidRPr="0057595A" w:rsidRDefault="00E75F8C" w:rsidP="00F8156F">
      <w:pPr>
        <w:ind w:left="1080"/>
        <w:rPr>
          <w:rFonts w:ascii="Arial" w:hAnsi="Arial"/>
          <w:color w:val="800000"/>
          <w:sz w:val="18"/>
        </w:rPr>
      </w:pPr>
      <w:r w:rsidRPr="0057595A">
        <w:rPr>
          <w:rFonts w:ascii="Arial" w:hAnsi="Arial"/>
          <w:color w:val="800000"/>
          <w:sz w:val="18"/>
        </w:rPr>
        <w:t>Attachments 1, 2</w:t>
      </w:r>
      <w:r w:rsidR="004D61DE" w:rsidRPr="0057595A">
        <w:rPr>
          <w:rFonts w:ascii="Arial" w:hAnsi="Arial"/>
          <w:color w:val="800000"/>
          <w:sz w:val="18"/>
        </w:rPr>
        <w:t>A</w:t>
      </w:r>
      <w:r w:rsidRPr="0057595A">
        <w:rPr>
          <w:rFonts w:ascii="Arial" w:hAnsi="Arial"/>
          <w:color w:val="800000"/>
          <w:sz w:val="18"/>
        </w:rPr>
        <w:t xml:space="preserve">, </w:t>
      </w:r>
      <w:r w:rsidR="006E3A1B" w:rsidRPr="0057595A">
        <w:rPr>
          <w:rFonts w:ascii="Arial" w:hAnsi="Arial"/>
          <w:color w:val="800000"/>
          <w:sz w:val="18"/>
        </w:rPr>
        <w:t>2</w:t>
      </w:r>
      <w:r w:rsidR="004D61DE" w:rsidRPr="0057595A">
        <w:rPr>
          <w:rFonts w:ascii="Arial" w:hAnsi="Arial"/>
          <w:color w:val="800000"/>
          <w:sz w:val="18"/>
        </w:rPr>
        <w:t>B</w:t>
      </w:r>
      <w:r w:rsidR="006E3A1B" w:rsidRPr="0057595A">
        <w:rPr>
          <w:rFonts w:ascii="Arial" w:hAnsi="Arial"/>
          <w:color w:val="800000"/>
          <w:sz w:val="18"/>
        </w:rPr>
        <w:t xml:space="preserve"> </w:t>
      </w:r>
      <w:r w:rsidRPr="0057595A">
        <w:rPr>
          <w:rFonts w:ascii="Arial" w:hAnsi="Arial"/>
          <w:color w:val="800000"/>
          <w:sz w:val="18"/>
        </w:rPr>
        <w:t>and 3 do not form part of the Contract.</w:t>
      </w:r>
    </w:p>
    <w:p w14:paraId="6A3088A0" w14:textId="77777777" w:rsidR="00E75F8C" w:rsidRPr="0057595A" w:rsidRDefault="00E75F8C" w:rsidP="00227FA4">
      <w:pPr>
        <w:pStyle w:val="Heading4"/>
        <w:rPr>
          <w:noProof w:val="0"/>
        </w:rPr>
      </w:pPr>
    </w:p>
    <w:p w14:paraId="62F641F5" w14:textId="663BF811" w:rsidR="00227FA4" w:rsidRPr="0057595A" w:rsidRDefault="00227FA4" w:rsidP="0087389B">
      <w:pPr>
        <w:pStyle w:val="Heading4"/>
        <w:tabs>
          <w:tab w:val="left" w:pos="2977"/>
        </w:tabs>
        <w:rPr>
          <w:noProof w:val="0"/>
        </w:rPr>
      </w:pPr>
      <w:r w:rsidRPr="0057595A">
        <w:rPr>
          <w:noProof w:val="0"/>
        </w:rPr>
        <w:t xml:space="preserve">Attachment 1 </w:t>
      </w:r>
      <w:r w:rsidR="002E0B8B" w:rsidRPr="0057595A">
        <w:rPr>
          <w:noProof w:val="0"/>
        </w:rPr>
        <w:tab/>
      </w:r>
      <w:r w:rsidRPr="0057595A">
        <w:rPr>
          <w:noProof w:val="0"/>
        </w:rPr>
        <w:t>GC21 Start-up Workshop</w:t>
      </w:r>
    </w:p>
    <w:p w14:paraId="1C4D3A0F" w14:textId="6D5AFE59" w:rsidR="00227FA4" w:rsidRPr="0057595A" w:rsidRDefault="00227FA4" w:rsidP="0087389B">
      <w:pPr>
        <w:pStyle w:val="Heading4"/>
        <w:tabs>
          <w:tab w:val="left" w:pos="2977"/>
        </w:tabs>
        <w:rPr>
          <w:noProof w:val="0"/>
        </w:rPr>
      </w:pPr>
      <w:r w:rsidRPr="0057595A">
        <w:rPr>
          <w:noProof w:val="0"/>
        </w:rPr>
        <w:t>Attachment 2</w:t>
      </w:r>
      <w:r w:rsidR="00CB3C47" w:rsidRPr="0057595A">
        <w:rPr>
          <w:noProof w:val="0"/>
        </w:rPr>
        <w:t>A</w:t>
      </w:r>
      <w:r w:rsidRPr="0057595A">
        <w:rPr>
          <w:noProof w:val="0"/>
        </w:rPr>
        <w:t xml:space="preserve"> </w:t>
      </w:r>
      <w:r w:rsidR="002E0B8B" w:rsidRPr="0057595A">
        <w:rPr>
          <w:noProof w:val="0"/>
        </w:rPr>
        <w:tab/>
      </w:r>
      <w:r w:rsidRPr="0057595A">
        <w:rPr>
          <w:noProof w:val="0"/>
        </w:rPr>
        <w:t>Performance Evaluation</w:t>
      </w:r>
      <w:r w:rsidR="006E3A1B" w:rsidRPr="0057595A">
        <w:rPr>
          <w:noProof w:val="0"/>
        </w:rPr>
        <w:t xml:space="preserve"> (Example)</w:t>
      </w:r>
    </w:p>
    <w:p w14:paraId="59B9140F" w14:textId="25A899BD" w:rsidR="006E3A1B" w:rsidRPr="0057595A" w:rsidRDefault="006E3A1B" w:rsidP="0087389B">
      <w:pPr>
        <w:pStyle w:val="Heading4"/>
        <w:tabs>
          <w:tab w:val="left" w:pos="2977"/>
        </w:tabs>
        <w:rPr>
          <w:noProof w:val="0"/>
        </w:rPr>
      </w:pPr>
      <w:r w:rsidRPr="0057595A">
        <w:rPr>
          <w:noProof w:val="0"/>
        </w:rPr>
        <w:t>Attachment 2</w:t>
      </w:r>
      <w:r w:rsidR="00CB3C47" w:rsidRPr="0057595A">
        <w:rPr>
          <w:noProof w:val="0"/>
        </w:rPr>
        <w:t>B</w:t>
      </w:r>
      <w:r w:rsidRPr="0057595A">
        <w:rPr>
          <w:noProof w:val="0"/>
        </w:rPr>
        <w:t xml:space="preserve"> </w:t>
      </w:r>
      <w:r w:rsidR="0087389B" w:rsidRPr="0057595A">
        <w:rPr>
          <w:noProof w:val="0"/>
        </w:rPr>
        <w:tab/>
      </w:r>
      <w:r w:rsidRPr="0057595A">
        <w:rPr>
          <w:noProof w:val="0"/>
        </w:rPr>
        <w:t>Performance Evaluation</w:t>
      </w:r>
    </w:p>
    <w:p w14:paraId="2C436FA6" w14:textId="501EC146" w:rsidR="00227FA4" w:rsidRPr="0057595A" w:rsidRDefault="00227FA4" w:rsidP="0087389B">
      <w:pPr>
        <w:pStyle w:val="Heading4"/>
        <w:tabs>
          <w:tab w:val="left" w:pos="2977"/>
        </w:tabs>
        <w:rPr>
          <w:noProof w:val="0"/>
        </w:rPr>
      </w:pPr>
      <w:r w:rsidRPr="0057595A">
        <w:rPr>
          <w:noProof w:val="0"/>
        </w:rPr>
        <w:t xml:space="preserve">Attachment 3 </w:t>
      </w:r>
      <w:r w:rsidR="002E0B8B" w:rsidRPr="0057595A">
        <w:rPr>
          <w:noProof w:val="0"/>
        </w:rPr>
        <w:tab/>
      </w:r>
      <w:r w:rsidRPr="0057595A">
        <w:rPr>
          <w:noProof w:val="0"/>
        </w:rPr>
        <w:t>Performance Evaluation Record</w:t>
      </w:r>
    </w:p>
    <w:p w14:paraId="321EF1DF" w14:textId="6C21EF5E" w:rsidR="00E75F8C" w:rsidRPr="0057595A" w:rsidRDefault="00E75F8C" w:rsidP="00227FA4"/>
    <w:p w14:paraId="6831C530" w14:textId="0535E098" w:rsidR="00E75F8C" w:rsidRPr="0057595A" w:rsidRDefault="000E7E7E" w:rsidP="000E7E7E">
      <w:pPr>
        <w:spacing w:after="0"/>
        <w:jc w:val="left"/>
      </w:pPr>
      <w:r w:rsidRPr="0057595A">
        <w:br w:type="page"/>
      </w:r>
    </w:p>
    <w:p w14:paraId="740A5B83" w14:textId="77777777" w:rsidR="00227FA4" w:rsidRPr="0057595A" w:rsidRDefault="00227FA4" w:rsidP="00227FA4">
      <w:pPr>
        <w:pStyle w:val="Heading4"/>
        <w:rPr>
          <w:noProof w:val="0"/>
        </w:rPr>
      </w:pPr>
      <w:r w:rsidRPr="0057595A">
        <w:rPr>
          <w:noProof w:val="0"/>
        </w:rPr>
        <w:lastRenderedPageBreak/>
        <w:t>Attachment 1</w:t>
      </w:r>
    </w:p>
    <w:p w14:paraId="4C65B297" w14:textId="08A9CCFA" w:rsidR="00227FA4" w:rsidRPr="0057595A" w:rsidRDefault="0009371C" w:rsidP="00A858A2">
      <w:pPr>
        <w:pStyle w:val="Heading1RestartNumbering"/>
        <w:numPr>
          <w:ilvl w:val="0"/>
          <w:numId w:val="0"/>
        </w:numPr>
        <w:ind w:left="567" w:firstLine="567"/>
      </w:pPr>
      <w:bookmarkStart w:id="1098" w:name="_Toc59095307"/>
      <w:bookmarkStart w:id="1099" w:name="_Toc83208012"/>
      <w:bookmarkStart w:id="1100" w:name="_Toc191585527"/>
      <w:r w:rsidRPr="0057595A">
        <w:t xml:space="preserve">1. </w:t>
      </w:r>
      <w:bookmarkStart w:id="1101" w:name="_Toc271795732"/>
      <w:r w:rsidR="00227FA4" w:rsidRPr="0057595A">
        <w:t>The GC21 Start-up Workshop</w:t>
      </w:r>
      <w:bookmarkEnd w:id="1098"/>
      <w:bookmarkEnd w:id="1099"/>
      <w:bookmarkEnd w:id="1100"/>
      <w:bookmarkEnd w:id="1101"/>
    </w:p>
    <w:p w14:paraId="74812A63" w14:textId="74A4D5EF" w:rsidR="00227FA4" w:rsidRPr="0057595A" w:rsidRDefault="00227FA4" w:rsidP="0046106E">
      <w:pPr>
        <w:pStyle w:val="Background"/>
      </w:pPr>
      <w:r w:rsidRPr="0057595A">
        <w:t>The start-up workshop is held to encourage the parties and others concerned with the Contract and the Works to work co-operatively to achieve a successful contract.</w:t>
      </w:r>
      <w:r w:rsidR="00DF2929" w:rsidRPr="0057595A">
        <w:t xml:space="preserve"> </w:t>
      </w:r>
      <w:r w:rsidRPr="0057595A">
        <w:t>This Attachment 1 is intended as a guide for the participants.</w:t>
      </w:r>
    </w:p>
    <w:p w14:paraId="79511615" w14:textId="6FBE5E0A" w:rsidR="007C2608" w:rsidRPr="0057595A" w:rsidRDefault="00227FA4" w:rsidP="007C2608">
      <w:pPr>
        <w:pStyle w:val="Background"/>
      </w:pPr>
      <w:r w:rsidRPr="0057595A">
        <w:t xml:space="preserve">The workshop takes place within </w:t>
      </w:r>
      <w:r w:rsidR="00FB412E" w:rsidRPr="0057595A">
        <w:t xml:space="preserve">28 days </w:t>
      </w:r>
      <w:r w:rsidRPr="0057595A">
        <w:t>after the Date of Contract.</w:t>
      </w:r>
      <w:r w:rsidR="00DF2929" w:rsidRPr="0057595A">
        <w:t xml:space="preserve"> </w:t>
      </w:r>
      <w:r w:rsidRPr="0057595A">
        <w:t xml:space="preserve">The workshop should take half a </w:t>
      </w:r>
      <w:r w:rsidR="00C412F4" w:rsidRPr="0057595A">
        <w:t>day</w:t>
      </w:r>
      <w:r w:rsidRPr="0057595A">
        <w:t>, although large or complex contracts may require longer.</w:t>
      </w:r>
      <w:r w:rsidR="007C2608" w:rsidRPr="0057595A">
        <w:t xml:space="preserve"> Refer to the Procurement Practice Guide </w:t>
      </w:r>
      <w:r w:rsidR="007C2608" w:rsidRPr="0057595A">
        <w:rPr>
          <w:i/>
        </w:rPr>
        <w:t>GC21 meetings and workshops</w:t>
      </w:r>
      <w:r w:rsidR="007C2608" w:rsidRPr="0057595A">
        <w:rPr>
          <w:iCs/>
        </w:rPr>
        <w:t xml:space="preserve"> for more information. The guide was updated in October 2022.</w:t>
      </w:r>
    </w:p>
    <w:p w14:paraId="3F073679" w14:textId="77777777" w:rsidR="00227FA4" w:rsidRPr="0057595A" w:rsidRDefault="00227FA4" w:rsidP="006929A6">
      <w:pPr>
        <w:pStyle w:val="Background"/>
        <w:pBdr>
          <w:bottom w:val="single" w:sz="36" w:space="1" w:color="auto"/>
        </w:pBdr>
        <w:ind w:left="0" w:firstLine="1134"/>
      </w:pPr>
      <w:r w:rsidRPr="0057595A">
        <w:t xml:space="preserve">Refer to clause </w:t>
      </w:r>
      <w:r w:rsidR="00351567" w:rsidRPr="0057595A">
        <w:t>32</w:t>
      </w:r>
      <w:r w:rsidRPr="0057595A">
        <w:t xml:space="preserve"> of the GC21 General Conditions of Contract.</w:t>
      </w:r>
    </w:p>
    <w:p w14:paraId="712B7045" w14:textId="77777777" w:rsidR="008F5E1D" w:rsidRPr="0057595A" w:rsidRDefault="008F5E1D" w:rsidP="00C1238E">
      <w:pPr>
        <w:pStyle w:val="Heading4"/>
        <w:ind w:left="426"/>
        <w:rPr>
          <w:noProof w:val="0"/>
          <w:sz w:val="24"/>
          <w:szCs w:val="24"/>
        </w:rPr>
      </w:pPr>
      <w:bookmarkStart w:id="1102" w:name="_Toc271795733"/>
      <w:bookmarkStart w:id="1103" w:name="_Toc58926011"/>
      <w:bookmarkStart w:id="1104" w:name="_Toc58966589"/>
      <w:bookmarkStart w:id="1105" w:name="_Toc59095308"/>
      <w:bookmarkStart w:id="1106" w:name="_Toc59122122"/>
      <w:bookmarkStart w:id="1107" w:name="_Toc59433770"/>
      <w:bookmarkStart w:id="1108" w:name="_Toc80120239"/>
      <w:bookmarkStart w:id="1109" w:name="_Toc271795734"/>
      <w:bookmarkStart w:id="1110" w:name="_Toc58926012"/>
      <w:bookmarkStart w:id="1111" w:name="_Toc58966590"/>
      <w:bookmarkStart w:id="1112" w:name="_Toc59095309"/>
      <w:bookmarkStart w:id="1113" w:name="_Toc59122123"/>
      <w:bookmarkStart w:id="1114" w:name="_Toc59433771"/>
      <w:r w:rsidRPr="0057595A">
        <w:rPr>
          <w:noProof w:val="0"/>
          <w:sz w:val="24"/>
          <w:szCs w:val="24"/>
        </w:rPr>
        <w:t>Participants</w:t>
      </w:r>
      <w:bookmarkEnd w:id="1102"/>
      <w:bookmarkEnd w:id="1103"/>
      <w:bookmarkEnd w:id="1104"/>
      <w:bookmarkEnd w:id="1105"/>
      <w:bookmarkEnd w:id="1106"/>
      <w:bookmarkEnd w:id="1107"/>
      <w:bookmarkEnd w:id="1108"/>
    </w:p>
    <w:p w14:paraId="2A7F083F" w14:textId="434210A0" w:rsidR="008F5E1D" w:rsidRPr="0057595A" w:rsidRDefault="008F5E1D" w:rsidP="00C1238E">
      <w:pPr>
        <w:pStyle w:val="ParaNoNumber"/>
        <w:spacing w:after="0"/>
        <w:ind w:left="425"/>
        <w:rPr>
          <w:noProof w:val="0"/>
        </w:rPr>
      </w:pPr>
      <w:r w:rsidRPr="0057595A">
        <w:rPr>
          <w:noProof w:val="0"/>
        </w:rPr>
        <w:t>The workshop participants include representatives of the Principal, the Contractor and others concerned with the Works. This might include representatives of authorities, eventual users of the Works, the local community, Consultants, Subcontractors and Suppliers.</w:t>
      </w:r>
    </w:p>
    <w:p w14:paraId="5884A277" w14:textId="77777777" w:rsidR="00C1238E" w:rsidRPr="0057595A" w:rsidRDefault="00C1238E" w:rsidP="00C1238E">
      <w:pPr>
        <w:pStyle w:val="ParaNoNumber"/>
        <w:pBdr>
          <w:bottom w:val="single" w:sz="36" w:space="2" w:color="auto"/>
        </w:pBdr>
        <w:spacing w:after="0"/>
        <w:ind w:left="0"/>
        <w:rPr>
          <w:noProof w:val="0"/>
        </w:rPr>
      </w:pPr>
    </w:p>
    <w:p w14:paraId="37CE2317" w14:textId="5F275FC0" w:rsidR="00227FA4" w:rsidRPr="0057595A" w:rsidRDefault="00227FA4" w:rsidP="00C1238E">
      <w:pPr>
        <w:pStyle w:val="Heading4"/>
        <w:ind w:left="0" w:firstLine="426"/>
        <w:rPr>
          <w:noProof w:val="0"/>
          <w:sz w:val="24"/>
          <w:szCs w:val="24"/>
        </w:rPr>
      </w:pPr>
      <w:r w:rsidRPr="0057595A">
        <w:rPr>
          <w:noProof w:val="0"/>
          <w:sz w:val="24"/>
          <w:szCs w:val="24"/>
        </w:rPr>
        <w:t>Agenda</w:t>
      </w:r>
      <w:bookmarkEnd w:id="1109"/>
      <w:bookmarkEnd w:id="1110"/>
      <w:bookmarkEnd w:id="1111"/>
      <w:bookmarkEnd w:id="1112"/>
      <w:bookmarkEnd w:id="1113"/>
      <w:bookmarkEnd w:id="1114"/>
    </w:p>
    <w:p w14:paraId="7A24F81A" w14:textId="77777777" w:rsidR="00227FA4" w:rsidRPr="0057595A" w:rsidRDefault="00227FA4" w:rsidP="0079517A">
      <w:pPr>
        <w:pStyle w:val="ParaNoNumber"/>
        <w:ind w:left="426"/>
        <w:rPr>
          <w:noProof w:val="0"/>
        </w:rPr>
      </w:pPr>
      <w:r w:rsidRPr="0057595A">
        <w:rPr>
          <w:noProof w:val="0"/>
        </w:rPr>
        <w:t>The agenda should include:</w:t>
      </w:r>
    </w:p>
    <w:p w14:paraId="5E8040A2" w14:textId="77777777" w:rsidR="004B4FC8" w:rsidRPr="0057595A" w:rsidRDefault="00227FA4" w:rsidP="006100FC">
      <w:pPr>
        <w:pStyle w:val="Sub-paragraphNoNumber"/>
        <w:numPr>
          <w:ilvl w:val="1"/>
          <w:numId w:val="79"/>
        </w:numPr>
        <w:ind w:left="851" w:hanging="284"/>
        <w:rPr>
          <w:noProof w:val="0"/>
        </w:rPr>
      </w:pPr>
      <w:r w:rsidRPr="0057595A">
        <w:rPr>
          <w:noProof w:val="0"/>
        </w:rPr>
        <w:t>welcome by the facilitator</w:t>
      </w:r>
      <w:r w:rsidR="004B4FC8" w:rsidRPr="0057595A">
        <w:rPr>
          <w:noProof w:val="0"/>
        </w:rPr>
        <w:t xml:space="preserve"> who outlines the workshop purpose, agenda; and guidelines;</w:t>
      </w:r>
    </w:p>
    <w:p w14:paraId="0CA7FF78" w14:textId="291C9D5A" w:rsidR="004B4FC8" w:rsidRPr="0057595A" w:rsidRDefault="004B4FC8" w:rsidP="006100FC">
      <w:pPr>
        <w:pStyle w:val="Sub-paragraphNoNumber"/>
        <w:numPr>
          <w:ilvl w:val="1"/>
          <w:numId w:val="79"/>
        </w:numPr>
        <w:ind w:left="851" w:hanging="284"/>
        <w:rPr>
          <w:noProof w:val="0"/>
        </w:rPr>
      </w:pPr>
      <w:r w:rsidRPr="0057595A">
        <w:rPr>
          <w:noProof w:val="0"/>
        </w:rPr>
        <w:t>overview of the Contract;</w:t>
      </w:r>
    </w:p>
    <w:p w14:paraId="2BD8C177" w14:textId="6AF79A46" w:rsidR="00227FA4" w:rsidRPr="0057595A" w:rsidRDefault="00227FA4" w:rsidP="006100FC">
      <w:pPr>
        <w:pStyle w:val="Sub-paragraphNoNumber"/>
        <w:numPr>
          <w:ilvl w:val="1"/>
          <w:numId w:val="79"/>
        </w:numPr>
        <w:ind w:left="851" w:hanging="284"/>
        <w:rPr>
          <w:noProof w:val="0"/>
        </w:rPr>
      </w:pPr>
      <w:r w:rsidRPr="0057595A">
        <w:rPr>
          <w:noProof w:val="0"/>
        </w:rPr>
        <w:t xml:space="preserve">introduction of </w:t>
      </w:r>
      <w:r w:rsidR="00451BEB" w:rsidRPr="0057595A">
        <w:rPr>
          <w:noProof w:val="0"/>
        </w:rPr>
        <w:t xml:space="preserve">all </w:t>
      </w:r>
      <w:r w:rsidRPr="0057595A">
        <w:rPr>
          <w:noProof w:val="0"/>
        </w:rPr>
        <w:t>participants;</w:t>
      </w:r>
    </w:p>
    <w:p w14:paraId="09D4A2D1" w14:textId="77777777" w:rsidR="00451BEB" w:rsidRPr="0057595A" w:rsidRDefault="00451BEB" w:rsidP="006100FC">
      <w:pPr>
        <w:pStyle w:val="Sub-paragraphNoNumber"/>
        <w:numPr>
          <w:ilvl w:val="1"/>
          <w:numId w:val="79"/>
        </w:numPr>
        <w:ind w:left="851" w:hanging="284"/>
        <w:rPr>
          <w:noProof w:val="0"/>
        </w:rPr>
      </w:pPr>
      <w:r w:rsidRPr="0057595A">
        <w:rPr>
          <w:noProof w:val="0"/>
        </w:rPr>
        <w:t>opening statements by key participants;</w:t>
      </w:r>
    </w:p>
    <w:p w14:paraId="1591E04A" w14:textId="7C422054" w:rsidR="00227FA4" w:rsidRPr="0057595A" w:rsidRDefault="00227FA4" w:rsidP="006100FC">
      <w:pPr>
        <w:pStyle w:val="Sub-paragraphNoNumber"/>
        <w:numPr>
          <w:ilvl w:val="1"/>
          <w:numId w:val="79"/>
        </w:numPr>
        <w:ind w:left="851" w:hanging="284"/>
        <w:rPr>
          <w:noProof w:val="0"/>
        </w:rPr>
      </w:pPr>
      <w:r w:rsidRPr="0057595A">
        <w:rPr>
          <w:noProof w:val="0"/>
        </w:rPr>
        <w:t>co-operative contracting - overview;</w:t>
      </w:r>
    </w:p>
    <w:p w14:paraId="185622F2" w14:textId="0FDF2D81" w:rsidR="00227FA4" w:rsidRPr="0057595A" w:rsidRDefault="00227FA4" w:rsidP="006100FC">
      <w:pPr>
        <w:pStyle w:val="Sub-paragraphNoNumber"/>
        <w:numPr>
          <w:ilvl w:val="1"/>
          <w:numId w:val="79"/>
        </w:numPr>
        <w:ind w:left="851" w:hanging="284"/>
        <w:rPr>
          <w:noProof w:val="0"/>
        </w:rPr>
      </w:pPr>
      <w:r w:rsidRPr="0057595A">
        <w:rPr>
          <w:noProof w:val="0"/>
        </w:rPr>
        <w:t>co-operative contracting applied to the Contract;</w:t>
      </w:r>
    </w:p>
    <w:p w14:paraId="3B8749E6" w14:textId="7FE1726B" w:rsidR="00227FA4" w:rsidRPr="0057595A" w:rsidRDefault="00227FA4" w:rsidP="006100FC">
      <w:pPr>
        <w:pStyle w:val="Sub-paragraphNoNumber"/>
        <w:numPr>
          <w:ilvl w:val="1"/>
          <w:numId w:val="79"/>
        </w:numPr>
        <w:ind w:left="851" w:hanging="284"/>
        <w:rPr>
          <w:noProof w:val="0"/>
        </w:rPr>
      </w:pPr>
      <w:r w:rsidRPr="0057595A">
        <w:rPr>
          <w:noProof w:val="0"/>
        </w:rPr>
        <w:t>monitoring and evaluation;</w:t>
      </w:r>
    </w:p>
    <w:p w14:paraId="502AC7EF" w14:textId="06EF7ACB" w:rsidR="00227FA4" w:rsidRPr="0057595A" w:rsidRDefault="00227FA4" w:rsidP="006100FC">
      <w:pPr>
        <w:pStyle w:val="Sub-paragraphNoNumber"/>
        <w:numPr>
          <w:ilvl w:val="1"/>
          <w:numId w:val="79"/>
        </w:numPr>
        <w:ind w:left="851" w:hanging="284"/>
        <w:rPr>
          <w:noProof w:val="0"/>
        </w:rPr>
      </w:pPr>
      <w:r w:rsidRPr="0057595A">
        <w:rPr>
          <w:noProof w:val="0"/>
        </w:rPr>
        <w:t>development of a communications framework and directory;</w:t>
      </w:r>
    </w:p>
    <w:p w14:paraId="53CB6533" w14:textId="77777777" w:rsidR="003D4943" w:rsidRPr="0057595A" w:rsidRDefault="003D4943" w:rsidP="006100FC">
      <w:pPr>
        <w:pStyle w:val="ListParagraph"/>
        <w:numPr>
          <w:ilvl w:val="1"/>
          <w:numId w:val="79"/>
        </w:numPr>
        <w:ind w:left="851" w:hanging="284"/>
      </w:pPr>
      <w:r w:rsidRPr="0057595A">
        <w:t xml:space="preserve">presentation by the Contractor of activities of interest including </w:t>
      </w:r>
      <w:r w:rsidRPr="0057595A">
        <w:rPr>
          <w:i/>
          <w:iCs/>
        </w:rPr>
        <w:t>Contract Program</w:t>
      </w:r>
      <w:r w:rsidRPr="0057595A">
        <w:t xml:space="preserve"> and management plans; </w:t>
      </w:r>
    </w:p>
    <w:p w14:paraId="1097AD2B" w14:textId="3664104C" w:rsidR="00DB1850" w:rsidRPr="0057595A" w:rsidRDefault="00227FA4" w:rsidP="006100FC">
      <w:pPr>
        <w:pStyle w:val="Sub-paragraphNoNumber"/>
        <w:numPr>
          <w:ilvl w:val="1"/>
          <w:numId w:val="79"/>
        </w:numPr>
        <w:ind w:left="851" w:hanging="284"/>
        <w:rPr>
          <w:noProof w:val="0"/>
        </w:rPr>
      </w:pPr>
      <w:r w:rsidRPr="0057595A">
        <w:rPr>
          <w:noProof w:val="0"/>
        </w:rPr>
        <w:t>identification of key concerns and solutions;</w:t>
      </w:r>
    </w:p>
    <w:p w14:paraId="273A1BA1" w14:textId="28524846" w:rsidR="00DB1850" w:rsidRPr="0057595A" w:rsidRDefault="00DB1850" w:rsidP="006100FC">
      <w:pPr>
        <w:pStyle w:val="Sub-paragraphNoNumber"/>
        <w:numPr>
          <w:ilvl w:val="1"/>
          <w:numId w:val="79"/>
        </w:numPr>
        <w:ind w:left="851" w:hanging="284"/>
        <w:rPr>
          <w:noProof w:val="0"/>
        </w:rPr>
      </w:pPr>
      <w:bookmarkStart w:id="1115" w:name="_Hlk55927352"/>
      <w:r w:rsidRPr="0057595A">
        <w:rPr>
          <w:noProof w:val="0"/>
        </w:rPr>
        <w:t>risk and issue management'</w:t>
      </w:r>
      <w:bookmarkEnd w:id="1115"/>
    </w:p>
    <w:p w14:paraId="5338DC70" w14:textId="4B6EAE56" w:rsidR="00227FA4" w:rsidRPr="0057595A" w:rsidRDefault="00227FA4" w:rsidP="006100FC">
      <w:pPr>
        <w:pStyle w:val="Sub-paragraphNoNumber"/>
        <w:numPr>
          <w:ilvl w:val="1"/>
          <w:numId w:val="79"/>
        </w:numPr>
        <w:ind w:left="851" w:hanging="284"/>
        <w:rPr>
          <w:noProof w:val="0"/>
        </w:rPr>
      </w:pPr>
      <w:r w:rsidRPr="0057595A">
        <w:rPr>
          <w:noProof w:val="0"/>
        </w:rPr>
        <w:t>closing comments and feedback; and</w:t>
      </w:r>
    </w:p>
    <w:p w14:paraId="476D9BF0" w14:textId="341D10EE" w:rsidR="00227FA4" w:rsidRPr="0057595A" w:rsidRDefault="00227FA4" w:rsidP="006100FC">
      <w:pPr>
        <w:pStyle w:val="Sub-paragraphNoNumber"/>
        <w:numPr>
          <w:ilvl w:val="1"/>
          <w:numId w:val="79"/>
        </w:numPr>
        <w:ind w:left="851" w:hanging="284"/>
        <w:rPr>
          <w:noProof w:val="0"/>
        </w:rPr>
      </w:pPr>
      <w:r w:rsidRPr="0057595A">
        <w:rPr>
          <w:noProof w:val="0"/>
        </w:rPr>
        <w:t>close of workshop.</w:t>
      </w:r>
    </w:p>
    <w:p w14:paraId="5FE37C5F" w14:textId="0CDB8E25" w:rsidR="004B3FFE" w:rsidRPr="0057595A" w:rsidRDefault="00227FA4" w:rsidP="002E7C51">
      <w:pPr>
        <w:pStyle w:val="ParaNoNumber"/>
        <w:spacing w:after="0"/>
        <w:ind w:left="426"/>
        <w:rPr>
          <w:rStyle w:val="Hyperlink"/>
          <w:noProof w:val="0"/>
          <w:color w:val="auto"/>
          <w:u w:val="none"/>
        </w:rPr>
      </w:pPr>
      <w:r w:rsidRPr="0057595A">
        <w:rPr>
          <w:noProof w:val="0"/>
        </w:rPr>
        <w:t xml:space="preserve">A copy of the Procurement Practice Guide </w:t>
      </w:r>
      <w:r w:rsidRPr="0057595A">
        <w:rPr>
          <w:i/>
          <w:noProof w:val="0"/>
        </w:rPr>
        <w:t>GC21 meetings and</w:t>
      </w:r>
      <w:r w:rsidR="005E5984" w:rsidRPr="0057595A">
        <w:rPr>
          <w:i/>
          <w:noProof w:val="0"/>
        </w:rPr>
        <w:t xml:space="preserve"> workshops</w:t>
      </w:r>
      <w:r w:rsidRPr="0057595A">
        <w:rPr>
          <w:i/>
          <w:noProof w:val="0"/>
        </w:rPr>
        <w:t xml:space="preserve"> </w:t>
      </w:r>
      <w:r w:rsidRPr="0057595A">
        <w:rPr>
          <w:noProof w:val="0"/>
        </w:rPr>
        <w:t>may be</w:t>
      </w:r>
      <w:r w:rsidR="00B139BF" w:rsidRPr="0057595A">
        <w:rPr>
          <w:noProof w:val="0"/>
        </w:rPr>
        <w:t xml:space="preserve"> obtained from the GC21 / Support Documents section at:</w:t>
      </w:r>
      <w:r w:rsidRPr="0057595A">
        <w:rPr>
          <w:noProof w:val="0"/>
        </w:rPr>
        <w:t xml:space="preserve"> </w:t>
      </w:r>
      <w:hyperlink r:id="rId65" w:history="1">
        <w:r w:rsidR="002C3569" w:rsidRPr="0057595A">
          <w:rPr>
            <w:rStyle w:val="Hyperlink"/>
            <w:noProof w:val="0"/>
          </w:rPr>
          <w:t>https://buy.nsw.gov.au/categories/construction</w:t>
        </w:r>
      </w:hyperlink>
    </w:p>
    <w:p w14:paraId="7EB66115" w14:textId="77777777" w:rsidR="00B87FCB" w:rsidRPr="0057595A" w:rsidRDefault="00B87FCB" w:rsidP="00CC5C37">
      <w:pPr>
        <w:pStyle w:val="ParaNoNumber"/>
        <w:rPr>
          <w:bCs/>
          <w:noProof w:val="0"/>
        </w:rPr>
      </w:pPr>
    </w:p>
    <w:p w14:paraId="0F6B02D9" w14:textId="63EC229C" w:rsidR="00B87FCB" w:rsidRPr="0057595A" w:rsidRDefault="00B87FCB">
      <w:pPr>
        <w:spacing w:after="0"/>
        <w:jc w:val="left"/>
      </w:pPr>
      <w:r w:rsidRPr="0057595A">
        <w:br w:type="page"/>
      </w:r>
    </w:p>
    <w:p w14:paraId="6E4B9088" w14:textId="1BC31968" w:rsidR="00227FA4" w:rsidRPr="0057595A" w:rsidRDefault="00227FA4" w:rsidP="00A93E4B">
      <w:pPr>
        <w:pStyle w:val="Heading4"/>
        <w:ind w:left="1701"/>
        <w:rPr>
          <w:noProof w:val="0"/>
        </w:rPr>
      </w:pPr>
      <w:r w:rsidRPr="0057595A">
        <w:rPr>
          <w:noProof w:val="0"/>
        </w:rPr>
        <w:lastRenderedPageBreak/>
        <w:t xml:space="preserve">Attachment </w:t>
      </w:r>
      <w:r w:rsidR="00B139BF" w:rsidRPr="0057595A">
        <w:rPr>
          <w:noProof w:val="0"/>
        </w:rPr>
        <w:t>2A</w:t>
      </w:r>
    </w:p>
    <w:p w14:paraId="63F492F6" w14:textId="12D1C8D2" w:rsidR="00227FA4" w:rsidRPr="0057595A" w:rsidRDefault="00B139BF" w:rsidP="00443931">
      <w:pPr>
        <w:pStyle w:val="Heading1RestartNumbering"/>
        <w:numPr>
          <w:ilvl w:val="0"/>
          <w:numId w:val="0"/>
        </w:numPr>
        <w:spacing w:after="60"/>
        <w:ind w:left="1701"/>
      </w:pPr>
      <w:bookmarkStart w:id="1116" w:name="_Toc271795735"/>
      <w:bookmarkStart w:id="1117" w:name="_Toc59095310"/>
      <w:bookmarkStart w:id="1118" w:name="_Toc83208013"/>
      <w:bookmarkStart w:id="1119" w:name="_Toc191585528"/>
      <w:r w:rsidRPr="0057595A">
        <w:t>2A</w:t>
      </w:r>
      <w:r w:rsidR="0009371C" w:rsidRPr="0057595A">
        <w:t xml:space="preserve"> </w:t>
      </w:r>
      <w:r w:rsidR="00227FA4" w:rsidRPr="0057595A">
        <w:t>Performance Evaluation</w:t>
      </w:r>
      <w:r w:rsidR="005B46B0" w:rsidRPr="0057595A">
        <w:t xml:space="preserve"> </w:t>
      </w:r>
      <w:r w:rsidR="005E5984" w:rsidRPr="0057595A">
        <w:rPr>
          <w:sz w:val="36"/>
          <w:szCs w:val="36"/>
        </w:rPr>
        <w:t>(example)</w:t>
      </w:r>
      <w:bookmarkEnd w:id="1116"/>
      <w:bookmarkEnd w:id="1117"/>
      <w:bookmarkEnd w:id="1118"/>
      <w:bookmarkEnd w:id="1119"/>
    </w:p>
    <w:p w14:paraId="38B6D463" w14:textId="77777777" w:rsidR="00227FA4" w:rsidRPr="0057595A" w:rsidRDefault="00227FA4" w:rsidP="00A858A2">
      <w:pPr>
        <w:pStyle w:val="Background"/>
        <w:ind w:left="1701"/>
      </w:pPr>
      <w:r w:rsidRPr="0057595A">
        <w:t>Refer to clause 6 of the GC21 General Conditions of Contract.</w:t>
      </w:r>
    </w:p>
    <w:p w14:paraId="58FEBED1" w14:textId="6AD57B39" w:rsidR="005E5984" w:rsidRPr="0057595A" w:rsidRDefault="005E5984" w:rsidP="00A858A2">
      <w:pPr>
        <w:pStyle w:val="Background"/>
        <w:spacing w:after="60"/>
        <w:ind w:left="1701"/>
      </w:pPr>
      <w:r w:rsidRPr="0057595A">
        <w:t>Evaluation and monitoring meetings should focus on achievable improvements in contract communication and management.</w:t>
      </w:r>
      <w:r w:rsidR="00DF2929" w:rsidRPr="0057595A">
        <w:t xml:space="preserve"> </w:t>
      </w:r>
      <w:r w:rsidRPr="0057595A">
        <w:t xml:space="preserve">Attachments </w:t>
      </w:r>
      <w:r w:rsidR="005B46B0" w:rsidRPr="0057595A">
        <w:t>2B</w:t>
      </w:r>
      <w:r w:rsidRPr="0057595A">
        <w:t xml:space="preserve"> and </w:t>
      </w:r>
      <w:r w:rsidR="005B46B0" w:rsidRPr="0057595A">
        <w:t>3</w:t>
      </w:r>
      <w:r w:rsidRPr="0057595A">
        <w:t xml:space="preserve"> provide a structure for evaluation and discussion</w:t>
      </w:r>
      <w:r w:rsidR="005B46B0" w:rsidRPr="0057595A">
        <w:t>.</w:t>
      </w:r>
    </w:p>
    <w:p w14:paraId="7C66941B" w14:textId="1AE53185" w:rsidR="005B46B0" w:rsidRPr="0057595A" w:rsidRDefault="005E5984" w:rsidP="00A858A2">
      <w:pPr>
        <w:pStyle w:val="Background"/>
        <w:spacing w:after="60"/>
        <w:ind w:left="1701"/>
      </w:pPr>
      <w:r w:rsidRPr="0057595A">
        <w:t>Attachment 2</w:t>
      </w:r>
      <w:r w:rsidR="005B46B0" w:rsidRPr="0057595A">
        <w:t>A</w:t>
      </w:r>
      <w:r w:rsidRPr="0057595A">
        <w:t xml:space="preserve"> indicates</w:t>
      </w:r>
      <w:r w:rsidR="00227FA4" w:rsidRPr="0057595A">
        <w:t xml:space="preserve"> topics </w:t>
      </w:r>
      <w:r w:rsidRPr="0057595A">
        <w:t xml:space="preserve">that are suitable for assessing </w:t>
      </w:r>
      <w:r w:rsidR="00227FA4" w:rsidRPr="0057595A">
        <w:t xml:space="preserve">performance and </w:t>
      </w:r>
      <w:r w:rsidRPr="0057595A">
        <w:t>monitoring</w:t>
      </w:r>
      <w:r w:rsidR="00227FA4" w:rsidRPr="0057595A">
        <w:t xml:space="preserve"> progress as the Contract proceeds.</w:t>
      </w:r>
      <w:r w:rsidR="005B46B0" w:rsidRPr="0057595A">
        <w:t xml:space="preserve"> </w:t>
      </w:r>
      <w:r w:rsidRPr="0057595A">
        <w:t xml:space="preserve">They are </w:t>
      </w:r>
      <w:r w:rsidR="00227FA4" w:rsidRPr="0057595A">
        <w:t>provided for guidance only</w:t>
      </w:r>
      <w:r w:rsidRPr="0057595A">
        <w:t>, and</w:t>
      </w:r>
      <w:r w:rsidR="00227FA4" w:rsidRPr="0057595A">
        <w:t xml:space="preserve"> </w:t>
      </w:r>
      <w:r w:rsidRPr="0057595A">
        <w:t>t</w:t>
      </w:r>
      <w:r w:rsidR="00227FA4" w:rsidRPr="0057595A">
        <w:t>he topics are suggest</w:t>
      </w:r>
      <w:r w:rsidRPr="0057595A">
        <w:t>ions</w:t>
      </w:r>
      <w:r w:rsidR="00227FA4" w:rsidRPr="0057595A">
        <w:t xml:space="preserve"> only.</w:t>
      </w:r>
      <w:r w:rsidR="00DF2929" w:rsidRPr="0057595A">
        <w:t xml:space="preserve"> </w:t>
      </w:r>
      <w:r w:rsidR="00227FA4" w:rsidRPr="0057595A">
        <w:t xml:space="preserve">Each evaluation team should choose its own topics to reflect </w:t>
      </w:r>
      <w:r w:rsidRPr="0057595A">
        <w:t xml:space="preserve">issues </w:t>
      </w:r>
      <w:r w:rsidR="00227FA4" w:rsidRPr="0057595A">
        <w:t xml:space="preserve">specific </w:t>
      </w:r>
      <w:r w:rsidRPr="0057595A">
        <w:t>to the C</w:t>
      </w:r>
      <w:r w:rsidR="00227FA4" w:rsidRPr="0057595A">
        <w:t>ontract</w:t>
      </w:r>
      <w:r w:rsidRPr="0057595A">
        <w:t>.</w:t>
      </w:r>
    </w:p>
    <w:p w14:paraId="3FAF9D8B" w14:textId="67EF81D4" w:rsidR="00227FA4" w:rsidRPr="0057595A" w:rsidRDefault="005E5984" w:rsidP="00A858A2">
      <w:pPr>
        <w:pStyle w:val="Background"/>
        <w:ind w:left="1701"/>
      </w:pPr>
      <w:r w:rsidRPr="0057595A">
        <w:t>Use Attachment 2</w:t>
      </w:r>
      <w:r w:rsidR="005B46B0" w:rsidRPr="0057595A">
        <w:t>B</w:t>
      </w:r>
      <w:r w:rsidRPr="0057595A">
        <w:t xml:space="preserve"> to develop a Contract-specific Performance Evaluation form</w:t>
      </w:r>
      <w:r w:rsidR="005B46B0" w:rsidRPr="0057595A">
        <w:t xml:space="preserve"> and Attachment 3 to record ratings and identify trends.</w:t>
      </w:r>
    </w:p>
    <w:p w14:paraId="4F3BBC6E" w14:textId="77777777" w:rsidR="00227FA4" w:rsidRPr="0057595A" w:rsidRDefault="00227FA4" w:rsidP="00227FA4">
      <w:pPr>
        <w:pStyle w:val="Space"/>
      </w:pPr>
      <w:r w:rsidRPr="0057595A">
        <w:t>Space</w:t>
      </w:r>
    </w:p>
    <w:tbl>
      <w:tblPr>
        <w:tblW w:w="9576" w:type="dxa"/>
        <w:tblLook w:val="0000" w:firstRow="0" w:lastRow="0" w:firstColumn="0" w:lastColumn="0" w:noHBand="0" w:noVBand="0"/>
      </w:tblPr>
      <w:tblGrid>
        <w:gridCol w:w="1368"/>
        <w:gridCol w:w="300"/>
        <w:gridCol w:w="2868"/>
        <w:gridCol w:w="1260"/>
        <w:gridCol w:w="699"/>
        <w:gridCol w:w="561"/>
        <w:gridCol w:w="1671"/>
        <w:gridCol w:w="849"/>
      </w:tblGrid>
      <w:tr w:rsidR="00227FA4" w:rsidRPr="0057595A" w14:paraId="091EBDB6" w14:textId="77777777" w:rsidTr="00443931">
        <w:trPr>
          <w:gridAfter w:val="1"/>
          <w:wAfter w:w="849" w:type="dxa"/>
        </w:trPr>
        <w:tc>
          <w:tcPr>
            <w:tcW w:w="1668" w:type="dxa"/>
            <w:gridSpan w:val="2"/>
          </w:tcPr>
          <w:p w14:paraId="41B8A71F" w14:textId="77777777" w:rsidR="00227FA4" w:rsidRPr="0057595A" w:rsidRDefault="00227FA4" w:rsidP="00227FA4">
            <w:pPr>
              <w:rPr>
                <w:i/>
                <w:iCs/>
              </w:rPr>
            </w:pPr>
            <w:r w:rsidRPr="0057595A">
              <w:rPr>
                <w:i/>
                <w:iCs/>
              </w:rPr>
              <w:t>Contract name:</w:t>
            </w:r>
          </w:p>
          <w:p w14:paraId="63F01DF6" w14:textId="77777777" w:rsidR="00227FA4" w:rsidRPr="0057595A" w:rsidRDefault="00227FA4" w:rsidP="00227FA4">
            <w:pPr>
              <w:rPr>
                <w:i/>
                <w:iCs/>
              </w:rPr>
            </w:pPr>
            <w:r w:rsidRPr="0057595A">
              <w:rPr>
                <w:i/>
                <w:iCs/>
              </w:rPr>
              <w:t>Contract number:</w:t>
            </w:r>
          </w:p>
          <w:p w14:paraId="0DBA4E12" w14:textId="77777777" w:rsidR="00227FA4" w:rsidRPr="0057595A" w:rsidRDefault="00227FA4" w:rsidP="00227FA4">
            <w:pPr>
              <w:rPr>
                <w:i/>
                <w:iCs/>
              </w:rPr>
            </w:pPr>
            <w:r w:rsidRPr="0057595A">
              <w:rPr>
                <w:i/>
                <w:iCs/>
              </w:rPr>
              <w:t>Date:</w:t>
            </w:r>
          </w:p>
          <w:p w14:paraId="3F51CB00" w14:textId="77777777" w:rsidR="00227FA4" w:rsidRPr="0057595A" w:rsidRDefault="00227FA4" w:rsidP="00227FA4">
            <w:pPr>
              <w:rPr>
                <w:i/>
                <w:iCs/>
              </w:rPr>
            </w:pPr>
          </w:p>
        </w:tc>
        <w:tc>
          <w:tcPr>
            <w:tcW w:w="4827" w:type="dxa"/>
            <w:gridSpan w:val="3"/>
          </w:tcPr>
          <w:sdt>
            <w:sdtPr>
              <w:alias w:val="Title"/>
              <w:tag w:val=""/>
              <w:id w:val="2011553371"/>
              <w:placeholder>
                <w:docPart w:val="DAE49B24D429410D824B683830A9671D"/>
              </w:placeholder>
              <w:dataBinding w:prefixMappings="xmlns:ns0='http://purl.org/dc/elements/1.1/' xmlns:ns1='http://schemas.openxmlformats.org/package/2006/metadata/core-properties' " w:xpath="/ns1:coreProperties[1]/ns0:title[1]" w:storeItemID="{6C3C8BC8-F283-45AE-878A-BAB7291924A1}"/>
              <w:text/>
            </w:sdtPr>
            <w:sdtContent>
              <w:p w14:paraId="3FE59D43" w14:textId="481CF019" w:rsidR="00227FA4" w:rsidRPr="0057595A" w:rsidRDefault="00FC389F" w:rsidP="00227FA4">
                <w:r>
                  <w:t>CAP24-001-Relocation of Molong Hockey Field</w:t>
                </w:r>
              </w:p>
            </w:sdtContent>
          </w:sdt>
          <w:sdt>
            <w:sdtPr>
              <w:alias w:val="Subject"/>
              <w:tag w:val=""/>
              <w:id w:val="-780951362"/>
              <w:placeholder>
                <w:docPart w:val="C71FA37A429743829350C38043B59A3D"/>
              </w:placeholder>
              <w:dataBinding w:prefixMappings="xmlns:ns0='http://purl.org/dc/elements/1.1/' xmlns:ns1='http://schemas.openxmlformats.org/package/2006/metadata/core-properties' " w:xpath="/ns1:coreProperties[1]/ns0:subject[1]" w:storeItemID="{6C3C8BC8-F283-45AE-878A-BAB7291924A1}"/>
              <w:text/>
            </w:sdtPr>
            <w:sdtContent>
              <w:p w14:paraId="66CEDA25" w14:textId="3703855F" w:rsidR="00227FA4" w:rsidRPr="0057595A" w:rsidRDefault="00EB15BB" w:rsidP="00227FA4">
                <w:r>
                  <w:t>1810633</w:t>
                </w:r>
              </w:p>
            </w:sdtContent>
          </w:sdt>
          <w:p w14:paraId="2893B03C" w14:textId="77777777" w:rsidR="00227FA4" w:rsidRPr="0057595A" w:rsidRDefault="00227FA4" w:rsidP="00227FA4">
            <w:r w:rsidRPr="0057595A">
              <w:t>……………………..</w:t>
            </w:r>
          </w:p>
        </w:tc>
        <w:tc>
          <w:tcPr>
            <w:tcW w:w="2232" w:type="dxa"/>
            <w:gridSpan w:val="2"/>
          </w:tcPr>
          <w:p w14:paraId="44DCABC3" w14:textId="77777777" w:rsidR="00227FA4" w:rsidRPr="0057595A" w:rsidRDefault="00227FA4" w:rsidP="00227FA4">
            <w:pPr>
              <w:pStyle w:val="AttchTableTextBold"/>
            </w:pPr>
            <w:r w:rsidRPr="0057595A">
              <w:t>Rating system</w:t>
            </w:r>
          </w:p>
          <w:p w14:paraId="60B639FF" w14:textId="4A3912C7" w:rsidR="00227FA4" w:rsidRPr="0057595A" w:rsidRDefault="00227FA4" w:rsidP="00227FA4">
            <w:pPr>
              <w:pStyle w:val="AttchTableText"/>
            </w:pPr>
            <w:r w:rsidRPr="0057595A">
              <w:rPr>
                <w:b/>
              </w:rPr>
              <w:t>5</w:t>
            </w:r>
            <w:r w:rsidR="00DF2929" w:rsidRPr="0057595A">
              <w:t xml:space="preserve"> </w:t>
            </w:r>
            <w:r w:rsidRPr="0057595A">
              <w:t>excellent</w:t>
            </w:r>
          </w:p>
          <w:p w14:paraId="49DBC387" w14:textId="0A923A8E" w:rsidR="00227FA4" w:rsidRPr="0057595A" w:rsidRDefault="00227FA4" w:rsidP="00227FA4">
            <w:pPr>
              <w:pStyle w:val="AttchTableText"/>
            </w:pPr>
            <w:r w:rsidRPr="0057595A">
              <w:rPr>
                <w:b/>
              </w:rPr>
              <w:t>4</w:t>
            </w:r>
            <w:r w:rsidR="00DF2929" w:rsidRPr="0057595A">
              <w:t xml:space="preserve"> </w:t>
            </w:r>
            <w:r w:rsidRPr="0057595A">
              <w:t>above expectation</w:t>
            </w:r>
          </w:p>
          <w:p w14:paraId="0EE8EE5C" w14:textId="26DD2065" w:rsidR="00227FA4" w:rsidRPr="0057595A" w:rsidRDefault="00227FA4" w:rsidP="00227FA4">
            <w:pPr>
              <w:pStyle w:val="AttchTableText"/>
            </w:pPr>
            <w:r w:rsidRPr="0057595A">
              <w:rPr>
                <w:b/>
              </w:rPr>
              <w:t>3</w:t>
            </w:r>
            <w:r w:rsidR="00DF2929" w:rsidRPr="0057595A">
              <w:t xml:space="preserve"> </w:t>
            </w:r>
            <w:r w:rsidRPr="0057595A">
              <w:t>meeting expectation</w:t>
            </w:r>
          </w:p>
          <w:p w14:paraId="190CEA82" w14:textId="0C308F1F" w:rsidR="00227FA4" w:rsidRPr="0057595A" w:rsidRDefault="00227FA4" w:rsidP="00227FA4">
            <w:pPr>
              <w:pStyle w:val="AttchTableText"/>
            </w:pPr>
            <w:r w:rsidRPr="0057595A">
              <w:rPr>
                <w:b/>
              </w:rPr>
              <w:t>2</w:t>
            </w:r>
            <w:r w:rsidR="00DF2929" w:rsidRPr="0057595A">
              <w:t xml:space="preserve"> </w:t>
            </w:r>
            <w:r w:rsidRPr="0057595A">
              <w:t>below expectation</w:t>
            </w:r>
          </w:p>
          <w:p w14:paraId="1F8D41B7" w14:textId="3DEF563A" w:rsidR="00227FA4" w:rsidRPr="0057595A" w:rsidRDefault="00227FA4" w:rsidP="00227FA4">
            <w:pPr>
              <w:pStyle w:val="AttchTableText"/>
            </w:pPr>
            <w:r w:rsidRPr="0057595A">
              <w:rPr>
                <w:b/>
              </w:rPr>
              <w:t>1</w:t>
            </w:r>
            <w:r w:rsidR="00DF2929" w:rsidRPr="0057595A">
              <w:t xml:space="preserve"> </w:t>
            </w:r>
            <w:r w:rsidRPr="0057595A">
              <w:t>unsatisfactory</w:t>
            </w:r>
          </w:p>
        </w:tc>
      </w:tr>
      <w:tr w:rsidR="00227FA4" w:rsidRPr="0057595A" w14:paraId="2743CD37" w14:textId="77777777" w:rsidTr="0044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single" w:sz="24" w:space="0" w:color="auto"/>
              <w:left w:val="nil"/>
              <w:bottom w:val="single" w:sz="24" w:space="0" w:color="auto"/>
              <w:right w:val="nil"/>
            </w:tcBorders>
            <w:shd w:val="clear" w:color="auto" w:fill="FFFFFF"/>
          </w:tcPr>
          <w:p w14:paraId="4302ED25" w14:textId="77777777" w:rsidR="00227FA4" w:rsidRPr="0057595A" w:rsidRDefault="00227FA4" w:rsidP="00227FA4">
            <w:pPr>
              <w:pStyle w:val="AttchTableTextBold"/>
              <w:rPr>
                <w:b w:val="0"/>
                <w:i/>
              </w:rPr>
            </w:pPr>
            <w:r w:rsidRPr="0057595A">
              <w:rPr>
                <w:b w:val="0"/>
                <w:i/>
              </w:rPr>
              <w:t>Topic</w:t>
            </w:r>
          </w:p>
        </w:tc>
        <w:tc>
          <w:tcPr>
            <w:tcW w:w="3168" w:type="dxa"/>
            <w:gridSpan w:val="2"/>
            <w:tcBorders>
              <w:top w:val="single" w:sz="24" w:space="0" w:color="auto"/>
              <w:left w:val="nil"/>
              <w:bottom w:val="single" w:sz="24" w:space="0" w:color="auto"/>
              <w:right w:val="nil"/>
            </w:tcBorders>
            <w:shd w:val="clear" w:color="auto" w:fill="FFFFFF"/>
          </w:tcPr>
          <w:p w14:paraId="6250767C" w14:textId="77777777" w:rsidR="00227FA4" w:rsidRPr="0057595A" w:rsidRDefault="00227FA4" w:rsidP="00227FA4">
            <w:pPr>
              <w:pStyle w:val="AttchTableTextBold"/>
              <w:rPr>
                <w:b w:val="0"/>
                <w:i/>
              </w:rPr>
            </w:pPr>
            <w:r w:rsidRPr="0057595A">
              <w:rPr>
                <w:b w:val="0"/>
                <w:i/>
              </w:rPr>
              <w:t>Objectives</w:t>
            </w:r>
          </w:p>
        </w:tc>
        <w:tc>
          <w:tcPr>
            <w:tcW w:w="1260" w:type="dxa"/>
            <w:tcBorders>
              <w:top w:val="single" w:sz="24" w:space="0" w:color="auto"/>
              <w:left w:val="nil"/>
              <w:bottom w:val="single" w:sz="24" w:space="0" w:color="auto"/>
              <w:right w:val="nil"/>
            </w:tcBorders>
            <w:shd w:val="clear" w:color="auto" w:fill="FFFFFF"/>
          </w:tcPr>
          <w:p w14:paraId="43DE6F47" w14:textId="77777777" w:rsidR="00227FA4" w:rsidRPr="0057595A" w:rsidRDefault="00227FA4" w:rsidP="00227FA4">
            <w:pPr>
              <w:pStyle w:val="AttchTableTextBold"/>
              <w:rPr>
                <w:b w:val="0"/>
                <w:i/>
              </w:rPr>
            </w:pPr>
            <w:r w:rsidRPr="0057595A">
              <w:rPr>
                <w:b w:val="0"/>
                <w:i/>
              </w:rPr>
              <w:t>Your rating</w:t>
            </w:r>
          </w:p>
          <w:p w14:paraId="475FD6C7" w14:textId="77777777" w:rsidR="00227FA4" w:rsidRPr="0057595A" w:rsidRDefault="00227FA4" w:rsidP="00227FA4">
            <w:pPr>
              <w:pStyle w:val="AttchTableTextBold"/>
              <w:rPr>
                <w:b w:val="0"/>
                <w:i/>
              </w:rPr>
            </w:pPr>
            <w:r w:rsidRPr="0057595A">
              <w:rPr>
                <w:b w:val="0"/>
                <w:i/>
              </w:rPr>
              <w:t>(this period)</w:t>
            </w:r>
          </w:p>
        </w:tc>
        <w:tc>
          <w:tcPr>
            <w:tcW w:w="1260" w:type="dxa"/>
            <w:gridSpan w:val="2"/>
            <w:tcBorders>
              <w:top w:val="single" w:sz="24" w:space="0" w:color="auto"/>
              <w:left w:val="nil"/>
              <w:bottom w:val="single" w:sz="24" w:space="0" w:color="auto"/>
              <w:right w:val="nil"/>
            </w:tcBorders>
            <w:shd w:val="clear" w:color="auto" w:fill="FFFFFF"/>
          </w:tcPr>
          <w:p w14:paraId="42BF5DEB" w14:textId="77777777" w:rsidR="00227FA4" w:rsidRPr="0057595A" w:rsidRDefault="00227FA4" w:rsidP="00227FA4">
            <w:pPr>
              <w:pStyle w:val="AttchTableTextBold"/>
              <w:rPr>
                <w:b w:val="0"/>
                <w:i/>
              </w:rPr>
            </w:pPr>
            <w:r w:rsidRPr="0057595A">
              <w:rPr>
                <w:b w:val="0"/>
                <w:i/>
              </w:rPr>
              <w:t>Team rating</w:t>
            </w:r>
          </w:p>
          <w:p w14:paraId="4282E11B" w14:textId="77777777" w:rsidR="00227FA4" w:rsidRPr="0057595A" w:rsidRDefault="00227FA4" w:rsidP="00227FA4">
            <w:pPr>
              <w:pStyle w:val="AttchTableTextBold"/>
              <w:rPr>
                <w:b w:val="0"/>
                <w:i/>
              </w:rPr>
            </w:pPr>
            <w:r w:rsidRPr="0057595A">
              <w:rPr>
                <w:b w:val="0"/>
                <w:i/>
              </w:rPr>
              <w:t>(this period)</w:t>
            </w:r>
          </w:p>
        </w:tc>
        <w:tc>
          <w:tcPr>
            <w:tcW w:w="2520" w:type="dxa"/>
            <w:gridSpan w:val="2"/>
            <w:tcBorders>
              <w:top w:val="single" w:sz="24" w:space="0" w:color="auto"/>
              <w:left w:val="nil"/>
              <w:bottom w:val="single" w:sz="24" w:space="0" w:color="auto"/>
              <w:right w:val="nil"/>
            </w:tcBorders>
            <w:shd w:val="clear" w:color="auto" w:fill="FFFFFF"/>
          </w:tcPr>
          <w:p w14:paraId="32028F64" w14:textId="77777777" w:rsidR="00227FA4" w:rsidRPr="0057595A" w:rsidRDefault="00227FA4" w:rsidP="00227FA4">
            <w:pPr>
              <w:pStyle w:val="AttchTableTextBold"/>
              <w:rPr>
                <w:b w:val="0"/>
                <w:i/>
              </w:rPr>
            </w:pPr>
            <w:r w:rsidRPr="0057595A">
              <w:rPr>
                <w:b w:val="0"/>
                <w:i/>
              </w:rPr>
              <w:t xml:space="preserve">Main Issue &amp; Agreed Action </w:t>
            </w:r>
          </w:p>
        </w:tc>
      </w:tr>
      <w:tr w:rsidR="00227FA4" w:rsidRPr="0057595A" w14:paraId="682D8380" w14:textId="77777777" w:rsidTr="0044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single" w:sz="24" w:space="0" w:color="auto"/>
              <w:left w:val="nil"/>
              <w:bottom w:val="single" w:sz="24" w:space="0" w:color="auto"/>
              <w:right w:val="nil"/>
            </w:tcBorders>
          </w:tcPr>
          <w:p w14:paraId="6F24814F" w14:textId="77777777" w:rsidR="00227FA4" w:rsidRPr="0057595A" w:rsidRDefault="00227FA4" w:rsidP="00227FA4">
            <w:pPr>
              <w:pStyle w:val="AttchTableTextBold"/>
              <w:rPr>
                <w:b w:val="0"/>
                <w:i/>
              </w:rPr>
            </w:pPr>
            <w:r w:rsidRPr="0057595A">
              <w:rPr>
                <w:b w:val="0"/>
                <w:i/>
              </w:rPr>
              <w:t>Communication</w:t>
            </w:r>
          </w:p>
        </w:tc>
        <w:tc>
          <w:tcPr>
            <w:tcW w:w="3168" w:type="dxa"/>
            <w:gridSpan w:val="2"/>
            <w:tcBorders>
              <w:top w:val="single" w:sz="24" w:space="0" w:color="auto"/>
              <w:left w:val="nil"/>
              <w:bottom w:val="single" w:sz="24" w:space="0" w:color="auto"/>
              <w:right w:val="nil"/>
            </w:tcBorders>
          </w:tcPr>
          <w:p w14:paraId="668194BB" w14:textId="77777777" w:rsidR="00227FA4" w:rsidRPr="0057595A" w:rsidRDefault="00227FA4" w:rsidP="00227FA4">
            <w:pPr>
              <w:pStyle w:val="AttchTableTextBulleted"/>
              <w:rPr>
                <w:i/>
              </w:rPr>
            </w:pPr>
            <w:r w:rsidRPr="0057595A">
              <w:rPr>
                <w:i/>
              </w:rPr>
              <w:t>co-operation between parties</w:t>
            </w:r>
          </w:p>
          <w:p w14:paraId="1433AC78" w14:textId="77777777" w:rsidR="00227FA4" w:rsidRPr="0057595A" w:rsidRDefault="00227FA4" w:rsidP="00227FA4">
            <w:pPr>
              <w:pStyle w:val="AttchTableTextBulleted"/>
              <w:rPr>
                <w:i/>
              </w:rPr>
            </w:pPr>
            <w:r w:rsidRPr="0057595A">
              <w:rPr>
                <w:i/>
              </w:rPr>
              <w:t>duty not to hinder performance</w:t>
            </w:r>
          </w:p>
          <w:p w14:paraId="1D6C259A" w14:textId="77777777" w:rsidR="00227FA4" w:rsidRPr="0057595A" w:rsidRDefault="00227FA4" w:rsidP="00227FA4">
            <w:pPr>
              <w:pStyle w:val="AttchTableTextBulleted"/>
              <w:rPr>
                <w:i/>
              </w:rPr>
            </w:pPr>
            <w:r w:rsidRPr="0057595A">
              <w:rPr>
                <w:i/>
              </w:rPr>
              <w:t>early warning</w:t>
            </w:r>
          </w:p>
          <w:p w14:paraId="58EB4CA7" w14:textId="77777777" w:rsidR="00227FA4" w:rsidRPr="0057595A" w:rsidRDefault="00227FA4" w:rsidP="00227FA4">
            <w:pPr>
              <w:pStyle w:val="AttchTableTextBulleted"/>
              <w:rPr>
                <w:i/>
              </w:rPr>
            </w:pPr>
            <w:r w:rsidRPr="0057595A">
              <w:rPr>
                <w:i/>
              </w:rPr>
              <w:t>evaluation and monitoring</w:t>
            </w:r>
          </w:p>
          <w:p w14:paraId="55E875FD" w14:textId="77777777" w:rsidR="00227FA4" w:rsidRPr="0057595A" w:rsidRDefault="00227FA4" w:rsidP="00227FA4">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52034426" w14:textId="77777777" w:rsidR="00227FA4" w:rsidRPr="0057595A" w:rsidRDefault="00227FA4" w:rsidP="00227FA4">
            <w:pPr>
              <w:jc w:val="center"/>
              <w:rPr>
                <w:rFonts w:ascii="Symbol" w:hAnsi="Symbol"/>
                <w:sz w:val="16"/>
              </w:rPr>
            </w:pPr>
          </w:p>
          <w:p w14:paraId="625A4C74"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1260" w:type="dxa"/>
            <w:gridSpan w:val="2"/>
            <w:tcBorders>
              <w:top w:val="single" w:sz="24" w:space="0" w:color="auto"/>
              <w:left w:val="nil"/>
              <w:bottom w:val="single" w:sz="24" w:space="0" w:color="auto"/>
              <w:right w:val="nil"/>
            </w:tcBorders>
          </w:tcPr>
          <w:p w14:paraId="3D33F880" w14:textId="77777777" w:rsidR="00227FA4" w:rsidRPr="0057595A" w:rsidRDefault="00227FA4" w:rsidP="00227FA4">
            <w:pPr>
              <w:jc w:val="center"/>
              <w:rPr>
                <w:rFonts w:ascii="Symbol" w:hAnsi="Symbol"/>
                <w:sz w:val="16"/>
              </w:rPr>
            </w:pPr>
          </w:p>
          <w:p w14:paraId="0DD111BB"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2520" w:type="dxa"/>
            <w:gridSpan w:val="2"/>
            <w:tcBorders>
              <w:top w:val="single" w:sz="24" w:space="0" w:color="auto"/>
              <w:left w:val="nil"/>
              <w:bottom w:val="single" w:sz="24" w:space="0" w:color="auto"/>
              <w:right w:val="nil"/>
            </w:tcBorders>
          </w:tcPr>
          <w:p w14:paraId="28A1F47F" w14:textId="77777777" w:rsidR="00227FA4" w:rsidRPr="0057595A" w:rsidRDefault="00227FA4" w:rsidP="00227FA4">
            <w:pPr>
              <w:jc w:val="center"/>
              <w:rPr>
                <w:rFonts w:ascii="Symbol" w:hAnsi="Symbol"/>
                <w:i/>
                <w:sz w:val="16"/>
              </w:rPr>
            </w:pPr>
          </w:p>
        </w:tc>
      </w:tr>
      <w:tr w:rsidR="00227FA4" w:rsidRPr="0057595A" w14:paraId="024D132D" w14:textId="77777777" w:rsidTr="0044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single" w:sz="24" w:space="0" w:color="auto"/>
              <w:left w:val="nil"/>
              <w:bottom w:val="single" w:sz="24" w:space="0" w:color="auto"/>
              <w:right w:val="nil"/>
            </w:tcBorders>
          </w:tcPr>
          <w:p w14:paraId="351ABDC3" w14:textId="77777777" w:rsidR="00227FA4" w:rsidRPr="0057595A" w:rsidRDefault="00227FA4" w:rsidP="00227FA4">
            <w:pPr>
              <w:pStyle w:val="AttchTableTextBold"/>
              <w:rPr>
                <w:b w:val="0"/>
                <w:i/>
              </w:rPr>
            </w:pPr>
            <w:r w:rsidRPr="0057595A">
              <w:rPr>
                <w:b w:val="0"/>
                <w:i/>
              </w:rPr>
              <w:t>Time</w:t>
            </w:r>
          </w:p>
        </w:tc>
        <w:tc>
          <w:tcPr>
            <w:tcW w:w="3168" w:type="dxa"/>
            <w:gridSpan w:val="2"/>
            <w:tcBorders>
              <w:top w:val="single" w:sz="24" w:space="0" w:color="auto"/>
              <w:left w:val="nil"/>
              <w:bottom w:val="single" w:sz="24" w:space="0" w:color="auto"/>
              <w:right w:val="nil"/>
            </w:tcBorders>
          </w:tcPr>
          <w:p w14:paraId="5DEEA9C5" w14:textId="77777777" w:rsidR="00227FA4" w:rsidRPr="0057595A" w:rsidRDefault="00227FA4" w:rsidP="00227FA4">
            <w:pPr>
              <w:pStyle w:val="AttchTableTextBulleted"/>
              <w:rPr>
                <w:i/>
              </w:rPr>
            </w:pPr>
            <w:r w:rsidRPr="0057595A">
              <w:rPr>
                <w:i/>
              </w:rPr>
              <w:t>issues affecting time</w:t>
            </w:r>
          </w:p>
          <w:p w14:paraId="27F3D2CB" w14:textId="77777777" w:rsidR="00227FA4" w:rsidRPr="0057595A" w:rsidRDefault="00227FA4" w:rsidP="00227FA4">
            <w:pPr>
              <w:pStyle w:val="AttchTableTextBulleted"/>
              <w:rPr>
                <w:i/>
              </w:rPr>
            </w:pPr>
            <w:r w:rsidRPr="0057595A">
              <w:rPr>
                <w:i/>
              </w:rPr>
              <w:t xml:space="preserve">extensions of time </w:t>
            </w:r>
          </w:p>
          <w:p w14:paraId="4FEA829F" w14:textId="77777777" w:rsidR="00227FA4" w:rsidRPr="0057595A" w:rsidRDefault="00227FA4" w:rsidP="00227FA4">
            <w:pPr>
              <w:pStyle w:val="AttchTableTextBulleted"/>
              <w:rPr>
                <w:i/>
              </w:rPr>
            </w:pPr>
            <w:r w:rsidRPr="0057595A">
              <w:rPr>
                <w:i/>
              </w:rPr>
              <w:t>expected completion dates</w:t>
            </w:r>
          </w:p>
        </w:tc>
        <w:tc>
          <w:tcPr>
            <w:tcW w:w="1260" w:type="dxa"/>
            <w:tcBorders>
              <w:top w:val="single" w:sz="24" w:space="0" w:color="auto"/>
              <w:left w:val="nil"/>
              <w:bottom w:val="single" w:sz="24" w:space="0" w:color="auto"/>
              <w:right w:val="nil"/>
            </w:tcBorders>
          </w:tcPr>
          <w:p w14:paraId="72A1F589" w14:textId="77777777" w:rsidR="00227FA4" w:rsidRPr="0057595A" w:rsidRDefault="00227FA4" w:rsidP="00227FA4">
            <w:pPr>
              <w:jc w:val="center"/>
              <w:rPr>
                <w:rFonts w:ascii="Symbol" w:hAnsi="Symbol"/>
                <w:sz w:val="16"/>
              </w:rPr>
            </w:pPr>
          </w:p>
          <w:p w14:paraId="4A557890" w14:textId="77777777" w:rsidR="00227FA4" w:rsidRPr="0057595A" w:rsidRDefault="00227FA4" w:rsidP="00227FA4">
            <w:pPr>
              <w:jc w:val="center"/>
              <w:rPr>
                <w:sz w:val="56"/>
              </w:rPr>
            </w:pPr>
            <w:r w:rsidRPr="0057595A">
              <w:rPr>
                <w:sz w:val="56"/>
              </w:rPr>
              <w:sym w:font="Wingdings" w:char="F071"/>
            </w:r>
          </w:p>
        </w:tc>
        <w:tc>
          <w:tcPr>
            <w:tcW w:w="1260" w:type="dxa"/>
            <w:gridSpan w:val="2"/>
            <w:tcBorders>
              <w:top w:val="single" w:sz="24" w:space="0" w:color="auto"/>
              <w:left w:val="nil"/>
              <w:bottom w:val="single" w:sz="24" w:space="0" w:color="auto"/>
              <w:right w:val="nil"/>
            </w:tcBorders>
          </w:tcPr>
          <w:p w14:paraId="4BFF0673" w14:textId="77777777" w:rsidR="00227FA4" w:rsidRPr="0057595A" w:rsidRDefault="00227FA4" w:rsidP="00227FA4">
            <w:pPr>
              <w:jc w:val="center"/>
              <w:rPr>
                <w:rFonts w:ascii="Symbol" w:hAnsi="Symbol"/>
                <w:sz w:val="16"/>
              </w:rPr>
            </w:pPr>
          </w:p>
          <w:p w14:paraId="11A75753" w14:textId="77777777" w:rsidR="00227FA4" w:rsidRPr="0057595A" w:rsidRDefault="00227FA4" w:rsidP="00227FA4">
            <w:pPr>
              <w:jc w:val="center"/>
              <w:rPr>
                <w:sz w:val="56"/>
              </w:rPr>
            </w:pPr>
            <w:r w:rsidRPr="0057595A">
              <w:rPr>
                <w:sz w:val="56"/>
              </w:rPr>
              <w:sym w:font="Wingdings" w:char="F071"/>
            </w:r>
          </w:p>
        </w:tc>
        <w:tc>
          <w:tcPr>
            <w:tcW w:w="2520" w:type="dxa"/>
            <w:gridSpan w:val="2"/>
            <w:tcBorders>
              <w:top w:val="single" w:sz="24" w:space="0" w:color="auto"/>
              <w:left w:val="nil"/>
              <w:bottom w:val="single" w:sz="24" w:space="0" w:color="auto"/>
              <w:right w:val="nil"/>
            </w:tcBorders>
          </w:tcPr>
          <w:p w14:paraId="5BCDD40E" w14:textId="77777777" w:rsidR="00227FA4" w:rsidRPr="0057595A" w:rsidRDefault="00227FA4" w:rsidP="00227FA4">
            <w:pPr>
              <w:jc w:val="center"/>
              <w:rPr>
                <w:rFonts w:ascii="Symbol" w:hAnsi="Symbol"/>
                <w:i/>
                <w:sz w:val="16"/>
              </w:rPr>
            </w:pPr>
          </w:p>
        </w:tc>
      </w:tr>
      <w:tr w:rsidR="00227FA4" w:rsidRPr="0057595A" w14:paraId="6B203EA8" w14:textId="77777777" w:rsidTr="0044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single" w:sz="24" w:space="0" w:color="auto"/>
              <w:left w:val="nil"/>
              <w:bottom w:val="single" w:sz="24" w:space="0" w:color="auto"/>
              <w:right w:val="nil"/>
            </w:tcBorders>
          </w:tcPr>
          <w:p w14:paraId="61E56303" w14:textId="77777777" w:rsidR="00227FA4" w:rsidRPr="0057595A" w:rsidRDefault="00227FA4" w:rsidP="00227FA4">
            <w:pPr>
              <w:pStyle w:val="AttchTableTextBold"/>
              <w:rPr>
                <w:b w:val="0"/>
                <w:i/>
              </w:rPr>
            </w:pPr>
            <w:r w:rsidRPr="0057595A">
              <w:rPr>
                <w:b w:val="0"/>
                <w:i/>
              </w:rPr>
              <w:t>Financial</w:t>
            </w:r>
          </w:p>
        </w:tc>
        <w:tc>
          <w:tcPr>
            <w:tcW w:w="3168" w:type="dxa"/>
            <w:gridSpan w:val="2"/>
            <w:tcBorders>
              <w:top w:val="single" w:sz="24" w:space="0" w:color="auto"/>
              <w:left w:val="nil"/>
              <w:bottom w:val="single" w:sz="24" w:space="0" w:color="auto"/>
              <w:right w:val="nil"/>
            </w:tcBorders>
          </w:tcPr>
          <w:p w14:paraId="381456BD" w14:textId="77777777" w:rsidR="00227FA4" w:rsidRPr="0057595A" w:rsidRDefault="00227FA4" w:rsidP="00227FA4">
            <w:pPr>
              <w:pStyle w:val="AttchTableTextBulleted"/>
              <w:rPr>
                <w:i/>
              </w:rPr>
            </w:pPr>
            <w:r w:rsidRPr="0057595A">
              <w:rPr>
                <w:i/>
              </w:rPr>
              <w:t xml:space="preserve">issues affecting </w:t>
            </w:r>
            <w:r w:rsidR="005E5984" w:rsidRPr="0057595A">
              <w:rPr>
                <w:i/>
              </w:rPr>
              <w:t>the budget</w:t>
            </w:r>
          </w:p>
          <w:p w14:paraId="7F5069AC" w14:textId="77777777" w:rsidR="00227FA4" w:rsidRPr="0057595A" w:rsidRDefault="00227FA4" w:rsidP="00227FA4">
            <w:pPr>
              <w:pStyle w:val="AttchTableTextBulleted"/>
              <w:rPr>
                <w:i/>
              </w:rPr>
            </w:pPr>
            <w:r w:rsidRPr="0057595A">
              <w:rPr>
                <w:i/>
              </w:rPr>
              <w:t>extra work</w:t>
            </w:r>
          </w:p>
          <w:p w14:paraId="4AF2E398" w14:textId="77777777" w:rsidR="00227FA4" w:rsidRPr="0057595A" w:rsidRDefault="00227FA4" w:rsidP="00227FA4">
            <w:pPr>
              <w:pStyle w:val="AttchTableTextBulleted"/>
              <w:rPr>
                <w:i/>
              </w:rPr>
            </w:pPr>
            <w:r w:rsidRPr="0057595A">
              <w:rPr>
                <w:i/>
              </w:rPr>
              <w:t>payments</w:t>
            </w:r>
          </w:p>
          <w:p w14:paraId="63121EA6" w14:textId="77777777" w:rsidR="00227FA4" w:rsidRPr="0057595A" w:rsidRDefault="00227FA4" w:rsidP="00227FA4">
            <w:pPr>
              <w:pStyle w:val="AttchTableTextBulleted"/>
              <w:rPr>
                <w:i/>
              </w:rPr>
            </w:pPr>
            <w:r w:rsidRPr="0057595A">
              <w:rPr>
                <w:i/>
              </w:rPr>
              <w:t>additional information required</w:t>
            </w:r>
          </w:p>
          <w:p w14:paraId="492EBDBD" w14:textId="77777777" w:rsidR="00227FA4" w:rsidRPr="0057595A" w:rsidRDefault="00227FA4" w:rsidP="00227FA4">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2131EA08"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1260" w:type="dxa"/>
            <w:gridSpan w:val="2"/>
            <w:tcBorders>
              <w:top w:val="single" w:sz="24" w:space="0" w:color="auto"/>
              <w:left w:val="nil"/>
              <w:bottom w:val="single" w:sz="24" w:space="0" w:color="auto"/>
              <w:right w:val="nil"/>
            </w:tcBorders>
          </w:tcPr>
          <w:p w14:paraId="12EBFDBD"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2520" w:type="dxa"/>
            <w:gridSpan w:val="2"/>
            <w:tcBorders>
              <w:top w:val="single" w:sz="24" w:space="0" w:color="auto"/>
              <w:left w:val="nil"/>
              <w:bottom w:val="single" w:sz="24" w:space="0" w:color="auto"/>
              <w:right w:val="nil"/>
            </w:tcBorders>
          </w:tcPr>
          <w:p w14:paraId="0272046B" w14:textId="77777777" w:rsidR="00227FA4" w:rsidRPr="0057595A" w:rsidRDefault="00227FA4" w:rsidP="00227FA4">
            <w:pPr>
              <w:jc w:val="center"/>
              <w:rPr>
                <w:rFonts w:ascii="Symbol" w:hAnsi="Symbol"/>
                <w:i/>
                <w:sz w:val="56"/>
              </w:rPr>
            </w:pPr>
          </w:p>
        </w:tc>
      </w:tr>
      <w:tr w:rsidR="00227FA4" w:rsidRPr="0057595A" w14:paraId="2B112D84" w14:textId="77777777" w:rsidTr="0044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single" w:sz="24" w:space="0" w:color="auto"/>
              <w:left w:val="nil"/>
              <w:bottom w:val="single" w:sz="24" w:space="0" w:color="auto"/>
              <w:right w:val="nil"/>
            </w:tcBorders>
          </w:tcPr>
          <w:p w14:paraId="4F109F4E" w14:textId="77777777" w:rsidR="00227FA4" w:rsidRPr="0057595A" w:rsidRDefault="00227FA4" w:rsidP="00227FA4">
            <w:pPr>
              <w:pStyle w:val="AttchTableTextBold"/>
              <w:rPr>
                <w:b w:val="0"/>
                <w:i/>
              </w:rPr>
            </w:pPr>
            <w:r w:rsidRPr="0057595A">
              <w:rPr>
                <w:b w:val="0"/>
                <w:i/>
              </w:rPr>
              <w:t>Quality</w:t>
            </w:r>
          </w:p>
        </w:tc>
        <w:tc>
          <w:tcPr>
            <w:tcW w:w="3168" w:type="dxa"/>
            <w:gridSpan w:val="2"/>
            <w:tcBorders>
              <w:top w:val="single" w:sz="24" w:space="0" w:color="auto"/>
              <w:left w:val="nil"/>
              <w:bottom w:val="single" w:sz="24" w:space="0" w:color="auto"/>
              <w:right w:val="nil"/>
            </w:tcBorders>
          </w:tcPr>
          <w:p w14:paraId="4BBC4FDF" w14:textId="77777777" w:rsidR="00227FA4" w:rsidRPr="0057595A" w:rsidRDefault="00227FA4" w:rsidP="00227FA4">
            <w:pPr>
              <w:pStyle w:val="AttchTableTextBulleted"/>
              <w:rPr>
                <w:i/>
              </w:rPr>
            </w:pPr>
            <w:r w:rsidRPr="0057595A">
              <w:rPr>
                <w:i/>
              </w:rPr>
              <w:t>quality standards</w:t>
            </w:r>
          </w:p>
          <w:p w14:paraId="1251045E" w14:textId="77777777" w:rsidR="00227FA4" w:rsidRPr="0057595A" w:rsidRDefault="00227FA4" w:rsidP="00227FA4">
            <w:pPr>
              <w:pStyle w:val="AttchTableTextBulleted"/>
              <w:rPr>
                <w:i/>
              </w:rPr>
            </w:pPr>
            <w:r w:rsidRPr="0057595A">
              <w:rPr>
                <w:i/>
              </w:rPr>
              <w:t>design requirements</w:t>
            </w:r>
          </w:p>
          <w:p w14:paraId="49214245" w14:textId="77777777" w:rsidR="00227FA4" w:rsidRPr="0057595A" w:rsidRDefault="00227FA4" w:rsidP="00227FA4">
            <w:pPr>
              <w:pStyle w:val="AttchTableTextBulleted"/>
              <w:rPr>
                <w:i/>
              </w:rPr>
            </w:pPr>
            <w:r w:rsidRPr="0057595A">
              <w:rPr>
                <w:i/>
              </w:rPr>
              <w:t>fitness for purpose</w:t>
            </w:r>
            <w:r w:rsidR="005E5984" w:rsidRPr="0057595A">
              <w:rPr>
                <w:i/>
              </w:rPr>
              <w:t>, innovation</w:t>
            </w:r>
          </w:p>
          <w:p w14:paraId="1BF82CC8" w14:textId="77777777" w:rsidR="00227FA4" w:rsidRPr="0057595A" w:rsidRDefault="00227FA4" w:rsidP="00227FA4">
            <w:pPr>
              <w:pStyle w:val="AttchTableTextBulleted"/>
              <w:rPr>
                <w:i/>
              </w:rPr>
            </w:pPr>
            <w:r w:rsidRPr="0057595A">
              <w:rPr>
                <w:i/>
              </w:rPr>
              <w:t>Faults, Defects rectification</w:t>
            </w:r>
          </w:p>
          <w:p w14:paraId="1ADAB4B9" w14:textId="77777777" w:rsidR="00227FA4" w:rsidRPr="0057595A" w:rsidRDefault="00227FA4" w:rsidP="00227FA4">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5353DC4C" w14:textId="77777777" w:rsidR="00227FA4" w:rsidRPr="0057595A" w:rsidRDefault="00227FA4" w:rsidP="00227FA4">
            <w:pPr>
              <w:jc w:val="center"/>
              <w:rPr>
                <w:rFonts w:ascii="Symbol" w:hAnsi="Symbol"/>
                <w:sz w:val="32"/>
              </w:rPr>
            </w:pPr>
          </w:p>
          <w:p w14:paraId="53372733"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1260" w:type="dxa"/>
            <w:gridSpan w:val="2"/>
            <w:tcBorders>
              <w:top w:val="single" w:sz="24" w:space="0" w:color="auto"/>
              <w:left w:val="nil"/>
              <w:bottom w:val="single" w:sz="24" w:space="0" w:color="auto"/>
              <w:right w:val="nil"/>
            </w:tcBorders>
          </w:tcPr>
          <w:p w14:paraId="05E7B655" w14:textId="77777777" w:rsidR="00227FA4" w:rsidRPr="0057595A" w:rsidRDefault="00227FA4" w:rsidP="00227FA4">
            <w:pPr>
              <w:jc w:val="center"/>
              <w:rPr>
                <w:rFonts w:ascii="Symbol" w:hAnsi="Symbol"/>
                <w:sz w:val="32"/>
              </w:rPr>
            </w:pPr>
          </w:p>
          <w:p w14:paraId="254A9673"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2520" w:type="dxa"/>
            <w:gridSpan w:val="2"/>
            <w:tcBorders>
              <w:top w:val="single" w:sz="24" w:space="0" w:color="auto"/>
              <w:left w:val="nil"/>
              <w:bottom w:val="single" w:sz="24" w:space="0" w:color="auto"/>
              <w:right w:val="nil"/>
            </w:tcBorders>
          </w:tcPr>
          <w:p w14:paraId="397A7CC4" w14:textId="77777777" w:rsidR="00227FA4" w:rsidRPr="0057595A" w:rsidRDefault="00227FA4" w:rsidP="00227FA4">
            <w:pPr>
              <w:jc w:val="center"/>
              <w:rPr>
                <w:rFonts w:ascii="Symbol" w:hAnsi="Symbol"/>
                <w:i/>
                <w:sz w:val="32"/>
              </w:rPr>
            </w:pPr>
          </w:p>
        </w:tc>
      </w:tr>
      <w:tr w:rsidR="00227FA4" w:rsidRPr="0057595A" w14:paraId="2DABC5D8" w14:textId="77777777" w:rsidTr="0044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single" w:sz="24" w:space="0" w:color="auto"/>
              <w:left w:val="nil"/>
              <w:bottom w:val="single" w:sz="24" w:space="0" w:color="auto"/>
              <w:right w:val="nil"/>
            </w:tcBorders>
          </w:tcPr>
          <w:p w14:paraId="4D0BF147" w14:textId="77777777" w:rsidR="00227FA4" w:rsidRPr="0057595A" w:rsidRDefault="00227FA4" w:rsidP="00227FA4">
            <w:pPr>
              <w:pStyle w:val="AttchTableTextBold"/>
              <w:rPr>
                <w:b w:val="0"/>
                <w:i/>
              </w:rPr>
            </w:pPr>
            <w:r w:rsidRPr="0057595A">
              <w:rPr>
                <w:b w:val="0"/>
                <w:i/>
              </w:rPr>
              <w:t>Safety</w:t>
            </w:r>
          </w:p>
        </w:tc>
        <w:tc>
          <w:tcPr>
            <w:tcW w:w="3168" w:type="dxa"/>
            <w:gridSpan w:val="2"/>
            <w:tcBorders>
              <w:top w:val="single" w:sz="24" w:space="0" w:color="auto"/>
              <w:left w:val="nil"/>
              <w:bottom w:val="single" w:sz="24" w:space="0" w:color="auto"/>
              <w:right w:val="nil"/>
            </w:tcBorders>
          </w:tcPr>
          <w:p w14:paraId="5E33FFD7" w14:textId="77777777" w:rsidR="00227FA4" w:rsidRPr="0057595A" w:rsidRDefault="00227FA4" w:rsidP="00227FA4">
            <w:pPr>
              <w:pStyle w:val="AttchTableTextBulleted"/>
              <w:rPr>
                <w:i/>
              </w:rPr>
            </w:pPr>
            <w:r w:rsidRPr="0057595A">
              <w:rPr>
                <w:i/>
              </w:rPr>
              <w:t xml:space="preserve">issues affecting safety on </w:t>
            </w:r>
            <w:r w:rsidR="005E5984" w:rsidRPr="0057595A">
              <w:rPr>
                <w:i/>
              </w:rPr>
              <w:t>the S</w:t>
            </w:r>
            <w:r w:rsidRPr="0057595A">
              <w:rPr>
                <w:i/>
              </w:rPr>
              <w:t>ite</w:t>
            </w:r>
          </w:p>
          <w:p w14:paraId="0BEACD26" w14:textId="77777777" w:rsidR="00227FA4" w:rsidRPr="0057595A" w:rsidRDefault="00227FA4" w:rsidP="00227FA4">
            <w:pPr>
              <w:pStyle w:val="AttchTableTextBulleted"/>
              <w:rPr>
                <w:i/>
              </w:rPr>
            </w:pPr>
            <w:r w:rsidRPr="0057595A">
              <w:rPr>
                <w:i/>
              </w:rPr>
              <w:t xml:space="preserve">safety outside the </w:t>
            </w:r>
            <w:r w:rsidR="005E5984" w:rsidRPr="0057595A">
              <w:rPr>
                <w:i/>
              </w:rPr>
              <w:t>S</w:t>
            </w:r>
            <w:r w:rsidRPr="0057595A">
              <w:rPr>
                <w:i/>
              </w:rPr>
              <w:t>ite.</w:t>
            </w:r>
          </w:p>
          <w:p w14:paraId="49CCEFD0" w14:textId="77777777" w:rsidR="00227FA4" w:rsidRPr="0057595A" w:rsidRDefault="00227FA4" w:rsidP="00227FA4">
            <w:pPr>
              <w:pStyle w:val="AttchTableTextBulleted"/>
              <w:rPr>
                <w:i/>
              </w:rPr>
            </w:pPr>
            <w:r w:rsidRPr="0057595A">
              <w:rPr>
                <w:i/>
              </w:rPr>
              <w:t>safety risks</w:t>
            </w:r>
          </w:p>
          <w:p w14:paraId="5618E391" w14:textId="77777777" w:rsidR="00227FA4" w:rsidRPr="0057595A" w:rsidRDefault="00227FA4" w:rsidP="00227FA4">
            <w:pPr>
              <w:pStyle w:val="AttchTableTextBulleted"/>
              <w:rPr>
                <w:i/>
              </w:rPr>
            </w:pPr>
            <w:r w:rsidRPr="0057595A">
              <w:rPr>
                <w:i/>
              </w:rPr>
              <w:t>safety equipment</w:t>
            </w:r>
          </w:p>
        </w:tc>
        <w:tc>
          <w:tcPr>
            <w:tcW w:w="1260" w:type="dxa"/>
            <w:tcBorders>
              <w:top w:val="single" w:sz="24" w:space="0" w:color="auto"/>
              <w:left w:val="nil"/>
              <w:bottom w:val="single" w:sz="24" w:space="0" w:color="auto"/>
              <w:right w:val="nil"/>
            </w:tcBorders>
          </w:tcPr>
          <w:p w14:paraId="13DF05D3"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1260" w:type="dxa"/>
            <w:gridSpan w:val="2"/>
            <w:tcBorders>
              <w:top w:val="single" w:sz="24" w:space="0" w:color="auto"/>
              <w:left w:val="nil"/>
              <w:bottom w:val="single" w:sz="24" w:space="0" w:color="auto"/>
              <w:right w:val="nil"/>
            </w:tcBorders>
          </w:tcPr>
          <w:p w14:paraId="6DEF2274"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2520" w:type="dxa"/>
            <w:gridSpan w:val="2"/>
            <w:tcBorders>
              <w:top w:val="single" w:sz="24" w:space="0" w:color="auto"/>
              <w:left w:val="nil"/>
              <w:bottom w:val="single" w:sz="24" w:space="0" w:color="auto"/>
              <w:right w:val="nil"/>
            </w:tcBorders>
          </w:tcPr>
          <w:p w14:paraId="0A099BD4" w14:textId="77777777" w:rsidR="00227FA4" w:rsidRPr="0057595A" w:rsidRDefault="00227FA4" w:rsidP="00227FA4">
            <w:pPr>
              <w:jc w:val="center"/>
              <w:rPr>
                <w:rFonts w:ascii="Symbol" w:hAnsi="Symbol"/>
                <w:i/>
                <w:sz w:val="56"/>
              </w:rPr>
            </w:pPr>
          </w:p>
        </w:tc>
      </w:tr>
      <w:tr w:rsidR="00227FA4" w:rsidRPr="0057595A" w14:paraId="109F88E7" w14:textId="77777777" w:rsidTr="0044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single" w:sz="24" w:space="0" w:color="auto"/>
              <w:left w:val="nil"/>
              <w:bottom w:val="single" w:sz="24" w:space="0" w:color="auto"/>
              <w:right w:val="nil"/>
            </w:tcBorders>
          </w:tcPr>
          <w:p w14:paraId="31D1C14B" w14:textId="77777777" w:rsidR="00227FA4" w:rsidRPr="0057595A" w:rsidRDefault="00227FA4" w:rsidP="00227FA4">
            <w:pPr>
              <w:pStyle w:val="AttchTableTextBold"/>
              <w:rPr>
                <w:b w:val="0"/>
                <w:i/>
              </w:rPr>
            </w:pPr>
            <w:r w:rsidRPr="0057595A">
              <w:rPr>
                <w:b w:val="0"/>
                <w:i/>
              </w:rPr>
              <w:t>Relationships</w:t>
            </w:r>
          </w:p>
        </w:tc>
        <w:tc>
          <w:tcPr>
            <w:tcW w:w="3168" w:type="dxa"/>
            <w:gridSpan w:val="2"/>
            <w:tcBorders>
              <w:top w:val="single" w:sz="24" w:space="0" w:color="auto"/>
              <w:left w:val="nil"/>
              <w:bottom w:val="single" w:sz="24" w:space="0" w:color="auto"/>
              <w:right w:val="nil"/>
            </w:tcBorders>
          </w:tcPr>
          <w:p w14:paraId="56F11B35" w14:textId="77777777" w:rsidR="00227FA4" w:rsidRPr="0057595A" w:rsidRDefault="00227FA4" w:rsidP="00227FA4">
            <w:pPr>
              <w:pStyle w:val="AttchTableTextBulleted"/>
              <w:rPr>
                <w:i/>
              </w:rPr>
            </w:pPr>
            <w:r w:rsidRPr="0057595A">
              <w:rPr>
                <w:i/>
              </w:rPr>
              <w:t>open discussion</w:t>
            </w:r>
          </w:p>
          <w:p w14:paraId="7AADAC99" w14:textId="77777777" w:rsidR="00227FA4" w:rsidRPr="0057595A" w:rsidRDefault="00227FA4" w:rsidP="00227FA4">
            <w:pPr>
              <w:pStyle w:val="AttchTableTextBulleted"/>
              <w:rPr>
                <w:i/>
              </w:rPr>
            </w:pPr>
            <w:r w:rsidRPr="0057595A">
              <w:rPr>
                <w:i/>
              </w:rPr>
              <w:t>actions effective</w:t>
            </w:r>
          </w:p>
          <w:p w14:paraId="73C35C72" w14:textId="77777777" w:rsidR="00227FA4" w:rsidRPr="0057595A" w:rsidRDefault="00227FA4" w:rsidP="00227FA4">
            <w:pPr>
              <w:pStyle w:val="AttchTableTextBulleted"/>
              <w:rPr>
                <w:i/>
              </w:rPr>
            </w:pPr>
            <w:r w:rsidRPr="0057595A">
              <w:rPr>
                <w:i/>
              </w:rPr>
              <w:t>working together</w:t>
            </w:r>
          </w:p>
          <w:p w14:paraId="2C604019" w14:textId="2ED1C61F" w:rsidR="00227FA4" w:rsidRPr="0057595A" w:rsidRDefault="00227FA4" w:rsidP="00443931">
            <w:pPr>
              <w:pStyle w:val="AttchTableTextBulleted"/>
              <w:rPr>
                <w:i/>
              </w:rPr>
            </w:pPr>
            <w:r w:rsidRPr="0057595A">
              <w:rPr>
                <w:i/>
              </w:rPr>
              <w:t>attendance</w:t>
            </w:r>
          </w:p>
        </w:tc>
        <w:tc>
          <w:tcPr>
            <w:tcW w:w="1260" w:type="dxa"/>
            <w:tcBorders>
              <w:top w:val="single" w:sz="24" w:space="0" w:color="auto"/>
              <w:left w:val="nil"/>
              <w:bottom w:val="single" w:sz="24" w:space="0" w:color="auto"/>
              <w:right w:val="nil"/>
            </w:tcBorders>
          </w:tcPr>
          <w:p w14:paraId="0387DA33" w14:textId="77777777" w:rsidR="00227FA4" w:rsidRPr="0057595A" w:rsidRDefault="00227FA4" w:rsidP="00227FA4">
            <w:pPr>
              <w:jc w:val="center"/>
              <w:rPr>
                <w:sz w:val="16"/>
              </w:rPr>
            </w:pPr>
          </w:p>
          <w:p w14:paraId="0DCA8536" w14:textId="77777777" w:rsidR="00227FA4" w:rsidRPr="0057595A" w:rsidRDefault="00227FA4" w:rsidP="00227FA4">
            <w:pPr>
              <w:jc w:val="center"/>
              <w:rPr>
                <w:sz w:val="56"/>
              </w:rPr>
            </w:pPr>
            <w:r w:rsidRPr="0057595A">
              <w:rPr>
                <w:sz w:val="56"/>
              </w:rPr>
              <w:sym w:font="Wingdings" w:char="F071"/>
            </w:r>
          </w:p>
        </w:tc>
        <w:tc>
          <w:tcPr>
            <w:tcW w:w="1260" w:type="dxa"/>
            <w:gridSpan w:val="2"/>
            <w:tcBorders>
              <w:top w:val="single" w:sz="24" w:space="0" w:color="auto"/>
              <w:left w:val="nil"/>
              <w:bottom w:val="single" w:sz="24" w:space="0" w:color="auto"/>
              <w:right w:val="nil"/>
            </w:tcBorders>
          </w:tcPr>
          <w:p w14:paraId="2D652250" w14:textId="77777777" w:rsidR="00227FA4" w:rsidRPr="0057595A" w:rsidRDefault="00227FA4" w:rsidP="00227FA4">
            <w:pPr>
              <w:jc w:val="center"/>
              <w:rPr>
                <w:sz w:val="16"/>
              </w:rPr>
            </w:pPr>
          </w:p>
          <w:p w14:paraId="1BE22BA9" w14:textId="77777777" w:rsidR="00227FA4" w:rsidRPr="0057595A" w:rsidRDefault="00227FA4" w:rsidP="00227FA4">
            <w:pPr>
              <w:jc w:val="center"/>
              <w:rPr>
                <w:sz w:val="56"/>
              </w:rPr>
            </w:pPr>
            <w:r w:rsidRPr="0057595A">
              <w:rPr>
                <w:sz w:val="56"/>
              </w:rPr>
              <w:sym w:font="Wingdings" w:char="F071"/>
            </w:r>
          </w:p>
        </w:tc>
        <w:tc>
          <w:tcPr>
            <w:tcW w:w="2520" w:type="dxa"/>
            <w:gridSpan w:val="2"/>
            <w:tcBorders>
              <w:top w:val="single" w:sz="24" w:space="0" w:color="auto"/>
              <w:left w:val="nil"/>
              <w:bottom w:val="single" w:sz="24" w:space="0" w:color="auto"/>
              <w:right w:val="nil"/>
            </w:tcBorders>
          </w:tcPr>
          <w:p w14:paraId="4EB1A8A4" w14:textId="77777777" w:rsidR="00227FA4" w:rsidRPr="0057595A" w:rsidRDefault="00227FA4" w:rsidP="00227FA4">
            <w:pPr>
              <w:jc w:val="center"/>
              <w:rPr>
                <w:i/>
                <w:sz w:val="16"/>
              </w:rPr>
            </w:pPr>
          </w:p>
        </w:tc>
      </w:tr>
      <w:tr w:rsidR="00227FA4" w:rsidRPr="0057595A" w14:paraId="3FC9E0E8" w14:textId="77777777" w:rsidTr="0044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single" w:sz="24" w:space="0" w:color="auto"/>
              <w:left w:val="nil"/>
              <w:bottom w:val="single" w:sz="24" w:space="0" w:color="auto"/>
              <w:right w:val="nil"/>
            </w:tcBorders>
          </w:tcPr>
          <w:p w14:paraId="5353B9EB" w14:textId="77777777" w:rsidR="00227FA4" w:rsidRPr="0057595A" w:rsidRDefault="00227FA4" w:rsidP="00227FA4">
            <w:pPr>
              <w:pStyle w:val="AttchTableTextBold"/>
              <w:rPr>
                <w:b w:val="0"/>
                <w:i/>
              </w:rPr>
            </w:pPr>
            <w:r w:rsidRPr="0057595A">
              <w:rPr>
                <w:b w:val="0"/>
                <w:i/>
              </w:rPr>
              <w:t>Environment</w:t>
            </w:r>
          </w:p>
        </w:tc>
        <w:tc>
          <w:tcPr>
            <w:tcW w:w="3168" w:type="dxa"/>
            <w:gridSpan w:val="2"/>
            <w:tcBorders>
              <w:top w:val="single" w:sz="24" w:space="0" w:color="auto"/>
              <w:left w:val="nil"/>
              <w:bottom w:val="single" w:sz="24" w:space="0" w:color="auto"/>
              <w:right w:val="nil"/>
            </w:tcBorders>
          </w:tcPr>
          <w:p w14:paraId="4E104875" w14:textId="77777777" w:rsidR="00227FA4" w:rsidRPr="0057595A" w:rsidRDefault="00227FA4" w:rsidP="005E5984">
            <w:pPr>
              <w:pStyle w:val="AttchTableTextBulleted"/>
              <w:jc w:val="left"/>
              <w:rPr>
                <w:i/>
              </w:rPr>
            </w:pPr>
            <w:r w:rsidRPr="0057595A">
              <w:rPr>
                <w:i/>
              </w:rPr>
              <w:t>issues affecting the environment</w:t>
            </w:r>
          </w:p>
          <w:p w14:paraId="61B89368" w14:textId="232675F7" w:rsidR="00227FA4" w:rsidRPr="0057595A" w:rsidRDefault="00227FA4" w:rsidP="00227FA4">
            <w:pPr>
              <w:pStyle w:val="AttchTableTextBulleted"/>
              <w:rPr>
                <w:i/>
              </w:rPr>
            </w:pPr>
            <w:r w:rsidRPr="0057595A">
              <w:rPr>
                <w:i/>
              </w:rPr>
              <w:t>noise</w:t>
            </w:r>
            <w:r w:rsidR="00DF2929" w:rsidRPr="0057595A">
              <w:rPr>
                <w:i/>
              </w:rPr>
              <w:t xml:space="preserve"> </w:t>
            </w:r>
            <w:r w:rsidR="0095571C" w:rsidRPr="0057595A">
              <w:rPr>
                <w:i/>
              </w:rPr>
              <w:t>and</w:t>
            </w:r>
            <w:r w:rsidRPr="0057595A">
              <w:rPr>
                <w:i/>
              </w:rPr>
              <w:t xml:space="preserve"> dust issues</w:t>
            </w:r>
          </w:p>
          <w:p w14:paraId="00FBF3FF" w14:textId="77777777" w:rsidR="00227FA4" w:rsidRPr="0057595A" w:rsidRDefault="00227FA4" w:rsidP="00227FA4">
            <w:pPr>
              <w:pStyle w:val="AttchTableTextBulleted"/>
              <w:jc w:val="left"/>
              <w:rPr>
                <w:i/>
              </w:rPr>
            </w:pPr>
            <w:r w:rsidRPr="0057595A">
              <w:rPr>
                <w:i/>
              </w:rPr>
              <w:t xml:space="preserve">healthy environment </w:t>
            </w:r>
          </w:p>
          <w:p w14:paraId="207697DB" w14:textId="15883AAF" w:rsidR="00227FA4" w:rsidRPr="0057595A" w:rsidRDefault="00227FA4" w:rsidP="00443931">
            <w:pPr>
              <w:pStyle w:val="AttchTableTextBulleted"/>
              <w:jc w:val="left"/>
              <w:rPr>
                <w:i/>
              </w:rPr>
            </w:pPr>
            <w:r w:rsidRPr="0057595A">
              <w:rPr>
                <w:i/>
              </w:rPr>
              <w:t>waste management,</w:t>
            </w:r>
            <w:r w:rsidR="00DF2929" w:rsidRPr="0057595A">
              <w:rPr>
                <w:i/>
              </w:rPr>
              <w:t xml:space="preserve"> </w:t>
            </w:r>
          </w:p>
        </w:tc>
        <w:tc>
          <w:tcPr>
            <w:tcW w:w="1260" w:type="dxa"/>
            <w:tcBorders>
              <w:top w:val="single" w:sz="24" w:space="0" w:color="auto"/>
              <w:left w:val="nil"/>
              <w:bottom w:val="single" w:sz="24" w:space="0" w:color="auto"/>
              <w:right w:val="nil"/>
            </w:tcBorders>
          </w:tcPr>
          <w:p w14:paraId="00AC7FA9" w14:textId="77777777" w:rsidR="00227FA4" w:rsidRPr="0057595A" w:rsidRDefault="00227FA4" w:rsidP="00227FA4">
            <w:pPr>
              <w:jc w:val="center"/>
              <w:rPr>
                <w:sz w:val="16"/>
              </w:rPr>
            </w:pPr>
          </w:p>
          <w:p w14:paraId="74AA145D" w14:textId="77777777" w:rsidR="00227FA4" w:rsidRPr="0057595A" w:rsidRDefault="00227FA4" w:rsidP="00227FA4">
            <w:pPr>
              <w:jc w:val="center"/>
              <w:rPr>
                <w:sz w:val="56"/>
              </w:rPr>
            </w:pPr>
            <w:r w:rsidRPr="0057595A">
              <w:rPr>
                <w:sz w:val="56"/>
              </w:rPr>
              <w:sym w:font="Wingdings" w:char="F071"/>
            </w:r>
          </w:p>
        </w:tc>
        <w:tc>
          <w:tcPr>
            <w:tcW w:w="1260" w:type="dxa"/>
            <w:gridSpan w:val="2"/>
            <w:tcBorders>
              <w:top w:val="single" w:sz="24" w:space="0" w:color="auto"/>
              <w:left w:val="nil"/>
              <w:bottom w:val="single" w:sz="24" w:space="0" w:color="auto"/>
              <w:right w:val="nil"/>
            </w:tcBorders>
          </w:tcPr>
          <w:p w14:paraId="3BDC26CD" w14:textId="77777777" w:rsidR="00227FA4" w:rsidRPr="0057595A" w:rsidRDefault="00227FA4" w:rsidP="00227FA4">
            <w:pPr>
              <w:jc w:val="center"/>
              <w:rPr>
                <w:sz w:val="16"/>
              </w:rPr>
            </w:pPr>
          </w:p>
          <w:p w14:paraId="07C964F6" w14:textId="77777777" w:rsidR="00227FA4" w:rsidRPr="0057595A" w:rsidRDefault="00227FA4" w:rsidP="00227FA4">
            <w:pPr>
              <w:jc w:val="center"/>
              <w:rPr>
                <w:sz w:val="56"/>
              </w:rPr>
            </w:pPr>
            <w:r w:rsidRPr="0057595A">
              <w:rPr>
                <w:sz w:val="56"/>
              </w:rPr>
              <w:sym w:font="Wingdings" w:char="F071"/>
            </w:r>
          </w:p>
        </w:tc>
        <w:tc>
          <w:tcPr>
            <w:tcW w:w="2520" w:type="dxa"/>
            <w:gridSpan w:val="2"/>
            <w:tcBorders>
              <w:top w:val="single" w:sz="24" w:space="0" w:color="auto"/>
              <w:left w:val="nil"/>
              <w:bottom w:val="single" w:sz="24" w:space="0" w:color="auto"/>
              <w:right w:val="nil"/>
            </w:tcBorders>
          </w:tcPr>
          <w:p w14:paraId="5432E6B7" w14:textId="77777777" w:rsidR="00227FA4" w:rsidRPr="0057595A" w:rsidRDefault="00227FA4" w:rsidP="00227FA4">
            <w:pPr>
              <w:jc w:val="center"/>
              <w:rPr>
                <w:i/>
                <w:sz w:val="16"/>
              </w:rPr>
            </w:pPr>
          </w:p>
        </w:tc>
      </w:tr>
      <w:tr w:rsidR="00227FA4" w:rsidRPr="0057595A" w14:paraId="41D54065" w14:textId="77777777" w:rsidTr="0044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tcBorders>
              <w:top w:val="single" w:sz="24" w:space="0" w:color="auto"/>
              <w:left w:val="nil"/>
              <w:right w:val="nil"/>
            </w:tcBorders>
          </w:tcPr>
          <w:p w14:paraId="3EC609BC" w14:textId="77777777" w:rsidR="00227FA4" w:rsidRPr="0057595A" w:rsidRDefault="00227FA4" w:rsidP="00227FA4">
            <w:pPr>
              <w:pStyle w:val="AttchTableTextBold"/>
              <w:rPr>
                <w:b w:val="0"/>
                <w:i/>
              </w:rPr>
            </w:pPr>
            <w:r w:rsidRPr="0057595A">
              <w:rPr>
                <w:b w:val="0"/>
                <w:i/>
              </w:rPr>
              <w:t>Contract Relations</w:t>
            </w:r>
          </w:p>
        </w:tc>
        <w:tc>
          <w:tcPr>
            <w:tcW w:w="3168" w:type="dxa"/>
            <w:gridSpan w:val="2"/>
            <w:tcBorders>
              <w:top w:val="single" w:sz="24" w:space="0" w:color="auto"/>
              <w:left w:val="nil"/>
              <w:right w:val="nil"/>
            </w:tcBorders>
          </w:tcPr>
          <w:p w14:paraId="4E7048E3" w14:textId="77777777" w:rsidR="00227FA4" w:rsidRPr="0057595A" w:rsidRDefault="00227FA4" w:rsidP="00227FA4">
            <w:pPr>
              <w:pStyle w:val="AttchTableTextBulleted"/>
              <w:jc w:val="left"/>
              <w:rPr>
                <w:i/>
              </w:rPr>
            </w:pPr>
            <w:r w:rsidRPr="0057595A">
              <w:rPr>
                <w:i/>
              </w:rPr>
              <w:t xml:space="preserve">Subcontractor </w:t>
            </w:r>
            <w:r w:rsidR="0095571C" w:rsidRPr="0057595A">
              <w:rPr>
                <w:i/>
              </w:rPr>
              <w:t xml:space="preserve">and </w:t>
            </w:r>
            <w:r w:rsidRPr="0057595A">
              <w:rPr>
                <w:i/>
              </w:rPr>
              <w:t>Supplier issues</w:t>
            </w:r>
          </w:p>
          <w:p w14:paraId="44A91344" w14:textId="77777777" w:rsidR="00227FA4" w:rsidRPr="0057595A" w:rsidRDefault="00AA7365" w:rsidP="00227FA4">
            <w:pPr>
              <w:pStyle w:val="AttchTableTextBulleted"/>
              <w:jc w:val="left"/>
              <w:rPr>
                <w:i/>
              </w:rPr>
            </w:pPr>
            <w:r w:rsidRPr="0057595A">
              <w:rPr>
                <w:i/>
              </w:rPr>
              <w:t>workplace</w:t>
            </w:r>
            <w:r w:rsidR="00227FA4" w:rsidRPr="0057595A">
              <w:rPr>
                <w:i/>
              </w:rPr>
              <w:t xml:space="preserve"> relations </w:t>
            </w:r>
            <w:r w:rsidR="0095571C" w:rsidRPr="0057595A">
              <w:rPr>
                <w:i/>
              </w:rPr>
              <w:t xml:space="preserve">and </w:t>
            </w:r>
            <w:r w:rsidR="005E5984" w:rsidRPr="0057595A">
              <w:rPr>
                <w:i/>
              </w:rPr>
              <w:t>S</w:t>
            </w:r>
            <w:r w:rsidR="00227FA4" w:rsidRPr="0057595A">
              <w:rPr>
                <w:i/>
              </w:rPr>
              <w:t>ite amenities</w:t>
            </w:r>
          </w:p>
          <w:p w14:paraId="47F9A533" w14:textId="24E6508E" w:rsidR="00227FA4" w:rsidRPr="0057595A" w:rsidRDefault="00227FA4" w:rsidP="00F26480">
            <w:pPr>
              <w:pStyle w:val="AttchTableTextBulleted"/>
              <w:jc w:val="left"/>
              <w:rPr>
                <w:i/>
              </w:rPr>
            </w:pPr>
            <w:r w:rsidRPr="0057595A">
              <w:rPr>
                <w:i/>
              </w:rPr>
              <w:t>interaction of workers with others</w:t>
            </w:r>
          </w:p>
        </w:tc>
        <w:tc>
          <w:tcPr>
            <w:tcW w:w="1260" w:type="dxa"/>
            <w:tcBorders>
              <w:top w:val="single" w:sz="24" w:space="0" w:color="auto"/>
              <w:left w:val="nil"/>
              <w:right w:val="nil"/>
            </w:tcBorders>
          </w:tcPr>
          <w:p w14:paraId="6B4D6136" w14:textId="77777777" w:rsidR="00227FA4" w:rsidRPr="0057595A" w:rsidRDefault="00227FA4" w:rsidP="00227FA4">
            <w:pPr>
              <w:jc w:val="center"/>
              <w:rPr>
                <w:sz w:val="56"/>
              </w:rPr>
            </w:pPr>
            <w:r w:rsidRPr="0057595A">
              <w:rPr>
                <w:sz w:val="56"/>
              </w:rPr>
              <w:sym w:font="Wingdings" w:char="F071"/>
            </w:r>
          </w:p>
        </w:tc>
        <w:tc>
          <w:tcPr>
            <w:tcW w:w="1260" w:type="dxa"/>
            <w:gridSpan w:val="2"/>
            <w:tcBorders>
              <w:top w:val="single" w:sz="24" w:space="0" w:color="auto"/>
              <w:left w:val="nil"/>
              <w:right w:val="nil"/>
            </w:tcBorders>
          </w:tcPr>
          <w:p w14:paraId="50FFE0A8" w14:textId="77777777" w:rsidR="00227FA4" w:rsidRPr="0057595A" w:rsidRDefault="00227FA4" w:rsidP="00227FA4">
            <w:pPr>
              <w:jc w:val="center"/>
              <w:rPr>
                <w:sz w:val="56"/>
              </w:rPr>
            </w:pPr>
            <w:r w:rsidRPr="0057595A">
              <w:rPr>
                <w:sz w:val="56"/>
              </w:rPr>
              <w:sym w:font="Wingdings" w:char="F071"/>
            </w:r>
          </w:p>
        </w:tc>
        <w:tc>
          <w:tcPr>
            <w:tcW w:w="2520" w:type="dxa"/>
            <w:gridSpan w:val="2"/>
            <w:tcBorders>
              <w:top w:val="single" w:sz="24" w:space="0" w:color="auto"/>
              <w:left w:val="nil"/>
              <w:right w:val="nil"/>
            </w:tcBorders>
          </w:tcPr>
          <w:p w14:paraId="035A7F60" w14:textId="77777777" w:rsidR="00227FA4" w:rsidRPr="0057595A" w:rsidRDefault="00227FA4" w:rsidP="00227FA4">
            <w:pPr>
              <w:jc w:val="center"/>
              <w:rPr>
                <w:i/>
                <w:sz w:val="16"/>
              </w:rPr>
            </w:pPr>
          </w:p>
        </w:tc>
      </w:tr>
    </w:tbl>
    <w:p w14:paraId="2D143736" w14:textId="4AD2542E" w:rsidR="00227FA4" w:rsidRPr="0057595A" w:rsidRDefault="00227FA4" w:rsidP="00227FA4">
      <w:pPr>
        <w:spacing w:line="20" w:lineRule="exact"/>
        <w:rPr>
          <w:i/>
        </w:rPr>
      </w:pPr>
    </w:p>
    <w:p w14:paraId="2B306673" w14:textId="60F91330" w:rsidR="00F26480" w:rsidRPr="0057595A" w:rsidRDefault="00F26480">
      <w:pPr>
        <w:spacing w:after="0"/>
        <w:jc w:val="left"/>
        <w:rPr>
          <w:i/>
        </w:rPr>
      </w:pPr>
      <w:r w:rsidRPr="0057595A">
        <w:rPr>
          <w:i/>
        </w:rPr>
        <w:br w:type="page"/>
      </w:r>
    </w:p>
    <w:p w14:paraId="509E7645" w14:textId="7A0FE065" w:rsidR="005E5984" w:rsidRPr="0057595A" w:rsidRDefault="005E5984" w:rsidP="00A858A2">
      <w:pPr>
        <w:pStyle w:val="Heading4"/>
        <w:rPr>
          <w:noProof w:val="0"/>
        </w:rPr>
      </w:pPr>
      <w:r w:rsidRPr="0057595A">
        <w:rPr>
          <w:noProof w:val="0"/>
        </w:rPr>
        <w:lastRenderedPageBreak/>
        <w:t xml:space="preserve">Attachment </w:t>
      </w:r>
      <w:r w:rsidR="00B139BF" w:rsidRPr="0057595A">
        <w:rPr>
          <w:noProof w:val="0"/>
        </w:rPr>
        <w:t>2B</w:t>
      </w:r>
    </w:p>
    <w:p w14:paraId="6A2C2455" w14:textId="5C1149B4" w:rsidR="00227FA4" w:rsidRPr="0057595A" w:rsidRDefault="00B139BF" w:rsidP="00A858A2">
      <w:pPr>
        <w:pStyle w:val="Heading1RestartNumbering"/>
        <w:numPr>
          <w:ilvl w:val="0"/>
          <w:numId w:val="0"/>
        </w:numPr>
        <w:ind w:left="1134"/>
      </w:pPr>
      <w:bookmarkStart w:id="1120" w:name="_Toc271795736"/>
      <w:bookmarkStart w:id="1121" w:name="_Toc59095311"/>
      <w:bookmarkStart w:id="1122" w:name="_Toc83208014"/>
      <w:bookmarkStart w:id="1123" w:name="_Toc191585529"/>
      <w:r w:rsidRPr="0057595A">
        <w:t>2B</w:t>
      </w:r>
      <w:r w:rsidR="0009371C" w:rsidRPr="0057595A">
        <w:t xml:space="preserve"> </w:t>
      </w:r>
      <w:r w:rsidR="00227FA4" w:rsidRPr="0057595A">
        <w:t>Performance Evaluation</w:t>
      </w:r>
      <w:bookmarkEnd w:id="1120"/>
      <w:bookmarkEnd w:id="1121"/>
      <w:bookmarkEnd w:id="1122"/>
      <w:bookmarkEnd w:id="1123"/>
    </w:p>
    <w:p w14:paraId="3A7AC6F7" w14:textId="77777777" w:rsidR="00227FA4" w:rsidRPr="0057595A" w:rsidRDefault="005E5984" w:rsidP="00030EE3">
      <w:pPr>
        <w:pStyle w:val="Background"/>
        <w:rPr>
          <w:color w:val="auto"/>
        </w:rPr>
      </w:pPr>
      <w:r w:rsidRPr="0057595A">
        <w:t>Insert in the form below</w:t>
      </w:r>
      <w:r w:rsidR="00227FA4" w:rsidRPr="0057595A">
        <w:t xml:space="preserve"> topics </w:t>
      </w:r>
      <w:r w:rsidRPr="0057595A">
        <w:t>that are important to the C</w:t>
      </w:r>
      <w:r w:rsidR="00227FA4" w:rsidRPr="0057595A">
        <w:t>ontract.</w:t>
      </w:r>
      <w:r w:rsidR="00227FA4" w:rsidRPr="0057595A">
        <w:rPr>
          <w:color w:val="auto"/>
        </w:rPr>
        <w:t xml:space="preserve"> </w:t>
      </w:r>
    </w:p>
    <w:p w14:paraId="132FD5C3" w14:textId="77777777" w:rsidR="00227FA4" w:rsidRPr="0057595A" w:rsidRDefault="00227FA4" w:rsidP="00227FA4">
      <w:pPr>
        <w:pStyle w:val="Space"/>
      </w:pPr>
      <w:r w:rsidRPr="0057595A">
        <w:t>Space</w:t>
      </w:r>
    </w:p>
    <w:tbl>
      <w:tblPr>
        <w:tblW w:w="9288" w:type="dxa"/>
        <w:tblInd w:w="-674" w:type="dxa"/>
        <w:tblLayout w:type="fixed"/>
        <w:tblLook w:val="0000" w:firstRow="0" w:lastRow="0" w:firstColumn="0" w:lastColumn="0" w:noHBand="0" w:noVBand="0"/>
      </w:tblPr>
      <w:tblGrid>
        <w:gridCol w:w="1668"/>
        <w:gridCol w:w="4536"/>
        <w:gridCol w:w="3084"/>
      </w:tblGrid>
      <w:tr w:rsidR="00227FA4" w:rsidRPr="0057595A" w14:paraId="06CFD9F3" w14:textId="77777777" w:rsidTr="00227FA4">
        <w:tc>
          <w:tcPr>
            <w:tcW w:w="1668" w:type="dxa"/>
          </w:tcPr>
          <w:p w14:paraId="2D286020" w14:textId="77777777" w:rsidR="00227FA4" w:rsidRPr="0057595A" w:rsidRDefault="00227FA4" w:rsidP="00227FA4">
            <w:pPr>
              <w:rPr>
                <w:i/>
              </w:rPr>
            </w:pPr>
            <w:r w:rsidRPr="0057595A">
              <w:rPr>
                <w:i/>
              </w:rPr>
              <w:t>Contract name:</w:t>
            </w:r>
          </w:p>
          <w:p w14:paraId="00FC6DA4" w14:textId="77777777" w:rsidR="00227FA4" w:rsidRPr="0057595A" w:rsidRDefault="00227FA4" w:rsidP="00227FA4">
            <w:pPr>
              <w:rPr>
                <w:i/>
              </w:rPr>
            </w:pPr>
            <w:r w:rsidRPr="0057595A">
              <w:rPr>
                <w:i/>
              </w:rPr>
              <w:t>Contract number:</w:t>
            </w:r>
          </w:p>
          <w:p w14:paraId="6F06E106" w14:textId="77777777" w:rsidR="00227FA4" w:rsidRPr="0057595A" w:rsidRDefault="00227FA4" w:rsidP="00227FA4">
            <w:pPr>
              <w:rPr>
                <w:i/>
              </w:rPr>
            </w:pPr>
            <w:r w:rsidRPr="0057595A">
              <w:rPr>
                <w:i/>
              </w:rPr>
              <w:t>Date:</w:t>
            </w:r>
          </w:p>
          <w:p w14:paraId="75F3A913" w14:textId="77777777" w:rsidR="00227FA4" w:rsidRPr="0057595A" w:rsidRDefault="00227FA4" w:rsidP="00227FA4">
            <w:pPr>
              <w:rPr>
                <w:i/>
              </w:rPr>
            </w:pPr>
          </w:p>
        </w:tc>
        <w:tc>
          <w:tcPr>
            <w:tcW w:w="4536" w:type="dxa"/>
          </w:tcPr>
          <w:sdt>
            <w:sdtPr>
              <w:alias w:val="Title"/>
              <w:tag w:val=""/>
              <w:id w:val="1833096093"/>
              <w:placeholder>
                <w:docPart w:val="33CD635406D84742B8B0DAAE2F293026"/>
              </w:placeholder>
              <w:dataBinding w:prefixMappings="xmlns:ns0='http://purl.org/dc/elements/1.1/' xmlns:ns1='http://schemas.openxmlformats.org/package/2006/metadata/core-properties' " w:xpath="/ns1:coreProperties[1]/ns0:title[1]" w:storeItemID="{6C3C8BC8-F283-45AE-878A-BAB7291924A1}"/>
              <w:text/>
            </w:sdtPr>
            <w:sdtContent>
              <w:p w14:paraId="61BE35E2" w14:textId="7564983C" w:rsidR="00601634" w:rsidRPr="0057595A" w:rsidRDefault="00FC389F" w:rsidP="00601634">
                <w:r>
                  <w:t>CAP24-001-Relocation of Molong Hockey Field</w:t>
                </w:r>
              </w:p>
            </w:sdtContent>
          </w:sdt>
          <w:sdt>
            <w:sdtPr>
              <w:alias w:val="Subject"/>
              <w:tag w:val=""/>
              <w:id w:val="-1541744854"/>
              <w:placeholder>
                <w:docPart w:val="0CA1EF04757F4729B9379EC2AD35A8AF"/>
              </w:placeholder>
              <w:dataBinding w:prefixMappings="xmlns:ns0='http://purl.org/dc/elements/1.1/' xmlns:ns1='http://schemas.openxmlformats.org/package/2006/metadata/core-properties' " w:xpath="/ns1:coreProperties[1]/ns0:subject[1]" w:storeItemID="{6C3C8BC8-F283-45AE-878A-BAB7291924A1}"/>
              <w:text/>
            </w:sdtPr>
            <w:sdtContent>
              <w:p w14:paraId="59261736" w14:textId="278397F5" w:rsidR="00601634" w:rsidRPr="0057595A" w:rsidRDefault="00EB15BB" w:rsidP="00601634">
                <w:r>
                  <w:t>1810633</w:t>
                </w:r>
              </w:p>
            </w:sdtContent>
          </w:sdt>
          <w:p w14:paraId="7CA6C8D8" w14:textId="27A5384F" w:rsidR="00227FA4" w:rsidRPr="0057595A" w:rsidRDefault="00601634" w:rsidP="00227FA4">
            <w:r w:rsidRPr="0057595A" w:rsidDel="00601634">
              <w:t xml:space="preserve"> </w:t>
            </w:r>
            <w:r w:rsidR="000E1E98" w:rsidRPr="0057595A">
              <w:t>……………………..</w:t>
            </w:r>
          </w:p>
          <w:p w14:paraId="25740912" w14:textId="77777777" w:rsidR="00227FA4" w:rsidRPr="0057595A" w:rsidRDefault="00227FA4" w:rsidP="00227FA4"/>
        </w:tc>
        <w:tc>
          <w:tcPr>
            <w:tcW w:w="3084" w:type="dxa"/>
          </w:tcPr>
          <w:p w14:paraId="6F8CC217" w14:textId="77777777" w:rsidR="00227FA4" w:rsidRPr="0057595A" w:rsidRDefault="00227FA4" w:rsidP="00227FA4">
            <w:pPr>
              <w:pStyle w:val="AttchTableTextBold"/>
            </w:pPr>
            <w:r w:rsidRPr="0057595A">
              <w:t>Rating system</w:t>
            </w:r>
          </w:p>
          <w:p w14:paraId="05FEE24C" w14:textId="0E171DDD" w:rsidR="00227FA4" w:rsidRPr="0057595A" w:rsidRDefault="00227FA4" w:rsidP="00227FA4">
            <w:pPr>
              <w:pStyle w:val="AttchTableText"/>
            </w:pPr>
            <w:r w:rsidRPr="0057595A">
              <w:rPr>
                <w:b/>
              </w:rPr>
              <w:t>5</w:t>
            </w:r>
            <w:r w:rsidR="00DF2929" w:rsidRPr="0057595A">
              <w:t xml:space="preserve"> </w:t>
            </w:r>
            <w:r w:rsidRPr="0057595A">
              <w:t>excellent</w:t>
            </w:r>
          </w:p>
          <w:p w14:paraId="1E3C2D7E" w14:textId="27E16ADF" w:rsidR="00227FA4" w:rsidRPr="0057595A" w:rsidRDefault="00227FA4" w:rsidP="00227FA4">
            <w:pPr>
              <w:pStyle w:val="AttchTableText"/>
            </w:pPr>
            <w:r w:rsidRPr="0057595A">
              <w:rPr>
                <w:b/>
              </w:rPr>
              <w:t>4</w:t>
            </w:r>
            <w:r w:rsidR="00DF2929" w:rsidRPr="0057595A">
              <w:t xml:space="preserve"> </w:t>
            </w:r>
            <w:r w:rsidRPr="0057595A">
              <w:t>above expectation</w:t>
            </w:r>
          </w:p>
          <w:p w14:paraId="05A9F0E0" w14:textId="0DCDC0B6" w:rsidR="00227FA4" w:rsidRPr="0057595A" w:rsidRDefault="00227FA4" w:rsidP="00227FA4">
            <w:pPr>
              <w:pStyle w:val="AttchTableText"/>
            </w:pPr>
            <w:r w:rsidRPr="0057595A">
              <w:rPr>
                <w:b/>
              </w:rPr>
              <w:t>3</w:t>
            </w:r>
            <w:r w:rsidR="00DF2929" w:rsidRPr="0057595A">
              <w:t xml:space="preserve"> </w:t>
            </w:r>
            <w:r w:rsidRPr="0057595A">
              <w:t>meeting expectation</w:t>
            </w:r>
          </w:p>
          <w:p w14:paraId="638A7A65" w14:textId="2966B579" w:rsidR="00227FA4" w:rsidRPr="0057595A" w:rsidRDefault="00227FA4" w:rsidP="00227FA4">
            <w:pPr>
              <w:pStyle w:val="AttchTableText"/>
            </w:pPr>
            <w:r w:rsidRPr="0057595A">
              <w:rPr>
                <w:b/>
              </w:rPr>
              <w:t>2</w:t>
            </w:r>
            <w:r w:rsidR="00DF2929" w:rsidRPr="0057595A">
              <w:t xml:space="preserve"> </w:t>
            </w:r>
            <w:r w:rsidRPr="0057595A">
              <w:t>below expectation</w:t>
            </w:r>
          </w:p>
          <w:p w14:paraId="5286574C" w14:textId="77777777" w:rsidR="00227FA4" w:rsidRPr="0057595A" w:rsidRDefault="00227FA4" w:rsidP="00227FA4">
            <w:pPr>
              <w:pStyle w:val="AttchTableText"/>
            </w:pPr>
            <w:r w:rsidRPr="0057595A">
              <w:rPr>
                <w:b/>
              </w:rPr>
              <w:t>1</w:t>
            </w:r>
            <w:r w:rsidRPr="0057595A">
              <w:t xml:space="preserve"> unsatisfactory</w:t>
            </w:r>
          </w:p>
        </w:tc>
      </w:tr>
    </w:tbl>
    <w:p w14:paraId="6EE902DC" w14:textId="77777777" w:rsidR="00227FA4" w:rsidRPr="0057595A" w:rsidRDefault="00227FA4" w:rsidP="00227FA4">
      <w:pPr>
        <w:rPr>
          <w:sz w:val="8"/>
        </w:rPr>
      </w:pPr>
    </w:p>
    <w:tbl>
      <w:tblPr>
        <w:tblW w:w="9288"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880"/>
        <w:gridCol w:w="1260"/>
        <w:gridCol w:w="1260"/>
        <w:gridCol w:w="2520"/>
      </w:tblGrid>
      <w:tr w:rsidR="00227FA4" w:rsidRPr="0057595A" w14:paraId="38F74966" w14:textId="77777777" w:rsidTr="00227FA4">
        <w:tc>
          <w:tcPr>
            <w:tcW w:w="1368" w:type="dxa"/>
            <w:tcBorders>
              <w:top w:val="single" w:sz="24" w:space="0" w:color="auto"/>
              <w:left w:val="nil"/>
              <w:bottom w:val="single" w:sz="24" w:space="0" w:color="auto"/>
              <w:right w:val="nil"/>
            </w:tcBorders>
            <w:shd w:val="clear" w:color="auto" w:fill="FFFFFF"/>
          </w:tcPr>
          <w:p w14:paraId="7C1FABFA" w14:textId="77777777" w:rsidR="00227FA4" w:rsidRPr="0057595A" w:rsidRDefault="00227FA4" w:rsidP="00227FA4">
            <w:pPr>
              <w:pStyle w:val="AttchTableTextBold"/>
            </w:pPr>
            <w:r w:rsidRPr="0057595A">
              <w:t>Topic</w:t>
            </w:r>
          </w:p>
        </w:tc>
        <w:tc>
          <w:tcPr>
            <w:tcW w:w="2880" w:type="dxa"/>
            <w:tcBorders>
              <w:top w:val="single" w:sz="24" w:space="0" w:color="auto"/>
              <w:left w:val="nil"/>
              <w:bottom w:val="single" w:sz="24" w:space="0" w:color="auto"/>
              <w:right w:val="nil"/>
            </w:tcBorders>
            <w:shd w:val="clear" w:color="auto" w:fill="FFFFFF"/>
          </w:tcPr>
          <w:p w14:paraId="661591F9" w14:textId="77777777" w:rsidR="00227FA4" w:rsidRPr="0057595A" w:rsidRDefault="00227FA4" w:rsidP="00227FA4">
            <w:pPr>
              <w:pStyle w:val="AttchTableTextBold"/>
            </w:pPr>
            <w:r w:rsidRPr="0057595A">
              <w:t>Objectives</w:t>
            </w:r>
          </w:p>
        </w:tc>
        <w:tc>
          <w:tcPr>
            <w:tcW w:w="1260" w:type="dxa"/>
            <w:tcBorders>
              <w:top w:val="single" w:sz="24" w:space="0" w:color="auto"/>
              <w:left w:val="nil"/>
              <w:bottom w:val="single" w:sz="24" w:space="0" w:color="auto"/>
              <w:right w:val="nil"/>
            </w:tcBorders>
            <w:shd w:val="clear" w:color="auto" w:fill="FFFFFF"/>
          </w:tcPr>
          <w:p w14:paraId="648DFCE8" w14:textId="77777777" w:rsidR="00227FA4" w:rsidRPr="0057595A" w:rsidRDefault="00227FA4" w:rsidP="00227FA4">
            <w:pPr>
              <w:pStyle w:val="AttchTableTextBold"/>
            </w:pPr>
            <w:r w:rsidRPr="0057595A">
              <w:t>Your rating</w:t>
            </w:r>
          </w:p>
          <w:p w14:paraId="362C4F5C" w14:textId="77777777" w:rsidR="00227FA4" w:rsidRPr="0057595A" w:rsidRDefault="00227FA4" w:rsidP="00227FA4">
            <w:pPr>
              <w:pStyle w:val="AttchTableTextBold"/>
            </w:pPr>
            <w:r w:rsidRPr="0057595A">
              <w:t>(this period)</w:t>
            </w:r>
          </w:p>
        </w:tc>
        <w:tc>
          <w:tcPr>
            <w:tcW w:w="1260" w:type="dxa"/>
            <w:tcBorders>
              <w:top w:val="single" w:sz="24" w:space="0" w:color="auto"/>
              <w:left w:val="nil"/>
              <w:bottom w:val="single" w:sz="24" w:space="0" w:color="auto"/>
              <w:right w:val="nil"/>
            </w:tcBorders>
            <w:shd w:val="clear" w:color="auto" w:fill="FFFFFF"/>
          </w:tcPr>
          <w:p w14:paraId="5CED58A8" w14:textId="77777777" w:rsidR="00227FA4" w:rsidRPr="0057595A" w:rsidRDefault="00227FA4" w:rsidP="00227FA4">
            <w:pPr>
              <w:pStyle w:val="AttchTableTextBold"/>
            </w:pPr>
            <w:r w:rsidRPr="0057595A">
              <w:t>Team rating</w:t>
            </w:r>
          </w:p>
          <w:p w14:paraId="186F15E0" w14:textId="77777777" w:rsidR="00227FA4" w:rsidRPr="0057595A" w:rsidRDefault="00227FA4" w:rsidP="00227FA4">
            <w:pPr>
              <w:pStyle w:val="AttchTableTextBold"/>
            </w:pPr>
            <w:r w:rsidRPr="0057595A">
              <w:t>(this period)</w:t>
            </w:r>
          </w:p>
        </w:tc>
        <w:tc>
          <w:tcPr>
            <w:tcW w:w="2520" w:type="dxa"/>
            <w:tcBorders>
              <w:top w:val="single" w:sz="24" w:space="0" w:color="auto"/>
              <w:left w:val="nil"/>
              <w:bottom w:val="single" w:sz="24" w:space="0" w:color="auto"/>
              <w:right w:val="nil"/>
            </w:tcBorders>
            <w:shd w:val="clear" w:color="auto" w:fill="FFFFFF"/>
          </w:tcPr>
          <w:p w14:paraId="78A6FAFA" w14:textId="77777777" w:rsidR="00227FA4" w:rsidRPr="0057595A" w:rsidRDefault="00227FA4" w:rsidP="00227FA4">
            <w:pPr>
              <w:pStyle w:val="AttchTableTextBold"/>
            </w:pPr>
            <w:r w:rsidRPr="0057595A">
              <w:t xml:space="preserve">Main Issue &amp; Agreed Action </w:t>
            </w:r>
          </w:p>
        </w:tc>
      </w:tr>
      <w:tr w:rsidR="00227FA4" w:rsidRPr="0057595A" w14:paraId="4D825840" w14:textId="77777777" w:rsidTr="00227FA4">
        <w:tc>
          <w:tcPr>
            <w:tcW w:w="1368" w:type="dxa"/>
            <w:tcBorders>
              <w:top w:val="single" w:sz="24" w:space="0" w:color="auto"/>
              <w:left w:val="nil"/>
              <w:bottom w:val="single" w:sz="24" w:space="0" w:color="auto"/>
              <w:right w:val="nil"/>
            </w:tcBorders>
          </w:tcPr>
          <w:p w14:paraId="01C79C36" w14:textId="77777777" w:rsidR="00227FA4" w:rsidRPr="0057595A" w:rsidRDefault="00227FA4" w:rsidP="00227FA4">
            <w:pPr>
              <w:pStyle w:val="AttchTableTextBold"/>
              <w:rPr>
                <w:b w:val="0"/>
              </w:rPr>
            </w:pPr>
          </w:p>
        </w:tc>
        <w:tc>
          <w:tcPr>
            <w:tcW w:w="2880" w:type="dxa"/>
            <w:tcBorders>
              <w:top w:val="single" w:sz="24" w:space="0" w:color="auto"/>
              <w:left w:val="nil"/>
              <w:bottom w:val="single" w:sz="24" w:space="0" w:color="auto"/>
              <w:right w:val="nil"/>
            </w:tcBorders>
          </w:tcPr>
          <w:p w14:paraId="61C06209" w14:textId="77777777" w:rsidR="00227FA4" w:rsidRPr="0057595A" w:rsidRDefault="00227FA4" w:rsidP="00227FA4">
            <w:pPr>
              <w:pStyle w:val="AttchTableTextBulleted"/>
              <w:numPr>
                <w:ilvl w:val="0"/>
                <w:numId w:val="0"/>
              </w:numPr>
            </w:pPr>
          </w:p>
        </w:tc>
        <w:tc>
          <w:tcPr>
            <w:tcW w:w="1260" w:type="dxa"/>
            <w:tcBorders>
              <w:top w:val="single" w:sz="24" w:space="0" w:color="auto"/>
              <w:left w:val="nil"/>
              <w:bottom w:val="single" w:sz="24" w:space="0" w:color="auto"/>
              <w:right w:val="nil"/>
            </w:tcBorders>
          </w:tcPr>
          <w:p w14:paraId="2C7DE9BC" w14:textId="77777777" w:rsidR="00227FA4" w:rsidRPr="0057595A" w:rsidRDefault="00227FA4" w:rsidP="00227FA4">
            <w:pPr>
              <w:jc w:val="center"/>
              <w:rPr>
                <w:rFonts w:ascii="Symbol" w:hAnsi="Symbol"/>
                <w:sz w:val="16"/>
              </w:rPr>
            </w:pPr>
          </w:p>
          <w:p w14:paraId="757CA271"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4970BE63" w14:textId="77777777" w:rsidR="00227FA4" w:rsidRPr="0057595A" w:rsidRDefault="00227FA4" w:rsidP="00227FA4">
            <w:pPr>
              <w:jc w:val="center"/>
              <w:rPr>
                <w:rFonts w:ascii="Symbol" w:hAnsi="Symbol"/>
                <w:sz w:val="16"/>
              </w:rPr>
            </w:pPr>
          </w:p>
          <w:p w14:paraId="0544C731"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3A9A5381" w14:textId="77777777" w:rsidR="00227FA4" w:rsidRPr="0057595A" w:rsidRDefault="00227FA4" w:rsidP="00227FA4">
            <w:pPr>
              <w:jc w:val="center"/>
              <w:rPr>
                <w:rFonts w:ascii="Symbol" w:hAnsi="Symbol"/>
                <w:sz w:val="16"/>
              </w:rPr>
            </w:pPr>
          </w:p>
        </w:tc>
      </w:tr>
      <w:tr w:rsidR="00227FA4" w:rsidRPr="0057595A" w14:paraId="793D0FE6" w14:textId="77777777" w:rsidTr="00227FA4">
        <w:tc>
          <w:tcPr>
            <w:tcW w:w="1368" w:type="dxa"/>
            <w:tcBorders>
              <w:top w:val="single" w:sz="24" w:space="0" w:color="auto"/>
              <w:left w:val="nil"/>
              <w:bottom w:val="single" w:sz="24" w:space="0" w:color="auto"/>
              <w:right w:val="nil"/>
            </w:tcBorders>
          </w:tcPr>
          <w:p w14:paraId="1C8067AB" w14:textId="77777777" w:rsidR="00227FA4" w:rsidRPr="0057595A" w:rsidRDefault="00227FA4" w:rsidP="00227FA4">
            <w:pPr>
              <w:pStyle w:val="AttchTableTextBold"/>
              <w:rPr>
                <w:b w:val="0"/>
              </w:rPr>
            </w:pPr>
          </w:p>
        </w:tc>
        <w:tc>
          <w:tcPr>
            <w:tcW w:w="2880" w:type="dxa"/>
            <w:tcBorders>
              <w:top w:val="single" w:sz="24" w:space="0" w:color="auto"/>
              <w:left w:val="nil"/>
              <w:bottom w:val="single" w:sz="24" w:space="0" w:color="auto"/>
              <w:right w:val="nil"/>
            </w:tcBorders>
          </w:tcPr>
          <w:p w14:paraId="0515CB7D" w14:textId="77777777" w:rsidR="00227FA4" w:rsidRPr="0057595A" w:rsidRDefault="00227FA4" w:rsidP="00227FA4">
            <w:pPr>
              <w:pStyle w:val="AttchTableTextBulleted"/>
              <w:numPr>
                <w:ilvl w:val="0"/>
                <w:numId w:val="0"/>
              </w:numPr>
            </w:pPr>
          </w:p>
        </w:tc>
        <w:tc>
          <w:tcPr>
            <w:tcW w:w="1260" w:type="dxa"/>
            <w:tcBorders>
              <w:top w:val="single" w:sz="24" w:space="0" w:color="auto"/>
              <w:left w:val="nil"/>
              <w:bottom w:val="single" w:sz="24" w:space="0" w:color="auto"/>
              <w:right w:val="nil"/>
            </w:tcBorders>
          </w:tcPr>
          <w:p w14:paraId="302C2F03" w14:textId="77777777" w:rsidR="00227FA4" w:rsidRPr="0057595A" w:rsidRDefault="00227FA4" w:rsidP="00227FA4">
            <w:pPr>
              <w:jc w:val="center"/>
              <w:rPr>
                <w:rFonts w:ascii="Symbol" w:hAnsi="Symbol"/>
                <w:sz w:val="16"/>
              </w:rPr>
            </w:pPr>
          </w:p>
          <w:p w14:paraId="2A144D33" w14:textId="77777777" w:rsidR="00227FA4" w:rsidRPr="0057595A" w:rsidRDefault="00227FA4" w:rsidP="00227FA4">
            <w:pPr>
              <w:jc w:val="center"/>
              <w:rPr>
                <w:sz w:val="56"/>
              </w:rPr>
            </w:pPr>
            <w:r w:rsidRPr="0057595A">
              <w:rPr>
                <w:sz w:val="56"/>
              </w:rPr>
              <w:sym w:font="Wingdings" w:char="F071"/>
            </w:r>
          </w:p>
        </w:tc>
        <w:tc>
          <w:tcPr>
            <w:tcW w:w="1260" w:type="dxa"/>
            <w:tcBorders>
              <w:top w:val="single" w:sz="24" w:space="0" w:color="auto"/>
              <w:left w:val="nil"/>
              <w:bottom w:val="single" w:sz="24" w:space="0" w:color="auto"/>
              <w:right w:val="nil"/>
            </w:tcBorders>
          </w:tcPr>
          <w:p w14:paraId="67E25F76" w14:textId="77777777" w:rsidR="00227FA4" w:rsidRPr="0057595A" w:rsidRDefault="00227FA4" w:rsidP="00227FA4">
            <w:pPr>
              <w:jc w:val="center"/>
              <w:rPr>
                <w:rFonts w:ascii="Symbol" w:hAnsi="Symbol"/>
                <w:sz w:val="16"/>
              </w:rPr>
            </w:pPr>
          </w:p>
          <w:p w14:paraId="72752C13" w14:textId="77777777" w:rsidR="00227FA4" w:rsidRPr="0057595A" w:rsidRDefault="00227FA4" w:rsidP="00227FA4">
            <w:pPr>
              <w:jc w:val="center"/>
              <w:rPr>
                <w:sz w:val="56"/>
              </w:rPr>
            </w:pPr>
            <w:r w:rsidRPr="0057595A">
              <w:rPr>
                <w:sz w:val="56"/>
              </w:rPr>
              <w:sym w:font="Wingdings" w:char="F071"/>
            </w:r>
          </w:p>
        </w:tc>
        <w:tc>
          <w:tcPr>
            <w:tcW w:w="2520" w:type="dxa"/>
            <w:tcBorders>
              <w:top w:val="single" w:sz="24" w:space="0" w:color="auto"/>
              <w:left w:val="nil"/>
              <w:bottom w:val="single" w:sz="24" w:space="0" w:color="auto"/>
              <w:right w:val="nil"/>
            </w:tcBorders>
          </w:tcPr>
          <w:p w14:paraId="1428B88F" w14:textId="77777777" w:rsidR="00227FA4" w:rsidRPr="0057595A" w:rsidRDefault="00227FA4" w:rsidP="00227FA4">
            <w:pPr>
              <w:jc w:val="center"/>
              <w:rPr>
                <w:rFonts w:ascii="Symbol" w:hAnsi="Symbol"/>
                <w:sz w:val="16"/>
              </w:rPr>
            </w:pPr>
          </w:p>
        </w:tc>
      </w:tr>
      <w:tr w:rsidR="00227FA4" w:rsidRPr="0057595A" w14:paraId="1A07F43E" w14:textId="77777777" w:rsidTr="00227FA4">
        <w:tc>
          <w:tcPr>
            <w:tcW w:w="1368" w:type="dxa"/>
            <w:tcBorders>
              <w:top w:val="single" w:sz="24" w:space="0" w:color="auto"/>
              <w:left w:val="nil"/>
              <w:bottom w:val="single" w:sz="24" w:space="0" w:color="auto"/>
              <w:right w:val="nil"/>
            </w:tcBorders>
          </w:tcPr>
          <w:p w14:paraId="3697F579" w14:textId="77777777" w:rsidR="00227FA4" w:rsidRPr="0057595A" w:rsidRDefault="00227FA4" w:rsidP="00227FA4">
            <w:pPr>
              <w:pStyle w:val="AttchTableTextBold"/>
              <w:rPr>
                <w:b w:val="0"/>
              </w:rPr>
            </w:pPr>
          </w:p>
        </w:tc>
        <w:tc>
          <w:tcPr>
            <w:tcW w:w="2880" w:type="dxa"/>
            <w:tcBorders>
              <w:top w:val="single" w:sz="24" w:space="0" w:color="auto"/>
              <w:left w:val="nil"/>
              <w:bottom w:val="single" w:sz="24" w:space="0" w:color="auto"/>
              <w:right w:val="nil"/>
            </w:tcBorders>
          </w:tcPr>
          <w:p w14:paraId="7EB0F3CD" w14:textId="77777777" w:rsidR="00227FA4" w:rsidRPr="0057595A" w:rsidRDefault="00227FA4" w:rsidP="00227FA4">
            <w:pPr>
              <w:pStyle w:val="AttchTableTextBulleted"/>
              <w:numPr>
                <w:ilvl w:val="0"/>
                <w:numId w:val="0"/>
              </w:numPr>
            </w:pPr>
          </w:p>
        </w:tc>
        <w:tc>
          <w:tcPr>
            <w:tcW w:w="1260" w:type="dxa"/>
            <w:tcBorders>
              <w:top w:val="single" w:sz="24" w:space="0" w:color="auto"/>
              <w:left w:val="nil"/>
              <w:bottom w:val="single" w:sz="24" w:space="0" w:color="auto"/>
              <w:right w:val="nil"/>
            </w:tcBorders>
          </w:tcPr>
          <w:p w14:paraId="6585FF4C" w14:textId="77777777" w:rsidR="00227FA4" w:rsidRPr="0057595A" w:rsidRDefault="00227FA4" w:rsidP="00227FA4">
            <w:pPr>
              <w:jc w:val="center"/>
              <w:rPr>
                <w:rFonts w:ascii="Symbol" w:hAnsi="Symbol"/>
                <w:sz w:val="16"/>
              </w:rPr>
            </w:pPr>
          </w:p>
          <w:p w14:paraId="60A00250"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7585B2FE" w14:textId="77777777" w:rsidR="00227FA4" w:rsidRPr="0057595A" w:rsidRDefault="00227FA4" w:rsidP="00227FA4">
            <w:pPr>
              <w:jc w:val="center"/>
              <w:rPr>
                <w:rFonts w:ascii="Symbol" w:hAnsi="Symbol"/>
                <w:sz w:val="16"/>
              </w:rPr>
            </w:pPr>
          </w:p>
          <w:p w14:paraId="2530A4C0"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562D1192" w14:textId="77777777" w:rsidR="00227FA4" w:rsidRPr="0057595A" w:rsidRDefault="00227FA4" w:rsidP="00227FA4">
            <w:pPr>
              <w:jc w:val="center"/>
              <w:rPr>
                <w:rFonts w:ascii="Symbol" w:hAnsi="Symbol"/>
                <w:sz w:val="56"/>
              </w:rPr>
            </w:pPr>
          </w:p>
        </w:tc>
      </w:tr>
      <w:tr w:rsidR="00227FA4" w:rsidRPr="0057595A" w14:paraId="08C28D93" w14:textId="77777777" w:rsidTr="00227FA4">
        <w:tc>
          <w:tcPr>
            <w:tcW w:w="1368" w:type="dxa"/>
            <w:tcBorders>
              <w:top w:val="single" w:sz="24" w:space="0" w:color="auto"/>
              <w:left w:val="nil"/>
              <w:bottom w:val="single" w:sz="24" w:space="0" w:color="auto"/>
              <w:right w:val="nil"/>
            </w:tcBorders>
          </w:tcPr>
          <w:p w14:paraId="3E31BF12" w14:textId="77777777" w:rsidR="00227FA4" w:rsidRPr="0057595A" w:rsidRDefault="00227FA4" w:rsidP="00227FA4">
            <w:pPr>
              <w:pStyle w:val="AttchTableTextBold"/>
              <w:rPr>
                <w:b w:val="0"/>
              </w:rPr>
            </w:pPr>
          </w:p>
        </w:tc>
        <w:tc>
          <w:tcPr>
            <w:tcW w:w="2880" w:type="dxa"/>
            <w:tcBorders>
              <w:top w:val="single" w:sz="24" w:space="0" w:color="auto"/>
              <w:left w:val="nil"/>
              <w:bottom w:val="single" w:sz="24" w:space="0" w:color="auto"/>
              <w:right w:val="nil"/>
            </w:tcBorders>
          </w:tcPr>
          <w:p w14:paraId="157BF97F" w14:textId="77777777" w:rsidR="00227FA4" w:rsidRPr="0057595A" w:rsidRDefault="00227FA4" w:rsidP="00227FA4">
            <w:pPr>
              <w:pStyle w:val="AttchTableTextBulleted"/>
              <w:numPr>
                <w:ilvl w:val="0"/>
                <w:numId w:val="0"/>
              </w:numPr>
            </w:pPr>
          </w:p>
        </w:tc>
        <w:tc>
          <w:tcPr>
            <w:tcW w:w="1260" w:type="dxa"/>
            <w:tcBorders>
              <w:top w:val="single" w:sz="24" w:space="0" w:color="auto"/>
              <w:left w:val="nil"/>
              <w:bottom w:val="single" w:sz="24" w:space="0" w:color="auto"/>
              <w:right w:val="nil"/>
            </w:tcBorders>
          </w:tcPr>
          <w:p w14:paraId="501F3C73" w14:textId="77777777" w:rsidR="00227FA4" w:rsidRPr="0057595A" w:rsidRDefault="00227FA4" w:rsidP="00227FA4">
            <w:pPr>
              <w:jc w:val="center"/>
              <w:rPr>
                <w:rFonts w:ascii="Symbol" w:hAnsi="Symbol"/>
                <w:sz w:val="16"/>
              </w:rPr>
            </w:pPr>
          </w:p>
          <w:p w14:paraId="595EF446"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2ACDFBDF" w14:textId="77777777" w:rsidR="00227FA4" w:rsidRPr="0057595A" w:rsidRDefault="00227FA4" w:rsidP="00227FA4">
            <w:pPr>
              <w:jc w:val="center"/>
              <w:rPr>
                <w:rFonts w:ascii="Symbol" w:hAnsi="Symbol"/>
                <w:sz w:val="16"/>
              </w:rPr>
            </w:pPr>
          </w:p>
          <w:p w14:paraId="3B4456B4"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47BF162D" w14:textId="77777777" w:rsidR="00227FA4" w:rsidRPr="0057595A" w:rsidRDefault="00227FA4" w:rsidP="00227FA4">
            <w:pPr>
              <w:jc w:val="center"/>
              <w:rPr>
                <w:rFonts w:ascii="Symbol" w:hAnsi="Symbol"/>
                <w:sz w:val="32"/>
              </w:rPr>
            </w:pPr>
          </w:p>
        </w:tc>
      </w:tr>
      <w:tr w:rsidR="00227FA4" w:rsidRPr="0057595A" w14:paraId="225EE7C1" w14:textId="77777777" w:rsidTr="00227FA4">
        <w:tc>
          <w:tcPr>
            <w:tcW w:w="1368" w:type="dxa"/>
            <w:tcBorders>
              <w:top w:val="single" w:sz="24" w:space="0" w:color="auto"/>
              <w:left w:val="nil"/>
              <w:bottom w:val="single" w:sz="24" w:space="0" w:color="auto"/>
              <w:right w:val="nil"/>
            </w:tcBorders>
          </w:tcPr>
          <w:p w14:paraId="2ABDEFFC" w14:textId="77777777" w:rsidR="00227FA4" w:rsidRPr="0057595A" w:rsidRDefault="00227FA4" w:rsidP="00227FA4">
            <w:pPr>
              <w:pStyle w:val="AttchTableTextBold"/>
              <w:rPr>
                <w:b w:val="0"/>
              </w:rPr>
            </w:pPr>
          </w:p>
        </w:tc>
        <w:tc>
          <w:tcPr>
            <w:tcW w:w="2880" w:type="dxa"/>
            <w:tcBorders>
              <w:top w:val="single" w:sz="24" w:space="0" w:color="auto"/>
              <w:left w:val="nil"/>
              <w:bottom w:val="single" w:sz="24" w:space="0" w:color="auto"/>
              <w:right w:val="nil"/>
            </w:tcBorders>
          </w:tcPr>
          <w:p w14:paraId="53AC5722" w14:textId="77777777" w:rsidR="00227FA4" w:rsidRPr="0057595A" w:rsidRDefault="00227FA4" w:rsidP="00227FA4">
            <w:pPr>
              <w:pStyle w:val="AttchTableTextBulleted"/>
              <w:numPr>
                <w:ilvl w:val="0"/>
                <w:numId w:val="0"/>
              </w:numPr>
            </w:pPr>
          </w:p>
        </w:tc>
        <w:tc>
          <w:tcPr>
            <w:tcW w:w="1260" w:type="dxa"/>
            <w:tcBorders>
              <w:top w:val="single" w:sz="24" w:space="0" w:color="auto"/>
              <w:left w:val="nil"/>
              <w:bottom w:val="single" w:sz="24" w:space="0" w:color="auto"/>
              <w:right w:val="nil"/>
            </w:tcBorders>
          </w:tcPr>
          <w:p w14:paraId="1597A339" w14:textId="77777777" w:rsidR="00227FA4" w:rsidRPr="0057595A" w:rsidRDefault="00227FA4" w:rsidP="00227FA4">
            <w:pPr>
              <w:jc w:val="center"/>
              <w:rPr>
                <w:rFonts w:ascii="Symbol" w:hAnsi="Symbol"/>
                <w:sz w:val="16"/>
              </w:rPr>
            </w:pPr>
          </w:p>
          <w:p w14:paraId="755D7C73"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1E7C3134" w14:textId="77777777" w:rsidR="00227FA4" w:rsidRPr="0057595A" w:rsidRDefault="00227FA4" w:rsidP="00227FA4">
            <w:pPr>
              <w:jc w:val="center"/>
              <w:rPr>
                <w:rFonts w:ascii="Symbol" w:hAnsi="Symbol"/>
                <w:sz w:val="16"/>
              </w:rPr>
            </w:pPr>
          </w:p>
          <w:p w14:paraId="1D78613F" w14:textId="77777777" w:rsidR="00227FA4" w:rsidRPr="0057595A" w:rsidRDefault="00227FA4" w:rsidP="00227FA4">
            <w:pPr>
              <w:jc w:val="center"/>
              <w:rPr>
                <w:rFonts w:ascii="Symbol" w:hAnsi="Symbol"/>
                <w:sz w:val="56"/>
              </w:rPr>
            </w:pPr>
            <w:r w:rsidRPr="0057595A">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2E37810F" w14:textId="77777777" w:rsidR="00227FA4" w:rsidRPr="0057595A" w:rsidRDefault="00227FA4" w:rsidP="00227FA4">
            <w:pPr>
              <w:jc w:val="center"/>
              <w:rPr>
                <w:rFonts w:ascii="Symbol" w:hAnsi="Symbol"/>
                <w:sz w:val="56"/>
              </w:rPr>
            </w:pPr>
          </w:p>
        </w:tc>
      </w:tr>
      <w:tr w:rsidR="00227FA4" w:rsidRPr="0057595A" w14:paraId="4AE5F42F" w14:textId="77777777" w:rsidTr="00227FA4">
        <w:tc>
          <w:tcPr>
            <w:tcW w:w="1368" w:type="dxa"/>
            <w:tcBorders>
              <w:top w:val="single" w:sz="24" w:space="0" w:color="auto"/>
              <w:left w:val="nil"/>
              <w:bottom w:val="single" w:sz="24" w:space="0" w:color="auto"/>
              <w:right w:val="nil"/>
            </w:tcBorders>
          </w:tcPr>
          <w:p w14:paraId="2DED9FA5" w14:textId="77777777" w:rsidR="00227FA4" w:rsidRPr="0057595A" w:rsidRDefault="00227FA4" w:rsidP="00227FA4">
            <w:pPr>
              <w:pStyle w:val="AttchTableTextBold"/>
              <w:rPr>
                <w:b w:val="0"/>
              </w:rPr>
            </w:pPr>
          </w:p>
        </w:tc>
        <w:tc>
          <w:tcPr>
            <w:tcW w:w="2880" w:type="dxa"/>
            <w:tcBorders>
              <w:top w:val="single" w:sz="24" w:space="0" w:color="auto"/>
              <w:left w:val="nil"/>
              <w:bottom w:val="single" w:sz="24" w:space="0" w:color="auto"/>
              <w:right w:val="nil"/>
            </w:tcBorders>
          </w:tcPr>
          <w:p w14:paraId="10125031" w14:textId="77777777" w:rsidR="00227FA4" w:rsidRPr="0057595A" w:rsidRDefault="00227FA4" w:rsidP="00227FA4">
            <w:pPr>
              <w:pStyle w:val="AttchTableTextBulleted"/>
              <w:numPr>
                <w:ilvl w:val="0"/>
                <w:numId w:val="0"/>
              </w:numPr>
            </w:pPr>
          </w:p>
        </w:tc>
        <w:tc>
          <w:tcPr>
            <w:tcW w:w="1260" w:type="dxa"/>
            <w:tcBorders>
              <w:top w:val="single" w:sz="24" w:space="0" w:color="auto"/>
              <w:left w:val="nil"/>
              <w:bottom w:val="single" w:sz="24" w:space="0" w:color="auto"/>
              <w:right w:val="nil"/>
            </w:tcBorders>
          </w:tcPr>
          <w:p w14:paraId="299B13B6" w14:textId="77777777" w:rsidR="00227FA4" w:rsidRPr="0057595A" w:rsidRDefault="00227FA4" w:rsidP="00227FA4">
            <w:pPr>
              <w:jc w:val="center"/>
              <w:rPr>
                <w:rFonts w:ascii="Symbol" w:hAnsi="Symbol"/>
                <w:sz w:val="16"/>
              </w:rPr>
            </w:pPr>
          </w:p>
          <w:p w14:paraId="3D4FF187" w14:textId="77777777" w:rsidR="00227FA4" w:rsidRPr="0057595A" w:rsidRDefault="00227FA4" w:rsidP="00227FA4">
            <w:pPr>
              <w:jc w:val="center"/>
              <w:rPr>
                <w:sz w:val="56"/>
              </w:rPr>
            </w:pPr>
            <w:r w:rsidRPr="0057595A">
              <w:rPr>
                <w:sz w:val="56"/>
              </w:rPr>
              <w:sym w:font="Wingdings" w:char="F071"/>
            </w:r>
          </w:p>
        </w:tc>
        <w:tc>
          <w:tcPr>
            <w:tcW w:w="1260" w:type="dxa"/>
            <w:tcBorders>
              <w:top w:val="single" w:sz="24" w:space="0" w:color="auto"/>
              <w:left w:val="nil"/>
              <w:bottom w:val="single" w:sz="24" w:space="0" w:color="auto"/>
              <w:right w:val="nil"/>
            </w:tcBorders>
          </w:tcPr>
          <w:p w14:paraId="3EF19BAA" w14:textId="77777777" w:rsidR="00227FA4" w:rsidRPr="0057595A" w:rsidRDefault="00227FA4" w:rsidP="00227FA4">
            <w:pPr>
              <w:jc w:val="center"/>
              <w:rPr>
                <w:rFonts w:ascii="Symbol" w:hAnsi="Symbol"/>
                <w:sz w:val="16"/>
              </w:rPr>
            </w:pPr>
          </w:p>
          <w:p w14:paraId="55ED9782" w14:textId="77777777" w:rsidR="00227FA4" w:rsidRPr="0057595A" w:rsidRDefault="00227FA4" w:rsidP="00227FA4">
            <w:pPr>
              <w:jc w:val="center"/>
              <w:rPr>
                <w:sz w:val="56"/>
              </w:rPr>
            </w:pPr>
            <w:r w:rsidRPr="0057595A">
              <w:rPr>
                <w:sz w:val="56"/>
              </w:rPr>
              <w:sym w:font="Wingdings" w:char="F071"/>
            </w:r>
          </w:p>
        </w:tc>
        <w:tc>
          <w:tcPr>
            <w:tcW w:w="2520" w:type="dxa"/>
            <w:tcBorders>
              <w:top w:val="single" w:sz="24" w:space="0" w:color="auto"/>
              <w:left w:val="nil"/>
              <w:bottom w:val="single" w:sz="24" w:space="0" w:color="auto"/>
              <w:right w:val="nil"/>
            </w:tcBorders>
          </w:tcPr>
          <w:p w14:paraId="16DA2C66" w14:textId="77777777" w:rsidR="00227FA4" w:rsidRPr="0057595A" w:rsidRDefault="00227FA4" w:rsidP="00227FA4">
            <w:pPr>
              <w:jc w:val="center"/>
              <w:rPr>
                <w:sz w:val="16"/>
              </w:rPr>
            </w:pPr>
          </w:p>
        </w:tc>
      </w:tr>
      <w:tr w:rsidR="00227FA4" w:rsidRPr="0057595A" w14:paraId="3B99A512" w14:textId="77777777" w:rsidTr="00227FA4">
        <w:tc>
          <w:tcPr>
            <w:tcW w:w="1368" w:type="dxa"/>
            <w:tcBorders>
              <w:top w:val="single" w:sz="24" w:space="0" w:color="auto"/>
              <w:left w:val="nil"/>
              <w:bottom w:val="single" w:sz="24" w:space="0" w:color="auto"/>
              <w:right w:val="nil"/>
            </w:tcBorders>
          </w:tcPr>
          <w:p w14:paraId="72D59294" w14:textId="77777777" w:rsidR="00227FA4" w:rsidRPr="0057595A" w:rsidRDefault="00227FA4" w:rsidP="00227FA4">
            <w:pPr>
              <w:pStyle w:val="AttchTableTextBold"/>
              <w:rPr>
                <w:b w:val="0"/>
              </w:rPr>
            </w:pPr>
          </w:p>
        </w:tc>
        <w:tc>
          <w:tcPr>
            <w:tcW w:w="2880" w:type="dxa"/>
            <w:tcBorders>
              <w:top w:val="single" w:sz="24" w:space="0" w:color="auto"/>
              <w:left w:val="nil"/>
              <w:bottom w:val="single" w:sz="24" w:space="0" w:color="auto"/>
              <w:right w:val="nil"/>
            </w:tcBorders>
          </w:tcPr>
          <w:p w14:paraId="06651A00" w14:textId="77777777" w:rsidR="00227FA4" w:rsidRPr="0057595A" w:rsidRDefault="00227FA4" w:rsidP="00227FA4">
            <w:pPr>
              <w:pStyle w:val="AttchTableTextBulleted"/>
              <w:numPr>
                <w:ilvl w:val="0"/>
                <w:numId w:val="0"/>
              </w:numPr>
            </w:pPr>
          </w:p>
        </w:tc>
        <w:tc>
          <w:tcPr>
            <w:tcW w:w="1260" w:type="dxa"/>
            <w:tcBorders>
              <w:top w:val="single" w:sz="24" w:space="0" w:color="auto"/>
              <w:left w:val="nil"/>
              <w:bottom w:val="single" w:sz="24" w:space="0" w:color="auto"/>
              <w:right w:val="nil"/>
            </w:tcBorders>
          </w:tcPr>
          <w:p w14:paraId="6FA32A91" w14:textId="77777777" w:rsidR="00227FA4" w:rsidRPr="0057595A" w:rsidRDefault="00227FA4" w:rsidP="00227FA4">
            <w:pPr>
              <w:jc w:val="center"/>
              <w:rPr>
                <w:rFonts w:ascii="Symbol" w:hAnsi="Symbol"/>
                <w:sz w:val="16"/>
              </w:rPr>
            </w:pPr>
          </w:p>
          <w:p w14:paraId="61A50232" w14:textId="77777777" w:rsidR="00227FA4" w:rsidRPr="0057595A" w:rsidRDefault="00227FA4" w:rsidP="00227FA4">
            <w:pPr>
              <w:jc w:val="center"/>
              <w:rPr>
                <w:sz w:val="56"/>
              </w:rPr>
            </w:pPr>
            <w:r w:rsidRPr="0057595A">
              <w:rPr>
                <w:sz w:val="56"/>
              </w:rPr>
              <w:sym w:font="Wingdings" w:char="F071"/>
            </w:r>
          </w:p>
        </w:tc>
        <w:tc>
          <w:tcPr>
            <w:tcW w:w="1260" w:type="dxa"/>
            <w:tcBorders>
              <w:top w:val="single" w:sz="24" w:space="0" w:color="auto"/>
              <w:left w:val="nil"/>
              <w:bottom w:val="single" w:sz="24" w:space="0" w:color="auto"/>
              <w:right w:val="nil"/>
            </w:tcBorders>
          </w:tcPr>
          <w:p w14:paraId="12522C62" w14:textId="77777777" w:rsidR="00227FA4" w:rsidRPr="0057595A" w:rsidRDefault="00227FA4" w:rsidP="00227FA4">
            <w:pPr>
              <w:jc w:val="center"/>
              <w:rPr>
                <w:rFonts w:ascii="Symbol" w:hAnsi="Symbol"/>
                <w:sz w:val="16"/>
              </w:rPr>
            </w:pPr>
          </w:p>
          <w:p w14:paraId="757D5482" w14:textId="77777777" w:rsidR="00227FA4" w:rsidRPr="0057595A" w:rsidRDefault="00227FA4" w:rsidP="00227FA4">
            <w:pPr>
              <w:jc w:val="center"/>
              <w:rPr>
                <w:sz w:val="56"/>
              </w:rPr>
            </w:pPr>
            <w:r w:rsidRPr="0057595A">
              <w:rPr>
                <w:sz w:val="56"/>
              </w:rPr>
              <w:sym w:font="Wingdings" w:char="F071"/>
            </w:r>
          </w:p>
        </w:tc>
        <w:tc>
          <w:tcPr>
            <w:tcW w:w="2520" w:type="dxa"/>
            <w:tcBorders>
              <w:top w:val="single" w:sz="24" w:space="0" w:color="auto"/>
              <w:left w:val="nil"/>
              <w:bottom w:val="single" w:sz="24" w:space="0" w:color="auto"/>
              <w:right w:val="nil"/>
            </w:tcBorders>
          </w:tcPr>
          <w:p w14:paraId="6420062C" w14:textId="77777777" w:rsidR="00227FA4" w:rsidRPr="0057595A" w:rsidRDefault="00227FA4" w:rsidP="00227FA4">
            <w:pPr>
              <w:jc w:val="center"/>
              <w:rPr>
                <w:sz w:val="16"/>
              </w:rPr>
            </w:pPr>
          </w:p>
        </w:tc>
      </w:tr>
      <w:tr w:rsidR="00227FA4" w:rsidRPr="0057595A" w14:paraId="4F4425F9" w14:textId="77777777" w:rsidTr="00227FA4">
        <w:tc>
          <w:tcPr>
            <w:tcW w:w="1368" w:type="dxa"/>
            <w:tcBorders>
              <w:top w:val="single" w:sz="24" w:space="0" w:color="auto"/>
              <w:left w:val="nil"/>
              <w:right w:val="nil"/>
            </w:tcBorders>
          </w:tcPr>
          <w:p w14:paraId="105E6A46" w14:textId="77777777" w:rsidR="00227FA4" w:rsidRPr="0057595A" w:rsidRDefault="00227FA4" w:rsidP="00227FA4">
            <w:pPr>
              <w:pStyle w:val="AttchTableTextBold"/>
              <w:rPr>
                <w:b w:val="0"/>
              </w:rPr>
            </w:pPr>
          </w:p>
        </w:tc>
        <w:tc>
          <w:tcPr>
            <w:tcW w:w="2880" w:type="dxa"/>
            <w:tcBorders>
              <w:top w:val="single" w:sz="24" w:space="0" w:color="auto"/>
              <w:left w:val="nil"/>
              <w:right w:val="nil"/>
            </w:tcBorders>
          </w:tcPr>
          <w:p w14:paraId="111FC4E4" w14:textId="77777777" w:rsidR="00227FA4" w:rsidRPr="0057595A" w:rsidRDefault="00227FA4" w:rsidP="00227FA4">
            <w:pPr>
              <w:pStyle w:val="AttchTableTextBulleted"/>
              <w:numPr>
                <w:ilvl w:val="0"/>
                <w:numId w:val="0"/>
              </w:numPr>
              <w:jc w:val="left"/>
            </w:pPr>
          </w:p>
        </w:tc>
        <w:tc>
          <w:tcPr>
            <w:tcW w:w="1260" w:type="dxa"/>
            <w:tcBorders>
              <w:top w:val="single" w:sz="24" w:space="0" w:color="auto"/>
              <w:left w:val="nil"/>
              <w:right w:val="nil"/>
            </w:tcBorders>
          </w:tcPr>
          <w:p w14:paraId="0AD120EB" w14:textId="77777777" w:rsidR="00227FA4" w:rsidRPr="0057595A" w:rsidRDefault="00227FA4" w:rsidP="00227FA4">
            <w:pPr>
              <w:jc w:val="center"/>
              <w:rPr>
                <w:rFonts w:ascii="Symbol" w:hAnsi="Symbol"/>
                <w:sz w:val="16"/>
              </w:rPr>
            </w:pPr>
          </w:p>
          <w:p w14:paraId="13E892CB" w14:textId="77777777" w:rsidR="00227FA4" w:rsidRPr="0057595A" w:rsidRDefault="00227FA4" w:rsidP="00227FA4">
            <w:pPr>
              <w:jc w:val="center"/>
              <w:rPr>
                <w:sz w:val="56"/>
              </w:rPr>
            </w:pPr>
            <w:r w:rsidRPr="0057595A">
              <w:rPr>
                <w:sz w:val="56"/>
              </w:rPr>
              <w:sym w:font="Wingdings" w:char="F071"/>
            </w:r>
          </w:p>
        </w:tc>
        <w:tc>
          <w:tcPr>
            <w:tcW w:w="1260" w:type="dxa"/>
            <w:tcBorders>
              <w:top w:val="single" w:sz="24" w:space="0" w:color="auto"/>
              <w:left w:val="nil"/>
              <w:right w:val="nil"/>
            </w:tcBorders>
          </w:tcPr>
          <w:p w14:paraId="5C542ACB" w14:textId="77777777" w:rsidR="00227FA4" w:rsidRPr="0057595A" w:rsidRDefault="00227FA4" w:rsidP="00227FA4">
            <w:pPr>
              <w:jc w:val="center"/>
              <w:rPr>
                <w:rFonts w:ascii="Symbol" w:hAnsi="Symbol"/>
                <w:sz w:val="16"/>
              </w:rPr>
            </w:pPr>
          </w:p>
          <w:p w14:paraId="23FA9EAA" w14:textId="77777777" w:rsidR="00227FA4" w:rsidRPr="0057595A" w:rsidRDefault="00227FA4" w:rsidP="00227FA4">
            <w:pPr>
              <w:jc w:val="center"/>
              <w:rPr>
                <w:sz w:val="56"/>
              </w:rPr>
            </w:pPr>
            <w:r w:rsidRPr="0057595A">
              <w:rPr>
                <w:sz w:val="56"/>
              </w:rPr>
              <w:sym w:font="Wingdings" w:char="F071"/>
            </w:r>
          </w:p>
        </w:tc>
        <w:tc>
          <w:tcPr>
            <w:tcW w:w="2520" w:type="dxa"/>
            <w:tcBorders>
              <w:top w:val="single" w:sz="24" w:space="0" w:color="auto"/>
              <w:left w:val="nil"/>
              <w:right w:val="nil"/>
            </w:tcBorders>
          </w:tcPr>
          <w:p w14:paraId="60A5AF54" w14:textId="77777777" w:rsidR="00227FA4" w:rsidRPr="0057595A" w:rsidRDefault="00227FA4" w:rsidP="00227FA4">
            <w:pPr>
              <w:jc w:val="center"/>
              <w:rPr>
                <w:sz w:val="16"/>
              </w:rPr>
            </w:pPr>
          </w:p>
        </w:tc>
      </w:tr>
    </w:tbl>
    <w:p w14:paraId="04718FFC" w14:textId="77777777" w:rsidR="00227FA4" w:rsidRPr="0057595A" w:rsidRDefault="00227FA4" w:rsidP="00227FA4">
      <w:pPr>
        <w:spacing w:line="20" w:lineRule="exact"/>
      </w:pPr>
    </w:p>
    <w:tbl>
      <w:tblPr>
        <w:tblW w:w="9288" w:type="dxa"/>
        <w:tblInd w:w="-674" w:type="dxa"/>
        <w:tblLayout w:type="fixed"/>
        <w:tblLook w:val="0000" w:firstRow="0" w:lastRow="0" w:firstColumn="0" w:lastColumn="0" w:noHBand="0" w:noVBand="0"/>
      </w:tblPr>
      <w:tblGrid>
        <w:gridCol w:w="9288"/>
      </w:tblGrid>
      <w:tr w:rsidR="00227FA4" w:rsidRPr="0057595A" w14:paraId="00DA220F" w14:textId="77777777" w:rsidTr="00227FA4">
        <w:trPr>
          <w:cantSplit/>
        </w:trPr>
        <w:tc>
          <w:tcPr>
            <w:tcW w:w="9288" w:type="dxa"/>
            <w:tcBorders>
              <w:bottom w:val="single" w:sz="4" w:space="0" w:color="auto"/>
            </w:tcBorders>
          </w:tcPr>
          <w:p w14:paraId="13AD77D0" w14:textId="644CB500" w:rsidR="00227FA4" w:rsidRPr="0057595A" w:rsidRDefault="00227FA4" w:rsidP="0095571C">
            <w:pPr>
              <w:ind w:right="508"/>
              <w:rPr>
                <w:rFonts w:cs="Arial"/>
                <w:sz w:val="22"/>
                <w:szCs w:val="22"/>
              </w:rPr>
            </w:pPr>
            <w:r w:rsidRPr="0057595A">
              <w:rPr>
                <w:rFonts w:cs="Arial"/>
                <w:sz w:val="22"/>
                <w:szCs w:val="22"/>
              </w:rPr>
              <w:t>Suggested topics are:</w:t>
            </w:r>
            <w:r w:rsidR="00DF2929" w:rsidRPr="0057595A">
              <w:rPr>
                <w:rFonts w:cs="Arial"/>
                <w:sz w:val="22"/>
                <w:szCs w:val="22"/>
              </w:rPr>
              <w:t xml:space="preserve"> </w:t>
            </w:r>
            <w:r w:rsidRPr="0057595A">
              <w:rPr>
                <w:rFonts w:cs="Arial"/>
                <w:sz w:val="22"/>
                <w:szCs w:val="22"/>
              </w:rPr>
              <w:t xml:space="preserve">Communication, Time, Relationships with others affected by the Works, Budget </w:t>
            </w:r>
            <w:r w:rsidR="0095571C" w:rsidRPr="0057595A">
              <w:rPr>
                <w:rFonts w:cs="Arial"/>
                <w:sz w:val="22"/>
                <w:szCs w:val="22"/>
              </w:rPr>
              <w:t xml:space="preserve">and </w:t>
            </w:r>
            <w:r w:rsidRPr="0057595A">
              <w:rPr>
                <w:rFonts w:cs="Arial"/>
                <w:sz w:val="22"/>
                <w:szCs w:val="22"/>
              </w:rPr>
              <w:t xml:space="preserve">Financial Issues, Scope Management, Quality, Safety, Environment, Contract Relations, </w:t>
            </w:r>
            <w:r w:rsidR="005E5984" w:rsidRPr="0057595A">
              <w:rPr>
                <w:rFonts w:cs="Arial"/>
                <w:sz w:val="22"/>
                <w:szCs w:val="22"/>
              </w:rPr>
              <w:t xml:space="preserve">Community Consultation, </w:t>
            </w:r>
            <w:r w:rsidRPr="0057595A">
              <w:rPr>
                <w:rFonts w:cs="Arial"/>
                <w:sz w:val="22"/>
                <w:szCs w:val="22"/>
              </w:rPr>
              <w:t xml:space="preserve">Aboriginal Participation, Maintenance of Asset Operation. </w:t>
            </w:r>
          </w:p>
        </w:tc>
      </w:tr>
      <w:tr w:rsidR="00227FA4" w:rsidRPr="0057595A" w14:paraId="3D30A307" w14:textId="77777777" w:rsidTr="00227FA4">
        <w:trPr>
          <w:cantSplit/>
        </w:trPr>
        <w:tc>
          <w:tcPr>
            <w:tcW w:w="9288" w:type="dxa"/>
            <w:tcBorders>
              <w:top w:val="single" w:sz="4" w:space="0" w:color="auto"/>
              <w:left w:val="single" w:sz="4" w:space="0" w:color="auto"/>
              <w:bottom w:val="single" w:sz="4" w:space="0" w:color="auto"/>
              <w:right w:val="single" w:sz="4" w:space="0" w:color="auto"/>
            </w:tcBorders>
            <w:shd w:val="clear" w:color="auto" w:fill="E0E0E0"/>
          </w:tcPr>
          <w:p w14:paraId="4B595577" w14:textId="6DC8BD3B" w:rsidR="00227FA4" w:rsidRPr="0057595A" w:rsidRDefault="00227FA4" w:rsidP="002C6225">
            <w:pPr>
              <w:numPr>
                <w:ilvl w:val="0"/>
                <w:numId w:val="7"/>
              </w:numPr>
              <w:spacing w:before="120" w:after="120"/>
              <w:ind w:left="284" w:hanging="284"/>
              <w:jc w:val="left"/>
              <w:rPr>
                <w:b/>
              </w:rPr>
            </w:pPr>
            <w:r w:rsidRPr="0057595A">
              <w:rPr>
                <w:b/>
              </w:rPr>
              <w:t>IMPORTANT:</w:t>
            </w:r>
            <w:r w:rsidR="00DF2929" w:rsidRPr="0057595A">
              <w:rPr>
                <w:b/>
              </w:rPr>
              <w:t xml:space="preserve"> </w:t>
            </w:r>
            <w:r w:rsidRPr="0057595A">
              <w:t xml:space="preserve">During </w:t>
            </w:r>
            <w:r w:rsidR="005E5984" w:rsidRPr="0057595A">
              <w:t xml:space="preserve">each </w:t>
            </w:r>
            <w:r w:rsidRPr="0057595A">
              <w:t xml:space="preserve">meeting, the evaluation team should decide on an action plan for topics needing improvement. </w:t>
            </w:r>
          </w:p>
        </w:tc>
      </w:tr>
    </w:tbl>
    <w:p w14:paraId="0DEB1EF5" w14:textId="7FB5554C" w:rsidR="00227FA4" w:rsidRPr="0057595A" w:rsidRDefault="00227FA4" w:rsidP="00360859">
      <w:pPr>
        <w:pStyle w:val="Explanation"/>
      </w:pPr>
    </w:p>
    <w:p w14:paraId="6A9649C1" w14:textId="0226E035" w:rsidR="006C2C87" w:rsidRPr="0057595A" w:rsidRDefault="006C2C87">
      <w:pPr>
        <w:spacing w:after="0"/>
        <w:jc w:val="left"/>
        <w:rPr>
          <w:rFonts w:ascii="Arial" w:hAnsi="Arial"/>
          <w:i/>
          <w:color w:val="800000"/>
          <w:sz w:val="18"/>
        </w:rPr>
      </w:pPr>
      <w:r w:rsidRPr="0057595A">
        <w:br w:type="page"/>
      </w:r>
    </w:p>
    <w:p w14:paraId="3A04A886" w14:textId="77777777" w:rsidR="00227FA4" w:rsidRPr="0057595A" w:rsidRDefault="00227FA4" w:rsidP="00A858A2">
      <w:pPr>
        <w:pStyle w:val="Heading4"/>
        <w:rPr>
          <w:noProof w:val="0"/>
        </w:rPr>
      </w:pPr>
      <w:r w:rsidRPr="0057595A">
        <w:rPr>
          <w:noProof w:val="0"/>
        </w:rPr>
        <w:lastRenderedPageBreak/>
        <w:t>Attachment 3</w:t>
      </w:r>
    </w:p>
    <w:p w14:paraId="5FC1F2C5" w14:textId="0CF86A73" w:rsidR="00227FA4" w:rsidRPr="0057595A" w:rsidRDefault="0009371C" w:rsidP="00A858A2">
      <w:pPr>
        <w:pStyle w:val="Heading1Nonumber"/>
        <w:rPr>
          <w:sz w:val="40"/>
          <w:szCs w:val="40"/>
        </w:rPr>
      </w:pPr>
      <w:bookmarkStart w:id="1124" w:name="_Toc271795737"/>
      <w:bookmarkStart w:id="1125" w:name="_Toc59095312"/>
      <w:bookmarkStart w:id="1126" w:name="_Toc83208015"/>
      <w:bookmarkStart w:id="1127" w:name="_Toc191585530"/>
      <w:r w:rsidRPr="0057595A">
        <w:rPr>
          <w:sz w:val="40"/>
          <w:szCs w:val="40"/>
        </w:rPr>
        <w:t xml:space="preserve">3 </w:t>
      </w:r>
      <w:r w:rsidR="00227FA4" w:rsidRPr="0057595A">
        <w:rPr>
          <w:sz w:val="40"/>
          <w:szCs w:val="40"/>
        </w:rPr>
        <w:t>Performance Evaluation Record</w:t>
      </w:r>
      <w:bookmarkEnd w:id="1124"/>
      <w:bookmarkEnd w:id="1125"/>
      <w:bookmarkEnd w:id="1126"/>
      <w:bookmarkEnd w:id="1127"/>
    </w:p>
    <w:p w14:paraId="2E8B6475" w14:textId="77777777" w:rsidR="00227FA4" w:rsidRPr="0057595A" w:rsidRDefault="005E5984" w:rsidP="00A858A2">
      <w:pPr>
        <w:pStyle w:val="Background"/>
      </w:pPr>
      <w:r w:rsidRPr="0057595A">
        <w:t>Insert the Contract-specific topics. Record t</w:t>
      </w:r>
      <w:r w:rsidR="00227FA4" w:rsidRPr="0057595A">
        <w:t xml:space="preserve">he participants’ ratings for each topic </w:t>
      </w:r>
      <w:r w:rsidRPr="0057595A">
        <w:t xml:space="preserve">to </w:t>
      </w:r>
      <w:r w:rsidR="003A300F" w:rsidRPr="0057595A">
        <w:t>illustrate trends in the Team’s</w:t>
      </w:r>
      <w:r w:rsidR="00227FA4" w:rsidRPr="0057595A">
        <w:t xml:space="preserve"> performance.</w:t>
      </w:r>
    </w:p>
    <w:p w14:paraId="34999DC4" w14:textId="77777777" w:rsidR="00227FA4" w:rsidRPr="0057595A" w:rsidRDefault="00227FA4" w:rsidP="00227FA4">
      <w:pPr>
        <w:pStyle w:val="Space"/>
      </w:pPr>
      <w:r w:rsidRPr="0057595A">
        <w:t>Space</w:t>
      </w:r>
    </w:p>
    <w:tbl>
      <w:tblPr>
        <w:tblW w:w="0" w:type="auto"/>
        <w:tblLook w:val="0000" w:firstRow="0" w:lastRow="0" w:firstColumn="0" w:lastColumn="0" w:noHBand="0" w:noVBand="0"/>
      </w:tblPr>
      <w:tblGrid>
        <w:gridCol w:w="1633"/>
        <w:gridCol w:w="4410"/>
        <w:gridCol w:w="2178"/>
      </w:tblGrid>
      <w:tr w:rsidR="00227FA4" w:rsidRPr="0057595A" w14:paraId="3353F732" w14:textId="77777777" w:rsidTr="00227FA4">
        <w:tc>
          <w:tcPr>
            <w:tcW w:w="1668" w:type="dxa"/>
          </w:tcPr>
          <w:p w14:paraId="04464A10" w14:textId="77777777" w:rsidR="00227FA4" w:rsidRPr="0057595A" w:rsidRDefault="00227FA4" w:rsidP="00227FA4">
            <w:pPr>
              <w:rPr>
                <w:i/>
                <w:iCs/>
              </w:rPr>
            </w:pPr>
            <w:r w:rsidRPr="0057595A">
              <w:rPr>
                <w:i/>
                <w:iCs/>
              </w:rPr>
              <w:t>Contract name:</w:t>
            </w:r>
          </w:p>
          <w:p w14:paraId="179403D5" w14:textId="77777777" w:rsidR="00227FA4" w:rsidRPr="0057595A" w:rsidRDefault="00227FA4" w:rsidP="00227FA4">
            <w:pPr>
              <w:rPr>
                <w:i/>
                <w:iCs/>
              </w:rPr>
            </w:pPr>
            <w:r w:rsidRPr="0057595A">
              <w:rPr>
                <w:i/>
                <w:iCs/>
              </w:rPr>
              <w:t>Contract number:</w:t>
            </w:r>
          </w:p>
          <w:p w14:paraId="231BA383" w14:textId="0919F5E4" w:rsidR="00227FA4" w:rsidRPr="0057595A" w:rsidRDefault="00227FA4" w:rsidP="00227FA4">
            <w:pPr>
              <w:rPr>
                <w:i/>
                <w:iCs/>
              </w:rPr>
            </w:pPr>
            <w:r w:rsidRPr="0057595A">
              <w:rPr>
                <w:i/>
                <w:iCs/>
              </w:rPr>
              <w:t>Date:</w:t>
            </w:r>
          </w:p>
        </w:tc>
        <w:tc>
          <w:tcPr>
            <w:tcW w:w="4536" w:type="dxa"/>
          </w:tcPr>
          <w:sdt>
            <w:sdtPr>
              <w:alias w:val="Title"/>
              <w:tag w:val=""/>
              <w:id w:val="-1618291139"/>
              <w:placeholder>
                <w:docPart w:val="F681F009E1254CBA8315A101449B7B2D"/>
              </w:placeholder>
              <w:dataBinding w:prefixMappings="xmlns:ns0='http://purl.org/dc/elements/1.1/' xmlns:ns1='http://schemas.openxmlformats.org/package/2006/metadata/core-properties' " w:xpath="/ns1:coreProperties[1]/ns0:title[1]" w:storeItemID="{6C3C8BC8-F283-45AE-878A-BAB7291924A1}"/>
              <w:text/>
            </w:sdtPr>
            <w:sdtContent>
              <w:p w14:paraId="3EE4F00A" w14:textId="5C7844D6" w:rsidR="00601634" w:rsidRPr="0057595A" w:rsidRDefault="00FC389F" w:rsidP="00601634">
                <w:r>
                  <w:t>CAP24-001-Relocation of Molong Hockey Field</w:t>
                </w:r>
              </w:p>
            </w:sdtContent>
          </w:sdt>
          <w:sdt>
            <w:sdtPr>
              <w:alias w:val="Subject"/>
              <w:tag w:val=""/>
              <w:id w:val="1578248410"/>
              <w:placeholder>
                <w:docPart w:val="BE0FCC1FC7004B93A531461C85EF115B"/>
              </w:placeholder>
              <w:dataBinding w:prefixMappings="xmlns:ns0='http://purl.org/dc/elements/1.1/' xmlns:ns1='http://schemas.openxmlformats.org/package/2006/metadata/core-properties' " w:xpath="/ns1:coreProperties[1]/ns0:subject[1]" w:storeItemID="{6C3C8BC8-F283-45AE-878A-BAB7291924A1}"/>
              <w:text/>
            </w:sdtPr>
            <w:sdtContent>
              <w:p w14:paraId="6FD98F50" w14:textId="073DE3B8" w:rsidR="00601634" w:rsidRPr="0057595A" w:rsidRDefault="00EB15BB" w:rsidP="00601634">
                <w:r>
                  <w:t>1810633</w:t>
                </w:r>
              </w:p>
            </w:sdtContent>
          </w:sdt>
          <w:p w14:paraId="31BBBBEC" w14:textId="619F7D16" w:rsidR="000E1E98" w:rsidRPr="0057595A" w:rsidRDefault="00601634" w:rsidP="00227FA4">
            <w:r w:rsidRPr="0057595A" w:rsidDel="00601634">
              <w:t xml:space="preserve"> </w:t>
            </w:r>
            <w:r w:rsidR="000E1E98" w:rsidRPr="0057595A">
              <w:t>……………………..</w:t>
            </w:r>
          </w:p>
        </w:tc>
        <w:tc>
          <w:tcPr>
            <w:tcW w:w="2232" w:type="dxa"/>
          </w:tcPr>
          <w:p w14:paraId="0A2523F4" w14:textId="77777777" w:rsidR="00227FA4" w:rsidRPr="0057595A" w:rsidRDefault="00227FA4" w:rsidP="00227FA4">
            <w:pPr>
              <w:pStyle w:val="AttchTableTextBold"/>
            </w:pPr>
            <w:r w:rsidRPr="0057595A">
              <w:t>Rating system</w:t>
            </w:r>
          </w:p>
          <w:p w14:paraId="4DE10B9A" w14:textId="2B03F907" w:rsidR="00227FA4" w:rsidRPr="0057595A" w:rsidRDefault="00227FA4" w:rsidP="00227FA4">
            <w:pPr>
              <w:pStyle w:val="AttchTableText"/>
            </w:pPr>
            <w:r w:rsidRPr="0057595A">
              <w:rPr>
                <w:b/>
              </w:rPr>
              <w:t>5</w:t>
            </w:r>
            <w:r w:rsidR="00DF2929" w:rsidRPr="0057595A">
              <w:t xml:space="preserve"> </w:t>
            </w:r>
            <w:r w:rsidRPr="0057595A">
              <w:t>excellent</w:t>
            </w:r>
          </w:p>
          <w:p w14:paraId="4D86E31E" w14:textId="52753F48" w:rsidR="00227FA4" w:rsidRPr="0057595A" w:rsidRDefault="00227FA4" w:rsidP="00227FA4">
            <w:pPr>
              <w:pStyle w:val="AttchTableText"/>
            </w:pPr>
            <w:r w:rsidRPr="0057595A">
              <w:rPr>
                <w:b/>
              </w:rPr>
              <w:t>4</w:t>
            </w:r>
            <w:r w:rsidR="00DF2929" w:rsidRPr="0057595A">
              <w:t xml:space="preserve"> </w:t>
            </w:r>
            <w:r w:rsidRPr="0057595A">
              <w:t>above expectation</w:t>
            </w:r>
          </w:p>
          <w:p w14:paraId="4AC3DD60" w14:textId="7709A0C4" w:rsidR="00227FA4" w:rsidRPr="0057595A" w:rsidRDefault="00227FA4" w:rsidP="00227FA4">
            <w:pPr>
              <w:pStyle w:val="AttchTableText"/>
            </w:pPr>
            <w:r w:rsidRPr="0057595A">
              <w:rPr>
                <w:b/>
              </w:rPr>
              <w:t>3</w:t>
            </w:r>
            <w:r w:rsidR="00DF2929" w:rsidRPr="0057595A">
              <w:t xml:space="preserve"> </w:t>
            </w:r>
            <w:r w:rsidRPr="0057595A">
              <w:t>meeting expectation</w:t>
            </w:r>
          </w:p>
          <w:p w14:paraId="57107FCB" w14:textId="476989D2" w:rsidR="00227FA4" w:rsidRPr="0057595A" w:rsidRDefault="00227FA4" w:rsidP="00227FA4">
            <w:pPr>
              <w:pStyle w:val="AttchTableText"/>
            </w:pPr>
            <w:r w:rsidRPr="0057595A">
              <w:rPr>
                <w:b/>
              </w:rPr>
              <w:t>2</w:t>
            </w:r>
            <w:r w:rsidR="00DF2929" w:rsidRPr="0057595A">
              <w:t xml:space="preserve"> </w:t>
            </w:r>
            <w:r w:rsidRPr="0057595A">
              <w:t>below expectation</w:t>
            </w:r>
          </w:p>
          <w:p w14:paraId="2F03795F" w14:textId="36D918A1" w:rsidR="00227FA4" w:rsidRPr="0057595A" w:rsidRDefault="00227FA4" w:rsidP="00227FA4">
            <w:pPr>
              <w:pStyle w:val="AttchTableText"/>
            </w:pPr>
            <w:r w:rsidRPr="0057595A">
              <w:rPr>
                <w:b/>
              </w:rPr>
              <w:t>1</w:t>
            </w:r>
            <w:r w:rsidR="00DF2929" w:rsidRPr="0057595A">
              <w:t xml:space="preserve"> </w:t>
            </w:r>
            <w:r w:rsidRPr="0057595A">
              <w:t>unsatisfactory</w:t>
            </w:r>
          </w:p>
        </w:tc>
      </w:tr>
    </w:tbl>
    <w:p w14:paraId="095BA3F4" w14:textId="77777777" w:rsidR="00227FA4" w:rsidRPr="0057595A" w:rsidRDefault="00227FA4" w:rsidP="00227FA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430"/>
        <w:gridCol w:w="862"/>
        <w:gridCol w:w="491"/>
        <w:gridCol w:w="492"/>
        <w:gridCol w:w="492"/>
        <w:gridCol w:w="492"/>
        <w:gridCol w:w="491"/>
        <w:gridCol w:w="491"/>
        <w:gridCol w:w="491"/>
        <w:gridCol w:w="491"/>
        <w:gridCol w:w="491"/>
        <w:gridCol w:w="499"/>
        <w:gridCol w:w="499"/>
        <w:gridCol w:w="499"/>
      </w:tblGrid>
      <w:tr w:rsidR="00227FA4" w:rsidRPr="0057595A" w14:paraId="697BFD0E" w14:textId="77777777" w:rsidTr="00227FA4">
        <w:trPr>
          <w:cantSplit/>
        </w:trPr>
        <w:tc>
          <w:tcPr>
            <w:tcW w:w="1482" w:type="dxa"/>
            <w:tcBorders>
              <w:top w:val="single" w:sz="24" w:space="0" w:color="auto"/>
              <w:bottom w:val="nil"/>
              <w:right w:val="nil"/>
            </w:tcBorders>
            <w:shd w:val="clear" w:color="auto" w:fill="E6E6E6"/>
          </w:tcPr>
          <w:p w14:paraId="1BAD7DD1" w14:textId="77777777" w:rsidR="00227FA4" w:rsidRPr="0057595A" w:rsidRDefault="00227FA4" w:rsidP="00227FA4">
            <w:pPr>
              <w:pStyle w:val="AttchTableTextBold"/>
            </w:pPr>
            <w:r w:rsidRPr="0057595A">
              <w:t>Meeting</w:t>
            </w:r>
          </w:p>
        </w:tc>
        <w:tc>
          <w:tcPr>
            <w:tcW w:w="872" w:type="dxa"/>
            <w:tcBorders>
              <w:top w:val="single" w:sz="24" w:space="0" w:color="auto"/>
              <w:left w:val="nil"/>
              <w:bottom w:val="nil"/>
            </w:tcBorders>
            <w:shd w:val="clear" w:color="auto" w:fill="E6E6E6"/>
          </w:tcPr>
          <w:p w14:paraId="69C07AEA" w14:textId="77777777" w:rsidR="00227FA4" w:rsidRPr="0057595A" w:rsidRDefault="00227FA4" w:rsidP="00227FA4">
            <w:pPr>
              <w:pStyle w:val="AttchTableText"/>
            </w:pPr>
            <w:r w:rsidRPr="0057595A">
              <w:t>Number</w:t>
            </w:r>
          </w:p>
        </w:tc>
        <w:tc>
          <w:tcPr>
            <w:tcW w:w="507" w:type="dxa"/>
            <w:tcBorders>
              <w:top w:val="single" w:sz="24" w:space="0" w:color="auto"/>
            </w:tcBorders>
            <w:shd w:val="clear" w:color="auto" w:fill="E6E6E6"/>
          </w:tcPr>
          <w:p w14:paraId="1838417F" w14:textId="77777777" w:rsidR="00227FA4" w:rsidRPr="0057595A" w:rsidRDefault="00227FA4" w:rsidP="00227FA4">
            <w:pPr>
              <w:pStyle w:val="AttchTableTextBold"/>
            </w:pPr>
            <w:r w:rsidRPr="0057595A">
              <w:t>1</w:t>
            </w:r>
          </w:p>
        </w:tc>
        <w:tc>
          <w:tcPr>
            <w:tcW w:w="507" w:type="dxa"/>
            <w:tcBorders>
              <w:top w:val="single" w:sz="24" w:space="0" w:color="auto"/>
            </w:tcBorders>
            <w:shd w:val="clear" w:color="auto" w:fill="E6E6E6"/>
          </w:tcPr>
          <w:p w14:paraId="41355A7C" w14:textId="77777777" w:rsidR="00227FA4" w:rsidRPr="0057595A" w:rsidRDefault="00227FA4" w:rsidP="00227FA4">
            <w:pPr>
              <w:pStyle w:val="AttchTableTextBold"/>
            </w:pPr>
            <w:r w:rsidRPr="0057595A">
              <w:t>2</w:t>
            </w:r>
          </w:p>
        </w:tc>
        <w:tc>
          <w:tcPr>
            <w:tcW w:w="507" w:type="dxa"/>
            <w:tcBorders>
              <w:top w:val="single" w:sz="24" w:space="0" w:color="auto"/>
            </w:tcBorders>
            <w:shd w:val="clear" w:color="auto" w:fill="E6E6E6"/>
          </w:tcPr>
          <w:p w14:paraId="36DD2D7A" w14:textId="77777777" w:rsidR="00227FA4" w:rsidRPr="0057595A" w:rsidRDefault="00227FA4" w:rsidP="00227FA4">
            <w:pPr>
              <w:pStyle w:val="AttchTableTextBold"/>
            </w:pPr>
            <w:r w:rsidRPr="0057595A">
              <w:t>3</w:t>
            </w:r>
          </w:p>
        </w:tc>
        <w:tc>
          <w:tcPr>
            <w:tcW w:w="507" w:type="dxa"/>
            <w:tcBorders>
              <w:top w:val="single" w:sz="24" w:space="0" w:color="auto"/>
            </w:tcBorders>
            <w:shd w:val="clear" w:color="auto" w:fill="E6E6E6"/>
          </w:tcPr>
          <w:p w14:paraId="5E266069" w14:textId="77777777" w:rsidR="00227FA4" w:rsidRPr="0057595A" w:rsidRDefault="00227FA4" w:rsidP="00227FA4">
            <w:pPr>
              <w:pStyle w:val="AttchTableTextBold"/>
            </w:pPr>
            <w:r w:rsidRPr="0057595A">
              <w:t>4</w:t>
            </w:r>
          </w:p>
        </w:tc>
        <w:tc>
          <w:tcPr>
            <w:tcW w:w="506" w:type="dxa"/>
            <w:tcBorders>
              <w:top w:val="single" w:sz="24" w:space="0" w:color="auto"/>
            </w:tcBorders>
            <w:shd w:val="clear" w:color="auto" w:fill="E6E6E6"/>
          </w:tcPr>
          <w:p w14:paraId="014D73BD" w14:textId="77777777" w:rsidR="00227FA4" w:rsidRPr="0057595A" w:rsidRDefault="00227FA4" w:rsidP="00227FA4">
            <w:pPr>
              <w:pStyle w:val="AttchTableTextBold"/>
            </w:pPr>
            <w:r w:rsidRPr="0057595A">
              <w:t>5</w:t>
            </w:r>
          </w:p>
        </w:tc>
        <w:tc>
          <w:tcPr>
            <w:tcW w:w="506" w:type="dxa"/>
            <w:tcBorders>
              <w:top w:val="single" w:sz="24" w:space="0" w:color="auto"/>
            </w:tcBorders>
            <w:shd w:val="clear" w:color="auto" w:fill="E6E6E6"/>
          </w:tcPr>
          <w:p w14:paraId="135DDA1A" w14:textId="77777777" w:rsidR="00227FA4" w:rsidRPr="0057595A" w:rsidRDefault="00227FA4" w:rsidP="00227FA4">
            <w:pPr>
              <w:pStyle w:val="AttchTableTextBold"/>
            </w:pPr>
            <w:r w:rsidRPr="0057595A">
              <w:t>6</w:t>
            </w:r>
          </w:p>
        </w:tc>
        <w:tc>
          <w:tcPr>
            <w:tcW w:w="506" w:type="dxa"/>
            <w:tcBorders>
              <w:top w:val="single" w:sz="24" w:space="0" w:color="auto"/>
            </w:tcBorders>
            <w:shd w:val="clear" w:color="auto" w:fill="E6E6E6"/>
          </w:tcPr>
          <w:p w14:paraId="1284D305" w14:textId="77777777" w:rsidR="00227FA4" w:rsidRPr="0057595A" w:rsidRDefault="00227FA4" w:rsidP="00227FA4">
            <w:pPr>
              <w:pStyle w:val="AttchTableTextBold"/>
            </w:pPr>
            <w:r w:rsidRPr="0057595A">
              <w:t>7</w:t>
            </w:r>
          </w:p>
        </w:tc>
        <w:tc>
          <w:tcPr>
            <w:tcW w:w="506" w:type="dxa"/>
            <w:tcBorders>
              <w:top w:val="single" w:sz="24" w:space="0" w:color="auto"/>
            </w:tcBorders>
            <w:shd w:val="clear" w:color="auto" w:fill="E6E6E6"/>
          </w:tcPr>
          <w:p w14:paraId="0CA00EF2" w14:textId="77777777" w:rsidR="00227FA4" w:rsidRPr="0057595A" w:rsidRDefault="00227FA4" w:rsidP="00227FA4">
            <w:pPr>
              <w:pStyle w:val="AttchTableTextBold"/>
            </w:pPr>
            <w:r w:rsidRPr="0057595A">
              <w:t>8</w:t>
            </w:r>
          </w:p>
        </w:tc>
        <w:tc>
          <w:tcPr>
            <w:tcW w:w="506" w:type="dxa"/>
            <w:tcBorders>
              <w:top w:val="single" w:sz="24" w:space="0" w:color="auto"/>
            </w:tcBorders>
            <w:shd w:val="clear" w:color="auto" w:fill="E6E6E6"/>
          </w:tcPr>
          <w:p w14:paraId="736A0482" w14:textId="77777777" w:rsidR="00227FA4" w:rsidRPr="0057595A" w:rsidRDefault="00227FA4" w:rsidP="00227FA4">
            <w:pPr>
              <w:pStyle w:val="AttchTableTextBold"/>
            </w:pPr>
            <w:r w:rsidRPr="0057595A">
              <w:t>9</w:t>
            </w:r>
          </w:p>
        </w:tc>
        <w:tc>
          <w:tcPr>
            <w:tcW w:w="508" w:type="dxa"/>
            <w:tcBorders>
              <w:top w:val="single" w:sz="24" w:space="0" w:color="auto"/>
            </w:tcBorders>
            <w:shd w:val="clear" w:color="auto" w:fill="E6E6E6"/>
          </w:tcPr>
          <w:p w14:paraId="453BE653" w14:textId="77777777" w:rsidR="00227FA4" w:rsidRPr="0057595A" w:rsidRDefault="00227FA4" w:rsidP="00227FA4">
            <w:pPr>
              <w:pStyle w:val="AttchTableTextBold"/>
            </w:pPr>
            <w:r w:rsidRPr="0057595A">
              <w:t>10</w:t>
            </w:r>
          </w:p>
        </w:tc>
        <w:tc>
          <w:tcPr>
            <w:tcW w:w="508" w:type="dxa"/>
            <w:tcBorders>
              <w:top w:val="single" w:sz="24" w:space="0" w:color="auto"/>
            </w:tcBorders>
            <w:shd w:val="clear" w:color="auto" w:fill="E6E6E6"/>
          </w:tcPr>
          <w:p w14:paraId="25FFE063" w14:textId="77777777" w:rsidR="00227FA4" w:rsidRPr="0057595A" w:rsidRDefault="00227FA4" w:rsidP="00227FA4">
            <w:pPr>
              <w:pStyle w:val="AttchTableTextBold"/>
            </w:pPr>
            <w:r w:rsidRPr="0057595A">
              <w:t>11</w:t>
            </w:r>
          </w:p>
        </w:tc>
        <w:tc>
          <w:tcPr>
            <w:tcW w:w="508" w:type="dxa"/>
            <w:tcBorders>
              <w:top w:val="single" w:sz="24" w:space="0" w:color="auto"/>
            </w:tcBorders>
            <w:shd w:val="clear" w:color="auto" w:fill="E6E6E6"/>
          </w:tcPr>
          <w:p w14:paraId="644FEE75" w14:textId="77777777" w:rsidR="00227FA4" w:rsidRPr="0057595A" w:rsidRDefault="00227FA4" w:rsidP="00227FA4">
            <w:pPr>
              <w:pStyle w:val="AttchTableTextBold"/>
            </w:pPr>
            <w:r w:rsidRPr="0057595A">
              <w:t>12</w:t>
            </w:r>
          </w:p>
        </w:tc>
      </w:tr>
      <w:tr w:rsidR="00227FA4" w:rsidRPr="0057595A" w14:paraId="293B81E5" w14:textId="77777777" w:rsidTr="00227FA4">
        <w:trPr>
          <w:cantSplit/>
        </w:trPr>
        <w:tc>
          <w:tcPr>
            <w:tcW w:w="1482" w:type="dxa"/>
            <w:tcBorders>
              <w:top w:val="nil"/>
              <w:bottom w:val="nil"/>
              <w:right w:val="nil"/>
            </w:tcBorders>
            <w:shd w:val="clear" w:color="auto" w:fill="E6E6E6"/>
          </w:tcPr>
          <w:p w14:paraId="54A7FA45" w14:textId="77777777" w:rsidR="00227FA4" w:rsidRPr="0057595A" w:rsidRDefault="00227FA4" w:rsidP="00227FA4">
            <w:pPr>
              <w:pStyle w:val="AttchTableText"/>
            </w:pPr>
          </w:p>
        </w:tc>
        <w:tc>
          <w:tcPr>
            <w:tcW w:w="872" w:type="dxa"/>
            <w:tcBorders>
              <w:top w:val="nil"/>
              <w:left w:val="nil"/>
              <w:bottom w:val="nil"/>
            </w:tcBorders>
            <w:shd w:val="clear" w:color="auto" w:fill="E6E6E6"/>
          </w:tcPr>
          <w:p w14:paraId="4B391064" w14:textId="77777777" w:rsidR="00227FA4" w:rsidRPr="0057595A" w:rsidRDefault="00227FA4" w:rsidP="00227FA4">
            <w:pPr>
              <w:pStyle w:val="AttchTableText"/>
            </w:pPr>
            <w:r w:rsidRPr="0057595A">
              <w:t>Month</w:t>
            </w:r>
          </w:p>
        </w:tc>
        <w:tc>
          <w:tcPr>
            <w:tcW w:w="507" w:type="dxa"/>
            <w:shd w:val="clear" w:color="auto" w:fill="E6E6E6"/>
          </w:tcPr>
          <w:p w14:paraId="6736B8AC" w14:textId="77777777" w:rsidR="00227FA4" w:rsidRPr="0057595A" w:rsidRDefault="00227FA4" w:rsidP="00227FA4">
            <w:pPr>
              <w:pStyle w:val="AttchTableText"/>
            </w:pPr>
          </w:p>
        </w:tc>
        <w:tc>
          <w:tcPr>
            <w:tcW w:w="507" w:type="dxa"/>
            <w:shd w:val="clear" w:color="auto" w:fill="E6E6E6"/>
          </w:tcPr>
          <w:p w14:paraId="3957915A" w14:textId="77777777" w:rsidR="00227FA4" w:rsidRPr="0057595A" w:rsidRDefault="00227FA4" w:rsidP="00227FA4">
            <w:pPr>
              <w:pStyle w:val="AttchTableText"/>
            </w:pPr>
          </w:p>
        </w:tc>
        <w:tc>
          <w:tcPr>
            <w:tcW w:w="507" w:type="dxa"/>
            <w:shd w:val="clear" w:color="auto" w:fill="E6E6E6"/>
          </w:tcPr>
          <w:p w14:paraId="6F6FEEA0" w14:textId="77777777" w:rsidR="00227FA4" w:rsidRPr="0057595A" w:rsidRDefault="00227FA4" w:rsidP="00227FA4">
            <w:pPr>
              <w:pStyle w:val="AttchTableText"/>
            </w:pPr>
          </w:p>
        </w:tc>
        <w:tc>
          <w:tcPr>
            <w:tcW w:w="507" w:type="dxa"/>
            <w:shd w:val="clear" w:color="auto" w:fill="E6E6E6"/>
          </w:tcPr>
          <w:p w14:paraId="34227486" w14:textId="77777777" w:rsidR="00227FA4" w:rsidRPr="0057595A" w:rsidRDefault="00227FA4" w:rsidP="00227FA4">
            <w:pPr>
              <w:pStyle w:val="AttchTableText"/>
            </w:pPr>
          </w:p>
        </w:tc>
        <w:tc>
          <w:tcPr>
            <w:tcW w:w="506" w:type="dxa"/>
            <w:shd w:val="clear" w:color="auto" w:fill="E6E6E6"/>
          </w:tcPr>
          <w:p w14:paraId="28DD1106" w14:textId="77777777" w:rsidR="00227FA4" w:rsidRPr="0057595A" w:rsidRDefault="00227FA4" w:rsidP="00227FA4">
            <w:pPr>
              <w:pStyle w:val="AttchTableText"/>
            </w:pPr>
          </w:p>
        </w:tc>
        <w:tc>
          <w:tcPr>
            <w:tcW w:w="506" w:type="dxa"/>
            <w:shd w:val="clear" w:color="auto" w:fill="E6E6E6"/>
          </w:tcPr>
          <w:p w14:paraId="43E2CC93" w14:textId="77777777" w:rsidR="00227FA4" w:rsidRPr="0057595A" w:rsidRDefault="00227FA4" w:rsidP="00227FA4">
            <w:pPr>
              <w:pStyle w:val="AttchTableText"/>
            </w:pPr>
          </w:p>
        </w:tc>
        <w:tc>
          <w:tcPr>
            <w:tcW w:w="506" w:type="dxa"/>
            <w:shd w:val="clear" w:color="auto" w:fill="E6E6E6"/>
          </w:tcPr>
          <w:p w14:paraId="6ECF027C" w14:textId="77777777" w:rsidR="00227FA4" w:rsidRPr="0057595A" w:rsidRDefault="00227FA4" w:rsidP="00227FA4">
            <w:pPr>
              <w:pStyle w:val="AttchTableText"/>
            </w:pPr>
          </w:p>
        </w:tc>
        <w:tc>
          <w:tcPr>
            <w:tcW w:w="506" w:type="dxa"/>
            <w:shd w:val="clear" w:color="auto" w:fill="E6E6E6"/>
          </w:tcPr>
          <w:p w14:paraId="169F3C25" w14:textId="77777777" w:rsidR="00227FA4" w:rsidRPr="0057595A" w:rsidRDefault="00227FA4" w:rsidP="00227FA4">
            <w:pPr>
              <w:pStyle w:val="AttchTableText"/>
            </w:pPr>
          </w:p>
        </w:tc>
        <w:tc>
          <w:tcPr>
            <w:tcW w:w="506" w:type="dxa"/>
            <w:shd w:val="clear" w:color="auto" w:fill="E6E6E6"/>
          </w:tcPr>
          <w:p w14:paraId="75D31CE6" w14:textId="77777777" w:rsidR="00227FA4" w:rsidRPr="0057595A" w:rsidRDefault="00227FA4" w:rsidP="00227FA4">
            <w:pPr>
              <w:pStyle w:val="AttchTableText"/>
            </w:pPr>
          </w:p>
        </w:tc>
        <w:tc>
          <w:tcPr>
            <w:tcW w:w="508" w:type="dxa"/>
            <w:shd w:val="clear" w:color="auto" w:fill="E6E6E6"/>
          </w:tcPr>
          <w:p w14:paraId="3F088C01" w14:textId="77777777" w:rsidR="00227FA4" w:rsidRPr="0057595A" w:rsidRDefault="00227FA4" w:rsidP="00227FA4">
            <w:pPr>
              <w:pStyle w:val="AttchTableText"/>
            </w:pPr>
          </w:p>
        </w:tc>
        <w:tc>
          <w:tcPr>
            <w:tcW w:w="508" w:type="dxa"/>
            <w:shd w:val="clear" w:color="auto" w:fill="E6E6E6"/>
          </w:tcPr>
          <w:p w14:paraId="45EFE44B" w14:textId="77777777" w:rsidR="00227FA4" w:rsidRPr="0057595A" w:rsidRDefault="00227FA4" w:rsidP="00227FA4">
            <w:pPr>
              <w:pStyle w:val="AttchTableText"/>
            </w:pPr>
          </w:p>
        </w:tc>
        <w:tc>
          <w:tcPr>
            <w:tcW w:w="508" w:type="dxa"/>
            <w:shd w:val="clear" w:color="auto" w:fill="E6E6E6"/>
          </w:tcPr>
          <w:p w14:paraId="1F15FA99" w14:textId="77777777" w:rsidR="00227FA4" w:rsidRPr="0057595A" w:rsidRDefault="00227FA4" w:rsidP="00227FA4">
            <w:pPr>
              <w:pStyle w:val="AttchTableText"/>
            </w:pPr>
          </w:p>
        </w:tc>
      </w:tr>
      <w:tr w:rsidR="00227FA4" w:rsidRPr="0057595A" w14:paraId="64EC17B5" w14:textId="77777777" w:rsidTr="00227FA4">
        <w:trPr>
          <w:cantSplit/>
        </w:trPr>
        <w:tc>
          <w:tcPr>
            <w:tcW w:w="1482" w:type="dxa"/>
            <w:tcBorders>
              <w:top w:val="nil"/>
              <w:right w:val="nil"/>
            </w:tcBorders>
            <w:shd w:val="clear" w:color="auto" w:fill="E6E6E6"/>
          </w:tcPr>
          <w:p w14:paraId="6AF2FE83" w14:textId="77777777" w:rsidR="00227FA4" w:rsidRPr="0057595A" w:rsidRDefault="00227FA4" w:rsidP="00227FA4">
            <w:pPr>
              <w:pStyle w:val="AttchTableText"/>
            </w:pPr>
          </w:p>
        </w:tc>
        <w:tc>
          <w:tcPr>
            <w:tcW w:w="872" w:type="dxa"/>
            <w:tcBorders>
              <w:top w:val="nil"/>
              <w:left w:val="nil"/>
            </w:tcBorders>
            <w:shd w:val="clear" w:color="auto" w:fill="E6E6E6"/>
          </w:tcPr>
          <w:p w14:paraId="071ADD02" w14:textId="77777777" w:rsidR="00227FA4" w:rsidRPr="0057595A" w:rsidRDefault="00227FA4" w:rsidP="00227FA4">
            <w:pPr>
              <w:pStyle w:val="AttchTableText"/>
            </w:pPr>
            <w:r w:rsidRPr="0057595A">
              <w:t>Year</w:t>
            </w:r>
          </w:p>
        </w:tc>
        <w:tc>
          <w:tcPr>
            <w:tcW w:w="507" w:type="dxa"/>
            <w:shd w:val="clear" w:color="auto" w:fill="E6E6E6"/>
          </w:tcPr>
          <w:p w14:paraId="2C9D3B1E" w14:textId="77777777" w:rsidR="00227FA4" w:rsidRPr="0057595A" w:rsidRDefault="00227FA4" w:rsidP="00227FA4">
            <w:pPr>
              <w:pStyle w:val="AttchTableText"/>
            </w:pPr>
          </w:p>
        </w:tc>
        <w:tc>
          <w:tcPr>
            <w:tcW w:w="507" w:type="dxa"/>
            <w:shd w:val="clear" w:color="auto" w:fill="E6E6E6"/>
          </w:tcPr>
          <w:p w14:paraId="26F1B9E1" w14:textId="77777777" w:rsidR="00227FA4" w:rsidRPr="0057595A" w:rsidRDefault="00227FA4" w:rsidP="00227FA4">
            <w:pPr>
              <w:pStyle w:val="AttchTableText"/>
            </w:pPr>
          </w:p>
        </w:tc>
        <w:tc>
          <w:tcPr>
            <w:tcW w:w="507" w:type="dxa"/>
            <w:shd w:val="clear" w:color="auto" w:fill="E6E6E6"/>
          </w:tcPr>
          <w:p w14:paraId="2274A742" w14:textId="77777777" w:rsidR="00227FA4" w:rsidRPr="0057595A" w:rsidRDefault="00227FA4" w:rsidP="00227FA4">
            <w:pPr>
              <w:pStyle w:val="AttchTableText"/>
            </w:pPr>
          </w:p>
        </w:tc>
        <w:tc>
          <w:tcPr>
            <w:tcW w:w="507" w:type="dxa"/>
            <w:shd w:val="clear" w:color="auto" w:fill="E6E6E6"/>
          </w:tcPr>
          <w:p w14:paraId="7041637E" w14:textId="77777777" w:rsidR="00227FA4" w:rsidRPr="0057595A" w:rsidRDefault="00227FA4" w:rsidP="00227FA4">
            <w:pPr>
              <w:pStyle w:val="AttchTableText"/>
            </w:pPr>
          </w:p>
        </w:tc>
        <w:tc>
          <w:tcPr>
            <w:tcW w:w="506" w:type="dxa"/>
            <w:shd w:val="clear" w:color="auto" w:fill="E6E6E6"/>
          </w:tcPr>
          <w:p w14:paraId="1792D4C8" w14:textId="77777777" w:rsidR="00227FA4" w:rsidRPr="0057595A" w:rsidRDefault="00227FA4" w:rsidP="00227FA4">
            <w:pPr>
              <w:pStyle w:val="AttchTableText"/>
            </w:pPr>
          </w:p>
        </w:tc>
        <w:tc>
          <w:tcPr>
            <w:tcW w:w="506" w:type="dxa"/>
            <w:shd w:val="clear" w:color="auto" w:fill="E6E6E6"/>
          </w:tcPr>
          <w:p w14:paraId="76F9C7CE" w14:textId="77777777" w:rsidR="00227FA4" w:rsidRPr="0057595A" w:rsidRDefault="00227FA4" w:rsidP="00227FA4">
            <w:pPr>
              <w:pStyle w:val="AttchTableText"/>
            </w:pPr>
          </w:p>
        </w:tc>
        <w:tc>
          <w:tcPr>
            <w:tcW w:w="506" w:type="dxa"/>
            <w:shd w:val="clear" w:color="auto" w:fill="E6E6E6"/>
          </w:tcPr>
          <w:p w14:paraId="67733128" w14:textId="77777777" w:rsidR="00227FA4" w:rsidRPr="0057595A" w:rsidRDefault="00227FA4" w:rsidP="00227FA4">
            <w:pPr>
              <w:pStyle w:val="AttchTableText"/>
            </w:pPr>
          </w:p>
        </w:tc>
        <w:tc>
          <w:tcPr>
            <w:tcW w:w="506" w:type="dxa"/>
            <w:shd w:val="clear" w:color="auto" w:fill="E6E6E6"/>
          </w:tcPr>
          <w:p w14:paraId="4931A72B" w14:textId="77777777" w:rsidR="00227FA4" w:rsidRPr="0057595A" w:rsidRDefault="00227FA4" w:rsidP="00227FA4">
            <w:pPr>
              <w:pStyle w:val="AttchTableText"/>
            </w:pPr>
          </w:p>
        </w:tc>
        <w:tc>
          <w:tcPr>
            <w:tcW w:w="506" w:type="dxa"/>
            <w:shd w:val="clear" w:color="auto" w:fill="E6E6E6"/>
          </w:tcPr>
          <w:p w14:paraId="10E6FC15" w14:textId="77777777" w:rsidR="00227FA4" w:rsidRPr="0057595A" w:rsidRDefault="00227FA4" w:rsidP="00227FA4">
            <w:pPr>
              <w:pStyle w:val="AttchTableText"/>
            </w:pPr>
          </w:p>
        </w:tc>
        <w:tc>
          <w:tcPr>
            <w:tcW w:w="508" w:type="dxa"/>
            <w:shd w:val="clear" w:color="auto" w:fill="E6E6E6"/>
          </w:tcPr>
          <w:p w14:paraId="086174D8" w14:textId="77777777" w:rsidR="00227FA4" w:rsidRPr="0057595A" w:rsidRDefault="00227FA4" w:rsidP="00227FA4">
            <w:pPr>
              <w:pStyle w:val="AttchTableText"/>
            </w:pPr>
          </w:p>
        </w:tc>
        <w:tc>
          <w:tcPr>
            <w:tcW w:w="508" w:type="dxa"/>
            <w:shd w:val="clear" w:color="auto" w:fill="E6E6E6"/>
          </w:tcPr>
          <w:p w14:paraId="1DCC3353" w14:textId="77777777" w:rsidR="00227FA4" w:rsidRPr="0057595A" w:rsidRDefault="00227FA4" w:rsidP="00227FA4">
            <w:pPr>
              <w:pStyle w:val="AttchTableText"/>
            </w:pPr>
          </w:p>
        </w:tc>
        <w:tc>
          <w:tcPr>
            <w:tcW w:w="508" w:type="dxa"/>
            <w:shd w:val="clear" w:color="auto" w:fill="E6E6E6"/>
          </w:tcPr>
          <w:p w14:paraId="3DD9BB1D" w14:textId="77777777" w:rsidR="00227FA4" w:rsidRPr="0057595A" w:rsidRDefault="00227FA4" w:rsidP="00227FA4">
            <w:pPr>
              <w:pStyle w:val="AttchTableText"/>
            </w:pPr>
          </w:p>
        </w:tc>
      </w:tr>
    </w:tbl>
    <w:p w14:paraId="5056623B" w14:textId="77777777" w:rsidR="00227FA4" w:rsidRPr="0057595A" w:rsidRDefault="00227FA4" w:rsidP="00227FA4">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314"/>
        <w:gridCol w:w="488"/>
        <w:gridCol w:w="489"/>
        <w:gridCol w:w="489"/>
        <w:gridCol w:w="489"/>
        <w:gridCol w:w="488"/>
        <w:gridCol w:w="488"/>
        <w:gridCol w:w="488"/>
        <w:gridCol w:w="488"/>
        <w:gridCol w:w="488"/>
        <w:gridCol w:w="490"/>
        <w:gridCol w:w="490"/>
        <w:gridCol w:w="490"/>
      </w:tblGrid>
      <w:tr w:rsidR="00924E81" w:rsidRPr="0057595A" w14:paraId="2D37DC07" w14:textId="77777777" w:rsidTr="00924E81">
        <w:trPr>
          <w:cantSplit/>
        </w:trPr>
        <w:tc>
          <w:tcPr>
            <w:tcW w:w="2074" w:type="dxa"/>
            <w:tcBorders>
              <w:top w:val="nil"/>
              <w:bottom w:val="single" w:sz="24" w:space="0" w:color="auto"/>
              <w:right w:val="nil"/>
            </w:tcBorders>
          </w:tcPr>
          <w:p w14:paraId="1D03455B" w14:textId="77777777" w:rsidR="00924E81" w:rsidRPr="0057595A" w:rsidRDefault="00924E81" w:rsidP="00227FA4">
            <w:pPr>
              <w:pStyle w:val="AttchTableTextBold"/>
            </w:pPr>
            <w:r w:rsidRPr="0057595A">
              <w:t>TOPIC</w:t>
            </w:r>
          </w:p>
        </w:tc>
        <w:tc>
          <w:tcPr>
            <w:tcW w:w="316" w:type="dxa"/>
            <w:tcBorders>
              <w:top w:val="nil"/>
              <w:left w:val="nil"/>
              <w:bottom w:val="single" w:sz="24" w:space="0" w:color="auto"/>
            </w:tcBorders>
          </w:tcPr>
          <w:p w14:paraId="21887852" w14:textId="77777777" w:rsidR="00924E81" w:rsidRPr="0057595A" w:rsidRDefault="00924E81" w:rsidP="00227FA4">
            <w:pPr>
              <w:pStyle w:val="AttchTableText"/>
            </w:pPr>
          </w:p>
        </w:tc>
        <w:tc>
          <w:tcPr>
            <w:tcW w:w="504" w:type="dxa"/>
            <w:tcBorders>
              <w:top w:val="nil"/>
              <w:bottom w:val="single" w:sz="24" w:space="0" w:color="auto"/>
            </w:tcBorders>
          </w:tcPr>
          <w:p w14:paraId="0B7CA77A" w14:textId="77777777" w:rsidR="00924E81" w:rsidRPr="0057595A" w:rsidRDefault="00924E81" w:rsidP="00227FA4">
            <w:pPr>
              <w:pStyle w:val="AttchTableText"/>
            </w:pPr>
          </w:p>
        </w:tc>
        <w:tc>
          <w:tcPr>
            <w:tcW w:w="504" w:type="dxa"/>
            <w:tcBorders>
              <w:top w:val="nil"/>
              <w:bottom w:val="single" w:sz="24" w:space="0" w:color="auto"/>
            </w:tcBorders>
          </w:tcPr>
          <w:p w14:paraId="4831A3F3" w14:textId="77777777" w:rsidR="00924E81" w:rsidRPr="0057595A" w:rsidRDefault="00924E81" w:rsidP="00227FA4">
            <w:pPr>
              <w:pStyle w:val="AttchTableText"/>
            </w:pPr>
          </w:p>
        </w:tc>
        <w:tc>
          <w:tcPr>
            <w:tcW w:w="504" w:type="dxa"/>
            <w:tcBorders>
              <w:top w:val="nil"/>
              <w:bottom w:val="single" w:sz="24" w:space="0" w:color="auto"/>
            </w:tcBorders>
          </w:tcPr>
          <w:p w14:paraId="336B76B2" w14:textId="77777777" w:rsidR="00924E81" w:rsidRPr="0057595A" w:rsidRDefault="00924E81" w:rsidP="00227FA4">
            <w:pPr>
              <w:pStyle w:val="AttchTableText"/>
            </w:pPr>
          </w:p>
        </w:tc>
        <w:tc>
          <w:tcPr>
            <w:tcW w:w="504" w:type="dxa"/>
            <w:tcBorders>
              <w:top w:val="nil"/>
              <w:bottom w:val="single" w:sz="24" w:space="0" w:color="auto"/>
            </w:tcBorders>
          </w:tcPr>
          <w:p w14:paraId="3CB56733" w14:textId="77777777" w:rsidR="00924E81" w:rsidRPr="0057595A" w:rsidRDefault="00924E81" w:rsidP="00227FA4">
            <w:pPr>
              <w:pStyle w:val="AttchTableText"/>
            </w:pPr>
          </w:p>
        </w:tc>
        <w:tc>
          <w:tcPr>
            <w:tcW w:w="503" w:type="dxa"/>
            <w:tcBorders>
              <w:top w:val="nil"/>
              <w:bottom w:val="single" w:sz="24" w:space="0" w:color="auto"/>
            </w:tcBorders>
          </w:tcPr>
          <w:p w14:paraId="1644F5E2" w14:textId="77777777" w:rsidR="00924E81" w:rsidRPr="0057595A" w:rsidRDefault="00924E81" w:rsidP="00227FA4">
            <w:pPr>
              <w:pStyle w:val="AttchTableText"/>
            </w:pPr>
          </w:p>
        </w:tc>
        <w:tc>
          <w:tcPr>
            <w:tcW w:w="503" w:type="dxa"/>
            <w:tcBorders>
              <w:top w:val="nil"/>
              <w:bottom w:val="single" w:sz="24" w:space="0" w:color="auto"/>
            </w:tcBorders>
          </w:tcPr>
          <w:p w14:paraId="6E999738" w14:textId="77777777" w:rsidR="00924E81" w:rsidRPr="0057595A" w:rsidRDefault="00924E81" w:rsidP="00227FA4">
            <w:pPr>
              <w:pStyle w:val="AttchTableText"/>
            </w:pPr>
          </w:p>
        </w:tc>
        <w:tc>
          <w:tcPr>
            <w:tcW w:w="503" w:type="dxa"/>
            <w:tcBorders>
              <w:top w:val="nil"/>
              <w:bottom w:val="single" w:sz="24" w:space="0" w:color="auto"/>
            </w:tcBorders>
          </w:tcPr>
          <w:p w14:paraId="154B416C" w14:textId="77777777" w:rsidR="00924E81" w:rsidRPr="0057595A" w:rsidRDefault="00924E81" w:rsidP="00227FA4">
            <w:pPr>
              <w:pStyle w:val="AttchTableText"/>
            </w:pPr>
          </w:p>
        </w:tc>
        <w:tc>
          <w:tcPr>
            <w:tcW w:w="503" w:type="dxa"/>
            <w:tcBorders>
              <w:top w:val="nil"/>
              <w:bottom w:val="single" w:sz="24" w:space="0" w:color="auto"/>
            </w:tcBorders>
          </w:tcPr>
          <w:p w14:paraId="03198C4D" w14:textId="77777777" w:rsidR="00924E81" w:rsidRPr="0057595A" w:rsidRDefault="00924E81" w:rsidP="00227FA4">
            <w:pPr>
              <w:pStyle w:val="AttchTableText"/>
            </w:pPr>
          </w:p>
        </w:tc>
        <w:tc>
          <w:tcPr>
            <w:tcW w:w="503" w:type="dxa"/>
            <w:tcBorders>
              <w:top w:val="nil"/>
              <w:bottom w:val="single" w:sz="24" w:space="0" w:color="auto"/>
            </w:tcBorders>
          </w:tcPr>
          <w:p w14:paraId="06282511" w14:textId="77777777" w:rsidR="00924E81" w:rsidRPr="0057595A" w:rsidRDefault="00924E81" w:rsidP="00227FA4">
            <w:pPr>
              <w:pStyle w:val="AttchTableText"/>
            </w:pPr>
          </w:p>
        </w:tc>
        <w:tc>
          <w:tcPr>
            <w:tcW w:w="505" w:type="dxa"/>
            <w:tcBorders>
              <w:top w:val="nil"/>
              <w:bottom w:val="single" w:sz="24" w:space="0" w:color="auto"/>
            </w:tcBorders>
          </w:tcPr>
          <w:p w14:paraId="4D22AE68" w14:textId="77777777" w:rsidR="00924E81" w:rsidRPr="0057595A" w:rsidRDefault="00924E81" w:rsidP="00227FA4">
            <w:pPr>
              <w:pStyle w:val="AttchTableText"/>
            </w:pPr>
          </w:p>
        </w:tc>
        <w:tc>
          <w:tcPr>
            <w:tcW w:w="505" w:type="dxa"/>
            <w:tcBorders>
              <w:top w:val="nil"/>
              <w:bottom w:val="single" w:sz="24" w:space="0" w:color="auto"/>
            </w:tcBorders>
          </w:tcPr>
          <w:p w14:paraId="4689A337" w14:textId="77777777" w:rsidR="00924E81" w:rsidRPr="0057595A" w:rsidRDefault="00924E81" w:rsidP="00227FA4">
            <w:pPr>
              <w:pStyle w:val="AttchTableText"/>
            </w:pPr>
          </w:p>
        </w:tc>
        <w:tc>
          <w:tcPr>
            <w:tcW w:w="505" w:type="dxa"/>
            <w:tcBorders>
              <w:top w:val="nil"/>
              <w:bottom w:val="single" w:sz="24" w:space="0" w:color="auto"/>
            </w:tcBorders>
          </w:tcPr>
          <w:p w14:paraId="29473E90" w14:textId="77777777" w:rsidR="00924E81" w:rsidRPr="0057595A" w:rsidRDefault="00924E81" w:rsidP="00227FA4">
            <w:pPr>
              <w:pStyle w:val="AttchTableText"/>
            </w:pPr>
          </w:p>
        </w:tc>
      </w:tr>
      <w:tr w:rsidR="00227FA4" w:rsidRPr="0057595A" w14:paraId="656E8876" w14:textId="77777777" w:rsidTr="00924E81">
        <w:trPr>
          <w:cantSplit/>
        </w:trPr>
        <w:tc>
          <w:tcPr>
            <w:tcW w:w="2074" w:type="dxa"/>
            <w:tcBorders>
              <w:top w:val="single" w:sz="24" w:space="0" w:color="auto"/>
              <w:bottom w:val="nil"/>
              <w:right w:val="nil"/>
            </w:tcBorders>
          </w:tcPr>
          <w:p w14:paraId="5300B77B" w14:textId="77777777" w:rsidR="00227FA4" w:rsidRPr="0057595A" w:rsidRDefault="00227FA4" w:rsidP="00227FA4">
            <w:pPr>
              <w:pStyle w:val="AttchTableTextBold"/>
            </w:pPr>
            <w:r w:rsidRPr="0057595A">
              <w:t>Communication</w:t>
            </w:r>
          </w:p>
        </w:tc>
        <w:tc>
          <w:tcPr>
            <w:tcW w:w="316" w:type="dxa"/>
            <w:tcBorders>
              <w:top w:val="single" w:sz="24" w:space="0" w:color="auto"/>
              <w:left w:val="nil"/>
              <w:bottom w:val="nil"/>
            </w:tcBorders>
          </w:tcPr>
          <w:p w14:paraId="5D8BD9B3" w14:textId="77777777" w:rsidR="00227FA4" w:rsidRPr="0057595A" w:rsidRDefault="00227FA4" w:rsidP="00227FA4">
            <w:pPr>
              <w:pStyle w:val="AttchTableText"/>
            </w:pPr>
            <w:r w:rsidRPr="0057595A">
              <w:t>1</w:t>
            </w:r>
          </w:p>
        </w:tc>
        <w:tc>
          <w:tcPr>
            <w:tcW w:w="504" w:type="dxa"/>
            <w:tcBorders>
              <w:top w:val="single" w:sz="24" w:space="0" w:color="auto"/>
            </w:tcBorders>
          </w:tcPr>
          <w:p w14:paraId="592B9712" w14:textId="77777777" w:rsidR="00227FA4" w:rsidRPr="0057595A" w:rsidRDefault="00227FA4" w:rsidP="00227FA4">
            <w:pPr>
              <w:pStyle w:val="AttchTableText"/>
            </w:pPr>
          </w:p>
        </w:tc>
        <w:tc>
          <w:tcPr>
            <w:tcW w:w="504" w:type="dxa"/>
            <w:tcBorders>
              <w:top w:val="single" w:sz="24" w:space="0" w:color="auto"/>
            </w:tcBorders>
          </w:tcPr>
          <w:p w14:paraId="784F6EB8" w14:textId="77777777" w:rsidR="00227FA4" w:rsidRPr="0057595A" w:rsidRDefault="00227FA4" w:rsidP="00227FA4">
            <w:pPr>
              <w:pStyle w:val="AttchTableText"/>
            </w:pPr>
          </w:p>
        </w:tc>
        <w:tc>
          <w:tcPr>
            <w:tcW w:w="504" w:type="dxa"/>
            <w:tcBorders>
              <w:top w:val="single" w:sz="24" w:space="0" w:color="auto"/>
            </w:tcBorders>
          </w:tcPr>
          <w:p w14:paraId="1A57793D" w14:textId="77777777" w:rsidR="00227FA4" w:rsidRPr="0057595A" w:rsidRDefault="00227FA4" w:rsidP="00227FA4">
            <w:pPr>
              <w:pStyle w:val="AttchTableText"/>
            </w:pPr>
          </w:p>
        </w:tc>
        <w:tc>
          <w:tcPr>
            <w:tcW w:w="504" w:type="dxa"/>
            <w:tcBorders>
              <w:top w:val="single" w:sz="24" w:space="0" w:color="auto"/>
            </w:tcBorders>
          </w:tcPr>
          <w:p w14:paraId="28D2DE52" w14:textId="77777777" w:rsidR="00227FA4" w:rsidRPr="0057595A" w:rsidRDefault="00227FA4" w:rsidP="00227FA4">
            <w:pPr>
              <w:pStyle w:val="AttchTableText"/>
            </w:pPr>
          </w:p>
        </w:tc>
        <w:tc>
          <w:tcPr>
            <w:tcW w:w="503" w:type="dxa"/>
            <w:tcBorders>
              <w:top w:val="single" w:sz="24" w:space="0" w:color="auto"/>
            </w:tcBorders>
          </w:tcPr>
          <w:p w14:paraId="3CA7BC5E" w14:textId="77777777" w:rsidR="00227FA4" w:rsidRPr="0057595A" w:rsidRDefault="00227FA4" w:rsidP="00227FA4">
            <w:pPr>
              <w:pStyle w:val="AttchTableText"/>
            </w:pPr>
          </w:p>
        </w:tc>
        <w:tc>
          <w:tcPr>
            <w:tcW w:w="503" w:type="dxa"/>
            <w:tcBorders>
              <w:top w:val="single" w:sz="24" w:space="0" w:color="auto"/>
            </w:tcBorders>
          </w:tcPr>
          <w:p w14:paraId="09F22E0E" w14:textId="77777777" w:rsidR="00227FA4" w:rsidRPr="0057595A" w:rsidRDefault="00227FA4" w:rsidP="00227FA4">
            <w:pPr>
              <w:pStyle w:val="AttchTableText"/>
            </w:pPr>
          </w:p>
        </w:tc>
        <w:tc>
          <w:tcPr>
            <w:tcW w:w="503" w:type="dxa"/>
            <w:tcBorders>
              <w:top w:val="single" w:sz="24" w:space="0" w:color="auto"/>
            </w:tcBorders>
          </w:tcPr>
          <w:p w14:paraId="2ADD82A3" w14:textId="77777777" w:rsidR="00227FA4" w:rsidRPr="0057595A" w:rsidRDefault="00227FA4" w:rsidP="00227FA4">
            <w:pPr>
              <w:pStyle w:val="AttchTableText"/>
            </w:pPr>
          </w:p>
        </w:tc>
        <w:tc>
          <w:tcPr>
            <w:tcW w:w="503" w:type="dxa"/>
            <w:tcBorders>
              <w:top w:val="single" w:sz="24" w:space="0" w:color="auto"/>
            </w:tcBorders>
          </w:tcPr>
          <w:p w14:paraId="0EE97FDC" w14:textId="77777777" w:rsidR="00227FA4" w:rsidRPr="0057595A" w:rsidRDefault="00227FA4" w:rsidP="00227FA4">
            <w:pPr>
              <w:pStyle w:val="AttchTableText"/>
            </w:pPr>
          </w:p>
        </w:tc>
        <w:tc>
          <w:tcPr>
            <w:tcW w:w="503" w:type="dxa"/>
            <w:tcBorders>
              <w:top w:val="single" w:sz="24" w:space="0" w:color="auto"/>
            </w:tcBorders>
          </w:tcPr>
          <w:p w14:paraId="2EDAC9D4" w14:textId="77777777" w:rsidR="00227FA4" w:rsidRPr="0057595A" w:rsidRDefault="00227FA4" w:rsidP="00227FA4">
            <w:pPr>
              <w:pStyle w:val="AttchTableText"/>
            </w:pPr>
          </w:p>
        </w:tc>
        <w:tc>
          <w:tcPr>
            <w:tcW w:w="505" w:type="dxa"/>
            <w:tcBorders>
              <w:top w:val="single" w:sz="24" w:space="0" w:color="auto"/>
            </w:tcBorders>
          </w:tcPr>
          <w:p w14:paraId="1A7D989E" w14:textId="77777777" w:rsidR="00227FA4" w:rsidRPr="0057595A" w:rsidRDefault="00227FA4" w:rsidP="00227FA4">
            <w:pPr>
              <w:pStyle w:val="AttchTableText"/>
            </w:pPr>
          </w:p>
        </w:tc>
        <w:tc>
          <w:tcPr>
            <w:tcW w:w="505" w:type="dxa"/>
            <w:tcBorders>
              <w:top w:val="single" w:sz="24" w:space="0" w:color="auto"/>
            </w:tcBorders>
          </w:tcPr>
          <w:p w14:paraId="5F54ADA1" w14:textId="77777777" w:rsidR="00227FA4" w:rsidRPr="0057595A" w:rsidRDefault="00227FA4" w:rsidP="00227FA4">
            <w:pPr>
              <w:pStyle w:val="AttchTableText"/>
            </w:pPr>
          </w:p>
        </w:tc>
        <w:tc>
          <w:tcPr>
            <w:tcW w:w="505" w:type="dxa"/>
            <w:tcBorders>
              <w:top w:val="single" w:sz="24" w:space="0" w:color="auto"/>
            </w:tcBorders>
          </w:tcPr>
          <w:p w14:paraId="4E95D739" w14:textId="77777777" w:rsidR="00227FA4" w:rsidRPr="0057595A" w:rsidRDefault="00227FA4" w:rsidP="00227FA4">
            <w:pPr>
              <w:pStyle w:val="AttchTableText"/>
            </w:pPr>
          </w:p>
        </w:tc>
      </w:tr>
      <w:tr w:rsidR="00227FA4" w:rsidRPr="0057595A" w14:paraId="5C6D738C" w14:textId="77777777" w:rsidTr="00227FA4">
        <w:trPr>
          <w:cantSplit/>
        </w:trPr>
        <w:tc>
          <w:tcPr>
            <w:tcW w:w="2074" w:type="dxa"/>
            <w:tcBorders>
              <w:top w:val="nil"/>
              <w:bottom w:val="nil"/>
              <w:right w:val="nil"/>
            </w:tcBorders>
          </w:tcPr>
          <w:p w14:paraId="5C760024" w14:textId="77777777" w:rsidR="00227FA4" w:rsidRPr="0057595A" w:rsidRDefault="00227FA4" w:rsidP="00227FA4">
            <w:pPr>
              <w:pStyle w:val="AttchTableTextBold"/>
            </w:pPr>
          </w:p>
        </w:tc>
        <w:tc>
          <w:tcPr>
            <w:tcW w:w="316" w:type="dxa"/>
            <w:tcBorders>
              <w:top w:val="nil"/>
              <w:left w:val="nil"/>
              <w:bottom w:val="nil"/>
            </w:tcBorders>
          </w:tcPr>
          <w:p w14:paraId="35F046C9" w14:textId="77777777" w:rsidR="00227FA4" w:rsidRPr="0057595A" w:rsidRDefault="00227FA4" w:rsidP="00227FA4">
            <w:pPr>
              <w:pStyle w:val="AttchTableText"/>
            </w:pPr>
            <w:r w:rsidRPr="0057595A">
              <w:t>2</w:t>
            </w:r>
          </w:p>
        </w:tc>
        <w:tc>
          <w:tcPr>
            <w:tcW w:w="504" w:type="dxa"/>
          </w:tcPr>
          <w:p w14:paraId="5DD86176" w14:textId="77777777" w:rsidR="00227FA4" w:rsidRPr="0057595A" w:rsidRDefault="00227FA4" w:rsidP="00227FA4">
            <w:pPr>
              <w:pStyle w:val="AttchTableText"/>
            </w:pPr>
          </w:p>
        </w:tc>
        <w:tc>
          <w:tcPr>
            <w:tcW w:w="504" w:type="dxa"/>
          </w:tcPr>
          <w:p w14:paraId="511FE0E8" w14:textId="77777777" w:rsidR="00227FA4" w:rsidRPr="0057595A" w:rsidRDefault="00227FA4" w:rsidP="00227FA4">
            <w:pPr>
              <w:pStyle w:val="AttchTableText"/>
            </w:pPr>
          </w:p>
        </w:tc>
        <w:tc>
          <w:tcPr>
            <w:tcW w:w="504" w:type="dxa"/>
          </w:tcPr>
          <w:p w14:paraId="4F03F37B" w14:textId="77777777" w:rsidR="00227FA4" w:rsidRPr="0057595A" w:rsidRDefault="00227FA4" w:rsidP="00227FA4">
            <w:pPr>
              <w:pStyle w:val="AttchTableText"/>
            </w:pPr>
          </w:p>
        </w:tc>
        <w:tc>
          <w:tcPr>
            <w:tcW w:w="504" w:type="dxa"/>
          </w:tcPr>
          <w:p w14:paraId="65A08F4C" w14:textId="77777777" w:rsidR="00227FA4" w:rsidRPr="0057595A" w:rsidRDefault="00227FA4" w:rsidP="00227FA4">
            <w:pPr>
              <w:pStyle w:val="AttchTableText"/>
            </w:pPr>
          </w:p>
        </w:tc>
        <w:tc>
          <w:tcPr>
            <w:tcW w:w="503" w:type="dxa"/>
          </w:tcPr>
          <w:p w14:paraId="5BA639BD" w14:textId="77777777" w:rsidR="00227FA4" w:rsidRPr="0057595A" w:rsidRDefault="00227FA4" w:rsidP="00227FA4">
            <w:pPr>
              <w:pStyle w:val="AttchTableText"/>
            </w:pPr>
          </w:p>
        </w:tc>
        <w:tc>
          <w:tcPr>
            <w:tcW w:w="503" w:type="dxa"/>
          </w:tcPr>
          <w:p w14:paraId="1301ED6A" w14:textId="77777777" w:rsidR="00227FA4" w:rsidRPr="0057595A" w:rsidRDefault="00227FA4" w:rsidP="00227FA4">
            <w:pPr>
              <w:pStyle w:val="AttchTableText"/>
            </w:pPr>
          </w:p>
        </w:tc>
        <w:tc>
          <w:tcPr>
            <w:tcW w:w="503" w:type="dxa"/>
          </w:tcPr>
          <w:p w14:paraId="4BFDC89C" w14:textId="77777777" w:rsidR="00227FA4" w:rsidRPr="0057595A" w:rsidRDefault="00227FA4" w:rsidP="00227FA4">
            <w:pPr>
              <w:pStyle w:val="AttchTableText"/>
            </w:pPr>
          </w:p>
        </w:tc>
        <w:tc>
          <w:tcPr>
            <w:tcW w:w="503" w:type="dxa"/>
          </w:tcPr>
          <w:p w14:paraId="6205DEFD" w14:textId="77777777" w:rsidR="00227FA4" w:rsidRPr="0057595A" w:rsidRDefault="00227FA4" w:rsidP="00227FA4">
            <w:pPr>
              <w:pStyle w:val="AttchTableText"/>
            </w:pPr>
          </w:p>
        </w:tc>
        <w:tc>
          <w:tcPr>
            <w:tcW w:w="503" w:type="dxa"/>
          </w:tcPr>
          <w:p w14:paraId="16487358" w14:textId="77777777" w:rsidR="00227FA4" w:rsidRPr="0057595A" w:rsidRDefault="00227FA4" w:rsidP="00227FA4">
            <w:pPr>
              <w:pStyle w:val="AttchTableText"/>
            </w:pPr>
          </w:p>
        </w:tc>
        <w:tc>
          <w:tcPr>
            <w:tcW w:w="505" w:type="dxa"/>
          </w:tcPr>
          <w:p w14:paraId="747DABDE" w14:textId="77777777" w:rsidR="00227FA4" w:rsidRPr="0057595A" w:rsidRDefault="00227FA4" w:rsidP="00227FA4">
            <w:pPr>
              <w:pStyle w:val="AttchTableText"/>
            </w:pPr>
          </w:p>
        </w:tc>
        <w:tc>
          <w:tcPr>
            <w:tcW w:w="505" w:type="dxa"/>
          </w:tcPr>
          <w:p w14:paraId="143746A2" w14:textId="77777777" w:rsidR="00227FA4" w:rsidRPr="0057595A" w:rsidRDefault="00227FA4" w:rsidP="00227FA4">
            <w:pPr>
              <w:pStyle w:val="AttchTableText"/>
            </w:pPr>
          </w:p>
        </w:tc>
        <w:tc>
          <w:tcPr>
            <w:tcW w:w="505" w:type="dxa"/>
          </w:tcPr>
          <w:p w14:paraId="279D6662" w14:textId="77777777" w:rsidR="00227FA4" w:rsidRPr="0057595A" w:rsidRDefault="00227FA4" w:rsidP="00227FA4">
            <w:pPr>
              <w:pStyle w:val="AttchTableText"/>
            </w:pPr>
          </w:p>
        </w:tc>
      </w:tr>
      <w:tr w:rsidR="00227FA4" w:rsidRPr="0057595A" w14:paraId="3F31CD0D" w14:textId="77777777" w:rsidTr="00227FA4">
        <w:trPr>
          <w:cantSplit/>
        </w:trPr>
        <w:tc>
          <w:tcPr>
            <w:tcW w:w="2074" w:type="dxa"/>
            <w:tcBorders>
              <w:top w:val="nil"/>
              <w:bottom w:val="nil"/>
              <w:right w:val="nil"/>
            </w:tcBorders>
          </w:tcPr>
          <w:p w14:paraId="6DF6B9AB" w14:textId="77777777" w:rsidR="00227FA4" w:rsidRPr="0057595A" w:rsidRDefault="00227FA4" w:rsidP="00227FA4">
            <w:pPr>
              <w:pStyle w:val="AttchTableTextBold"/>
            </w:pPr>
          </w:p>
        </w:tc>
        <w:tc>
          <w:tcPr>
            <w:tcW w:w="316" w:type="dxa"/>
            <w:tcBorders>
              <w:top w:val="nil"/>
              <w:left w:val="nil"/>
              <w:bottom w:val="nil"/>
            </w:tcBorders>
          </w:tcPr>
          <w:p w14:paraId="2D3DBFF8" w14:textId="77777777" w:rsidR="00227FA4" w:rsidRPr="0057595A" w:rsidRDefault="00227FA4" w:rsidP="00227FA4">
            <w:pPr>
              <w:pStyle w:val="AttchTableText"/>
            </w:pPr>
            <w:r w:rsidRPr="0057595A">
              <w:t>3</w:t>
            </w:r>
          </w:p>
        </w:tc>
        <w:tc>
          <w:tcPr>
            <w:tcW w:w="504" w:type="dxa"/>
          </w:tcPr>
          <w:p w14:paraId="34FA67D5" w14:textId="77777777" w:rsidR="00227FA4" w:rsidRPr="0057595A" w:rsidRDefault="00227FA4" w:rsidP="00227FA4">
            <w:pPr>
              <w:pStyle w:val="AttchTableText"/>
            </w:pPr>
          </w:p>
        </w:tc>
        <w:tc>
          <w:tcPr>
            <w:tcW w:w="504" w:type="dxa"/>
          </w:tcPr>
          <w:p w14:paraId="056E2EF3" w14:textId="77777777" w:rsidR="00227FA4" w:rsidRPr="0057595A" w:rsidRDefault="00227FA4" w:rsidP="00227FA4">
            <w:pPr>
              <w:pStyle w:val="AttchTableText"/>
            </w:pPr>
          </w:p>
        </w:tc>
        <w:tc>
          <w:tcPr>
            <w:tcW w:w="504" w:type="dxa"/>
          </w:tcPr>
          <w:p w14:paraId="6F0BC836" w14:textId="77777777" w:rsidR="00227FA4" w:rsidRPr="0057595A" w:rsidRDefault="00227FA4" w:rsidP="00227FA4">
            <w:pPr>
              <w:pStyle w:val="AttchTableText"/>
            </w:pPr>
          </w:p>
        </w:tc>
        <w:tc>
          <w:tcPr>
            <w:tcW w:w="504" w:type="dxa"/>
          </w:tcPr>
          <w:p w14:paraId="320CB8B4" w14:textId="77777777" w:rsidR="00227FA4" w:rsidRPr="0057595A" w:rsidRDefault="00227FA4" w:rsidP="00227FA4">
            <w:pPr>
              <w:pStyle w:val="AttchTableText"/>
            </w:pPr>
          </w:p>
        </w:tc>
        <w:tc>
          <w:tcPr>
            <w:tcW w:w="503" w:type="dxa"/>
          </w:tcPr>
          <w:p w14:paraId="2D169940" w14:textId="77777777" w:rsidR="00227FA4" w:rsidRPr="0057595A" w:rsidRDefault="00227FA4" w:rsidP="00227FA4">
            <w:pPr>
              <w:pStyle w:val="AttchTableText"/>
            </w:pPr>
          </w:p>
        </w:tc>
        <w:tc>
          <w:tcPr>
            <w:tcW w:w="503" w:type="dxa"/>
          </w:tcPr>
          <w:p w14:paraId="5701E724" w14:textId="77777777" w:rsidR="00227FA4" w:rsidRPr="0057595A" w:rsidRDefault="00227FA4" w:rsidP="00227FA4">
            <w:pPr>
              <w:pStyle w:val="AttchTableText"/>
            </w:pPr>
          </w:p>
        </w:tc>
        <w:tc>
          <w:tcPr>
            <w:tcW w:w="503" w:type="dxa"/>
          </w:tcPr>
          <w:p w14:paraId="7F0D476F" w14:textId="77777777" w:rsidR="00227FA4" w:rsidRPr="0057595A" w:rsidRDefault="00227FA4" w:rsidP="00227FA4">
            <w:pPr>
              <w:pStyle w:val="AttchTableText"/>
            </w:pPr>
          </w:p>
        </w:tc>
        <w:tc>
          <w:tcPr>
            <w:tcW w:w="503" w:type="dxa"/>
          </w:tcPr>
          <w:p w14:paraId="3B7A7B17" w14:textId="77777777" w:rsidR="00227FA4" w:rsidRPr="0057595A" w:rsidRDefault="00227FA4" w:rsidP="00227FA4">
            <w:pPr>
              <w:pStyle w:val="AttchTableText"/>
            </w:pPr>
          </w:p>
        </w:tc>
        <w:tc>
          <w:tcPr>
            <w:tcW w:w="503" w:type="dxa"/>
          </w:tcPr>
          <w:p w14:paraId="64D0EE4E" w14:textId="77777777" w:rsidR="00227FA4" w:rsidRPr="0057595A" w:rsidRDefault="00227FA4" w:rsidP="00227FA4">
            <w:pPr>
              <w:pStyle w:val="AttchTableText"/>
            </w:pPr>
          </w:p>
        </w:tc>
        <w:tc>
          <w:tcPr>
            <w:tcW w:w="505" w:type="dxa"/>
          </w:tcPr>
          <w:p w14:paraId="3E531515" w14:textId="77777777" w:rsidR="00227FA4" w:rsidRPr="0057595A" w:rsidRDefault="00227FA4" w:rsidP="00227FA4">
            <w:pPr>
              <w:pStyle w:val="AttchTableText"/>
            </w:pPr>
          </w:p>
        </w:tc>
        <w:tc>
          <w:tcPr>
            <w:tcW w:w="505" w:type="dxa"/>
          </w:tcPr>
          <w:p w14:paraId="145C8BF1" w14:textId="77777777" w:rsidR="00227FA4" w:rsidRPr="0057595A" w:rsidRDefault="00227FA4" w:rsidP="00227FA4">
            <w:pPr>
              <w:pStyle w:val="AttchTableText"/>
            </w:pPr>
          </w:p>
        </w:tc>
        <w:tc>
          <w:tcPr>
            <w:tcW w:w="505" w:type="dxa"/>
          </w:tcPr>
          <w:p w14:paraId="3D7150B4" w14:textId="77777777" w:rsidR="00227FA4" w:rsidRPr="0057595A" w:rsidRDefault="00227FA4" w:rsidP="00227FA4">
            <w:pPr>
              <w:pStyle w:val="AttchTableText"/>
            </w:pPr>
          </w:p>
        </w:tc>
      </w:tr>
      <w:tr w:rsidR="00227FA4" w:rsidRPr="0057595A" w14:paraId="4923DCE4" w14:textId="77777777" w:rsidTr="00227FA4">
        <w:trPr>
          <w:cantSplit/>
        </w:trPr>
        <w:tc>
          <w:tcPr>
            <w:tcW w:w="2074" w:type="dxa"/>
            <w:tcBorders>
              <w:top w:val="nil"/>
              <w:bottom w:val="nil"/>
              <w:right w:val="nil"/>
            </w:tcBorders>
          </w:tcPr>
          <w:p w14:paraId="74944662" w14:textId="77777777" w:rsidR="00227FA4" w:rsidRPr="0057595A" w:rsidRDefault="00227FA4" w:rsidP="00227FA4">
            <w:pPr>
              <w:pStyle w:val="AttchTableTextBold"/>
            </w:pPr>
          </w:p>
        </w:tc>
        <w:tc>
          <w:tcPr>
            <w:tcW w:w="316" w:type="dxa"/>
            <w:tcBorders>
              <w:top w:val="nil"/>
              <w:left w:val="nil"/>
              <w:bottom w:val="nil"/>
            </w:tcBorders>
          </w:tcPr>
          <w:p w14:paraId="775D158F" w14:textId="77777777" w:rsidR="00227FA4" w:rsidRPr="0057595A" w:rsidRDefault="00227FA4" w:rsidP="00227FA4">
            <w:pPr>
              <w:pStyle w:val="AttchTableText"/>
            </w:pPr>
            <w:r w:rsidRPr="0057595A">
              <w:t>4</w:t>
            </w:r>
          </w:p>
        </w:tc>
        <w:tc>
          <w:tcPr>
            <w:tcW w:w="504" w:type="dxa"/>
          </w:tcPr>
          <w:p w14:paraId="491107CF" w14:textId="77777777" w:rsidR="00227FA4" w:rsidRPr="0057595A" w:rsidRDefault="00227FA4" w:rsidP="00227FA4">
            <w:pPr>
              <w:pStyle w:val="AttchTableText"/>
            </w:pPr>
          </w:p>
        </w:tc>
        <w:tc>
          <w:tcPr>
            <w:tcW w:w="504" w:type="dxa"/>
          </w:tcPr>
          <w:p w14:paraId="2D656997" w14:textId="77777777" w:rsidR="00227FA4" w:rsidRPr="0057595A" w:rsidRDefault="00227FA4" w:rsidP="00227FA4">
            <w:pPr>
              <w:pStyle w:val="AttchTableText"/>
            </w:pPr>
          </w:p>
        </w:tc>
        <w:tc>
          <w:tcPr>
            <w:tcW w:w="504" w:type="dxa"/>
          </w:tcPr>
          <w:p w14:paraId="26909415" w14:textId="77777777" w:rsidR="00227FA4" w:rsidRPr="0057595A" w:rsidRDefault="00227FA4" w:rsidP="00227FA4">
            <w:pPr>
              <w:pStyle w:val="AttchTableText"/>
            </w:pPr>
          </w:p>
        </w:tc>
        <w:tc>
          <w:tcPr>
            <w:tcW w:w="504" w:type="dxa"/>
          </w:tcPr>
          <w:p w14:paraId="138DB562" w14:textId="77777777" w:rsidR="00227FA4" w:rsidRPr="0057595A" w:rsidRDefault="00227FA4" w:rsidP="00227FA4">
            <w:pPr>
              <w:pStyle w:val="AttchTableText"/>
            </w:pPr>
          </w:p>
        </w:tc>
        <w:tc>
          <w:tcPr>
            <w:tcW w:w="503" w:type="dxa"/>
          </w:tcPr>
          <w:p w14:paraId="3E743C94" w14:textId="77777777" w:rsidR="00227FA4" w:rsidRPr="0057595A" w:rsidRDefault="00227FA4" w:rsidP="00227FA4">
            <w:pPr>
              <w:pStyle w:val="AttchTableText"/>
            </w:pPr>
          </w:p>
        </w:tc>
        <w:tc>
          <w:tcPr>
            <w:tcW w:w="503" w:type="dxa"/>
          </w:tcPr>
          <w:p w14:paraId="0C44DAA7" w14:textId="77777777" w:rsidR="00227FA4" w:rsidRPr="0057595A" w:rsidRDefault="00227FA4" w:rsidP="00227FA4">
            <w:pPr>
              <w:pStyle w:val="AttchTableText"/>
            </w:pPr>
          </w:p>
        </w:tc>
        <w:tc>
          <w:tcPr>
            <w:tcW w:w="503" w:type="dxa"/>
          </w:tcPr>
          <w:p w14:paraId="4884E6D3" w14:textId="77777777" w:rsidR="00227FA4" w:rsidRPr="0057595A" w:rsidRDefault="00227FA4" w:rsidP="00227FA4">
            <w:pPr>
              <w:pStyle w:val="AttchTableText"/>
            </w:pPr>
          </w:p>
        </w:tc>
        <w:tc>
          <w:tcPr>
            <w:tcW w:w="503" w:type="dxa"/>
          </w:tcPr>
          <w:p w14:paraId="2D98024C" w14:textId="77777777" w:rsidR="00227FA4" w:rsidRPr="0057595A" w:rsidRDefault="00227FA4" w:rsidP="00227FA4">
            <w:pPr>
              <w:pStyle w:val="AttchTableText"/>
            </w:pPr>
          </w:p>
        </w:tc>
        <w:tc>
          <w:tcPr>
            <w:tcW w:w="503" w:type="dxa"/>
          </w:tcPr>
          <w:p w14:paraId="3B9CE8B0" w14:textId="77777777" w:rsidR="00227FA4" w:rsidRPr="0057595A" w:rsidRDefault="00227FA4" w:rsidP="00227FA4">
            <w:pPr>
              <w:pStyle w:val="AttchTableText"/>
            </w:pPr>
          </w:p>
        </w:tc>
        <w:tc>
          <w:tcPr>
            <w:tcW w:w="505" w:type="dxa"/>
          </w:tcPr>
          <w:p w14:paraId="0D9781EE" w14:textId="77777777" w:rsidR="00227FA4" w:rsidRPr="0057595A" w:rsidRDefault="00227FA4" w:rsidP="00227FA4">
            <w:pPr>
              <w:pStyle w:val="AttchTableText"/>
            </w:pPr>
          </w:p>
        </w:tc>
        <w:tc>
          <w:tcPr>
            <w:tcW w:w="505" w:type="dxa"/>
          </w:tcPr>
          <w:p w14:paraId="086040B6" w14:textId="77777777" w:rsidR="00227FA4" w:rsidRPr="0057595A" w:rsidRDefault="00227FA4" w:rsidP="00227FA4">
            <w:pPr>
              <w:pStyle w:val="AttchTableText"/>
            </w:pPr>
          </w:p>
        </w:tc>
        <w:tc>
          <w:tcPr>
            <w:tcW w:w="505" w:type="dxa"/>
          </w:tcPr>
          <w:p w14:paraId="6F9F30E6" w14:textId="77777777" w:rsidR="00227FA4" w:rsidRPr="0057595A" w:rsidRDefault="00227FA4" w:rsidP="00227FA4">
            <w:pPr>
              <w:pStyle w:val="AttchTableText"/>
            </w:pPr>
          </w:p>
        </w:tc>
      </w:tr>
      <w:tr w:rsidR="00227FA4" w:rsidRPr="0057595A" w14:paraId="4FA45C3C" w14:textId="77777777" w:rsidTr="00227FA4">
        <w:trPr>
          <w:cantSplit/>
        </w:trPr>
        <w:tc>
          <w:tcPr>
            <w:tcW w:w="2074" w:type="dxa"/>
            <w:tcBorders>
              <w:top w:val="nil"/>
              <w:bottom w:val="single" w:sz="24" w:space="0" w:color="auto"/>
              <w:right w:val="nil"/>
            </w:tcBorders>
          </w:tcPr>
          <w:p w14:paraId="7FDE020C" w14:textId="77777777" w:rsidR="00227FA4" w:rsidRPr="0057595A" w:rsidRDefault="00227FA4" w:rsidP="00227FA4">
            <w:pPr>
              <w:pStyle w:val="AttchTableTextBold"/>
            </w:pPr>
          </w:p>
        </w:tc>
        <w:tc>
          <w:tcPr>
            <w:tcW w:w="316" w:type="dxa"/>
            <w:tcBorders>
              <w:top w:val="nil"/>
              <w:left w:val="nil"/>
              <w:bottom w:val="single" w:sz="24" w:space="0" w:color="auto"/>
            </w:tcBorders>
          </w:tcPr>
          <w:p w14:paraId="030183CB" w14:textId="77777777" w:rsidR="00227FA4" w:rsidRPr="0057595A" w:rsidRDefault="00227FA4" w:rsidP="00227FA4">
            <w:pPr>
              <w:pStyle w:val="AttchTableText"/>
            </w:pPr>
            <w:r w:rsidRPr="0057595A">
              <w:t>5</w:t>
            </w:r>
          </w:p>
        </w:tc>
        <w:tc>
          <w:tcPr>
            <w:tcW w:w="504" w:type="dxa"/>
            <w:tcBorders>
              <w:bottom w:val="single" w:sz="24" w:space="0" w:color="auto"/>
            </w:tcBorders>
          </w:tcPr>
          <w:p w14:paraId="6C29B8EB" w14:textId="77777777" w:rsidR="00227FA4" w:rsidRPr="0057595A" w:rsidRDefault="00227FA4" w:rsidP="00227FA4">
            <w:pPr>
              <w:pStyle w:val="AttchTableText"/>
            </w:pPr>
          </w:p>
        </w:tc>
        <w:tc>
          <w:tcPr>
            <w:tcW w:w="504" w:type="dxa"/>
            <w:tcBorders>
              <w:bottom w:val="single" w:sz="24" w:space="0" w:color="auto"/>
            </w:tcBorders>
          </w:tcPr>
          <w:p w14:paraId="17A7F5BA" w14:textId="77777777" w:rsidR="00227FA4" w:rsidRPr="0057595A" w:rsidRDefault="00227FA4" w:rsidP="00227FA4">
            <w:pPr>
              <w:pStyle w:val="AttchTableText"/>
            </w:pPr>
          </w:p>
        </w:tc>
        <w:tc>
          <w:tcPr>
            <w:tcW w:w="504" w:type="dxa"/>
            <w:tcBorders>
              <w:bottom w:val="single" w:sz="24" w:space="0" w:color="auto"/>
            </w:tcBorders>
          </w:tcPr>
          <w:p w14:paraId="218AAFC6" w14:textId="77777777" w:rsidR="00227FA4" w:rsidRPr="0057595A" w:rsidRDefault="00227FA4" w:rsidP="00227FA4">
            <w:pPr>
              <w:pStyle w:val="AttchTableText"/>
            </w:pPr>
          </w:p>
        </w:tc>
        <w:tc>
          <w:tcPr>
            <w:tcW w:w="504" w:type="dxa"/>
            <w:tcBorders>
              <w:bottom w:val="single" w:sz="24" w:space="0" w:color="auto"/>
            </w:tcBorders>
          </w:tcPr>
          <w:p w14:paraId="6085F22E" w14:textId="77777777" w:rsidR="00227FA4" w:rsidRPr="0057595A" w:rsidRDefault="00227FA4" w:rsidP="00227FA4">
            <w:pPr>
              <w:pStyle w:val="AttchTableText"/>
            </w:pPr>
          </w:p>
        </w:tc>
        <w:tc>
          <w:tcPr>
            <w:tcW w:w="503" w:type="dxa"/>
            <w:tcBorders>
              <w:bottom w:val="single" w:sz="24" w:space="0" w:color="auto"/>
            </w:tcBorders>
          </w:tcPr>
          <w:p w14:paraId="0DA8B1D8" w14:textId="77777777" w:rsidR="00227FA4" w:rsidRPr="0057595A" w:rsidRDefault="00227FA4" w:rsidP="00227FA4">
            <w:pPr>
              <w:pStyle w:val="AttchTableText"/>
            </w:pPr>
          </w:p>
        </w:tc>
        <w:tc>
          <w:tcPr>
            <w:tcW w:w="503" w:type="dxa"/>
            <w:tcBorders>
              <w:bottom w:val="single" w:sz="24" w:space="0" w:color="auto"/>
            </w:tcBorders>
          </w:tcPr>
          <w:p w14:paraId="1BBB6ADC" w14:textId="77777777" w:rsidR="00227FA4" w:rsidRPr="0057595A" w:rsidRDefault="00227FA4" w:rsidP="00227FA4">
            <w:pPr>
              <w:pStyle w:val="AttchTableText"/>
            </w:pPr>
          </w:p>
        </w:tc>
        <w:tc>
          <w:tcPr>
            <w:tcW w:w="503" w:type="dxa"/>
            <w:tcBorders>
              <w:bottom w:val="single" w:sz="24" w:space="0" w:color="auto"/>
            </w:tcBorders>
          </w:tcPr>
          <w:p w14:paraId="7FFF4705" w14:textId="77777777" w:rsidR="00227FA4" w:rsidRPr="0057595A" w:rsidRDefault="00227FA4" w:rsidP="00227FA4">
            <w:pPr>
              <w:pStyle w:val="AttchTableText"/>
            </w:pPr>
          </w:p>
        </w:tc>
        <w:tc>
          <w:tcPr>
            <w:tcW w:w="503" w:type="dxa"/>
            <w:tcBorders>
              <w:bottom w:val="single" w:sz="24" w:space="0" w:color="auto"/>
            </w:tcBorders>
          </w:tcPr>
          <w:p w14:paraId="7F54877E" w14:textId="77777777" w:rsidR="00227FA4" w:rsidRPr="0057595A" w:rsidRDefault="00227FA4" w:rsidP="00227FA4">
            <w:pPr>
              <w:pStyle w:val="AttchTableText"/>
            </w:pPr>
          </w:p>
        </w:tc>
        <w:tc>
          <w:tcPr>
            <w:tcW w:w="503" w:type="dxa"/>
            <w:tcBorders>
              <w:bottom w:val="single" w:sz="24" w:space="0" w:color="auto"/>
            </w:tcBorders>
          </w:tcPr>
          <w:p w14:paraId="68DEF690" w14:textId="77777777" w:rsidR="00227FA4" w:rsidRPr="0057595A" w:rsidRDefault="00227FA4" w:rsidP="00227FA4">
            <w:pPr>
              <w:pStyle w:val="AttchTableText"/>
            </w:pPr>
          </w:p>
        </w:tc>
        <w:tc>
          <w:tcPr>
            <w:tcW w:w="505" w:type="dxa"/>
            <w:tcBorders>
              <w:bottom w:val="single" w:sz="24" w:space="0" w:color="auto"/>
            </w:tcBorders>
          </w:tcPr>
          <w:p w14:paraId="4CA5F403" w14:textId="77777777" w:rsidR="00227FA4" w:rsidRPr="0057595A" w:rsidRDefault="00227FA4" w:rsidP="00227FA4">
            <w:pPr>
              <w:pStyle w:val="AttchTableText"/>
            </w:pPr>
          </w:p>
        </w:tc>
        <w:tc>
          <w:tcPr>
            <w:tcW w:w="505" w:type="dxa"/>
            <w:tcBorders>
              <w:bottom w:val="single" w:sz="24" w:space="0" w:color="auto"/>
            </w:tcBorders>
          </w:tcPr>
          <w:p w14:paraId="158F010B" w14:textId="77777777" w:rsidR="00227FA4" w:rsidRPr="0057595A" w:rsidRDefault="00227FA4" w:rsidP="00227FA4">
            <w:pPr>
              <w:pStyle w:val="AttchTableText"/>
            </w:pPr>
          </w:p>
        </w:tc>
        <w:tc>
          <w:tcPr>
            <w:tcW w:w="505" w:type="dxa"/>
            <w:tcBorders>
              <w:bottom w:val="single" w:sz="24" w:space="0" w:color="auto"/>
            </w:tcBorders>
          </w:tcPr>
          <w:p w14:paraId="2A27B054" w14:textId="77777777" w:rsidR="00227FA4" w:rsidRPr="0057595A" w:rsidRDefault="00227FA4" w:rsidP="00227FA4">
            <w:pPr>
              <w:pStyle w:val="AttchTableText"/>
            </w:pPr>
          </w:p>
        </w:tc>
      </w:tr>
      <w:tr w:rsidR="00227FA4" w:rsidRPr="0057595A" w14:paraId="7AF3C10F" w14:textId="77777777" w:rsidTr="00227FA4">
        <w:trPr>
          <w:cantSplit/>
        </w:trPr>
        <w:tc>
          <w:tcPr>
            <w:tcW w:w="2074" w:type="dxa"/>
            <w:tcBorders>
              <w:top w:val="single" w:sz="24" w:space="0" w:color="auto"/>
              <w:bottom w:val="nil"/>
              <w:right w:val="nil"/>
            </w:tcBorders>
          </w:tcPr>
          <w:p w14:paraId="6F733BD7" w14:textId="77777777" w:rsidR="00227FA4" w:rsidRPr="0057595A" w:rsidRDefault="00227FA4" w:rsidP="00227FA4">
            <w:pPr>
              <w:pStyle w:val="AttchTableTextBold"/>
            </w:pPr>
          </w:p>
        </w:tc>
        <w:tc>
          <w:tcPr>
            <w:tcW w:w="316" w:type="dxa"/>
            <w:tcBorders>
              <w:top w:val="single" w:sz="24" w:space="0" w:color="auto"/>
              <w:left w:val="nil"/>
              <w:bottom w:val="nil"/>
            </w:tcBorders>
          </w:tcPr>
          <w:p w14:paraId="32CBA356" w14:textId="77777777" w:rsidR="00227FA4" w:rsidRPr="0057595A" w:rsidRDefault="00227FA4" w:rsidP="00227FA4">
            <w:pPr>
              <w:pStyle w:val="AttchTableText"/>
            </w:pPr>
            <w:r w:rsidRPr="0057595A">
              <w:t>1</w:t>
            </w:r>
          </w:p>
        </w:tc>
        <w:tc>
          <w:tcPr>
            <w:tcW w:w="504" w:type="dxa"/>
            <w:tcBorders>
              <w:top w:val="single" w:sz="24" w:space="0" w:color="auto"/>
            </w:tcBorders>
          </w:tcPr>
          <w:p w14:paraId="4945FA60" w14:textId="77777777" w:rsidR="00227FA4" w:rsidRPr="0057595A" w:rsidRDefault="00227FA4" w:rsidP="00227FA4">
            <w:pPr>
              <w:pStyle w:val="AttchTableText"/>
            </w:pPr>
          </w:p>
        </w:tc>
        <w:tc>
          <w:tcPr>
            <w:tcW w:w="504" w:type="dxa"/>
            <w:tcBorders>
              <w:top w:val="single" w:sz="24" w:space="0" w:color="auto"/>
            </w:tcBorders>
          </w:tcPr>
          <w:p w14:paraId="1CA31071" w14:textId="77777777" w:rsidR="00227FA4" w:rsidRPr="0057595A" w:rsidRDefault="00227FA4" w:rsidP="00227FA4">
            <w:pPr>
              <w:pStyle w:val="AttchTableText"/>
            </w:pPr>
          </w:p>
        </w:tc>
        <w:tc>
          <w:tcPr>
            <w:tcW w:w="504" w:type="dxa"/>
            <w:tcBorders>
              <w:top w:val="single" w:sz="24" w:space="0" w:color="auto"/>
            </w:tcBorders>
          </w:tcPr>
          <w:p w14:paraId="36BA712E" w14:textId="77777777" w:rsidR="00227FA4" w:rsidRPr="0057595A" w:rsidRDefault="00227FA4" w:rsidP="00227FA4">
            <w:pPr>
              <w:pStyle w:val="AttchTableText"/>
            </w:pPr>
          </w:p>
        </w:tc>
        <w:tc>
          <w:tcPr>
            <w:tcW w:w="504" w:type="dxa"/>
            <w:tcBorders>
              <w:top w:val="single" w:sz="24" w:space="0" w:color="auto"/>
            </w:tcBorders>
          </w:tcPr>
          <w:p w14:paraId="2994B90B" w14:textId="77777777" w:rsidR="00227FA4" w:rsidRPr="0057595A" w:rsidRDefault="00227FA4" w:rsidP="00227FA4">
            <w:pPr>
              <w:pStyle w:val="AttchTableText"/>
            </w:pPr>
          </w:p>
        </w:tc>
        <w:tc>
          <w:tcPr>
            <w:tcW w:w="503" w:type="dxa"/>
            <w:tcBorders>
              <w:top w:val="single" w:sz="24" w:space="0" w:color="auto"/>
            </w:tcBorders>
          </w:tcPr>
          <w:p w14:paraId="498BB1D6" w14:textId="77777777" w:rsidR="00227FA4" w:rsidRPr="0057595A" w:rsidRDefault="00227FA4" w:rsidP="00227FA4">
            <w:pPr>
              <w:pStyle w:val="AttchTableText"/>
            </w:pPr>
          </w:p>
        </w:tc>
        <w:tc>
          <w:tcPr>
            <w:tcW w:w="503" w:type="dxa"/>
            <w:tcBorders>
              <w:top w:val="single" w:sz="24" w:space="0" w:color="auto"/>
            </w:tcBorders>
          </w:tcPr>
          <w:p w14:paraId="0F324C97" w14:textId="77777777" w:rsidR="00227FA4" w:rsidRPr="0057595A" w:rsidRDefault="00227FA4" w:rsidP="00227FA4">
            <w:pPr>
              <w:pStyle w:val="AttchTableText"/>
            </w:pPr>
          </w:p>
        </w:tc>
        <w:tc>
          <w:tcPr>
            <w:tcW w:w="503" w:type="dxa"/>
            <w:tcBorders>
              <w:top w:val="single" w:sz="24" w:space="0" w:color="auto"/>
            </w:tcBorders>
          </w:tcPr>
          <w:p w14:paraId="17B0FB46" w14:textId="77777777" w:rsidR="00227FA4" w:rsidRPr="0057595A" w:rsidRDefault="00227FA4" w:rsidP="00227FA4">
            <w:pPr>
              <w:pStyle w:val="AttchTableText"/>
            </w:pPr>
          </w:p>
        </w:tc>
        <w:tc>
          <w:tcPr>
            <w:tcW w:w="503" w:type="dxa"/>
            <w:tcBorders>
              <w:top w:val="single" w:sz="24" w:space="0" w:color="auto"/>
            </w:tcBorders>
          </w:tcPr>
          <w:p w14:paraId="7BA46BAA" w14:textId="77777777" w:rsidR="00227FA4" w:rsidRPr="0057595A" w:rsidRDefault="00227FA4" w:rsidP="00227FA4">
            <w:pPr>
              <w:pStyle w:val="AttchTableText"/>
            </w:pPr>
          </w:p>
        </w:tc>
        <w:tc>
          <w:tcPr>
            <w:tcW w:w="503" w:type="dxa"/>
            <w:tcBorders>
              <w:top w:val="single" w:sz="24" w:space="0" w:color="auto"/>
            </w:tcBorders>
          </w:tcPr>
          <w:p w14:paraId="6DC364A5" w14:textId="77777777" w:rsidR="00227FA4" w:rsidRPr="0057595A" w:rsidRDefault="00227FA4" w:rsidP="00227FA4">
            <w:pPr>
              <w:pStyle w:val="AttchTableText"/>
            </w:pPr>
          </w:p>
        </w:tc>
        <w:tc>
          <w:tcPr>
            <w:tcW w:w="505" w:type="dxa"/>
            <w:tcBorders>
              <w:top w:val="single" w:sz="24" w:space="0" w:color="auto"/>
            </w:tcBorders>
          </w:tcPr>
          <w:p w14:paraId="7BF912F0" w14:textId="77777777" w:rsidR="00227FA4" w:rsidRPr="0057595A" w:rsidRDefault="00227FA4" w:rsidP="00227FA4">
            <w:pPr>
              <w:pStyle w:val="AttchTableText"/>
            </w:pPr>
          </w:p>
        </w:tc>
        <w:tc>
          <w:tcPr>
            <w:tcW w:w="505" w:type="dxa"/>
            <w:tcBorders>
              <w:top w:val="single" w:sz="24" w:space="0" w:color="auto"/>
            </w:tcBorders>
          </w:tcPr>
          <w:p w14:paraId="1D586AEA" w14:textId="77777777" w:rsidR="00227FA4" w:rsidRPr="0057595A" w:rsidRDefault="00227FA4" w:rsidP="00227FA4">
            <w:pPr>
              <w:pStyle w:val="AttchTableText"/>
            </w:pPr>
          </w:p>
        </w:tc>
        <w:tc>
          <w:tcPr>
            <w:tcW w:w="505" w:type="dxa"/>
            <w:tcBorders>
              <w:top w:val="single" w:sz="24" w:space="0" w:color="auto"/>
            </w:tcBorders>
          </w:tcPr>
          <w:p w14:paraId="640A51DF" w14:textId="77777777" w:rsidR="00227FA4" w:rsidRPr="0057595A" w:rsidRDefault="00227FA4" w:rsidP="00227FA4">
            <w:pPr>
              <w:pStyle w:val="AttchTableText"/>
            </w:pPr>
          </w:p>
        </w:tc>
      </w:tr>
      <w:tr w:rsidR="00227FA4" w:rsidRPr="0057595A" w14:paraId="27820A86" w14:textId="77777777" w:rsidTr="00227FA4">
        <w:trPr>
          <w:cantSplit/>
        </w:trPr>
        <w:tc>
          <w:tcPr>
            <w:tcW w:w="2074" w:type="dxa"/>
            <w:tcBorders>
              <w:top w:val="nil"/>
              <w:bottom w:val="nil"/>
              <w:right w:val="nil"/>
            </w:tcBorders>
          </w:tcPr>
          <w:p w14:paraId="74424F9C" w14:textId="77777777" w:rsidR="00227FA4" w:rsidRPr="0057595A" w:rsidRDefault="00227FA4" w:rsidP="00227FA4">
            <w:pPr>
              <w:pStyle w:val="AttchTableTextBold"/>
            </w:pPr>
          </w:p>
        </w:tc>
        <w:tc>
          <w:tcPr>
            <w:tcW w:w="316" w:type="dxa"/>
            <w:tcBorders>
              <w:top w:val="nil"/>
              <w:left w:val="nil"/>
              <w:bottom w:val="nil"/>
            </w:tcBorders>
          </w:tcPr>
          <w:p w14:paraId="2EF51AEB" w14:textId="77777777" w:rsidR="00227FA4" w:rsidRPr="0057595A" w:rsidRDefault="00227FA4" w:rsidP="00227FA4">
            <w:pPr>
              <w:pStyle w:val="AttchTableText"/>
            </w:pPr>
            <w:r w:rsidRPr="0057595A">
              <w:t>2</w:t>
            </w:r>
          </w:p>
        </w:tc>
        <w:tc>
          <w:tcPr>
            <w:tcW w:w="504" w:type="dxa"/>
          </w:tcPr>
          <w:p w14:paraId="0C167DF8" w14:textId="77777777" w:rsidR="00227FA4" w:rsidRPr="0057595A" w:rsidRDefault="00227FA4" w:rsidP="00227FA4">
            <w:pPr>
              <w:pStyle w:val="AttchTableText"/>
            </w:pPr>
          </w:p>
        </w:tc>
        <w:tc>
          <w:tcPr>
            <w:tcW w:w="504" w:type="dxa"/>
          </w:tcPr>
          <w:p w14:paraId="55EB4957" w14:textId="77777777" w:rsidR="00227FA4" w:rsidRPr="0057595A" w:rsidRDefault="00227FA4" w:rsidP="00227FA4">
            <w:pPr>
              <w:pStyle w:val="AttchTableText"/>
            </w:pPr>
          </w:p>
        </w:tc>
        <w:tc>
          <w:tcPr>
            <w:tcW w:w="504" w:type="dxa"/>
          </w:tcPr>
          <w:p w14:paraId="3E697BED" w14:textId="77777777" w:rsidR="00227FA4" w:rsidRPr="0057595A" w:rsidRDefault="00227FA4" w:rsidP="00227FA4">
            <w:pPr>
              <w:pStyle w:val="AttchTableText"/>
            </w:pPr>
          </w:p>
        </w:tc>
        <w:tc>
          <w:tcPr>
            <w:tcW w:w="504" w:type="dxa"/>
          </w:tcPr>
          <w:p w14:paraId="6FC40D75" w14:textId="77777777" w:rsidR="00227FA4" w:rsidRPr="0057595A" w:rsidRDefault="00227FA4" w:rsidP="00227FA4">
            <w:pPr>
              <w:pStyle w:val="AttchTableText"/>
            </w:pPr>
          </w:p>
        </w:tc>
        <w:tc>
          <w:tcPr>
            <w:tcW w:w="503" w:type="dxa"/>
          </w:tcPr>
          <w:p w14:paraId="4F4543F4" w14:textId="77777777" w:rsidR="00227FA4" w:rsidRPr="0057595A" w:rsidRDefault="00227FA4" w:rsidP="00227FA4">
            <w:pPr>
              <w:pStyle w:val="AttchTableText"/>
            </w:pPr>
          </w:p>
        </w:tc>
        <w:tc>
          <w:tcPr>
            <w:tcW w:w="503" w:type="dxa"/>
          </w:tcPr>
          <w:p w14:paraId="2F4CCA9F" w14:textId="77777777" w:rsidR="00227FA4" w:rsidRPr="0057595A" w:rsidRDefault="00227FA4" w:rsidP="00227FA4">
            <w:pPr>
              <w:pStyle w:val="AttchTableText"/>
            </w:pPr>
          </w:p>
        </w:tc>
        <w:tc>
          <w:tcPr>
            <w:tcW w:w="503" w:type="dxa"/>
          </w:tcPr>
          <w:p w14:paraId="30060D94" w14:textId="77777777" w:rsidR="00227FA4" w:rsidRPr="0057595A" w:rsidRDefault="00227FA4" w:rsidP="00227FA4">
            <w:pPr>
              <w:pStyle w:val="AttchTableText"/>
            </w:pPr>
          </w:p>
        </w:tc>
        <w:tc>
          <w:tcPr>
            <w:tcW w:w="503" w:type="dxa"/>
          </w:tcPr>
          <w:p w14:paraId="7343BC1B" w14:textId="77777777" w:rsidR="00227FA4" w:rsidRPr="0057595A" w:rsidRDefault="00227FA4" w:rsidP="00227FA4">
            <w:pPr>
              <w:pStyle w:val="AttchTableText"/>
            </w:pPr>
          </w:p>
        </w:tc>
        <w:tc>
          <w:tcPr>
            <w:tcW w:w="503" w:type="dxa"/>
          </w:tcPr>
          <w:p w14:paraId="089453BE" w14:textId="77777777" w:rsidR="00227FA4" w:rsidRPr="0057595A" w:rsidRDefault="00227FA4" w:rsidP="00227FA4">
            <w:pPr>
              <w:pStyle w:val="AttchTableText"/>
            </w:pPr>
          </w:p>
        </w:tc>
        <w:tc>
          <w:tcPr>
            <w:tcW w:w="505" w:type="dxa"/>
          </w:tcPr>
          <w:p w14:paraId="3D5D6449" w14:textId="77777777" w:rsidR="00227FA4" w:rsidRPr="0057595A" w:rsidRDefault="00227FA4" w:rsidP="00227FA4">
            <w:pPr>
              <w:pStyle w:val="AttchTableText"/>
            </w:pPr>
          </w:p>
        </w:tc>
        <w:tc>
          <w:tcPr>
            <w:tcW w:w="505" w:type="dxa"/>
          </w:tcPr>
          <w:p w14:paraId="42DD0A34" w14:textId="77777777" w:rsidR="00227FA4" w:rsidRPr="0057595A" w:rsidRDefault="00227FA4" w:rsidP="00227FA4">
            <w:pPr>
              <w:pStyle w:val="AttchTableText"/>
            </w:pPr>
          </w:p>
        </w:tc>
        <w:tc>
          <w:tcPr>
            <w:tcW w:w="505" w:type="dxa"/>
          </w:tcPr>
          <w:p w14:paraId="34DD43E2" w14:textId="77777777" w:rsidR="00227FA4" w:rsidRPr="0057595A" w:rsidRDefault="00227FA4" w:rsidP="00227FA4">
            <w:pPr>
              <w:pStyle w:val="AttchTableText"/>
            </w:pPr>
          </w:p>
        </w:tc>
      </w:tr>
      <w:tr w:rsidR="00227FA4" w:rsidRPr="0057595A" w14:paraId="4DA6BCF0" w14:textId="77777777" w:rsidTr="00227FA4">
        <w:trPr>
          <w:cantSplit/>
        </w:trPr>
        <w:tc>
          <w:tcPr>
            <w:tcW w:w="2074" w:type="dxa"/>
            <w:tcBorders>
              <w:top w:val="nil"/>
              <w:bottom w:val="nil"/>
              <w:right w:val="nil"/>
            </w:tcBorders>
          </w:tcPr>
          <w:p w14:paraId="42DA6CDA" w14:textId="77777777" w:rsidR="00227FA4" w:rsidRPr="0057595A" w:rsidRDefault="00227FA4" w:rsidP="00227FA4">
            <w:pPr>
              <w:pStyle w:val="AttchTableTextBold"/>
            </w:pPr>
          </w:p>
        </w:tc>
        <w:tc>
          <w:tcPr>
            <w:tcW w:w="316" w:type="dxa"/>
            <w:tcBorders>
              <w:top w:val="nil"/>
              <w:left w:val="nil"/>
              <w:bottom w:val="nil"/>
            </w:tcBorders>
          </w:tcPr>
          <w:p w14:paraId="508ECD8C" w14:textId="77777777" w:rsidR="00227FA4" w:rsidRPr="0057595A" w:rsidRDefault="00227FA4" w:rsidP="00227FA4">
            <w:pPr>
              <w:pStyle w:val="AttchTableText"/>
            </w:pPr>
            <w:r w:rsidRPr="0057595A">
              <w:t>3</w:t>
            </w:r>
          </w:p>
        </w:tc>
        <w:tc>
          <w:tcPr>
            <w:tcW w:w="504" w:type="dxa"/>
          </w:tcPr>
          <w:p w14:paraId="11705259" w14:textId="77777777" w:rsidR="00227FA4" w:rsidRPr="0057595A" w:rsidRDefault="00227FA4" w:rsidP="00227FA4">
            <w:pPr>
              <w:pStyle w:val="AttchTableText"/>
            </w:pPr>
          </w:p>
        </w:tc>
        <w:tc>
          <w:tcPr>
            <w:tcW w:w="504" w:type="dxa"/>
          </w:tcPr>
          <w:p w14:paraId="1D13D5AF" w14:textId="77777777" w:rsidR="00227FA4" w:rsidRPr="0057595A" w:rsidRDefault="00227FA4" w:rsidP="00227FA4">
            <w:pPr>
              <w:pStyle w:val="AttchTableText"/>
            </w:pPr>
          </w:p>
        </w:tc>
        <w:tc>
          <w:tcPr>
            <w:tcW w:w="504" w:type="dxa"/>
          </w:tcPr>
          <w:p w14:paraId="1CF95AA4" w14:textId="77777777" w:rsidR="00227FA4" w:rsidRPr="0057595A" w:rsidRDefault="00227FA4" w:rsidP="00227FA4">
            <w:pPr>
              <w:pStyle w:val="AttchTableText"/>
            </w:pPr>
          </w:p>
        </w:tc>
        <w:tc>
          <w:tcPr>
            <w:tcW w:w="504" w:type="dxa"/>
          </w:tcPr>
          <w:p w14:paraId="251704AB" w14:textId="77777777" w:rsidR="00227FA4" w:rsidRPr="0057595A" w:rsidRDefault="00227FA4" w:rsidP="00227FA4">
            <w:pPr>
              <w:pStyle w:val="AttchTableText"/>
            </w:pPr>
          </w:p>
        </w:tc>
        <w:tc>
          <w:tcPr>
            <w:tcW w:w="503" w:type="dxa"/>
          </w:tcPr>
          <w:p w14:paraId="7F1AEBB5" w14:textId="77777777" w:rsidR="00227FA4" w:rsidRPr="0057595A" w:rsidRDefault="00227FA4" w:rsidP="00227FA4">
            <w:pPr>
              <w:pStyle w:val="AttchTableText"/>
            </w:pPr>
          </w:p>
        </w:tc>
        <w:tc>
          <w:tcPr>
            <w:tcW w:w="503" w:type="dxa"/>
          </w:tcPr>
          <w:p w14:paraId="46D18BEB" w14:textId="77777777" w:rsidR="00227FA4" w:rsidRPr="0057595A" w:rsidRDefault="00227FA4" w:rsidP="00227FA4">
            <w:pPr>
              <w:pStyle w:val="AttchTableText"/>
            </w:pPr>
          </w:p>
        </w:tc>
        <w:tc>
          <w:tcPr>
            <w:tcW w:w="503" w:type="dxa"/>
          </w:tcPr>
          <w:p w14:paraId="6FF1984D" w14:textId="77777777" w:rsidR="00227FA4" w:rsidRPr="0057595A" w:rsidRDefault="00227FA4" w:rsidP="00227FA4">
            <w:pPr>
              <w:pStyle w:val="AttchTableText"/>
            </w:pPr>
          </w:p>
        </w:tc>
        <w:tc>
          <w:tcPr>
            <w:tcW w:w="503" w:type="dxa"/>
          </w:tcPr>
          <w:p w14:paraId="226CAB53" w14:textId="77777777" w:rsidR="00227FA4" w:rsidRPr="0057595A" w:rsidRDefault="00227FA4" w:rsidP="00227FA4">
            <w:pPr>
              <w:pStyle w:val="AttchTableText"/>
            </w:pPr>
          </w:p>
        </w:tc>
        <w:tc>
          <w:tcPr>
            <w:tcW w:w="503" w:type="dxa"/>
          </w:tcPr>
          <w:p w14:paraId="3DF5519D" w14:textId="77777777" w:rsidR="00227FA4" w:rsidRPr="0057595A" w:rsidRDefault="00227FA4" w:rsidP="00227FA4">
            <w:pPr>
              <w:pStyle w:val="AttchTableText"/>
            </w:pPr>
          </w:p>
        </w:tc>
        <w:tc>
          <w:tcPr>
            <w:tcW w:w="505" w:type="dxa"/>
          </w:tcPr>
          <w:p w14:paraId="0748D24C" w14:textId="77777777" w:rsidR="00227FA4" w:rsidRPr="0057595A" w:rsidRDefault="00227FA4" w:rsidP="00227FA4">
            <w:pPr>
              <w:pStyle w:val="AttchTableText"/>
            </w:pPr>
          </w:p>
        </w:tc>
        <w:tc>
          <w:tcPr>
            <w:tcW w:w="505" w:type="dxa"/>
          </w:tcPr>
          <w:p w14:paraId="0FB8746B" w14:textId="77777777" w:rsidR="00227FA4" w:rsidRPr="0057595A" w:rsidRDefault="00227FA4" w:rsidP="00227FA4">
            <w:pPr>
              <w:pStyle w:val="AttchTableText"/>
            </w:pPr>
          </w:p>
        </w:tc>
        <w:tc>
          <w:tcPr>
            <w:tcW w:w="505" w:type="dxa"/>
          </w:tcPr>
          <w:p w14:paraId="3256F94D" w14:textId="77777777" w:rsidR="00227FA4" w:rsidRPr="0057595A" w:rsidRDefault="00227FA4" w:rsidP="00227FA4">
            <w:pPr>
              <w:pStyle w:val="AttchTableText"/>
            </w:pPr>
          </w:p>
        </w:tc>
      </w:tr>
      <w:tr w:rsidR="00227FA4" w:rsidRPr="0057595A" w14:paraId="2724FF61" w14:textId="77777777" w:rsidTr="00227FA4">
        <w:trPr>
          <w:cantSplit/>
        </w:trPr>
        <w:tc>
          <w:tcPr>
            <w:tcW w:w="2074" w:type="dxa"/>
            <w:tcBorders>
              <w:top w:val="nil"/>
              <w:bottom w:val="nil"/>
              <w:right w:val="nil"/>
            </w:tcBorders>
          </w:tcPr>
          <w:p w14:paraId="10AB2559" w14:textId="77777777" w:rsidR="00227FA4" w:rsidRPr="0057595A" w:rsidRDefault="00227FA4" w:rsidP="00227FA4">
            <w:pPr>
              <w:pStyle w:val="AttchTableTextBold"/>
            </w:pPr>
          </w:p>
        </w:tc>
        <w:tc>
          <w:tcPr>
            <w:tcW w:w="316" w:type="dxa"/>
            <w:tcBorders>
              <w:top w:val="nil"/>
              <w:left w:val="nil"/>
              <w:bottom w:val="nil"/>
            </w:tcBorders>
          </w:tcPr>
          <w:p w14:paraId="10C478DD" w14:textId="77777777" w:rsidR="00227FA4" w:rsidRPr="0057595A" w:rsidRDefault="00227FA4" w:rsidP="00227FA4">
            <w:pPr>
              <w:pStyle w:val="AttchTableText"/>
            </w:pPr>
            <w:r w:rsidRPr="0057595A">
              <w:t>4</w:t>
            </w:r>
          </w:p>
        </w:tc>
        <w:tc>
          <w:tcPr>
            <w:tcW w:w="504" w:type="dxa"/>
          </w:tcPr>
          <w:p w14:paraId="5C5D6C3B" w14:textId="77777777" w:rsidR="00227FA4" w:rsidRPr="0057595A" w:rsidRDefault="00227FA4" w:rsidP="00227FA4">
            <w:pPr>
              <w:pStyle w:val="AttchTableText"/>
            </w:pPr>
          </w:p>
        </w:tc>
        <w:tc>
          <w:tcPr>
            <w:tcW w:w="504" w:type="dxa"/>
          </w:tcPr>
          <w:p w14:paraId="070E0B3F" w14:textId="77777777" w:rsidR="00227FA4" w:rsidRPr="0057595A" w:rsidRDefault="00227FA4" w:rsidP="00227FA4">
            <w:pPr>
              <w:pStyle w:val="AttchTableText"/>
            </w:pPr>
          </w:p>
        </w:tc>
        <w:tc>
          <w:tcPr>
            <w:tcW w:w="504" w:type="dxa"/>
          </w:tcPr>
          <w:p w14:paraId="40D2345F" w14:textId="77777777" w:rsidR="00227FA4" w:rsidRPr="0057595A" w:rsidRDefault="00227FA4" w:rsidP="00227FA4">
            <w:pPr>
              <w:pStyle w:val="AttchTableText"/>
            </w:pPr>
          </w:p>
        </w:tc>
        <w:tc>
          <w:tcPr>
            <w:tcW w:w="504" w:type="dxa"/>
          </w:tcPr>
          <w:p w14:paraId="5B2FFB19" w14:textId="77777777" w:rsidR="00227FA4" w:rsidRPr="0057595A" w:rsidRDefault="00227FA4" w:rsidP="00227FA4">
            <w:pPr>
              <w:pStyle w:val="AttchTableText"/>
            </w:pPr>
          </w:p>
        </w:tc>
        <w:tc>
          <w:tcPr>
            <w:tcW w:w="503" w:type="dxa"/>
          </w:tcPr>
          <w:p w14:paraId="5AC0DF13" w14:textId="77777777" w:rsidR="00227FA4" w:rsidRPr="0057595A" w:rsidRDefault="00227FA4" w:rsidP="00227FA4">
            <w:pPr>
              <w:pStyle w:val="AttchTableText"/>
            </w:pPr>
          </w:p>
        </w:tc>
        <w:tc>
          <w:tcPr>
            <w:tcW w:w="503" w:type="dxa"/>
          </w:tcPr>
          <w:p w14:paraId="343AB272" w14:textId="77777777" w:rsidR="00227FA4" w:rsidRPr="0057595A" w:rsidRDefault="00227FA4" w:rsidP="00227FA4">
            <w:pPr>
              <w:pStyle w:val="AttchTableText"/>
            </w:pPr>
          </w:p>
        </w:tc>
        <w:tc>
          <w:tcPr>
            <w:tcW w:w="503" w:type="dxa"/>
          </w:tcPr>
          <w:p w14:paraId="4ADC9163" w14:textId="77777777" w:rsidR="00227FA4" w:rsidRPr="0057595A" w:rsidRDefault="00227FA4" w:rsidP="00227FA4">
            <w:pPr>
              <w:pStyle w:val="AttchTableText"/>
            </w:pPr>
          </w:p>
        </w:tc>
        <w:tc>
          <w:tcPr>
            <w:tcW w:w="503" w:type="dxa"/>
          </w:tcPr>
          <w:p w14:paraId="0AC251DE" w14:textId="77777777" w:rsidR="00227FA4" w:rsidRPr="0057595A" w:rsidRDefault="00227FA4" w:rsidP="00227FA4">
            <w:pPr>
              <w:pStyle w:val="AttchTableText"/>
            </w:pPr>
          </w:p>
        </w:tc>
        <w:tc>
          <w:tcPr>
            <w:tcW w:w="503" w:type="dxa"/>
          </w:tcPr>
          <w:p w14:paraId="5BCB6F63" w14:textId="77777777" w:rsidR="00227FA4" w:rsidRPr="0057595A" w:rsidRDefault="00227FA4" w:rsidP="00227FA4">
            <w:pPr>
              <w:pStyle w:val="AttchTableText"/>
            </w:pPr>
          </w:p>
        </w:tc>
        <w:tc>
          <w:tcPr>
            <w:tcW w:w="505" w:type="dxa"/>
          </w:tcPr>
          <w:p w14:paraId="267D1C95" w14:textId="77777777" w:rsidR="00227FA4" w:rsidRPr="0057595A" w:rsidRDefault="00227FA4" w:rsidP="00227FA4">
            <w:pPr>
              <w:pStyle w:val="AttchTableText"/>
            </w:pPr>
          </w:p>
        </w:tc>
        <w:tc>
          <w:tcPr>
            <w:tcW w:w="505" w:type="dxa"/>
          </w:tcPr>
          <w:p w14:paraId="28BE3E05" w14:textId="77777777" w:rsidR="00227FA4" w:rsidRPr="0057595A" w:rsidRDefault="00227FA4" w:rsidP="00227FA4">
            <w:pPr>
              <w:pStyle w:val="AttchTableText"/>
            </w:pPr>
          </w:p>
        </w:tc>
        <w:tc>
          <w:tcPr>
            <w:tcW w:w="505" w:type="dxa"/>
          </w:tcPr>
          <w:p w14:paraId="255E2102" w14:textId="77777777" w:rsidR="00227FA4" w:rsidRPr="0057595A" w:rsidRDefault="00227FA4" w:rsidP="00227FA4">
            <w:pPr>
              <w:pStyle w:val="AttchTableText"/>
            </w:pPr>
          </w:p>
        </w:tc>
      </w:tr>
      <w:tr w:rsidR="00227FA4" w:rsidRPr="0057595A" w14:paraId="2762A84F" w14:textId="77777777" w:rsidTr="00227FA4">
        <w:trPr>
          <w:cantSplit/>
        </w:trPr>
        <w:tc>
          <w:tcPr>
            <w:tcW w:w="2074" w:type="dxa"/>
            <w:tcBorders>
              <w:top w:val="nil"/>
              <w:bottom w:val="single" w:sz="24" w:space="0" w:color="auto"/>
              <w:right w:val="nil"/>
            </w:tcBorders>
          </w:tcPr>
          <w:p w14:paraId="5165E1D0" w14:textId="77777777" w:rsidR="00227FA4" w:rsidRPr="0057595A" w:rsidRDefault="00227FA4" w:rsidP="00227FA4">
            <w:pPr>
              <w:pStyle w:val="AttchTableTextBold"/>
            </w:pPr>
          </w:p>
        </w:tc>
        <w:tc>
          <w:tcPr>
            <w:tcW w:w="316" w:type="dxa"/>
            <w:tcBorders>
              <w:top w:val="nil"/>
              <w:left w:val="nil"/>
              <w:bottom w:val="single" w:sz="24" w:space="0" w:color="auto"/>
            </w:tcBorders>
          </w:tcPr>
          <w:p w14:paraId="4C94BD88" w14:textId="77777777" w:rsidR="00227FA4" w:rsidRPr="0057595A" w:rsidRDefault="00227FA4" w:rsidP="00227FA4">
            <w:pPr>
              <w:pStyle w:val="AttchTableText"/>
            </w:pPr>
            <w:r w:rsidRPr="0057595A">
              <w:t>5</w:t>
            </w:r>
          </w:p>
        </w:tc>
        <w:tc>
          <w:tcPr>
            <w:tcW w:w="504" w:type="dxa"/>
            <w:tcBorders>
              <w:bottom w:val="single" w:sz="24" w:space="0" w:color="auto"/>
            </w:tcBorders>
          </w:tcPr>
          <w:p w14:paraId="0137E380" w14:textId="77777777" w:rsidR="00227FA4" w:rsidRPr="0057595A" w:rsidRDefault="00227FA4" w:rsidP="00227FA4">
            <w:pPr>
              <w:pStyle w:val="AttchTableText"/>
            </w:pPr>
          </w:p>
        </w:tc>
        <w:tc>
          <w:tcPr>
            <w:tcW w:w="504" w:type="dxa"/>
            <w:tcBorders>
              <w:bottom w:val="single" w:sz="24" w:space="0" w:color="auto"/>
            </w:tcBorders>
          </w:tcPr>
          <w:p w14:paraId="581F57DA" w14:textId="77777777" w:rsidR="00227FA4" w:rsidRPr="0057595A" w:rsidRDefault="00227FA4" w:rsidP="00227FA4">
            <w:pPr>
              <w:pStyle w:val="AttchTableText"/>
            </w:pPr>
          </w:p>
        </w:tc>
        <w:tc>
          <w:tcPr>
            <w:tcW w:w="504" w:type="dxa"/>
            <w:tcBorders>
              <w:bottom w:val="single" w:sz="24" w:space="0" w:color="auto"/>
            </w:tcBorders>
          </w:tcPr>
          <w:p w14:paraId="457A226F" w14:textId="77777777" w:rsidR="00227FA4" w:rsidRPr="0057595A" w:rsidRDefault="00227FA4" w:rsidP="00227FA4">
            <w:pPr>
              <w:pStyle w:val="AttchTableText"/>
            </w:pPr>
          </w:p>
        </w:tc>
        <w:tc>
          <w:tcPr>
            <w:tcW w:w="504" w:type="dxa"/>
            <w:tcBorders>
              <w:bottom w:val="single" w:sz="24" w:space="0" w:color="auto"/>
            </w:tcBorders>
          </w:tcPr>
          <w:p w14:paraId="7987D244" w14:textId="77777777" w:rsidR="00227FA4" w:rsidRPr="0057595A" w:rsidRDefault="00227FA4" w:rsidP="00227FA4">
            <w:pPr>
              <w:pStyle w:val="AttchTableText"/>
            </w:pPr>
          </w:p>
        </w:tc>
        <w:tc>
          <w:tcPr>
            <w:tcW w:w="503" w:type="dxa"/>
            <w:tcBorders>
              <w:bottom w:val="single" w:sz="24" w:space="0" w:color="auto"/>
            </w:tcBorders>
          </w:tcPr>
          <w:p w14:paraId="6A9A61A7" w14:textId="77777777" w:rsidR="00227FA4" w:rsidRPr="0057595A" w:rsidRDefault="00227FA4" w:rsidP="00227FA4">
            <w:pPr>
              <w:pStyle w:val="AttchTableText"/>
            </w:pPr>
          </w:p>
        </w:tc>
        <w:tc>
          <w:tcPr>
            <w:tcW w:w="503" w:type="dxa"/>
            <w:tcBorders>
              <w:bottom w:val="single" w:sz="24" w:space="0" w:color="auto"/>
            </w:tcBorders>
          </w:tcPr>
          <w:p w14:paraId="3FA133B0" w14:textId="77777777" w:rsidR="00227FA4" w:rsidRPr="0057595A" w:rsidRDefault="00227FA4" w:rsidP="00227FA4">
            <w:pPr>
              <w:pStyle w:val="AttchTableText"/>
            </w:pPr>
          </w:p>
        </w:tc>
        <w:tc>
          <w:tcPr>
            <w:tcW w:w="503" w:type="dxa"/>
            <w:tcBorders>
              <w:bottom w:val="single" w:sz="24" w:space="0" w:color="auto"/>
            </w:tcBorders>
          </w:tcPr>
          <w:p w14:paraId="2648AF9F" w14:textId="77777777" w:rsidR="00227FA4" w:rsidRPr="0057595A" w:rsidRDefault="00227FA4" w:rsidP="00227FA4">
            <w:pPr>
              <w:pStyle w:val="AttchTableText"/>
            </w:pPr>
          </w:p>
        </w:tc>
        <w:tc>
          <w:tcPr>
            <w:tcW w:w="503" w:type="dxa"/>
            <w:tcBorders>
              <w:bottom w:val="single" w:sz="24" w:space="0" w:color="auto"/>
            </w:tcBorders>
          </w:tcPr>
          <w:p w14:paraId="4D862194" w14:textId="77777777" w:rsidR="00227FA4" w:rsidRPr="0057595A" w:rsidRDefault="00227FA4" w:rsidP="00227FA4">
            <w:pPr>
              <w:pStyle w:val="AttchTableText"/>
            </w:pPr>
          </w:p>
        </w:tc>
        <w:tc>
          <w:tcPr>
            <w:tcW w:w="503" w:type="dxa"/>
            <w:tcBorders>
              <w:bottom w:val="single" w:sz="24" w:space="0" w:color="auto"/>
            </w:tcBorders>
          </w:tcPr>
          <w:p w14:paraId="2DC31B29" w14:textId="77777777" w:rsidR="00227FA4" w:rsidRPr="0057595A" w:rsidRDefault="00227FA4" w:rsidP="00227FA4">
            <w:pPr>
              <w:pStyle w:val="AttchTableText"/>
            </w:pPr>
          </w:p>
        </w:tc>
        <w:tc>
          <w:tcPr>
            <w:tcW w:w="505" w:type="dxa"/>
            <w:tcBorders>
              <w:bottom w:val="single" w:sz="24" w:space="0" w:color="auto"/>
            </w:tcBorders>
          </w:tcPr>
          <w:p w14:paraId="30F5B90E" w14:textId="77777777" w:rsidR="00227FA4" w:rsidRPr="0057595A" w:rsidRDefault="00227FA4" w:rsidP="00227FA4">
            <w:pPr>
              <w:pStyle w:val="AttchTableText"/>
            </w:pPr>
          </w:p>
        </w:tc>
        <w:tc>
          <w:tcPr>
            <w:tcW w:w="505" w:type="dxa"/>
            <w:tcBorders>
              <w:bottom w:val="single" w:sz="24" w:space="0" w:color="auto"/>
            </w:tcBorders>
          </w:tcPr>
          <w:p w14:paraId="5DC91AA9" w14:textId="77777777" w:rsidR="00227FA4" w:rsidRPr="0057595A" w:rsidRDefault="00227FA4" w:rsidP="00227FA4">
            <w:pPr>
              <w:pStyle w:val="AttchTableText"/>
            </w:pPr>
          </w:p>
        </w:tc>
        <w:tc>
          <w:tcPr>
            <w:tcW w:w="505" w:type="dxa"/>
            <w:tcBorders>
              <w:bottom w:val="single" w:sz="24" w:space="0" w:color="auto"/>
            </w:tcBorders>
          </w:tcPr>
          <w:p w14:paraId="0710B7AA" w14:textId="77777777" w:rsidR="00227FA4" w:rsidRPr="0057595A" w:rsidRDefault="00227FA4" w:rsidP="00227FA4">
            <w:pPr>
              <w:pStyle w:val="AttchTableText"/>
            </w:pPr>
          </w:p>
        </w:tc>
      </w:tr>
      <w:tr w:rsidR="00227FA4" w:rsidRPr="0057595A" w14:paraId="58408538" w14:textId="77777777" w:rsidTr="00227FA4">
        <w:trPr>
          <w:cantSplit/>
        </w:trPr>
        <w:tc>
          <w:tcPr>
            <w:tcW w:w="2074" w:type="dxa"/>
            <w:tcBorders>
              <w:top w:val="single" w:sz="24" w:space="0" w:color="auto"/>
              <w:bottom w:val="nil"/>
              <w:right w:val="nil"/>
            </w:tcBorders>
          </w:tcPr>
          <w:p w14:paraId="0EDFB758" w14:textId="77777777" w:rsidR="00227FA4" w:rsidRPr="0057595A" w:rsidRDefault="00227FA4" w:rsidP="00227FA4">
            <w:pPr>
              <w:pStyle w:val="AttchTableTextBold"/>
            </w:pPr>
          </w:p>
        </w:tc>
        <w:tc>
          <w:tcPr>
            <w:tcW w:w="316" w:type="dxa"/>
            <w:tcBorders>
              <w:top w:val="single" w:sz="24" w:space="0" w:color="auto"/>
              <w:left w:val="nil"/>
              <w:bottom w:val="nil"/>
            </w:tcBorders>
          </w:tcPr>
          <w:p w14:paraId="378959E0" w14:textId="77777777" w:rsidR="00227FA4" w:rsidRPr="0057595A" w:rsidRDefault="00227FA4" w:rsidP="00227FA4">
            <w:pPr>
              <w:pStyle w:val="AttchTableText"/>
            </w:pPr>
            <w:r w:rsidRPr="0057595A">
              <w:t>1</w:t>
            </w:r>
          </w:p>
        </w:tc>
        <w:tc>
          <w:tcPr>
            <w:tcW w:w="504" w:type="dxa"/>
            <w:tcBorders>
              <w:top w:val="single" w:sz="24" w:space="0" w:color="auto"/>
            </w:tcBorders>
          </w:tcPr>
          <w:p w14:paraId="2B49B4FA" w14:textId="77777777" w:rsidR="00227FA4" w:rsidRPr="0057595A" w:rsidRDefault="00227FA4" w:rsidP="00227FA4">
            <w:pPr>
              <w:pStyle w:val="AttchTableText"/>
            </w:pPr>
          </w:p>
        </w:tc>
        <w:tc>
          <w:tcPr>
            <w:tcW w:w="504" w:type="dxa"/>
            <w:tcBorders>
              <w:top w:val="single" w:sz="24" w:space="0" w:color="auto"/>
            </w:tcBorders>
          </w:tcPr>
          <w:p w14:paraId="45B0A30D" w14:textId="77777777" w:rsidR="00227FA4" w:rsidRPr="0057595A" w:rsidRDefault="00227FA4" w:rsidP="00227FA4">
            <w:pPr>
              <w:pStyle w:val="AttchTableText"/>
            </w:pPr>
          </w:p>
        </w:tc>
        <w:tc>
          <w:tcPr>
            <w:tcW w:w="504" w:type="dxa"/>
            <w:tcBorders>
              <w:top w:val="single" w:sz="24" w:space="0" w:color="auto"/>
            </w:tcBorders>
          </w:tcPr>
          <w:p w14:paraId="246C0776" w14:textId="77777777" w:rsidR="00227FA4" w:rsidRPr="0057595A" w:rsidRDefault="00227FA4" w:rsidP="00227FA4">
            <w:pPr>
              <w:pStyle w:val="AttchTableText"/>
            </w:pPr>
          </w:p>
        </w:tc>
        <w:tc>
          <w:tcPr>
            <w:tcW w:w="504" w:type="dxa"/>
            <w:tcBorders>
              <w:top w:val="single" w:sz="24" w:space="0" w:color="auto"/>
            </w:tcBorders>
          </w:tcPr>
          <w:p w14:paraId="5F66F642" w14:textId="77777777" w:rsidR="00227FA4" w:rsidRPr="0057595A" w:rsidRDefault="00227FA4" w:rsidP="00227FA4">
            <w:pPr>
              <w:pStyle w:val="AttchTableText"/>
            </w:pPr>
          </w:p>
        </w:tc>
        <w:tc>
          <w:tcPr>
            <w:tcW w:w="503" w:type="dxa"/>
            <w:tcBorders>
              <w:top w:val="single" w:sz="24" w:space="0" w:color="auto"/>
            </w:tcBorders>
          </w:tcPr>
          <w:p w14:paraId="0C022B41" w14:textId="77777777" w:rsidR="00227FA4" w:rsidRPr="0057595A" w:rsidRDefault="00227FA4" w:rsidP="00227FA4">
            <w:pPr>
              <w:pStyle w:val="AttchTableText"/>
            </w:pPr>
          </w:p>
        </w:tc>
        <w:tc>
          <w:tcPr>
            <w:tcW w:w="503" w:type="dxa"/>
            <w:tcBorders>
              <w:top w:val="single" w:sz="24" w:space="0" w:color="auto"/>
            </w:tcBorders>
          </w:tcPr>
          <w:p w14:paraId="4A4217F5" w14:textId="77777777" w:rsidR="00227FA4" w:rsidRPr="0057595A" w:rsidRDefault="00227FA4" w:rsidP="00227FA4">
            <w:pPr>
              <w:pStyle w:val="AttchTableText"/>
            </w:pPr>
          </w:p>
        </w:tc>
        <w:tc>
          <w:tcPr>
            <w:tcW w:w="503" w:type="dxa"/>
            <w:tcBorders>
              <w:top w:val="single" w:sz="24" w:space="0" w:color="auto"/>
            </w:tcBorders>
          </w:tcPr>
          <w:p w14:paraId="649DE672" w14:textId="77777777" w:rsidR="00227FA4" w:rsidRPr="0057595A" w:rsidRDefault="00227FA4" w:rsidP="00227FA4">
            <w:pPr>
              <w:pStyle w:val="AttchTableText"/>
            </w:pPr>
          </w:p>
        </w:tc>
        <w:tc>
          <w:tcPr>
            <w:tcW w:w="503" w:type="dxa"/>
            <w:tcBorders>
              <w:top w:val="single" w:sz="24" w:space="0" w:color="auto"/>
            </w:tcBorders>
          </w:tcPr>
          <w:p w14:paraId="189E9874" w14:textId="77777777" w:rsidR="00227FA4" w:rsidRPr="0057595A" w:rsidRDefault="00227FA4" w:rsidP="00227FA4">
            <w:pPr>
              <w:pStyle w:val="AttchTableText"/>
            </w:pPr>
          </w:p>
        </w:tc>
        <w:tc>
          <w:tcPr>
            <w:tcW w:w="503" w:type="dxa"/>
            <w:tcBorders>
              <w:top w:val="single" w:sz="24" w:space="0" w:color="auto"/>
            </w:tcBorders>
          </w:tcPr>
          <w:p w14:paraId="174B6958" w14:textId="77777777" w:rsidR="00227FA4" w:rsidRPr="0057595A" w:rsidRDefault="00227FA4" w:rsidP="00227FA4">
            <w:pPr>
              <w:pStyle w:val="AttchTableText"/>
            </w:pPr>
          </w:p>
        </w:tc>
        <w:tc>
          <w:tcPr>
            <w:tcW w:w="505" w:type="dxa"/>
            <w:tcBorders>
              <w:top w:val="single" w:sz="24" w:space="0" w:color="auto"/>
            </w:tcBorders>
          </w:tcPr>
          <w:p w14:paraId="43150838" w14:textId="77777777" w:rsidR="00227FA4" w:rsidRPr="0057595A" w:rsidRDefault="00227FA4" w:rsidP="00227FA4">
            <w:pPr>
              <w:pStyle w:val="AttchTableText"/>
            </w:pPr>
          </w:p>
        </w:tc>
        <w:tc>
          <w:tcPr>
            <w:tcW w:w="505" w:type="dxa"/>
            <w:tcBorders>
              <w:top w:val="single" w:sz="24" w:space="0" w:color="auto"/>
            </w:tcBorders>
          </w:tcPr>
          <w:p w14:paraId="18E92F7A" w14:textId="77777777" w:rsidR="00227FA4" w:rsidRPr="0057595A" w:rsidRDefault="00227FA4" w:rsidP="00227FA4">
            <w:pPr>
              <w:pStyle w:val="AttchTableText"/>
            </w:pPr>
          </w:p>
        </w:tc>
        <w:tc>
          <w:tcPr>
            <w:tcW w:w="505" w:type="dxa"/>
            <w:tcBorders>
              <w:top w:val="single" w:sz="24" w:space="0" w:color="auto"/>
            </w:tcBorders>
          </w:tcPr>
          <w:p w14:paraId="44CF1AB6" w14:textId="77777777" w:rsidR="00227FA4" w:rsidRPr="0057595A" w:rsidRDefault="00227FA4" w:rsidP="00227FA4">
            <w:pPr>
              <w:pStyle w:val="AttchTableText"/>
            </w:pPr>
          </w:p>
        </w:tc>
      </w:tr>
      <w:tr w:rsidR="00227FA4" w:rsidRPr="0057595A" w14:paraId="335E9450" w14:textId="77777777" w:rsidTr="00227FA4">
        <w:trPr>
          <w:cantSplit/>
        </w:trPr>
        <w:tc>
          <w:tcPr>
            <w:tcW w:w="2074" w:type="dxa"/>
            <w:tcBorders>
              <w:top w:val="nil"/>
              <w:bottom w:val="nil"/>
              <w:right w:val="nil"/>
            </w:tcBorders>
          </w:tcPr>
          <w:p w14:paraId="3E438BA9" w14:textId="77777777" w:rsidR="00227FA4" w:rsidRPr="0057595A" w:rsidRDefault="00227FA4" w:rsidP="00227FA4">
            <w:pPr>
              <w:pStyle w:val="AttchTableTextBold"/>
            </w:pPr>
          </w:p>
        </w:tc>
        <w:tc>
          <w:tcPr>
            <w:tcW w:w="316" w:type="dxa"/>
            <w:tcBorders>
              <w:top w:val="nil"/>
              <w:left w:val="nil"/>
              <w:bottom w:val="nil"/>
            </w:tcBorders>
          </w:tcPr>
          <w:p w14:paraId="4051B5D3" w14:textId="77777777" w:rsidR="00227FA4" w:rsidRPr="0057595A" w:rsidRDefault="00227FA4" w:rsidP="00227FA4">
            <w:pPr>
              <w:pStyle w:val="AttchTableText"/>
            </w:pPr>
            <w:r w:rsidRPr="0057595A">
              <w:t>2</w:t>
            </w:r>
          </w:p>
        </w:tc>
        <w:tc>
          <w:tcPr>
            <w:tcW w:w="504" w:type="dxa"/>
          </w:tcPr>
          <w:p w14:paraId="19B93AEB" w14:textId="77777777" w:rsidR="00227FA4" w:rsidRPr="0057595A" w:rsidRDefault="00227FA4" w:rsidP="00227FA4">
            <w:pPr>
              <w:pStyle w:val="AttchTableText"/>
            </w:pPr>
          </w:p>
        </w:tc>
        <w:tc>
          <w:tcPr>
            <w:tcW w:w="504" w:type="dxa"/>
          </w:tcPr>
          <w:p w14:paraId="721605FC" w14:textId="77777777" w:rsidR="00227FA4" w:rsidRPr="0057595A" w:rsidRDefault="00227FA4" w:rsidP="00227FA4">
            <w:pPr>
              <w:pStyle w:val="AttchTableText"/>
            </w:pPr>
          </w:p>
        </w:tc>
        <w:tc>
          <w:tcPr>
            <w:tcW w:w="504" w:type="dxa"/>
          </w:tcPr>
          <w:p w14:paraId="51F092BA" w14:textId="77777777" w:rsidR="00227FA4" w:rsidRPr="0057595A" w:rsidRDefault="00227FA4" w:rsidP="00227FA4">
            <w:pPr>
              <w:pStyle w:val="AttchTableText"/>
            </w:pPr>
          </w:p>
        </w:tc>
        <w:tc>
          <w:tcPr>
            <w:tcW w:w="504" w:type="dxa"/>
          </w:tcPr>
          <w:p w14:paraId="1539BEEB" w14:textId="77777777" w:rsidR="00227FA4" w:rsidRPr="0057595A" w:rsidRDefault="00227FA4" w:rsidP="00227FA4">
            <w:pPr>
              <w:pStyle w:val="AttchTableText"/>
            </w:pPr>
          </w:p>
        </w:tc>
        <w:tc>
          <w:tcPr>
            <w:tcW w:w="503" w:type="dxa"/>
          </w:tcPr>
          <w:p w14:paraId="635DEC93" w14:textId="77777777" w:rsidR="00227FA4" w:rsidRPr="0057595A" w:rsidRDefault="00227FA4" w:rsidP="00227FA4">
            <w:pPr>
              <w:pStyle w:val="AttchTableText"/>
            </w:pPr>
          </w:p>
        </w:tc>
        <w:tc>
          <w:tcPr>
            <w:tcW w:w="503" w:type="dxa"/>
          </w:tcPr>
          <w:p w14:paraId="2549ADE1" w14:textId="77777777" w:rsidR="00227FA4" w:rsidRPr="0057595A" w:rsidRDefault="00227FA4" w:rsidP="00227FA4">
            <w:pPr>
              <w:pStyle w:val="AttchTableText"/>
            </w:pPr>
          </w:p>
        </w:tc>
        <w:tc>
          <w:tcPr>
            <w:tcW w:w="503" w:type="dxa"/>
          </w:tcPr>
          <w:p w14:paraId="16A0487D" w14:textId="77777777" w:rsidR="00227FA4" w:rsidRPr="0057595A" w:rsidRDefault="00227FA4" w:rsidP="00227FA4">
            <w:pPr>
              <w:pStyle w:val="AttchTableText"/>
            </w:pPr>
          </w:p>
        </w:tc>
        <w:tc>
          <w:tcPr>
            <w:tcW w:w="503" w:type="dxa"/>
          </w:tcPr>
          <w:p w14:paraId="1E099C48" w14:textId="77777777" w:rsidR="00227FA4" w:rsidRPr="0057595A" w:rsidRDefault="00227FA4" w:rsidP="00227FA4">
            <w:pPr>
              <w:pStyle w:val="AttchTableText"/>
            </w:pPr>
          </w:p>
        </w:tc>
        <w:tc>
          <w:tcPr>
            <w:tcW w:w="503" w:type="dxa"/>
          </w:tcPr>
          <w:p w14:paraId="71BD4AD3" w14:textId="77777777" w:rsidR="00227FA4" w:rsidRPr="0057595A" w:rsidRDefault="00227FA4" w:rsidP="00227FA4">
            <w:pPr>
              <w:pStyle w:val="AttchTableText"/>
            </w:pPr>
          </w:p>
        </w:tc>
        <w:tc>
          <w:tcPr>
            <w:tcW w:w="505" w:type="dxa"/>
          </w:tcPr>
          <w:p w14:paraId="05EC643C" w14:textId="77777777" w:rsidR="00227FA4" w:rsidRPr="0057595A" w:rsidRDefault="00227FA4" w:rsidP="00227FA4">
            <w:pPr>
              <w:pStyle w:val="AttchTableText"/>
            </w:pPr>
          </w:p>
        </w:tc>
        <w:tc>
          <w:tcPr>
            <w:tcW w:w="505" w:type="dxa"/>
          </w:tcPr>
          <w:p w14:paraId="58CE14B5" w14:textId="77777777" w:rsidR="00227FA4" w:rsidRPr="0057595A" w:rsidRDefault="00227FA4" w:rsidP="00227FA4">
            <w:pPr>
              <w:pStyle w:val="AttchTableText"/>
            </w:pPr>
          </w:p>
        </w:tc>
        <w:tc>
          <w:tcPr>
            <w:tcW w:w="505" w:type="dxa"/>
          </w:tcPr>
          <w:p w14:paraId="74FD4575" w14:textId="77777777" w:rsidR="00227FA4" w:rsidRPr="0057595A" w:rsidRDefault="00227FA4" w:rsidP="00227FA4">
            <w:pPr>
              <w:pStyle w:val="AttchTableText"/>
            </w:pPr>
          </w:p>
        </w:tc>
      </w:tr>
      <w:tr w:rsidR="00227FA4" w:rsidRPr="0057595A" w14:paraId="148915E5" w14:textId="77777777" w:rsidTr="00227FA4">
        <w:trPr>
          <w:cantSplit/>
        </w:trPr>
        <w:tc>
          <w:tcPr>
            <w:tcW w:w="2074" w:type="dxa"/>
            <w:tcBorders>
              <w:top w:val="nil"/>
              <w:bottom w:val="nil"/>
              <w:right w:val="nil"/>
            </w:tcBorders>
          </w:tcPr>
          <w:p w14:paraId="4E6C8FD0" w14:textId="77777777" w:rsidR="00227FA4" w:rsidRPr="0057595A" w:rsidRDefault="00227FA4" w:rsidP="00227FA4">
            <w:pPr>
              <w:pStyle w:val="AttchTableTextBold"/>
            </w:pPr>
          </w:p>
        </w:tc>
        <w:tc>
          <w:tcPr>
            <w:tcW w:w="316" w:type="dxa"/>
            <w:tcBorders>
              <w:top w:val="nil"/>
              <w:left w:val="nil"/>
              <w:bottom w:val="nil"/>
            </w:tcBorders>
          </w:tcPr>
          <w:p w14:paraId="35D5F4BB" w14:textId="77777777" w:rsidR="00227FA4" w:rsidRPr="0057595A" w:rsidRDefault="00227FA4" w:rsidP="00227FA4">
            <w:pPr>
              <w:pStyle w:val="AttchTableText"/>
            </w:pPr>
            <w:r w:rsidRPr="0057595A">
              <w:t>3</w:t>
            </w:r>
          </w:p>
        </w:tc>
        <w:tc>
          <w:tcPr>
            <w:tcW w:w="504" w:type="dxa"/>
          </w:tcPr>
          <w:p w14:paraId="6C1A7F6D" w14:textId="77777777" w:rsidR="00227FA4" w:rsidRPr="0057595A" w:rsidRDefault="00227FA4" w:rsidP="00227FA4">
            <w:pPr>
              <w:pStyle w:val="AttchTableText"/>
            </w:pPr>
          </w:p>
        </w:tc>
        <w:tc>
          <w:tcPr>
            <w:tcW w:w="504" w:type="dxa"/>
          </w:tcPr>
          <w:p w14:paraId="4F975C1A" w14:textId="77777777" w:rsidR="00227FA4" w:rsidRPr="0057595A" w:rsidRDefault="00227FA4" w:rsidP="00227FA4">
            <w:pPr>
              <w:pStyle w:val="AttchTableText"/>
            </w:pPr>
          </w:p>
        </w:tc>
        <w:tc>
          <w:tcPr>
            <w:tcW w:w="504" w:type="dxa"/>
          </w:tcPr>
          <w:p w14:paraId="7CB533AC" w14:textId="77777777" w:rsidR="00227FA4" w:rsidRPr="0057595A" w:rsidRDefault="00227FA4" w:rsidP="00227FA4">
            <w:pPr>
              <w:pStyle w:val="AttchTableText"/>
            </w:pPr>
          </w:p>
        </w:tc>
        <w:tc>
          <w:tcPr>
            <w:tcW w:w="504" w:type="dxa"/>
          </w:tcPr>
          <w:p w14:paraId="4E8C52B5" w14:textId="77777777" w:rsidR="00227FA4" w:rsidRPr="0057595A" w:rsidRDefault="00227FA4" w:rsidP="00227FA4">
            <w:pPr>
              <w:pStyle w:val="AttchTableText"/>
            </w:pPr>
          </w:p>
        </w:tc>
        <w:tc>
          <w:tcPr>
            <w:tcW w:w="503" w:type="dxa"/>
          </w:tcPr>
          <w:p w14:paraId="784DC217" w14:textId="77777777" w:rsidR="00227FA4" w:rsidRPr="0057595A" w:rsidRDefault="00227FA4" w:rsidP="00227FA4">
            <w:pPr>
              <w:pStyle w:val="AttchTableText"/>
            </w:pPr>
          </w:p>
        </w:tc>
        <w:tc>
          <w:tcPr>
            <w:tcW w:w="503" w:type="dxa"/>
          </w:tcPr>
          <w:p w14:paraId="5A1BF27A" w14:textId="77777777" w:rsidR="00227FA4" w:rsidRPr="0057595A" w:rsidRDefault="00227FA4" w:rsidP="00227FA4">
            <w:pPr>
              <w:pStyle w:val="AttchTableText"/>
            </w:pPr>
          </w:p>
        </w:tc>
        <w:tc>
          <w:tcPr>
            <w:tcW w:w="503" w:type="dxa"/>
          </w:tcPr>
          <w:p w14:paraId="7D32118D" w14:textId="77777777" w:rsidR="00227FA4" w:rsidRPr="0057595A" w:rsidRDefault="00227FA4" w:rsidP="00227FA4">
            <w:pPr>
              <w:pStyle w:val="AttchTableText"/>
            </w:pPr>
          </w:p>
        </w:tc>
        <w:tc>
          <w:tcPr>
            <w:tcW w:w="503" w:type="dxa"/>
          </w:tcPr>
          <w:p w14:paraId="04D84942" w14:textId="77777777" w:rsidR="00227FA4" w:rsidRPr="0057595A" w:rsidRDefault="00227FA4" w:rsidP="00227FA4">
            <w:pPr>
              <w:pStyle w:val="AttchTableText"/>
            </w:pPr>
          </w:p>
        </w:tc>
        <w:tc>
          <w:tcPr>
            <w:tcW w:w="503" w:type="dxa"/>
          </w:tcPr>
          <w:p w14:paraId="787F2657" w14:textId="77777777" w:rsidR="00227FA4" w:rsidRPr="0057595A" w:rsidRDefault="00227FA4" w:rsidP="00227FA4">
            <w:pPr>
              <w:pStyle w:val="AttchTableText"/>
            </w:pPr>
          </w:p>
        </w:tc>
        <w:tc>
          <w:tcPr>
            <w:tcW w:w="505" w:type="dxa"/>
          </w:tcPr>
          <w:p w14:paraId="40EECEBE" w14:textId="77777777" w:rsidR="00227FA4" w:rsidRPr="0057595A" w:rsidRDefault="00227FA4" w:rsidP="00227FA4">
            <w:pPr>
              <w:pStyle w:val="AttchTableText"/>
            </w:pPr>
          </w:p>
        </w:tc>
        <w:tc>
          <w:tcPr>
            <w:tcW w:w="505" w:type="dxa"/>
          </w:tcPr>
          <w:p w14:paraId="247E21AC" w14:textId="77777777" w:rsidR="00227FA4" w:rsidRPr="0057595A" w:rsidRDefault="00227FA4" w:rsidP="00227FA4">
            <w:pPr>
              <w:pStyle w:val="AttchTableText"/>
            </w:pPr>
          </w:p>
        </w:tc>
        <w:tc>
          <w:tcPr>
            <w:tcW w:w="505" w:type="dxa"/>
          </w:tcPr>
          <w:p w14:paraId="15DE8460" w14:textId="77777777" w:rsidR="00227FA4" w:rsidRPr="0057595A" w:rsidRDefault="00227FA4" w:rsidP="00227FA4">
            <w:pPr>
              <w:pStyle w:val="AttchTableText"/>
            </w:pPr>
          </w:p>
        </w:tc>
      </w:tr>
      <w:tr w:rsidR="00227FA4" w:rsidRPr="0057595A" w14:paraId="014E9E5F" w14:textId="77777777" w:rsidTr="00227FA4">
        <w:trPr>
          <w:cantSplit/>
        </w:trPr>
        <w:tc>
          <w:tcPr>
            <w:tcW w:w="2074" w:type="dxa"/>
            <w:tcBorders>
              <w:top w:val="nil"/>
              <w:bottom w:val="nil"/>
              <w:right w:val="nil"/>
            </w:tcBorders>
          </w:tcPr>
          <w:p w14:paraId="6A199C73" w14:textId="77777777" w:rsidR="00227FA4" w:rsidRPr="0057595A" w:rsidRDefault="00227FA4" w:rsidP="00227FA4">
            <w:pPr>
              <w:pStyle w:val="AttchTableTextBold"/>
            </w:pPr>
          </w:p>
        </w:tc>
        <w:tc>
          <w:tcPr>
            <w:tcW w:w="316" w:type="dxa"/>
            <w:tcBorders>
              <w:top w:val="nil"/>
              <w:left w:val="nil"/>
              <w:bottom w:val="nil"/>
            </w:tcBorders>
          </w:tcPr>
          <w:p w14:paraId="7393D2B2" w14:textId="77777777" w:rsidR="00227FA4" w:rsidRPr="0057595A" w:rsidRDefault="00227FA4" w:rsidP="00227FA4">
            <w:pPr>
              <w:pStyle w:val="AttchTableText"/>
            </w:pPr>
            <w:r w:rsidRPr="0057595A">
              <w:t>4</w:t>
            </w:r>
          </w:p>
        </w:tc>
        <w:tc>
          <w:tcPr>
            <w:tcW w:w="504" w:type="dxa"/>
          </w:tcPr>
          <w:p w14:paraId="0906FE96" w14:textId="77777777" w:rsidR="00227FA4" w:rsidRPr="0057595A" w:rsidRDefault="00227FA4" w:rsidP="00227FA4">
            <w:pPr>
              <w:pStyle w:val="AttchTableText"/>
            </w:pPr>
          </w:p>
        </w:tc>
        <w:tc>
          <w:tcPr>
            <w:tcW w:w="504" w:type="dxa"/>
          </w:tcPr>
          <w:p w14:paraId="6C618726" w14:textId="77777777" w:rsidR="00227FA4" w:rsidRPr="0057595A" w:rsidRDefault="00227FA4" w:rsidP="00227FA4">
            <w:pPr>
              <w:pStyle w:val="AttchTableText"/>
            </w:pPr>
          </w:p>
        </w:tc>
        <w:tc>
          <w:tcPr>
            <w:tcW w:w="504" w:type="dxa"/>
          </w:tcPr>
          <w:p w14:paraId="748AA1A8" w14:textId="77777777" w:rsidR="00227FA4" w:rsidRPr="0057595A" w:rsidRDefault="00227FA4" w:rsidP="00227FA4">
            <w:pPr>
              <w:pStyle w:val="AttchTableText"/>
            </w:pPr>
          </w:p>
        </w:tc>
        <w:tc>
          <w:tcPr>
            <w:tcW w:w="504" w:type="dxa"/>
          </w:tcPr>
          <w:p w14:paraId="056896C2" w14:textId="77777777" w:rsidR="00227FA4" w:rsidRPr="0057595A" w:rsidRDefault="00227FA4" w:rsidP="00227FA4">
            <w:pPr>
              <w:pStyle w:val="AttchTableText"/>
            </w:pPr>
          </w:p>
        </w:tc>
        <w:tc>
          <w:tcPr>
            <w:tcW w:w="503" w:type="dxa"/>
          </w:tcPr>
          <w:p w14:paraId="186C332C" w14:textId="77777777" w:rsidR="00227FA4" w:rsidRPr="0057595A" w:rsidRDefault="00227FA4" w:rsidP="00227FA4">
            <w:pPr>
              <w:pStyle w:val="AttchTableText"/>
            </w:pPr>
          </w:p>
        </w:tc>
        <w:tc>
          <w:tcPr>
            <w:tcW w:w="503" w:type="dxa"/>
          </w:tcPr>
          <w:p w14:paraId="09F3D649" w14:textId="77777777" w:rsidR="00227FA4" w:rsidRPr="0057595A" w:rsidRDefault="00227FA4" w:rsidP="00227FA4">
            <w:pPr>
              <w:pStyle w:val="AttchTableText"/>
            </w:pPr>
          </w:p>
        </w:tc>
        <w:tc>
          <w:tcPr>
            <w:tcW w:w="503" w:type="dxa"/>
          </w:tcPr>
          <w:p w14:paraId="6A7063F1" w14:textId="77777777" w:rsidR="00227FA4" w:rsidRPr="0057595A" w:rsidRDefault="00227FA4" w:rsidP="00227FA4">
            <w:pPr>
              <w:pStyle w:val="AttchTableText"/>
            </w:pPr>
          </w:p>
        </w:tc>
        <w:tc>
          <w:tcPr>
            <w:tcW w:w="503" w:type="dxa"/>
          </w:tcPr>
          <w:p w14:paraId="74B701F1" w14:textId="77777777" w:rsidR="00227FA4" w:rsidRPr="0057595A" w:rsidRDefault="00227FA4" w:rsidP="00227FA4">
            <w:pPr>
              <w:pStyle w:val="AttchTableText"/>
            </w:pPr>
          </w:p>
        </w:tc>
        <w:tc>
          <w:tcPr>
            <w:tcW w:w="503" w:type="dxa"/>
          </w:tcPr>
          <w:p w14:paraId="2BD2823F" w14:textId="77777777" w:rsidR="00227FA4" w:rsidRPr="0057595A" w:rsidRDefault="00227FA4" w:rsidP="00227FA4">
            <w:pPr>
              <w:pStyle w:val="AttchTableText"/>
            </w:pPr>
          </w:p>
        </w:tc>
        <w:tc>
          <w:tcPr>
            <w:tcW w:w="505" w:type="dxa"/>
          </w:tcPr>
          <w:p w14:paraId="45DB82ED" w14:textId="77777777" w:rsidR="00227FA4" w:rsidRPr="0057595A" w:rsidRDefault="00227FA4" w:rsidP="00227FA4">
            <w:pPr>
              <w:pStyle w:val="AttchTableText"/>
            </w:pPr>
          </w:p>
        </w:tc>
        <w:tc>
          <w:tcPr>
            <w:tcW w:w="505" w:type="dxa"/>
          </w:tcPr>
          <w:p w14:paraId="113AA859" w14:textId="77777777" w:rsidR="00227FA4" w:rsidRPr="0057595A" w:rsidRDefault="00227FA4" w:rsidP="00227FA4">
            <w:pPr>
              <w:pStyle w:val="AttchTableText"/>
            </w:pPr>
          </w:p>
        </w:tc>
        <w:tc>
          <w:tcPr>
            <w:tcW w:w="505" w:type="dxa"/>
          </w:tcPr>
          <w:p w14:paraId="1259278A" w14:textId="77777777" w:rsidR="00227FA4" w:rsidRPr="0057595A" w:rsidRDefault="00227FA4" w:rsidP="00227FA4">
            <w:pPr>
              <w:pStyle w:val="AttchTableText"/>
            </w:pPr>
          </w:p>
        </w:tc>
      </w:tr>
      <w:tr w:rsidR="00227FA4" w:rsidRPr="0057595A" w14:paraId="5653B086" w14:textId="77777777" w:rsidTr="00227FA4">
        <w:trPr>
          <w:cantSplit/>
        </w:trPr>
        <w:tc>
          <w:tcPr>
            <w:tcW w:w="2074" w:type="dxa"/>
            <w:tcBorders>
              <w:top w:val="nil"/>
              <w:bottom w:val="single" w:sz="24" w:space="0" w:color="auto"/>
              <w:right w:val="nil"/>
            </w:tcBorders>
          </w:tcPr>
          <w:p w14:paraId="401E4FB2" w14:textId="77777777" w:rsidR="00227FA4" w:rsidRPr="0057595A" w:rsidRDefault="00227FA4" w:rsidP="00227FA4">
            <w:pPr>
              <w:pStyle w:val="AttchTableTextBold"/>
            </w:pPr>
          </w:p>
        </w:tc>
        <w:tc>
          <w:tcPr>
            <w:tcW w:w="316" w:type="dxa"/>
            <w:tcBorders>
              <w:top w:val="nil"/>
              <w:left w:val="nil"/>
              <w:bottom w:val="single" w:sz="24" w:space="0" w:color="auto"/>
            </w:tcBorders>
          </w:tcPr>
          <w:p w14:paraId="65E42772" w14:textId="77777777" w:rsidR="00227FA4" w:rsidRPr="0057595A" w:rsidRDefault="00227FA4" w:rsidP="00227FA4">
            <w:pPr>
              <w:pStyle w:val="AttchTableText"/>
            </w:pPr>
            <w:r w:rsidRPr="0057595A">
              <w:t>5</w:t>
            </w:r>
          </w:p>
        </w:tc>
        <w:tc>
          <w:tcPr>
            <w:tcW w:w="504" w:type="dxa"/>
            <w:tcBorders>
              <w:bottom w:val="single" w:sz="24" w:space="0" w:color="auto"/>
            </w:tcBorders>
          </w:tcPr>
          <w:p w14:paraId="7CCA262A" w14:textId="77777777" w:rsidR="00227FA4" w:rsidRPr="0057595A" w:rsidRDefault="00227FA4" w:rsidP="00227FA4">
            <w:pPr>
              <w:pStyle w:val="AttchTableText"/>
            </w:pPr>
          </w:p>
        </w:tc>
        <w:tc>
          <w:tcPr>
            <w:tcW w:w="504" w:type="dxa"/>
            <w:tcBorders>
              <w:bottom w:val="single" w:sz="24" w:space="0" w:color="auto"/>
            </w:tcBorders>
          </w:tcPr>
          <w:p w14:paraId="72270CB8" w14:textId="77777777" w:rsidR="00227FA4" w:rsidRPr="0057595A" w:rsidRDefault="00227FA4" w:rsidP="00227FA4">
            <w:pPr>
              <w:pStyle w:val="AttchTableText"/>
            </w:pPr>
          </w:p>
        </w:tc>
        <w:tc>
          <w:tcPr>
            <w:tcW w:w="504" w:type="dxa"/>
            <w:tcBorders>
              <w:bottom w:val="single" w:sz="24" w:space="0" w:color="auto"/>
            </w:tcBorders>
          </w:tcPr>
          <w:p w14:paraId="5F1FEB99" w14:textId="77777777" w:rsidR="00227FA4" w:rsidRPr="0057595A" w:rsidRDefault="00227FA4" w:rsidP="00227FA4">
            <w:pPr>
              <w:pStyle w:val="AttchTableText"/>
            </w:pPr>
          </w:p>
        </w:tc>
        <w:tc>
          <w:tcPr>
            <w:tcW w:w="504" w:type="dxa"/>
            <w:tcBorders>
              <w:bottom w:val="single" w:sz="24" w:space="0" w:color="auto"/>
            </w:tcBorders>
          </w:tcPr>
          <w:p w14:paraId="669E370E" w14:textId="77777777" w:rsidR="00227FA4" w:rsidRPr="0057595A" w:rsidRDefault="00227FA4" w:rsidP="00227FA4">
            <w:pPr>
              <w:pStyle w:val="AttchTableText"/>
            </w:pPr>
          </w:p>
        </w:tc>
        <w:tc>
          <w:tcPr>
            <w:tcW w:w="503" w:type="dxa"/>
            <w:tcBorders>
              <w:bottom w:val="single" w:sz="24" w:space="0" w:color="auto"/>
            </w:tcBorders>
          </w:tcPr>
          <w:p w14:paraId="5EB2F232" w14:textId="77777777" w:rsidR="00227FA4" w:rsidRPr="0057595A" w:rsidRDefault="00227FA4" w:rsidP="00227FA4">
            <w:pPr>
              <w:pStyle w:val="AttchTableText"/>
            </w:pPr>
          </w:p>
        </w:tc>
        <w:tc>
          <w:tcPr>
            <w:tcW w:w="503" w:type="dxa"/>
            <w:tcBorders>
              <w:bottom w:val="single" w:sz="24" w:space="0" w:color="auto"/>
            </w:tcBorders>
          </w:tcPr>
          <w:p w14:paraId="12024767" w14:textId="77777777" w:rsidR="00227FA4" w:rsidRPr="0057595A" w:rsidRDefault="00227FA4" w:rsidP="00227FA4">
            <w:pPr>
              <w:pStyle w:val="AttchTableText"/>
            </w:pPr>
          </w:p>
        </w:tc>
        <w:tc>
          <w:tcPr>
            <w:tcW w:w="503" w:type="dxa"/>
            <w:tcBorders>
              <w:bottom w:val="single" w:sz="24" w:space="0" w:color="auto"/>
            </w:tcBorders>
          </w:tcPr>
          <w:p w14:paraId="7C79E8B8" w14:textId="77777777" w:rsidR="00227FA4" w:rsidRPr="0057595A" w:rsidRDefault="00227FA4" w:rsidP="00227FA4">
            <w:pPr>
              <w:pStyle w:val="AttchTableText"/>
            </w:pPr>
          </w:p>
        </w:tc>
        <w:tc>
          <w:tcPr>
            <w:tcW w:w="503" w:type="dxa"/>
            <w:tcBorders>
              <w:bottom w:val="single" w:sz="24" w:space="0" w:color="auto"/>
            </w:tcBorders>
          </w:tcPr>
          <w:p w14:paraId="6BE1E4C9" w14:textId="77777777" w:rsidR="00227FA4" w:rsidRPr="0057595A" w:rsidRDefault="00227FA4" w:rsidP="00227FA4">
            <w:pPr>
              <w:pStyle w:val="AttchTableText"/>
            </w:pPr>
          </w:p>
        </w:tc>
        <w:tc>
          <w:tcPr>
            <w:tcW w:w="503" w:type="dxa"/>
            <w:tcBorders>
              <w:bottom w:val="single" w:sz="24" w:space="0" w:color="auto"/>
            </w:tcBorders>
          </w:tcPr>
          <w:p w14:paraId="5412DC4B" w14:textId="77777777" w:rsidR="00227FA4" w:rsidRPr="0057595A" w:rsidRDefault="00227FA4" w:rsidP="00227FA4">
            <w:pPr>
              <w:pStyle w:val="AttchTableText"/>
            </w:pPr>
          </w:p>
        </w:tc>
        <w:tc>
          <w:tcPr>
            <w:tcW w:w="505" w:type="dxa"/>
            <w:tcBorders>
              <w:bottom w:val="single" w:sz="24" w:space="0" w:color="auto"/>
            </w:tcBorders>
          </w:tcPr>
          <w:p w14:paraId="729A0B06" w14:textId="77777777" w:rsidR="00227FA4" w:rsidRPr="0057595A" w:rsidRDefault="00227FA4" w:rsidP="00227FA4">
            <w:pPr>
              <w:pStyle w:val="AttchTableText"/>
            </w:pPr>
          </w:p>
        </w:tc>
        <w:tc>
          <w:tcPr>
            <w:tcW w:w="505" w:type="dxa"/>
            <w:tcBorders>
              <w:bottom w:val="single" w:sz="24" w:space="0" w:color="auto"/>
            </w:tcBorders>
          </w:tcPr>
          <w:p w14:paraId="1AA5E6F5" w14:textId="77777777" w:rsidR="00227FA4" w:rsidRPr="0057595A" w:rsidRDefault="00227FA4" w:rsidP="00227FA4">
            <w:pPr>
              <w:pStyle w:val="AttchTableText"/>
            </w:pPr>
          </w:p>
        </w:tc>
        <w:tc>
          <w:tcPr>
            <w:tcW w:w="505" w:type="dxa"/>
            <w:tcBorders>
              <w:bottom w:val="single" w:sz="24" w:space="0" w:color="auto"/>
            </w:tcBorders>
          </w:tcPr>
          <w:p w14:paraId="699A0F8E" w14:textId="77777777" w:rsidR="00227FA4" w:rsidRPr="0057595A" w:rsidRDefault="00227FA4" w:rsidP="00227FA4">
            <w:pPr>
              <w:pStyle w:val="AttchTableText"/>
            </w:pPr>
          </w:p>
        </w:tc>
      </w:tr>
      <w:tr w:rsidR="00227FA4" w:rsidRPr="0057595A" w14:paraId="2526689B" w14:textId="77777777" w:rsidTr="00227FA4">
        <w:trPr>
          <w:cantSplit/>
        </w:trPr>
        <w:tc>
          <w:tcPr>
            <w:tcW w:w="2074" w:type="dxa"/>
            <w:tcBorders>
              <w:top w:val="single" w:sz="24" w:space="0" w:color="auto"/>
              <w:bottom w:val="nil"/>
              <w:right w:val="nil"/>
            </w:tcBorders>
          </w:tcPr>
          <w:p w14:paraId="63A7DAC5" w14:textId="77777777" w:rsidR="00227FA4" w:rsidRPr="0057595A" w:rsidRDefault="00227FA4" w:rsidP="00227FA4">
            <w:pPr>
              <w:pStyle w:val="AttchTableTextBold"/>
            </w:pPr>
          </w:p>
        </w:tc>
        <w:tc>
          <w:tcPr>
            <w:tcW w:w="316" w:type="dxa"/>
            <w:tcBorders>
              <w:top w:val="single" w:sz="24" w:space="0" w:color="auto"/>
              <w:left w:val="nil"/>
              <w:bottom w:val="nil"/>
            </w:tcBorders>
          </w:tcPr>
          <w:p w14:paraId="3980AC75" w14:textId="77777777" w:rsidR="00227FA4" w:rsidRPr="0057595A" w:rsidRDefault="00227FA4" w:rsidP="00227FA4">
            <w:pPr>
              <w:pStyle w:val="AttchTableText"/>
            </w:pPr>
            <w:r w:rsidRPr="0057595A">
              <w:t>1</w:t>
            </w:r>
          </w:p>
        </w:tc>
        <w:tc>
          <w:tcPr>
            <w:tcW w:w="504" w:type="dxa"/>
            <w:tcBorders>
              <w:top w:val="single" w:sz="24" w:space="0" w:color="auto"/>
            </w:tcBorders>
          </w:tcPr>
          <w:p w14:paraId="1864C5C5" w14:textId="77777777" w:rsidR="00227FA4" w:rsidRPr="0057595A" w:rsidRDefault="00227FA4" w:rsidP="00227FA4">
            <w:pPr>
              <w:pStyle w:val="AttchTableText"/>
            </w:pPr>
          </w:p>
        </w:tc>
        <w:tc>
          <w:tcPr>
            <w:tcW w:w="504" w:type="dxa"/>
            <w:tcBorders>
              <w:top w:val="single" w:sz="24" w:space="0" w:color="auto"/>
            </w:tcBorders>
          </w:tcPr>
          <w:p w14:paraId="6D03D20F" w14:textId="77777777" w:rsidR="00227FA4" w:rsidRPr="0057595A" w:rsidRDefault="00227FA4" w:rsidP="00227FA4">
            <w:pPr>
              <w:pStyle w:val="AttchTableText"/>
            </w:pPr>
          </w:p>
        </w:tc>
        <w:tc>
          <w:tcPr>
            <w:tcW w:w="504" w:type="dxa"/>
            <w:tcBorders>
              <w:top w:val="single" w:sz="24" w:space="0" w:color="auto"/>
            </w:tcBorders>
          </w:tcPr>
          <w:p w14:paraId="469E6BD4" w14:textId="77777777" w:rsidR="00227FA4" w:rsidRPr="0057595A" w:rsidRDefault="00227FA4" w:rsidP="00227FA4">
            <w:pPr>
              <w:pStyle w:val="AttchTableText"/>
            </w:pPr>
          </w:p>
        </w:tc>
        <w:tc>
          <w:tcPr>
            <w:tcW w:w="504" w:type="dxa"/>
            <w:tcBorders>
              <w:top w:val="single" w:sz="24" w:space="0" w:color="auto"/>
            </w:tcBorders>
          </w:tcPr>
          <w:p w14:paraId="469B90E3" w14:textId="77777777" w:rsidR="00227FA4" w:rsidRPr="0057595A" w:rsidRDefault="00227FA4" w:rsidP="00227FA4">
            <w:pPr>
              <w:pStyle w:val="AttchTableText"/>
            </w:pPr>
          </w:p>
        </w:tc>
        <w:tc>
          <w:tcPr>
            <w:tcW w:w="503" w:type="dxa"/>
            <w:tcBorders>
              <w:top w:val="single" w:sz="24" w:space="0" w:color="auto"/>
            </w:tcBorders>
          </w:tcPr>
          <w:p w14:paraId="59122B61" w14:textId="77777777" w:rsidR="00227FA4" w:rsidRPr="0057595A" w:rsidRDefault="00227FA4" w:rsidP="00227FA4">
            <w:pPr>
              <w:pStyle w:val="AttchTableText"/>
            </w:pPr>
          </w:p>
        </w:tc>
        <w:tc>
          <w:tcPr>
            <w:tcW w:w="503" w:type="dxa"/>
            <w:tcBorders>
              <w:top w:val="single" w:sz="24" w:space="0" w:color="auto"/>
            </w:tcBorders>
          </w:tcPr>
          <w:p w14:paraId="29171D0E" w14:textId="77777777" w:rsidR="00227FA4" w:rsidRPr="0057595A" w:rsidRDefault="00227FA4" w:rsidP="00227FA4">
            <w:pPr>
              <w:pStyle w:val="AttchTableText"/>
            </w:pPr>
          </w:p>
        </w:tc>
        <w:tc>
          <w:tcPr>
            <w:tcW w:w="503" w:type="dxa"/>
            <w:tcBorders>
              <w:top w:val="single" w:sz="24" w:space="0" w:color="auto"/>
            </w:tcBorders>
          </w:tcPr>
          <w:p w14:paraId="76C25C61" w14:textId="77777777" w:rsidR="00227FA4" w:rsidRPr="0057595A" w:rsidRDefault="00227FA4" w:rsidP="00227FA4">
            <w:pPr>
              <w:pStyle w:val="AttchTableText"/>
            </w:pPr>
          </w:p>
        </w:tc>
        <w:tc>
          <w:tcPr>
            <w:tcW w:w="503" w:type="dxa"/>
            <w:tcBorders>
              <w:top w:val="single" w:sz="24" w:space="0" w:color="auto"/>
            </w:tcBorders>
          </w:tcPr>
          <w:p w14:paraId="195EDB38" w14:textId="77777777" w:rsidR="00227FA4" w:rsidRPr="0057595A" w:rsidRDefault="00227FA4" w:rsidP="00227FA4">
            <w:pPr>
              <w:pStyle w:val="AttchTableText"/>
            </w:pPr>
          </w:p>
        </w:tc>
        <w:tc>
          <w:tcPr>
            <w:tcW w:w="503" w:type="dxa"/>
            <w:tcBorders>
              <w:top w:val="single" w:sz="24" w:space="0" w:color="auto"/>
            </w:tcBorders>
          </w:tcPr>
          <w:p w14:paraId="670CAF0F" w14:textId="77777777" w:rsidR="00227FA4" w:rsidRPr="0057595A" w:rsidRDefault="00227FA4" w:rsidP="00227FA4">
            <w:pPr>
              <w:pStyle w:val="AttchTableText"/>
            </w:pPr>
          </w:p>
        </w:tc>
        <w:tc>
          <w:tcPr>
            <w:tcW w:w="505" w:type="dxa"/>
            <w:tcBorders>
              <w:top w:val="single" w:sz="24" w:space="0" w:color="auto"/>
            </w:tcBorders>
          </w:tcPr>
          <w:p w14:paraId="6CA4C9BC" w14:textId="77777777" w:rsidR="00227FA4" w:rsidRPr="0057595A" w:rsidRDefault="00227FA4" w:rsidP="00227FA4">
            <w:pPr>
              <w:pStyle w:val="AttchTableText"/>
            </w:pPr>
          </w:p>
        </w:tc>
        <w:tc>
          <w:tcPr>
            <w:tcW w:w="505" w:type="dxa"/>
            <w:tcBorders>
              <w:top w:val="single" w:sz="24" w:space="0" w:color="auto"/>
            </w:tcBorders>
          </w:tcPr>
          <w:p w14:paraId="08DC11BC" w14:textId="77777777" w:rsidR="00227FA4" w:rsidRPr="0057595A" w:rsidRDefault="00227FA4" w:rsidP="00227FA4">
            <w:pPr>
              <w:pStyle w:val="AttchTableText"/>
            </w:pPr>
          </w:p>
        </w:tc>
        <w:tc>
          <w:tcPr>
            <w:tcW w:w="505" w:type="dxa"/>
            <w:tcBorders>
              <w:top w:val="single" w:sz="24" w:space="0" w:color="auto"/>
            </w:tcBorders>
          </w:tcPr>
          <w:p w14:paraId="7DA10414" w14:textId="77777777" w:rsidR="00227FA4" w:rsidRPr="0057595A" w:rsidRDefault="00227FA4" w:rsidP="00227FA4">
            <w:pPr>
              <w:pStyle w:val="AttchTableText"/>
            </w:pPr>
          </w:p>
        </w:tc>
      </w:tr>
      <w:tr w:rsidR="00227FA4" w:rsidRPr="0057595A" w14:paraId="7DA736F5" w14:textId="77777777" w:rsidTr="00227FA4">
        <w:trPr>
          <w:cantSplit/>
        </w:trPr>
        <w:tc>
          <w:tcPr>
            <w:tcW w:w="2074" w:type="dxa"/>
            <w:tcBorders>
              <w:top w:val="nil"/>
              <w:bottom w:val="nil"/>
              <w:right w:val="nil"/>
            </w:tcBorders>
          </w:tcPr>
          <w:p w14:paraId="4D87C72B" w14:textId="77777777" w:rsidR="00227FA4" w:rsidRPr="0057595A" w:rsidRDefault="00227FA4" w:rsidP="00227FA4">
            <w:pPr>
              <w:pStyle w:val="AttchTableTextBold"/>
            </w:pPr>
          </w:p>
        </w:tc>
        <w:tc>
          <w:tcPr>
            <w:tcW w:w="316" w:type="dxa"/>
            <w:tcBorders>
              <w:top w:val="nil"/>
              <w:left w:val="nil"/>
              <w:bottom w:val="nil"/>
            </w:tcBorders>
          </w:tcPr>
          <w:p w14:paraId="6CF093AF" w14:textId="77777777" w:rsidR="00227FA4" w:rsidRPr="0057595A" w:rsidRDefault="00227FA4" w:rsidP="00227FA4">
            <w:pPr>
              <w:pStyle w:val="AttchTableText"/>
            </w:pPr>
            <w:r w:rsidRPr="0057595A">
              <w:t>2</w:t>
            </w:r>
          </w:p>
        </w:tc>
        <w:tc>
          <w:tcPr>
            <w:tcW w:w="504" w:type="dxa"/>
          </w:tcPr>
          <w:p w14:paraId="645EA352" w14:textId="77777777" w:rsidR="00227FA4" w:rsidRPr="0057595A" w:rsidRDefault="00227FA4" w:rsidP="00227FA4">
            <w:pPr>
              <w:pStyle w:val="AttchTableText"/>
            </w:pPr>
          </w:p>
        </w:tc>
        <w:tc>
          <w:tcPr>
            <w:tcW w:w="504" w:type="dxa"/>
          </w:tcPr>
          <w:p w14:paraId="1DAC7FA5" w14:textId="77777777" w:rsidR="00227FA4" w:rsidRPr="0057595A" w:rsidRDefault="00227FA4" w:rsidP="00227FA4">
            <w:pPr>
              <w:pStyle w:val="AttchTableText"/>
            </w:pPr>
          </w:p>
        </w:tc>
        <w:tc>
          <w:tcPr>
            <w:tcW w:w="504" w:type="dxa"/>
          </w:tcPr>
          <w:p w14:paraId="7DA9A445" w14:textId="77777777" w:rsidR="00227FA4" w:rsidRPr="0057595A" w:rsidRDefault="00227FA4" w:rsidP="00227FA4">
            <w:pPr>
              <w:pStyle w:val="AttchTableText"/>
            </w:pPr>
          </w:p>
        </w:tc>
        <w:tc>
          <w:tcPr>
            <w:tcW w:w="504" w:type="dxa"/>
          </w:tcPr>
          <w:p w14:paraId="700FE845" w14:textId="77777777" w:rsidR="00227FA4" w:rsidRPr="0057595A" w:rsidRDefault="00227FA4" w:rsidP="00227FA4">
            <w:pPr>
              <w:pStyle w:val="AttchTableText"/>
            </w:pPr>
          </w:p>
        </w:tc>
        <w:tc>
          <w:tcPr>
            <w:tcW w:w="503" w:type="dxa"/>
          </w:tcPr>
          <w:p w14:paraId="2D4E8CFD" w14:textId="77777777" w:rsidR="00227FA4" w:rsidRPr="0057595A" w:rsidRDefault="00227FA4" w:rsidP="00227FA4">
            <w:pPr>
              <w:pStyle w:val="AttchTableText"/>
            </w:pPr>
          </w:p>
        </w:tc>
        <w:tc>
          <w:tcPr>
            <w:tcW w:w="503" w:type="dxa"/>
          </w:tcPr>
          <w:p w14:paraId="39838B5F" w14:textId="77777777" w:rsidR="00227FA4" w:rsidRPr="0057595A" w:rsidRDefault="00227FA4" w:rsidP="00227FA4">
            <w:pPr>
              <w:pStyle w:val="AttchTableText"/>
            </w:pPr>
          </w:p>
        </w:tc>
        <w:tc>
          <w:tcPr>
            <w:tcW w:w="503" w:type="dxa"/>
          </w:tcPr>
          <w:p w14:paraId="06867D9A" w14:textId="77777777" w:rsidR="00227FA4" w:rsidRPr="0057595A" w:rsidRDefault="00227FA4" w:rsidP="00227FA4">
            <w:pPr>
              <w:pStyle w:val="AttchTableText"/>
            </w:pPr>
          </w:p>
        </w:tc>
        <w:tc>
          <w:tcPr>
            <w:tcW w:w="503" w:type="dxa"/>
          </w:tcPr>
          <w:p w14:paraId="708D385C" w14:textId="77777777" w:rsidR="00227FA4" w:rsidRPr="0057595A" w:rsidRDefault="00227FA4" w:rsidP="00227FA4">
            <w:pPr>
              <w:pStyle w:val="AttchTableText"/>
            </w:pPr>
          </w:p>
        </w:tc>
        <w:tc>
          <w:tcPr>
            <w:tcW w:w="503" w:type="dxa"/>
          </w:tcPr>
          <w:p w14:paraId="74B82332" w14:textId="77777777" w:rsidR="00227FA4" w:rsidRPr="0057595A" w:rsidRDefault="00227FA4" w:rsidP="00227FA4">
            <w:pPr>
              <w:pStyle w:val="AttchTableText"/>
            </w:pPr>
          </w:p>
        </w:tc>
        <w:tc>
          <w:tcPr>
            <w:tcW w:w="505" w:type="dxa"/>
          </w:tcPr>
          <w:p w14:paraId="572B2614" w14:textId="77777777" w:rsidR="00227FA4" w:rsidRPr="0057595A" w:rsidRDefault="00227FA4" w:rsidP="00227FA4">
            <w:pPr>
              <w:pStyle w:val="AttchTableText"/>
            </w:pPr>
          </w:p>
        </w:tc>
        <w:tc>
          <w:tcPr>
            <w:tcW w:w="505" w:type="dxa"/>
          </w:tcPr>
          <w:p w14:paraId="2D60C347" w14:textId="77777777" w:rsidR="00227FA4" w:rsidRPr="0057595A" w:rsidRDefault="00227FA4" w:rsidP="00227FA4">
            <w:pPr>
              <w:pStyle w:val="AttchTableText"/>
            </w:pPr>
          </w:p>
        </w:tc>
        <w:tc>
          <w:tcPr>
            <w:tcW w:w="505" w:type="dxa"/>
          </w:tcPr>
          <w:p w14:paraId="743057DA" w14:textId="77777777" w:rsidR="00227FA4" w:rsidRPr="0057595A" w:rsidRDefault="00227FA4" w:rsidP="00227FA4">
            <w:pPr>
              <w:pStyle w:val="AttchTableText"/>
            </w:pPr>
          </w:p>
        </w:tc>
      </w:tr>
      <w:tr w:rsidR="00227FA4" w:rsidRPr="0057595A" w14:paraId="769F7EE6" w14:textId="77777777" w:rsidTr="00227FA4">
        <w:trPr>
          <w:cantSplit/>
        </w:trPr>
        <w:tc>
          <w:tcPr>
            <w:tcW w:w="2074" w:type="dxa"/>
            <w:tcBorders>
              <w:top w:val="nil"/>
              <w:bottom w:val="nil"/>
              <w:right w:val="nil"/>
            </w:tcBorders>
          </w:tcPr>
          <w:p w14:paraId="12F46372" w14:textId="77777777" w:rsidR="00227FA4" w:rsidRPr="0057595A" w:rsidRDefault="00227FA4" w:rsidP="00227FA4">
            <w:pPr>
              <w:pStyle w:val="AttchTableTextBold"/>
            </w:pPr>
          </w:p>
        </w:tc>
        <w:tc>
          <w:tcPr>
            <w:tcW w:w="316" w:type="dxa"/>
            <w:tcBorders>
              <w:top w:val="nil"/>
              <w:left w:val="nil"/>
              <w:bottom w:val="nil"/>
            </w:tcBorders>
          </w:tcPr>
          <w:p w14:paraId="4497CB6E" w14:textId="77777777" w:rsidR="00227FA4" w:rsidRPr="0057595A" w:rsidRDefault="00227FA4" w:rsidP="00227FA4">
            <w:pPr>
              <w:pStyle w:val="AttchTableText"/>
            </w:pPr>
            <w:r w:rsidRPr="0057595A">
              <w:t>3</w:t>
            </w:r>
          </w:p>
        </w:tc>
        <w:tc>
          <w:tcPr>
            <w:tcW w:w="504" w:type="dxa"/>
          </w:tcPr>
          <w:p w14:paraId="0E640B96" w14:textId="77777777" w:rsidR="00227FA4" w:rsidRPr="0057595A" w:rsidRDefault="00227FA4" w:rsidP="00227FA4">
            <w:pPr>
              <w:pStyle w:val="AttchTableText"/>
            </w:pPr>
          </w:p>
        </w:tc>
        <w:tc>
          <w:tcPr>
            <w:tcW w:w="504" w:type="dxa"/>
          </w:tcPr>
          <w:p w14:paraId="2F1D3E0E" w14:textId="77777777" w:rsidR="00227FA4" w:rsidRPr="0057595A" w:rsidRDefault="00227FA4" w:rsidP="00227FA4">
            <w:pPr>
              <w:pStyle w:val="AttchTableText"/>
            </w:pPr>
          </w:p>
        </w:tc>
        <w:tc>
          <w:tcPr>
            <w:tcW w:w="504" w:type="dxa"/>
          </w:tcPr>
          <w:p w14:paraId="0FE25A48" w14:textId="77777777" w:rsidR="00227FA4" w:rsidRPr="0057595A" w:rsidRDefault="00227FA4" w:rsidP="00227FA4">
            <w:pPr>
              <w:pStyle w:val="AttchTableText"/>
            </w:pPr>
          </w:p>
        </w:tc>
        <w:tc>
          <w:tcPr>
            <w:tcW w:w="504" w:type="dxa"/>
          </w:tcPr>
          <w:p w14:paraId="79AE42A9" w14:textId="77777777" w:rsidR="00227FA4" w:rsidRPr="0057595A" w:rsidRDefault="00227FA4" w:rsidP="00227FA4">
            <w:pPr>
              <w:pStyle w:val="AttchTableText"/>
            </w:pPr>
          </w:p>
        </w:tc>
        <w:tc>
          <w:tcPr>
            <w:tcW w:w="503" w:type="dxa"/>
          </w:tcPr>
          <w:p w14:paraId="2D404AAD" w14:textId="77777777" w:rsidR="00227FA4" w:rsidRPr="0057595A" w:rsidRDefault="00227FA4" w:rsidP="00227FA4">
            <w:pPr>
              <w:pStyle w:val="AttchTableText"/>
            </w:pPr>
          </w:p>
        </w:tc>
        <w:tc>
          <w:tcPr>
            <w:tcW w:w="503" w:type="dxa"/>
          </w:tcPr>
          <w:p w14:paraId="167D9D4D" w14:textId="77777777" w:rsidR="00227FA4" w:rsidRPr="0057595A" w:rsidRDefault="00227FA4" w:rsidP="00227FA4">
            <w:pPr>
              <w:pStyle w:val="AttchTableText"/>
            </w:pPr>
          </w:p>
        </w:tc>
        <w:tc>
          <w:tcPr>
            <w:tcW w:w="503" w:type="dxa"/>
          </w:tcPr>
          <w:p w14:paraId="6C084D44" w14:textId="77777777" w:rsidR="00227FA4" w:rsidRPr="0057595A" w:rsidRDefault="00227FA4" w:rsidP="00227FA4">
            <w:pPr>
              <w:pStyle w:val="AttchTableText"/>
            </w:pPr>
          </w:p>
        </w:tc>
        <w:tc>
          <w:tcPr>
            <w:tcW w:w="503" w:type="dxa"/>
          </w:tcPr>
          <w:p w14:paraId="15890FAF" w14:textId="77777777" w:rsidR="00227FA4" w:rsidRPr="0057595A" w:rsidRDefault="00227FA4" w:rsidP="00227FA4">
            <w:pPr>
              <w:pStyle w:val="AttchTableText"/>
            </w:pPr>
          </w:p>
        </w:tc>
        <w:tc>
          <w:tcPr>
            <w:tcW w:w="503" w:type="dxa"/>
          </w:tcPr>
          <w:p w14:paraId="462B684B" w14:textId="77777777" w:rsidR="00227FA4" w:rsidRPr="0057595A" w:rsidRDefault="00227FA4" w:rsidP="00227FA4">
            <w:pPr>
              <w:pStyle w:val="AttchTableText"/>
            </w:pPr>
          </w:p>
        </w:tc>
        <w:tc>
          <w:tcPr>
            <w:tcW w:w="505" w:type="dxa"/>
          </w:tcPr>
          <w:p w14:paraId="0A4CD62C" w14:textId="77777777" w:rsidR="00227FA4" w:rsidRPr="0057595A" w:rsidRDefault="00227FA4" w:rsidP="00227FA4">
            <w:pPr>
              <w:pStyle w:val="AttchTableText"/>
            </w:pPr>
          </w:p>
        </w:tc>
        <w:tc>
          <w:tcPr>
            <w:tcW w:w="505" w:type="dxa"/>
          </w:tcPr>
          <w:p w14:paraId="40C1100E" w14:textId="77777777" w:rsidR="00227FA4" w:rsidRPr="0057595A" w:rsidRDefault="00227FA4" w:rsidP="00227FA4">
            <w:pPr>
              <w:pStyle w:val="AttchTableText"/>
            </w:pPr>
          </w:p>
        </w:tc>
        <w:tc>
          <w:tcPr>
            <w:tcW w:w="505" w:type="dxa"/>
          </w:tcPr>
          <w:p w14:paraId="4991BA28" w14:textId="77777777" w:rsidR="00227FA4" w:rsidRPr="0057595A" w:rsidRDefault="00227FA4" w:rsidP="00227FA4">
            <w:pPr>
              <w:pStyle w:val="AttchTableText"/>
            </w:pPr>
          </w:p>
        </w:tc>
      </w:tr>
      <w:tr w:rsidR="00227FA4" w:rsidRPr="0057595A" w14:paraId="1109A8A6" w14:textId="77777777" w:rsidTr="00227FA4">
        <w:trPr>
          <w:cantSplit/>
        </w:trPr>
        <w:tc>
          <w:tcPr>
            <w:tcW w:w="2074" w:type="dxa"/>
            <w:tcBorders>
              <w:top w:val="nil"/>
              <w:bottom w:val="nil"/>
              <w:right w:val="nil"/>
            </w:tcBorders>
          </w:tcPr>
          <w:p w14:paraId="5FD42CBF" w14:textId="77777777" w:rsidR="00227FA4" w:rsidRPr="0057595A" w:rsidRDefault="00227FA4" w:rsidP="00227FA4">
            <w:pPr>
              <w:pStyle w:val="AttchTableTextBold"/>
            </w:pPr>
          </w:p>
        </w:tc>
        <w:tc>
          <w:tcPr>
            <w:tcW w:w="316" w:type="dxa"/>
            <w:tcBorders>
              <w:top w:val="nil"/>
              <w:left w:val="nil"/>
              <w:bottom w:val="nil"/>
            </w:tcBorders>
          </w:tcPr>
          <w:p w14:paraId="69C58A81" w14:textId="77777777" w:rsidR="00227FA4" w:rsidRPr="0057595A" w:rsidRDefault="00227FA4" w:rsidP="00227FA4">
            <w:pPr>
              <w:pStyle w:val="AttchTableText"/>
            </w:pPr>
            <w:r w:rsidRPr="0057595A">
              <w:t>4</w:t>
            </w:r>
          </w:p>
        </w:tc>
        <w:tc>
          <w:tcPr>
            <w:tcW w:w="504" w:type="dxa"/>
          </w:tcPr>
          <w:p w14:paraId="5A5F5F03" w14:textId="77777777" w:rsidR="00227FA4" w:rsidRPr="0057595A" w:rsidRDefault="00227FA4" w:rsidP="00227FA4">
            <w:pPr>
              <w:pStyle w:val="AttchTableText"/>
            </w:pPr>
          </w:p>
        </w:tc>
        <w:tc>
          <w:tcPr>
            <w:tcW w:w="504" w:type="dxa"/>
          </w:tcPr>
          <w:p w14:paraId="17CCE25D" w14:textId="77777777" w:rsidR="00227FA4" w:rsidRPr="0057595A" w:rsidRDefault="00227FA4" w:rsidP="00227FA4">
            <w:pPr>
              <w:pStyle w:val="AttchTableText"/>
            </w:pPr>
          </w:p>
        </w:tc>
        <w:tc>
          <w:tcPr>
            <w:tcW w:w="504" w:type="dxa"/>
          </w:tcPr>
          <w:p w14:paraId="2A14CF52" w14:textId="77777777" w:rsidR="00227FA4" w:rsidRPr="0057595A" w:rsidRDefault="00227FA4" w:rsidP="00227FA4">
            <w:pPr>
              <w:pStyle w:val="AttchTableText"/>
            </w:pPr>
          </w:p>
        </w:tc>
        <w:tc>
          <w:tcPr>
            <w:tcW w:w="504" w:type="dxa"/>
          </w:tcPr>
          <w:p w14:paraId="7B6245D7" w14:textId="77777777" w:rsidR="00227FA4" w:rsidRPr="0057595A" w:rsidRDefault="00227FA4" w:rsidP="00227FA4">
            <w:pPr>
              <w:pStyle w:val="AttchTableText"/>
            </w:pPr>
          </w:p>
        </w:tc>
        <w:tc>
          <w:tcPr>
            <w:tcW w:w="503" w:type="dxa"/>
          </w:tcPr>
          <w:p w14:paraId="041E4D22" w14:textId="77777777" w:rsidR="00227FA4" w:rsidRPr="0057595A" w:rsidRDefault="00227FA4" w:rsidP="00227FA4">
            <w:pPr>
              <w:pStyle w:val="AttchTableText"/>
            </w:pPr>
          </w:p>
        </w:tc>
        <w:tc>
          <w:tcPr>
            <w:tcW w:w="503" w:type="dxa"/>
          </w:tcPr>
          <w:p w14:paraId="1981C6EE" w14:textId="77777777" w:rsidR="00227FA4" w:rsidRPr="0057595A" w:rsidRDefault="00227FA4" w:rsidP="00227FA4">
            <w:pPr>
              <w:pStyle w:val="AttchTableText"/>
            </w:pPr>
          </w:p>
        </w:tc>
        <w:tc>
          <w:tcPr>
            <w:tcW w:w="503" w:type="dxa"/>
          </w:tcPr>
          <w:p w14:paraId="22B94712" w14:textId="77777777" w:rsidR="00227FA4" w:rsidRPr="0057595A" w:rsidRDefault="00227FA4" w:rsidP="00227FA4">
            <w:pPr>
              <w:pStyle w:val="AttchTableText"/>
            </w:pPr>
          </w:p>
        </w:tc>
        <w:tc>
          <w:tcPr>
            <w:tcW w:w="503" w:type="dxa"/>
          </w:tcPr>
          <w:p w14:paraId="38E83044" w14:textId="77777777" w:rsidR="00227FA4" w:rsidRPr="0057595A" w:rsidRDefault="00227FA4" w:rsidP="00227FA4">
            <w:pPr>
              <w:pStyle w:val="AttchTableText"/>
            </w:pPr>
          </w:p>
        </w:tc>
        <w:tc>
          <w:tcPr>
            <w:tcW w:w="503" w:type="dxa"/>
          </w:tcPr>
          <w:p w14:paraId="3E90796B" w14:textId="77777777" w:rsidR="00227FA4" w:rsidRPr="0057595A" w:rsidRDefault="00227FA4" w:rsidP="00227FA4">
            <w:pPr>
              <w:pStyle w:val="AttchTableText"/>
            </w:pPr>
          </w:p>
        </w:tc>
        <w:tc>
          <w:tcPr>
            <w:tcW w:w="505" w:type="dxa"/>
          </w:tcPr>
          <w:p w14:paraId="478EDA1C" w14:textId="77777777" w:rsidR="00227FA4" w:rsidRPr="0057595A" w:rsidRDefault="00227FA4" w:rsidP="00227FA4">
            <w:pPr>
              <w:pStyle w:val="AttchTableText"/>
            </w:pPr>
          </w:p>
        </w:tc>
        <w:tc>
          <w:tcPr>
            <w:tcW w:w="505" w:type="dxa"/>
          </w:tcPr>
          <w:p w14:paraId="4E522EA6" w14:textId="77777777" w:rsidR="00227FA4" w:rsidRPr="0057595A" w:rsidRDefault="00227FA4" w:rsidP="00227FA4">
            <w:pPr>
              <w:pStyle w:val="AttchTableText"/>
            </w:pPr>
          </w:p>
        </w:tc>
        <w:tc>
          <w:tcPr>
            <w:tcW w:w="505" w:type="dxa"/>
          </w:tcPr>
          <w:p w14:paraId="41D48546" w14:textId="77777777" w:rsidR="00227FA4" w:rsidRPr="0057595A" w:rsidRDefault="00227FA4" w:rsidP="00227FA4">
            <w:pPr>
              <w:pStyle w:val="AttchTableText"/>
            </w:pPr>
          </w:p>
        </w:tc>
      </w:tr>
      <w:tr w:rsidR="00227FA4" w:rsidRPr="0057595A" w14:paraId="1FA26CA7" w14:textId="77777777" w:rsidTr="00227FA4">
        <w:trPr>
          <w:cantSplit/>
        </w:trPr>
        <w:tc>
          <w:tcPr>
            <w:tcW w:w="2074" w:type="dxa"/>
            <w:tcBorders>
              <w:top w:val="nil"/>
              <w:bottom w:val="single" w:sz="24" w:space="0" w:color="auto"/>
              <w:right w:val="nil"/>
            </w:tcBorders>
          </w:tcPr>
          <w:p w14:paraId="3A979018" w14:textId="77777777" w:rsidR="00227FA4" w:rsidRPr="0057595A" w:rsidRDefault="00227FA4" w:rsidP="00227FA4">
            <w:pPr>
              <w:pStyle w:val="AttchTableTextBold"/>
            </w:pPr>
          </w:p>
        </w:tc>
        <w:tc>
          <w:tcPr>
            <w:tcW w:w="316" w:type="dxa"/>
            <w:tcBorders>
              <w:top w:val="nil"/>
              <w:left w:val="nil"/>
              <w:bottom w:val="single" w:sz="24" w:space="0" w:color="auto"/>
            </w:tcBorders>
          </w:tcPr>
          <w:p w14:paraId="637FAD80" w14:textId="77777777" w:rsidR="00227FA4" w:rsidRPr="0057595A" w:rsidRDefault="00227FA4" w:rsidP="00227FA4">
            <w:pPr>
              <w:pStyle w:val="AttchTableText"/>
            </w:pPr>
            <w:r w:rsidRPr="0057595A">
              <w:t>5</w:t>
            </w:r>
          </w:p>
        </w:tc>
        <w:tc>
          <w:tcPr>
            <w:tcW w:w="504" w:type="dxa"/>
            <w:tcBorders>
              <w:bottom w:val="single" w:sz="24" w:space="0" w:color="auto"/>
            </w:tcBorders>
          </w:tcPr>
          <w:p w14:paraId="342FFDF6" w14:textId="77777777" w:rsidR="00227FA4" w:rsidRPr="0057595A" w:rsidRDefault="00227FA4" w:rsidP="00227FA4">
            <w:pPr>
              <w:pStyle w:val="AttchTableText"/>
            </w:pPr>
          </w:p>
        </w:tc>
        <w:tc>
          <w:tcPr>
            <w:tcW w:w="504" w:type="dxa"/>
            <w:tcBorders>
              <w:bottom w:val="single" w:sz="24" w:space="0" w:color="auto"/>
            </w:tcBorders>
          </w:tcPr>
          <w:p w14:paraId="302EA6E0" w14:textId="77777777" w:rsidR="00227FA4" w:rsidRPr="0057595A" w:rsidRDefault="00227FA4" w:rsidP="00227FA4">
            <w:pPr>
              <w:pStyle w:val="AttchTableText"/>
            </w:pPr>
          </w:p>
        </w:tc>
        <w:tc>
          <w:tcPr>
            <w:tcW w:w="504" w:type="dxa"/>
            <w:tcBorders>
              <w:bottom w:val="single" w:sz="24" w:space="0" w:color="auto"/>
            </w:tcBorders>
          </w:tcPr>
          <w:p w14:paraId="08C4B76B" w14:textId="77777777" w:rsidR="00227FA4" w:rsidRPr="0057595A" w:rsidRDefault="00227FA4" w:rsidP="00227FA4">
            <w:pPr>
              <w:pStyle w:val="AttchTableText"/>
            </w:pPr>
          </w:p>
        </w:tc>
        <w:tc>
          <w:tcPr>
            <w:tcW w:w="504" w:type="dxa"/>
            <w:tcBorders>
              <w:bottom w:val="single" w:sz="24" w:space="0" w:color="auto"/>
            </w:tcBorders>
          </w:tcPr>
          <w:p w14:paraId="7DBD47C1" w14:textId="77777777" w:rsidR="00227FA4" w:rsidRPr="0057595A" w:rsidRDefault="00227FA4" w:rsidP="00227FA4">
            <w:pPr>
              <w:pStyle w:val="AttchTableText"/>
            </w:pPr>
          </w:p>
        </w:tc>
        <w:tc>
          <w:tcPr>
            <w:tcW w:w="503" w:type="dxa"/>
            <w:tcBorders>
              <w:bottom w:val="single" w:sz="24" w:space="0" w:color="auto"/>
            </w:tcBorders>
          </w:tcPr>
          <w:p w14:paraId="6176A6AE" w14:textId="77777777" w:rsidR="00227FA4" w:rsidRPr="0057595A" w:rsidRDefault="00227FA4" w:rsidP="00227FA4">
            <w:pPr>
              <w:pStyle w:val="AttchTableText"/>
            </w:pPr>
          </w:p>
        </w:tc>
        <w:tc>
          <w:tcPr>
            <w:tcW w:w="503" w:type="dxa"/>
            <w:tcBorders>
              <w:bottom w:val="single" w:sz="24" w:space="0" w:color="auto"/>
            </w:tcBorders>
          </w:tcPr>
          <w:p w14:paraId="1FE54CE3" w14:textId="77777777" w:rsidR="00227FA4" w:rsidRPr="0057595A" w:rsidRDefault="00227FA4" w:rsidP="00227FA4">
            <w:pPr>
              <w:pStyle w:val="AttchTableText"/>
            </w:pPr>
          </w:p>
        </w:tc>
        <w:tc>
          <w:tcPr>
            <w:tcW w:w="503" w:type="dxa"/>
            <w:tcBorders>
              <w:bottom w:val="single" w:sz="24" w:space="0" w:color="auto"/>
            </w:tcBorders>
          </w:tcPr>
          <w:p w14:paraId="3AC3549E" w14:textId="77777777" w:rsidR="00227FA4" w:rsidRPr="0057595A" w:rsidRDefault="00227FA4" w:rsidP="00227FA4">
            <w:pPr>
              <w:pStyle w:val="AttchTableText"/>
            </w:pPr>
          </w:p>
        </w:tc>
        <w:tc>
          <w:tcPr>
            <w:tcW w:w="503" w:type="dxa"/>
            <w:tcBorders>
              <w:bottom w:val="single" w:sz="24" w:space="0" w:color="auto"/>
            </w:tcBorders>
          </w:tcPr>
          <w:p w14:paraId="7291F50E" w14:textId="77777777" w:rsidR="00227FA4" w:rsidRPr="0057595A" w:rsidRDefault="00227FA4" w:rsidP="00227FA4">
            <w:pPr>
              <w:pStyle w:val="AttchTableText"/>
            </w:pPr>
          </w:p>
        </w:tc>
        <w:tc>
          <w:tcPr>
            <w:tcW w:w="503" w:type="dxa"/>
            <w:tcBorders>
              <w:bottom w:val="single" w:sz="24" w:space="0" w:color="auto"/>
            </w:tcBorders>
          </w:tcPr>
          <w:p w14:paraId="64731B1C" w14:textId="77777777" w:rsidR="00227FA4" w:rsidRPr="0057595A" w:rsidRDefault="00227FA4" w:rsidP="00227FA4">
            <w:pPr>
              <w:pStyle w:val="AttchTableText"/>
            </w:pPr>
          </w:p>
        </w:tc>
        <w:tc>
          <w:tcPr>
            <w:tcW w:w="505" w:type="dxa"/>
            <w:tcBorders>
              <w:bottom w:val="single" w:sz="24" w:space="0" w:color="auto"/>
            </w:tcBorders>
          </w:tcPr>
          <w:p w14:paraId="2EE3F949" w14:textId="77777777" w:rsidR="00227FA4" w:rsidRPr="0057595A" w:rsidRDefault="00227FA4" w:rsidP="00227FA4">
            <w:pPr>
              <w:pStyle w:val="AttchTableText"/>
            </w:pPr>
          </w:p>
        </w:tc>
        <w:tc>
          <w:tcPr>
            <w:tcW w:w="505" w:type="dxa"/>
            <w:tcBorders>
              <w:bottom w:val="single" w:sz="24" w:space="0" w:color="auto"/>
            </w:tcBorders>
          </w:tcPr>
          <w:p w14:paraId="7ADF1F83" w14:textId="77777777" w:rsidR="00227FA4" w:rsidRPr="0057595A" w:rsidRDefault="00227FA4" w:rsidP="00227FA4">
            <w:pPr>
              <w:pStyle w:val="AttchTableText"/>
            </w:pPr>
          </w:p>
        </w:tc>
        <w:tc>
          <w:tcPr>
            <w:tcW w:w="505" w:type="dxa"/>
            <w:tcBorders>
              <w:bottom w:val="single" w:sz="24" w:space="0" w:color="auto"/>
            </w:tcBorders>
          </w:tcPr>
          <w:p w14:paraId="5CC8D50E" w14:textId="77777777" w:rsidR="00227FA4" w:rsidRPr="0057595A" w:rsidRDefault="00227FA4" w:rsidP="00227FA4">
            <w:pPr>
              <w:pStyle w:val="AttchTableText"/>
            </w:pPr>
          </w:p>
        </w:tc>
      </w:tr>
      <w:tr w:rsidR="00227FA4" w:rsidRPr="0057595A" w14:paraId="5A058548" w14:textId="77777777" w:rsidTr="00227FA4">
        <w:trPr>
          <w:cantSplit/>
        </w:trPr>
        <w:tc>
          <w:tcPr>
            <w:tcW w:w="2074" w:type="dxa"/>
            <w:tcBorders>
              <w:top w:val="single" w:sz="24" w:space="0" w:color="auto"/>
              <w:bottom w:val="nil"/>
              <w:right w:val="nil"/>
            </w:tcBorders>
          </w:tcPr>
          <w:p w14:paraId="352F1218" w14:textId="77777777" w:rsidR="00227FA4" w:rsidRPr="0057595A" w:rsidRDefault="00227FA4" w:rsidP="00227FA4">
            <w:pPr>
              <w:pStyle w:val="AttchTableTextBold"/>
            </w:pPr>
          </w:p>
        </w:tc>
        <w:tc>
          <w:tcPr>
            <w:tcW w:w="316" w:type="dxa"/>
            <w:tcBorders>
              <w:top w:val="single" w:sz="24" w:space="0" w:color="auto"/>
              <w:left w:val="nil"/>
              <w:bottom w:val="nil"/>
            </w:tcBorders>
          </w:tcPr>
          <w:p w14:paraId="69D5EADF" w14:textId="77777777" w:rsidR="00227FA4" w:rsidRPr="0057595A" w:rsidRDefault="00227FA4" w:rsidP="00227FA4">
            <w:pPr>
              <w:pStyle w:val="AttchTableText"/>
            </w:pPr>
            <w:r w:rsidRPr="0057595A">
              <w:t>1</w:t>
            </w:r>
          </w:p>
        </w:tc>
        <w:tc>
          <w:tcPr>
            <w:tcW w:w="504" w:type="dxa"/>
            <w:tcBorders>
              <w:top w:val="single" w:sz="24" w:space="0" w:color="auto"/>
            </w:tcBorders>
          </w:tcPr>
          <w:p w14:paraId="4EA06A24" w14:textId="77777777" w:rsidR="00227FA4" w:rsidRPr="0057595A" w:rsidRDefault="00227FA4" w:rsidP="00227FA4">
            <w:pPr>
              <w:pStyle w:val="AttchTableText"/>
            </w:pPr>
          </w:p>
        </w:tc>
        <w:tc>
          <w:tcPr>
            <w:tcW w:w="504" w:type="dxa"/>
            <w:tcBorders>
              <w:top w:val="single" w:sz="24" w:space="0" w:color="auto"/>
            </w:tcBorders>
          </w:tcPr>
          <w:p w14:paraId="7B14CDF4" w14:textId="77777777" w:rsidR="00227FA4" w:rsidRPr="0057595A" w:rsidRDefault="00227FA4" w:rsidP="00227FA4">
            <w:pPr>
              <w:pStyle w:val="AttchTableText"/>
            </w:pPr>
          </w:p>
        </w:tc>
        <w:tc>
          <w:tcPr>
            <w:tcW w:w="504" w:type="dxa"/>
            <w:tcBorders>
              <w:top w:val="single" w:sz="24" w:space="0" w:color="auto"/>
            </w:tcBorders>
          </w:tcPr>
          <w:p w14:paraId="682DF28A" w14:textId="77777777" w:rsidR="00227FA4" w:rsidRPr="0057595A" w:rsidRDefault="00227FA4" w:rsidP="00227FA4">
            <w:pPr>
              <w:pStyle w:val="AttchTableText"/>
            </w:pPr>
          </w:p>
        </w:tc>
        <w:tc>
          <w:tcPr>
            <w:tcW w:w="504" w:type="dxa"/>
            <w:tcBorders>
              <w:top w:val="single" w:sz="24" w:space="0" w:color="auto"/>
            </w:tcBorders>
          </w:tcPr>
          <w:p w14:paraId="45BE7D5C" w14:textId="77777777" w:rsidR="00227FA4" w:rsidRPr="0057595A" w:rsidRDefault="00227FA4" w:rsidP="00227FA4">
            <w:pPr>
              <w:pStyle w:val="AttchTableText"/>
            </w:pPr>
          </w:p>
        </w:tc>
        <w:tc>
          <w:tcPr>
            <w:tcW w:w="503" w:type="dxa"/>
            <w:tcBorders>
              <w:top w:val="single" w:sz="24" w:space="0" w:color="auto"/>
            </w:tcBorders>
          </w:tcPr>
          <w:p w14:paraId="37DC1B79" w14:textId="77777777" w:rsidR="00227FA4" w:rsidRPr="0057595A" w:rsidRDefault="00227FA4" w:rsidP="00227FA4">
            <w:pPr>
              <w:pStyle w:val="AttchTableText"/>
            </w:pPr>
          </w:p>
        </w:tc>
        <w:tc>
          <w:tcPr>
            <w:tcW w:w="503" w:type="dxa"/>
            <w:tcBorders>
              <w:top w:val="single" w:sz="24" w:space="0" w:color="auto"/>
            </w:tcBorders>
          </w:tcPr>
          <w:p w14:paraId="1216BDC3" w14:textId="77777777" w:rsidR="00227FA4" w:rsidRPr="0057595A" w:rsidRDefault="00227FA4" w:rsidP="00227FA4">
            <w:pPr>
              <w:pStyle w:val="AttchTableText"/>
            </w:pPr>
          </w:p>
        </w:tc>
        <w:tc>
          <w:tcPr>
            <w:tcW w:w="503" w:type="dxa"/>
            <w:tcBorders>
              <w:top w:val="single" w:sz="24" w:space="0" w:color="auto"/>
            </w:tcBorders>
          </w:tcPr>
          <w:p w14:paraId="0D7A9C4A" w14:textId="77777777" w:rsidR="00227FA4" w:rsidRPr="0057595A" w:rsidRDefault="00227FA4" w:rsidP="00227FA4">
            <w:pPr>
              <w:pStyle w:val="AttchTableText"/>
            </w:pPr>
          </w:p>
        </w:tc>
        <w:tc>
          <w:tcPr>
            <w:tcW w:w="503" w:type="dxa"/>
            <w:tcBorders>
              <w:top w:val="single" w:sz="24" w:space="0" w:color="auto"/>
            </w:tcBorders>
          </w:tcPr>
          <w:p w14:paraId="33CA6A12" w14:textId="77777777" w:rsidR="00227FA4" w:rsidRPr="0057595A" w:rsidRDefault="00227FA4" w:rsidP="00227FA4">
            <w:pPr>
              <w:pStyle w:val="AttchTableText"/>
            </w:pPr>
          </w:p>
        </w:tc>
        <w:tc>
          <w:tcPr>
            <w:tcW w:w="503" w:type="dxa"/>
            <w:tcBorders>
              <w:top w:val="single" w:sz="24" w:space="0" w:color="auto"/>
            </w:tcBorders>
          </w:tcPr>
          <w:p w14:paraId="77540E4D" w14:textId="77777777" w:rsidR="00227FA4" w:rsidRPr="0057595A" w:rsidRDefault="00227FA4" w:rsidP="00227FA4">
            <w:pPr>
              <w:pStyle w:val="AttchTableText"/>
            </w:pPr>
          </w:p>
        </w:tc>
        <w:tc>
          <w:tcPr>
            <w:tcW w:w="505" w:type="dxa"/>
            <w:tcBorders>
              <w:top w:val="single" w:sz="24" w:space="0" w:color="auto"/>
            </w:tcBorders>
          </w:tcPr>
          <w:p w14:paraId="6EB59109" w14:textId="77777777" w:rsidR="00227FA4" w:rsidRPr="0057595A" w:rsidRDefault="00227FA4" w:rsidP="00227FA4">
            <w:pPr>
              <w:pStyle w:val="AttchTableText"/>
            </w:pPr>
          </w:p>
        </w:tc>
        <w:tc>
          <w:tcPr>
            <w:tcW w:w="505" w:type="dxa"/>
            <w:tcBorders>
              <w:top w:val="single" w:sz="24" w:space="0" w:color="auto"/>
            </w:tcBorders>
          </w:tcPr>
          <w:p w14:paraId="468A0A38" w14:textId="77777777" w:rsidR="00227FA4" w:rsidRPr="0057595A" w:rsidRDefault="00227FA4" w:rsidP="00227FA4">
            <w:pPr>
              <w:pStyle w:val="AttchTableText"/>
            </w:pPr>
          </w:p>
        </w:tc>
        <w:tc>
          <w:tcPr>
            <w:tcW w:w="505" w:type="dxa"/>
            <w:tcBorders>
              <w:top w:val="single" w:sz="24" w:space="0" w:color="auto"/>
            </w:tcBorders>
          </w:tcPr>
          <w:p w14:paraId="38B6DB3D" w14:textId="77777777" w:rsidR="00227FA4" w:rsidRPr="0057595A" w:rsidRDefault="00227FA4" w:rsidP="00227FA4">
            <w:pPr>
              <w:pStyle w:val="AttchTableText"/>
            </w:pPr>
          </w:p>
        </w:tc>
      </w:tr>
      <w:tr w:rsidR="00227FA4" w:rsidRPr="0057595A" w14:paraId="54D1FF80" w14:textId="77777777" w:rsidTr="00227FA4">
        <w:trPr>
          <w:cantSplit/>
        </w:trPr>
        <w:tc>
          <w:tcPr>
            <w:tcW w:w="2074" w:type="dxa"/>
            <w:tcBorders>
              <w:top w:val="nil"/>
              <w:bottom w:val="nil"/>
              <w:right w:val="nil"/>
            </w:tcBorders>
          </w:tcPr>
          <w:p w14:paraId="20D6F7FF" w14:textId="77777777" w:rsidR="00227FA4" w:rsidRPr="0057595A" w:rsidRDefault="00227FA4" w:rsidP="00227FA4">
            <w:pPr>
              <w:pStyle w:val="AttchTableTextBold"/>
            </w:pPr>
          </w:p>
        </w:tc>
        <w:tc>
          <w:tcPr>
            <w:tcW w:w="316" w:type="dxa"/>
            <w:tcBorders>
              <w:top w:val="nil"/>
              <w:left w:val="nil"/>
              <w:bottom w:val="nil"/>
            </w:tcBorders>
          </w:tcPr>
          <w:p w14:paraId="71F4A722" w14:textId="77777777" w:rsidR="00227FA4" w:rsidRPr="0057595A" w:rsidRDefault="00227FA4" w:rsidP="00227FA4">
            <w:pPr>
              <w:pStyle w:val="AttchTableText"/>
            </w:pPr>
            <w:r w:rsidRPr="0057595A">
              <w:t>2</w:t>
            </w:r>
          </w:p>
        </w:tc>
        <w:tc>
          <w:tcPr>
            <w:tcW w:w="504" w:type="dxa"/>
          </w:tcPr>
          <w:p w14:paraId="51BCB7B7" w14:textId="77777777" w:rsidR="00227FA4" w:rsidRPr="0057595A" w:rsidRDefault="00227FA4" w:rsidP="00227FA4">
            <w:pPr>
              <w:pStyle w:val="AttchTableText"/>
            </w:pPr>
          </w:p>
        </w:tc>
        <w:tc>
          <w:tcPr>
            <w:tcW w:w="504" w:type="dxa"/>
          </w:tcPr>
          <w:p w14:paraId="4FE0C4C4" w14:textId="77777777" w:rsidR="00227FA4" w:rsidRPr="0057595A" w:rsidRDefault="00227FA4" w:rsidP="00227FA4">
            <w:pPr>
              <w:pStyle w:val="AttchTableText"/>
            </w:pPr>
          </w:p>
        </w:tc>
        <w:tc>
          <w:tcPr>
            <w:tcW w:w="504" w:type="dxa"/>
          </w:tcPr>
          <w:p w14:paraId="7CE97282" w14:textId="77777777" w:rsidR="00227FA4" w:rsidRPr="0057595A" w:rsidRDefault="00227FA4" w:rsidP="00227FA4">
            <w:pPr>
              <w:pStyle w:val="AttchTableText"/>
            </w:pPr>
          </w:p>
        </w:tc>
        <w:tc>
          <w:tcPr>
            <w:tcW w:w="504" w:type="dxa"/>
          </w:tcPr>
          <w:p w14:paraId="22DAE73B" w14:textId="77777777" w:rsidR="00227FA4" w:rsidRPr="0057595A" w:rsidRDefault="00227FA4" w:rsidP="00227FA4">
            <w:pPr>
              <w:pStyle w:val="AttchTableText"/>
            </w:pPr>
          </w:p>
        </w:tc>
        <w:tc>
          <w:tcPr>
            <w:tcW w:w="503" w:type="dxa"/>
          </w:tcPr>
          <w:p w14:paraId="42E57B9B" w14:textId="77777777" w:rsidR="00227FA4" w:rsidRPr="0057595A" w:rsidRDefault="00227FA4" w:rsidP="00227FA4">
            <w:pPr>
              <w:pStyle w:val="AttchTableText"/>
            </w:pPr>
          </w:p>
        </w:tc>
        <w:tc>
          <w:tcPr>
            <w:tcW w:w="503" w:type="dxa"/>
          </w:tcPr>
          <w:p w14:paraId="78C3B37C" w14:textId="77777777" w:rsidR="00227FA4" w:rsidRPr="0057595A" w:rsidRDefault="00227FA4" w:rsidP="00227FA4">
            <w:pPr>
              <w:pStyle w:val="AttchTableText"/>
            </w:pPr>
          </w:p>
        </w:tc>
        <w:tc>
          <w:tcPr>
            <w:tcW w:w="503" w:type="dxa"/>
          </w:tcPr>
          <w:p w14:paraId="06C99582" w14:textId="77777777" w:rsidR="00227FA4" w:rsidRPr="0057595A" w:rsidRDefault="00227FA4" w:rsidP="00227FA4">
            <w:pPr>
              <w:pStyle w:val="AttchTableText"/>
            </w:pPr>
          </w:p>
        </w:tc>
        <w:tc>
          <w:tcPr>
            <w:tcW w:w="503" w:type="dxa"/>
          </w:tcPr>
          <w:p w14:paraId="7E7960A2" w14:textId="77777777" w:rsidR="00227FA4" w:rsidRPr="0057595A" w:rsidRDefault="00227FA4" w:rsidP="00227FA4">
            <w:pPr>
              <w:pStyle w:val="AttchTableText"/>
            </w:pPr>
          </w:p>
        </w:tc>
        <w:tc>
          <w:tcPr>
            <w:tcW w:w="503" w:type="dxa"/>
          </w:tcPr>
          <w:p w14:paraId="117D20D7" w14:textId="77777777" w:rsidR="00227FA4" w:rsidRPr="0057595A" w:rsidRDefault="00227FA4" w:rsidP="00227FA4">
            <w:pPr>
              <w:pStyle w:val="AttchTableText"/>
            </w:pPr>
          </w:p>
        </w:tc>
        <w:tc>
          <w:tcPr>
            <w:tcW w:w="505" w:type="dxa"/>
          </w:tcPr>
          <w:p w14:paraId="0861807F" w14:textId="77777777" w:rsidR="00227FA4" w:rsidRPr="0057595A" w:rsidRDefault="00227FA4" w:rsidP="00227FA4">
            <w:pPr>
              <w:pStyle w:val="AttchTableText"/>
            </w:pPr>
          </w:p>
        </w:tc>
        <w:tc>
          <w:tcPr>
            <w:tcW w:w="505" w:type="dxa"/>
          </w:tcPr>
          <w:p w14:paraId="1F8B37F1" w14:textId="77777777" w:rsidR="00227FA4" w:rsidRPr="0057595A" w:rsidRDefault="00227FA4" w:rsidP="00227FA4">
            <w:pPr>
              <w:pStyle w:val="AttchTableText"/>
            </w:pPr>
          </w:p>
        </w:tc>
        <w:tc>
          <w:tcPr>
            <w:tcW w:w="505" w:type="dxa"/>
          </w:tcPr>
          <w:p w14:paraId="3AEDEE0B" w14:textId="77777777" w:rsidR="00227FA4" w:rsidRPr="0057595A" w:rsidRDefault="00227FA4" w:rsidP="00227FA4">
            <w:pPr>
              <w:pStyle w:val="AttchTableText"/>
            </w:pPr>
          </w:p>
        </w:tc>
      </w:tr>
      <w:tr w:rsidR="00227FA4" w:rsidRPr="0057595A" w14:paraId="3E2FAF03" w14:textId="77777777" w:rsidTr="00227FA4">
        <w:trPr>
          <w:cantSplit/>
        </w:trPr>
        <w:tc>
          <w:tcPr>
            <w:tcW w:w="2074" w:type="dxa"/>
            <w:tcBorders>
              <w:top w:val="nil"/>
              <w:bottom w:val="nil"/>
              <w:right w:val="nil"/>
            </w:tcBorders>
          </w:tcPr>
          <w:p w14:paraId="1743B3BC" w14:textId="77777777" w:rsidR="00227FA4" w:rsidRPr="0057595A" w:rsidRDefault="00227FA4" w:rsidP="00227FA4">
            <w:pPr>
              <w:pStyle w:val="AttchTableTextBold"/>
            </w:pPr>
          </w:p>
        </w:tc>
        <w:tc>
          <w:tcPr>
            <w:tcW w:w="316" w:type="dxa"/>
            <w:tcBorders>
              <w:top w:val="nil"/>
              <w:left w:val="nil"/>
              <w:bottom w:val="nil"/>
            </w:tcBorders>
          </w:tcPr>
          <w:p w14:paraId="1B52EBCC" w14:textId="77777777" w:rsidR="00227FA4" w:rsidRPr="0057595A" w:rsidRDefault="00227FA4" w:rsidP="00227FA4">
            <w:pPr>
              <w:pStyle w:val="AttchTableText"/>
            </w:pPr>
            <w:r w:rsidRPr="0057595A">
              <w:t>3</w:t>
            </w:r>
          </w:p>
        </w:tc>
        <w:tc>
          <w:tcPr>
            <w:tcW w:w="504" w:type="dxa"/>
          </w:tcPr>
          <w:p w14:paraId="572CA2F0" w14:textId="77777777" w:rsidR="00227FA4" w:rsidRPr="0057595A" w:rsidRDefault="00227FA4" w:rsidP="00227FA4">
            <w:pPr>
              <w:pStyle w:val="AttchTableText"/>
            </w:pPr>
          </w:p>
        </w:tc>
        <w:tc>
          <w:tcPr>
            <w:tcW w:w="504" w:type="dxa"/>
          </w:tcPr>
          <w:p w14:paraId="6673A302" w14:textId="77777777" w:rsidR="00227FA4" w:rsidRPr="0057595A" w:rsidRDefault="00227FA4" w:rsidP="00227FA4">
            <w:pPr>
              <w:pStyle w:val="AttchTableText"/>
            </w:pPr>
          </w:p>
        </w:tc>
        <w:tc>
          <w:tcPr>
            <w:tcW w:w="504" w:type="dxa"/>
          </w:tcPr>
          <w:p w14:paraId="7D416B0D" w14:textId="77777777" w:rsidR="00227FA4" w:rsidRPr="0057595A" w:rsidRDefault="00227FA4" w:rsidP="00227FA4">
            <w:pPr>
              <w:pStyle w:val="AttchTableText"/>
            </w:pPr>
          </w:p>
        </w:tc>
        <w:tc>
          <w:tcPr>
            <w:tcW w:w="504" w:type="dxa"/>
          </w:tcPr>
          <w:p w14:paraId="51B4BE11" w14:textId="77777777" w:rsidR="00227FA4" w:rsidRPr="0057595A" w:rsidRDefault="00227FA4" w:rsidP="00227FA4">
            <w:pPr>
              <w:pStyle w:val="AttchTableText"/>
            </w:pPr>
          </w:p>
        </w:tc>
        <w:tc>
          <w:tcPr>
            <w:tcW w:w="503" w:type="dxa"/>
          </w:tcPr>
          <w:p w14:paraId="1DEC8531" w14:textId="77777777" w:rsidR="00227FA4" w:rsidRPr="0057595A" w:rsidRDefault="00227FA4" w:rsidP="00227FA4">
            <w:pPr>
              <w:pStyle w:val="AttchTableText"/>
            </w:pPr>
          </w:p>
        </w:tc>
        <w:tc>
          <w:tcPr>
            <w:tcW w:w="503" w:type="dxa"/>
          </w:tcPr>
          <w:p w14:paraId="15BE7BAD" w14:textId="77777777" w:rsidR="00227FA4" w:rsidRPr="0057595A" w:rsidRDefault="00227FA4" w:rsidP="00227FA4">
            <w:pPr>
              <w:pStyle w:val="AttchTableText"/>
            </w:pPr>
          </w:p>
        </w:tc>
        <w:tc>
          <w:tcPr>
            <w:tcW w:w="503" w:type="dxa"/>
          </w:tcPr>
          <w:p w14:paraId="479B4B47" w14:textId="77777777" w:rsidR="00227FA4" w:rsidRPr="0057595A" w:rsidRDefault="00227FA4" w:rsidP="00227FA4">
            <w:pPr>
              <w:pStyle w:val="AttchTableText"/>
            </w:pPr>
          </w:p>
        </w:tc>
        <w:tc>
          <w:tcPr>
            <w:tcW w:w="503" w:type="dxa"/>
          </w:tcPr>
          <w:p w14:paraId="2BA3BBCF" w14:textId="77777777" w:rsidR="00227FA4" w:rsidRPr="0057595A" w:rsidRDefault="00227FA4" w:rsidP="00227FA4">
            <w:pPr>
              <w:pStyle w:val="AttchTableText"/>
            </w:pPr>
          </w:p>
        </w:tc>
        <w:tc>
          <w:tcPr>
            <w:tcW w:w="503" w:type="dxa"/>
          </w:tcPr>
          <w:p w14:paraId="4368C5F2" w14:textId="77777777" w:rsidR="00227FA4" w:rsidRPr="0057595A" w:rsidRDefault="00227FA4" w:rsidP="00227FA4">
            <w:pPr>
              <w:pStyle w:val="AttchTableText"/>
            </w:pPr>
          </w:p>
        </w:tc>
        <w:tc>
          <w:tcPr>
            <w:tcW w:w="505" w:type="dxa"/>
          </w:tcPr>
          <w:p w14:paraId="257EB546" w14:textId="77777777" w:rsidR="00227FA4" w:rsidRPr="0057595A" w:rsidRDefault="00227FA4" w:rsidP="00227FA4">
            <w:pPr>
              <w:pStyle w:val="AttchTableText"/>
            </w:pPr>
          </w:p>
        </w:tc>
        <w:tc>
          <w:tcPr>
            <w:tcW w:w="505" w:type="dxa"/>
          </w:tcPr>
          <w:p w14:paraId="08FD088A" w14:textId="77777777" w:rsidR="00227FA4" w:rsidRPr="0057595A" w:rsidRDefault="00227FA4" w:rsidP="00227FA4">
            <w:pPr>
              <w:pStyle w:val="AttchTableText"/>
            </w:pPr>
          </w:p>
        </w:tc>
        <w:tc>
          <w:tcPr>
            <w:tcW w:w="505" w:type="dxa"/>
          </w:tcPr>
          <w:p w14:paraId="6E3D3BE5" w14:textId="77777777" w:rsidR="00227FA4" w:rsidRPr="0057595A" w:rsidRDefault="00227FA4" w:rsidP="00227FA4">
            <w:pPr>
              <w:pStyle w:val="AttchTableText"/>
            </w:pPr>
          </w:p>
        </w:tc>
      </w:tr>
      <w:tr w:rsidR="00227FA4" w:rsidRPr="0057595A" w14:paraId="1764F495" w14:textId="77777777" w:rsidTr="00227FA4">
        <w:trPr>
          <w:cantSplit/>
        </w:trPr>
        <w:tc>
          <w:tcPr>
            <w:tcW w:w="2074" w:type="dxa"/>
            <w:tcBorders>
              <w:top w:val="nil"/>
              <w:bottom w:val="nil"/>
              <w:right w:val="nil"/>
            </w:tcBorders>
          </w:tcPr>
          <w:p w14:paraId="4659D271" w14:textId="77777777" w:rsidR="00227FA4" w:rsidRPr="0057595A" w:rsidRDefault="00227FA4" w:rsidP="00227FA4">
            <w:pPr>
              <w:pStyle w:val="AttchTableTextBold"/>
            </w:pPr>
          </w:p>
        </w:tc>
        <w:tc>
          <w:tcPr>
            <w:tcW w:w="316" w:type="dxa"/>
            <w:tcBorders>
              <w:top w:val="nil"/>
              <w:left w:val="nil"/>
              <w:bottom w:val="nil"/>
            </w:tcBorders>
          </w:tcPr>
          <w:p w14:paraId="7EEB1668" w14:textId="77777777" w:rsidR="00227FA4" w:rsidRPr="0057595A" w:rsidRDefault="00227FA4" w:rsidP="00227FA4">
            <w:pPr>
              <w:pStyle w:val="AttchTableText"/>
            </w:pPr>
            <w:r w:rsidRPr="0057595A">
              <w:t>4</w:t>
            </w:r>
          </w:p>
        </w:tc>
        <w:tc>
          <w:tcPr>
            <w:tcW w:w="504" w:type="dxa"/>
          </w:tcPr>
          <w:p w14:paraId="1BC7A06D" w14:textId="77777777" w:rsidR="00227FA4" w:rsidRPr="0057595A" w:rsidRDefault="00227FA4" w:rsidP="00227FA4">
            <w:pPr>
              <w:pStyle w:val="AttchTableText"/>
            </w:pPr>
          </w:p>
        </w:tc>
        <w:tc>
          <w:tcPr>
            <w:tcW w:w="504" w:type="dxa"/>
          </w:tcPr>
          <w:p w14:paraId="546226D3" w14:textId="77777777" w:rsidR="00227FA4" w:rsidRPr="0057595A" w:rsidRDefault="00227FA4" w:rsidP="00227FA4">
            <w:pPr>
              <w:pStyle w:val="AttchTableText"/>
            </w:pPr>
          </w:p>
        </w:tc>
        <w:tc>
          <w:tcPr>
            <w:tcW w:w="504" w:type="dxa"/>
          </w:tcPr>
          <w:p w14:paraId="54785374" w14:textId="77777777" w:rsidR="00227FA4" w:rsidRPr="0057595A" w:rsidRDefault="00227FA4" w:rsidP="00227FA4">
            <w:pPr>
              <w:pStyle w:val="AttchTableText"/>
            </w:pPr>
          </w:p>
        </w:tc>
        <w:tc>
          <w:tcPr>
            <w:tcW w:w="504" w:type="dxa"/>
          </w:tcPr>
          <w:p w14:paraId="27266B13" w14:textId="77777777" w:rsidR="00227FA4" w:rsidRPr="0057595A" w:rsidRDefault="00227FA4" w:rsidP="00227FA4">
            <w:pPr>
              <w:pStyle w:val="AttchTableText"/>
            </w:pPr>
          </w:p>
        </w:tc>
        <w:tc>
          <w:tcPr>
            <w:tcW w:w="503" w:type="dxa"/>
          </w:tcPr>
          <w:p w14:paraId="07E67AE4" w14:textId="77777777" w:rsidR="00227FA4" w:rsidRPr="0057595A" w:rsidRDefault="00227FA4" w:rsidP="00227FA4">
            <w:pPr>
              <w:pStyle w:val="AttchTableText"/>
            </w:pPr>
          </w:p>
        </w:tc>
        <w:tc>
          <w:tcPr>
            <w:tcW w:w="503" w:type="dxa"/>
          </w:tcPr>
          <w:p w14:paraId="30053F24" w14:textId="77777777" w:rsidR="00227FA4" w:rsidRPr="0057595A" w:rsidRDefault="00227FA4" w:rsidP="00227FA4">
            <w:pPr>
              <w:pStyle w:val="AttchTableText"/>
            </w:pPr>
          </w:p>
        </w:tc>
        <w:tc>
          <w:tcPr>
            <w:tcW w:w="503" w:type="dxa"/>
          </w:tcPr>
          <w:p w14:paraId="54541866" w14:textId="77777777" w:rsidR="00227FA4" w:rsidRPr="0057595A" w:rsidRDefault="00227FA4" w:rsidP="00227FA4">
            <w:pPr>
              <w:pStyle w:val="AttchTableText"/>
            </w:pPr>
          </w:p>
        </w:tc>
        <w:tc>
          <w:tcPr>
            <w:tcW w:w="503" w:type="dxa"/>
          </w:tcPr>
          <w:p w14:paraId="3938F678" w14:textId="77777777" w:rsidR="00227FA4" w:rsidRPr="0057595A" w:rsidRDefault="00227FA4" w:rsidP="00227FA4">
            <w:pPr>
              <w:pStyle w:val="AttchTableText"/>
            </w:pPr>
          </w:p>
        </w:tc>
        <w:tc>
          <w:tcPr>
            <w:tcW w:w="503" w:type="dxa"/>
          </w:tcPr>
          <w:p w14:paraId="59542545" w14:textId="77777777" w:rsidR="00227FA4" w:rsidRPr="0057595A" w:rsidRDefault="00227FA4" w:rsidP="00227FA4">
            <w:pPr>
              <w:pStyle w:val="AttchTableText"/>
            </w:pPr>
          </w:p>
        </w:tc>
        <w:tc>
          <w:tcPr>
            <w:tcW w:w="505" w:type="dxa"/>
          </w:tcPr>
          <w:p w14:paraId="0C26B371" w14:textId="77777777" w:rsidR="00227FA4" w:rsidRPr="0057595A" w:rsidRDefault="00227FA4" w:rsidP="00227FA4">
            <w:pPr>
              <w:pStyle w:val="AttchTableText"/>
            </w:pPr>
          </w:p>
        </w:tc>
        <w:tc>
          <w:tcPr>
            <w:tcW w:w="505" w:type="dxa"/>
          </w:tcPr>
          <w:p w14:paraId="43BEB4B1" w14:textId="77777777" w:rsidR="00227FA4" w:rsidRPr="0057595A" w:rsidRDefault="00227FA4" w:rsidP="00227FA4">
            <w:pPr>
              <w:pStyle w:val="AttchTableText"/>
            </w:pPr>
          </w:p>
        </w:tc>
        <w:tc>
          <w:tcPr>
            <w:tcW w:w="505" w:type="dxa"/>
          </w:tcPr>
          <w:p w14:paraId="0626BE73" w14:textId="77777777" w:rsidR="00227FA4" w:rsidRPr="0057595A" w:rsidRDefault="00227FA4" w:rsidP="00227FA4">
            <w:pPr>
              <w:pStyle w:val="AttchTableText"/>
            </w:pPr>
          </w:p>
        </w:tc>
      </w:tr>
      <w:tr w:rsidR="00227FA4" w:rsidRPr="0057595A" w14:paraId="36DCB59D" w14:textId="77777777" w:rsidTr="00227FA4">
        <w:trPr>
          <w:cantSplit/>
        </w:trPr>
        <w:tc>
          <w:tcPr>
            <w:tcW w:w="2074" w:type="dxa"/>
            <w:tcBorders>
              <w:top w:val="nil"/>
              <w:bottom w:val="single" w:sz="24" w:space="0" w:color="auto"/>
              <w:right w:val="nil"/>
            </w:tcBorders>
          </w:tcPr>
          <w:p w14:paraId="1707B174" w14:textId="77777777" w:rsidR="00227FA4" w:rsidRPr="0057595A" w:rsidRDefault="00227FA4" w:rsidP="00227FA4">
            <w:pPr>
              <w:pStyle w:val="AttchTableTextBold"/>
            </w:pPr>
          </w:p>
        </w:tc>
        <w:tc>
          <w:tcPr>
            <w:tcW w:w="316" w:type="dxa"/>
            <w:tcBorders>
              <w:top w:val="nil"/>
              <w:left w:val="nil"/>
              <w:bottom w:val="single" w:sz="24" w:space="0" w:color="auto"/>
            </w:tcBorders>
          </w:tcPr>
          <w:p w14:paraId="1D2F60E5" w14:textId="77777777" w:rsidR="00227FA4" w:rsidRPr="0057595A" w:rsidRDefault="00227FA4" w:rsidP="00227FA4">
            <w:pPr>
              <w:pStyle w:val="AttchTableText"/>
            </w:pPr>
            <w:r w:rsidRPr="0057595A">
              <w:t>5</w:t>
            </w:r>
          </w:p>
        </w:tc>
        <w:tc>
          <w:tcPr>
            <w:tcW w:w="504" w:type="dxa"/>
            <w:tcBorders>
              <w:bottom w:val="single" w:sz="24" w:space="0" w:color="auto"/>
            </w:tcBorders>
          </w:tcPr>
          <w:p w14:paraId="3DA4FC0C" w14:textId="77777777" w:rsidR="00227FA4" w:rsidRPr="0057595A" w:rsidRDefault="00227FA4" w:rsidP="00227FA4">
            <w:pPr>
              <w:pStyle w:val="AttchTableText"/>
            </w:pPr>
          </w:p>
        </w:tc>
        <w:tc>
          <w:tcPr>
            <w:tcW w:w="504" w:type="dxa"/>
            <w:tcBorders>
              <w:bottom w:val="single" w:sz="24" w:space="0" w:color="auto"/>
            </w:tcBorders>
          </w:tcPr>
          <w:p w14:paraId="7D661D71" w14:textId="77777777" w:rsidR="00227FA4" w:rsidRPr="0057595A" w:rsidRDefault="00227FA4" w:rsidP="00227FA4">
            <w:pPr>
              <w:pStyle w:val="AttchTableText"/>
            </w:pPr>
          </w:p>
        </w:tc>
        <w:tc>
          <w:tcPr>
            <w:tcW w:w="504" w:type="dxa"/>
            <w:tcBorders>
              <w:bottom w:val="single" w:sz="24" w:space="0" w:color="auto"/>
            </w:tcBorders>
          </w:tcPr>
          <w:p w14:paraId="51846406" w14:textId="77777777" w:rsidR="00227FA4" w:rsidRPr="0057595A" w:rsidRDefault="00227FA4" w:rsidP="00227FA4">
            <w:pPr>
              <w:pStyle w:val="AttchTableText"/>
            </w:pPr>
          </w:p>
        </w:tc>
        <w:tc>
          <w:tcPr>
            <w:tcW w:w="504" w:type="dxa"/>
            <w:tcBorders>
              <w:bottom w:val="single" w:sz="24" w:space="0" w:color="auto"/>
            </w:tcBorders>
          </w:tcPr>
          <w:p w14:paraId="5EFE0A47" w14:textId="77777777" w:rsidR="00227FA4" w:rsidRPr="0057595A" w:rsidRDefault="00227FA4" w:rsidP="00227FA4">
            <w:pPr>
              <w:pStyle w:val="AttchTableText"/>
            </w:pPr>
          </w:p>
        </w:tc>
        <w:tc>
          <w:tcPr>
            <w:tcW w:w="503" w:type="dxa"/>
            <w:tcBorders>
              <w:bottom w:val="single" w:sz="24" w:space="0" w:color="auto"/>
            </w:tcBorders>
          </w:tcPr>
          <w:p w14:paraId="52DD264D" w14:textId="77777777" w:rsidR="00227FA4" w:rsidRPr="0057595A" w:rsidRDefault="00227FA4" w:rsidP="00227FA4">
            <w:pPr>
              <w:pStyle w:val="AttchTableText"/>
            </w:pPr>
          </w:p>
        </w:tc>
        <w:tc>
          <w:tcPr>
            <w:tcW w:w="503" w:type="dxa"/>
            <w:tcBorders>
              <w:bottom w:val="single" w:sz="24" w:space="0" w:color="auto"/>
            </w:tcBorders>
          </w:tcPr>
          <w:p w14:paraId="09133004" w14:textId="77777777" w:rsidR="00227FA4" w:rsidRPr="0057595A" w:rsidRDefault="00227FA4" w:rsidP="00227FA4">
            <w:pPr>
              <w:pStyle w:val="AttchTableText"/>
            </w:pPr>
          </w:p>
        </w:tc>
        <w:tc>
          <w:tcPr>
            <w:tcW w:w="503" w:type="dxa"/>
            <w:tcBorders>
              <w:bottom w:val="single" w:sz="24" w:space="0" w:color="auto"/>
            </w:tcBorders>
          </w:tcPr>
          <w:p w14:paraId="4025CD57" w14:textId="77777777" w:rsidR="00227FA4" w:rsidRPr="0057595A" w:rsidRDefault="00227FA4" w:rsidP="00227FA4">
            <w:pPr>
              <w:pStyle w:val="AttchTableText"/>
            </w:pPr>
          </w:p>
        </w:tc>
        <w:tc>
          <w:tcPr>
            <w:tcW w:w="503" w:type="dxa"/>
            <w:tcBorders>
              <w:bottom w:val="single" w:sz="24" w:space="0" w:color="auto"/>
            </w:tcBorders>
          </w:tcPr>
          <w:p w14:paraId="05434BD0" w14:textId="77777777" w:rsidR="00227FA4" w:rsidRPr="0057595A" w:rsidRDefault="00227FA4" w:rsidP="00227FA4">
            <w:pPr>
              <w:pStyle w:val="AttchTableText"/>
            </w:pPr>
          </w:p>
        </w:tc>
        <w:tc>
          <w:tcPr>
            <w:tcW w:w="503" w:type="dxa"/>
            <w:tcBorders>
              <w:bottom w:val="single" w:sz="24" w:space="0" w:color="auto"/>
            </w:tcBorders>
          </w:tcPr>
          <w:p w14:paraId="01C02FCD" w14:textId="77777777" w:rsidR="00227FA4" w:rsidRPr="0057595A" w:rsidRDefault="00227FA4" w:rsidP="00227FA4">
            <w:pPr>
              <w:pStyle w:val="AttchTableText"/>
            </w:pPr>
          </w:p>
        </w:tc>
        <w:tc>
          <w:tcPr>
            <w:tcW w:w="505" w:type="dxa"/>
            <w:tcBorders>
              <w:bottom w:val="single" w:sz="24" w:space="0" w:color="auto"/>
            </w:tcBorders>
          </w:tcPr>
          <w:p w14:paraId="44F678A8" w14:textId="77777777" w:rsidR="00227FA4" w:rsidRPr="0057595A" w:rsidRDefault="00227FA4" w:rsidP="00227FA4">
            <w:pPr>
              <w:pStyle w:val="AttchTableText"/>
            </w:pPr>
          </w:p>
        </w:tc>
        <w:tc>
          <w:tcPr>
            <w:tcW w:w="505" w:type="dxa"/>
            <w:tcBorders>
              <w:bottom w:val="single" w:sz="24" w:space="0" w:color="auto"/>
            </w:tcBorders>
          </w:tcPr>
          <w:p w14:paraId="3E7F8CD1" w14:textId="77777777" w:rsidR="00227FA4" w:rsidRPr="0057595A" w:rsidRDefault="00227FA4" w:rsidP="00227FA4">
            <w:pPr>
              <w:pStyle w:val="AttchTableText"/>
            </w:pPr>
          </w:p>
        </w:tc>
        <w:tc>
          <w:tcPr>
            <w:tcW w:w="505" w:type="dxa"/>
            <w:tcBorders>
              <w:bottom w:val="single" w:sz="24" w:space="0" w:color="auto"/>
            </w:tcBorders>
          </w:tcPr>
          <w:p w14:paraId="3E49F8DB" w14:textId="77777777" w:rsidR="00227FA4" w:rsidRPr="0057595A" w:rsidRDefault="00227FA4" w:rsidP="00227FA4">
            <w:pPr>
              <w:pStyle w:val="AttchTableText"/>
            </w:pPr>
          </w:p>
        </w:tc>
      </w:tr>
      <w:tr w:rsidR="00227FA4" w:rsidRPr="0057595A" w14:paraId="717BF4F0" w14:textId="77777777" w:rsidTr="00227FA4">
        <w:trPr>
          <w:cantSplit/>
        </w:trPr>
        <w:tc>
          <w:tcPr>
            <w:tcW w:w="2074" w:type="dxa"/>
            <w:tcBorders>
              <w:top w:val="single" w:sz="24" w:space="0" w:color="auto"/>
              <w:bottom w:val="nil"/>
              <w:right w:val="nil"/>
            </w:tcBorders>
          </w:tcPr>
          <w:p w14:paraId="4C300986" w14:textId="77777777" w:rsidR="00227FA4" w:rsidRPr="0057595A" w:rsidRDefault="00227FA4" w:rsidP="00227FA4">
            <w:pPr>
              <w:pStyle w:val="AttchTableTextBold"/>
            </w:pPr>
          </w:p>
        </w:tc>
        <w:tc>
          <w:tcPr>
            <w:tcW w:w="316" w:type="dxa"/>
            <w:tcBorders>
              <w:top w:val="single" w:sz="24" w:space="0" w:color="auto"/>
              <w:left w:val="nil"/>
              <w:bottom w:val="nil"/>
            </w:tcBorders>
          </w:tcPr>
          <w:p w14:paraId="69EA2A13" w14:textId="77777777" w:rsidR="00227FA4" w:rsidRPr="0057595A" w:rsidRDefault="00227FA4" w:rsidP="00227FA4">
            <w:pPr>
              <w:pStyle w:val="AttchTableText"/>
            </w:pPr>
            <w:r w:rsidRPr="0057595A">
              <w:t>1</w:t>
            </w:r>
          </w:p>
        </w:tc>
        <w:tc>
          <w:tcPr>
            <w:tcW w:w="504" w:type="dxa"/>
            <w:tcBorders>
              <w:top w:val="single" w:sz="24" w:space="0" w:color="auto"/>
            </w:tcBorders>
          </w:tcPr>
          <w:p w14:paraId="575D1748" w14:textId="77777777" w:rsidR="00227FA4" w:rsidRPr="0057595A" w:rsidRDefault="00227FA4" w:rsidP="00227FA4">
            <w:pPr>
              <w:pStyle w:val="AttchTableText"/>
            </w:pPr>
          </w:p>
        </w:tc>
        <w:tc>
          <w:tcPr>
            <w:tcW w:w="504" w:type="dxa"/>
            <w:tcBorders>
              <w:top w:val="single" w:sz="24" w:space="0" w:color="auto"/>
            </w:tcBorders>
          </w:tcPr>
          <w:p w14:paraId="29531314" w14:textId="77777777" w:rsidR="00227FA4" w:rsidRPr="0057595A" w:rsidRDefault="00227FA4" w:rsidP="00227FA4">
            <w:pPr>
              <w:pStyle w:val="AttchTableText"/>
            </w:pPr>
          </w:p>
        </w:tc>
        <w:tc>
          <w:tcPr>
            <w:tcW w:w="504" w:type="dxa"/>
            <w:tcBorders>
              <w:top w:val="single" w:sz="24" w:space="0" w:color="auto"/>
            </w:tcBorders>
          </w:tcPr>
          <w:p w14:paraId="730FABA5" w14:textId="77777777" w:rsidR="00227FA4" w:rsidRPr="0057595A" w:rsidRDefault="00227FA4" w:rsidP="00227FA4">
            <w:pPr>
              <w:pStyle w:val="AttchTableText"/>
            </w:pPr>
          </w:p>
        </w:tc>
        <w:tc>
          <w:tcPr>
            <w:tcW w:w="504" w:type="dxa"/>
            <w:tcBorders>
              <w:top w:val="single" w:sz="24" w:space="0" w:color="auto"/>
            </w:tcBorders>
          </w:tcPr>
          <w:p w14:paraId="3B38E0C9" w14:textId="77777777" w:rsidR="00227FA4" w:rsidRPr="0057595A" w:rsidRDefault="00227FA4" w:rsidP="00227FA4">
            <w:pPr>
              <w:pStyle w:val="AttchTableText"/>
            </w:pPr>
          </w:p>
        </w:tc>
        <w:tc>
          <w:tcPr>
            <w:tcW w:w="503" w:type="dxa"/>
            <w:tcBorders>
              <w:top w:val="single" w:sz="24" w:space="0" w:color="auto"/>
            </w:tcBorders>
          </w:tcPr>
          <w:p w14:paraId="10146500" w14:textId="77777777" w:rsidR="00227FA4" w:rsidRPr="0057595A" w:rsidRDefault="00227FA4" w:rsidP="00227FA4">
            <w:pPr>
              <w:pStyle w:val="AttchTableText"/>
            </w:pPr>
          </w:p>
        </w:tc>
        <w:tc>
          <w:tcPr>
            <w:tcW w:w="503" w:type="dxa"/>
            <w:tcBorders>
              <w:top w:val="single" w:sz="24" w:space="0" w:color="auto"/>
            </w:tcBorders>
          </w:tcPr>
          <w:p w14:paraId="79736CA4" w14:textId="77777777" w:rsidR="00227FA4" w:rsidRPr="0057595A" w:rsidRDefault="00227FA4" w:rsidP="00227FA4">
            <w:pPr>
              <w:pStyle w:val="AttchTableText"/>
            </w:pPr>
          </w:p>
        </w:tc>
        <w:tc>
          <w:tcPr>
            <w:tcW w:w="503" w:type="dxa"/>
            <w:tcBorders>
              <w:top w:val="single" w:sz="24" w:space="0" w:color="auto"/>
            </w:tcBorders>
          </w:tcPr>
          <w:p w14:paraId="5C1BBFE5" w14:textId="77777777" w:rsidR="00227FA4" w:rsidRPr="0057595A" w:rsidRDefault="00227FA4" w:rsidP="00227FA4">
            <w:pPr>
              <w:pStyle w:val="AttchTableText"/>
            </w:pPr>
          </w:p>
        </w:tc>
        <w:tc>
          <w:tcPr>
            <w:tcW w:w="503" w:type="dxa"/>
            <w:tcBorders>
              <w:top w:val="single" w:sz="24" w:space="0" w:color="auto"/>
            </w:tcBorders>
          </w:tcPr>
          <w:p w14:paraId="2F9D98D2" w14:textId="77777777" w:rsidR="00227FA4" w:rsidRPr="0057595A" w:rsidRDefault="00227FA4" w:rsidP="00227FA4">
            <w:pPr>
              <w:pStyle w:val="AttchTableText"/>
            </w:pPr>
          </w:p>
        </w:tc>
        <w:tc>
          <w:tcPr>
            <w:tcW w:w="503" w:type="dxa"/>
            <w:tcBorders>
              <w:top w:val="single" w:sz="24" w:space="0" w:color="auto"/>
            </w:tcBorders>
          </w:tcPr>
          <w:p w14:paraId="4BFC87F4" w14:textId="77777777" w:rsidR="00227FA4" w:rsidRPr="0057595A" w:rsidRDefault="00227FA4" w:rsidP="00227FA4">
            <w:pPr>
              <w:pStyle w:val="AttchTableText"/>
            </w:pPr>
          </w:p>
        </w:tc>
        <w:tc>
          <w:tcPr>
            <w:tcW w:w="505" w:type="dxa"/>
            <w:tcBorders>
              <w:top w:val="single" w:sz="24" w:space="0" w:color="auto"/>
            </w:tcBorders>
          </w:tcPr>
          <w:p w14:paraId="31F88969" w14:textId="77777777" w:rsidR="00227FA4" w:rsidRPr="0057595A" w:rsidRDefault="00227FA4" w:rsidP="00227FA4">
            <w:pPr>
              <w:pStyle w:val="AttchTableText"/>
            </w:pPr>
          </w:p>
        </w:tc>
        <w:tc>
          <w:tcPr>
            <w:tcW w:w="505" w:type="dxa"/>
            <w:tcBorders>
              <w:top w:val="single" w:sz="24" w:space="0" w:color="auto"/>
            </w:tcBorders>
          </w:tcPr>
          <w:p w14:paraId="26BC5EF5" w14:textId="77777777" w:rsidR="00227FA4" w:rsidRPr="0057595A" w:rsidRDefault="00227FA4" w:rsidP="00227FA4">
            <w:pPr>
              <w:pStyle w:val="AttchTableText"/>
            </w:pPr>
          </w:p>
        </w:tc>
        <w:tc>
          <w:tcPr>
            <w:tcW w:w="505" w:type="dxa"/>
            <w:tcBorders>
              <w:top w:val="single" w:sz="24" w:space="0" w:color="auto"/>
            </w:tcBorders>
          </w:tcPr>
          <w:p w14:paraId="2393A05E" w14:textId="77777777" w:rsidR="00227FA4" w:rsidRPr="0057595A" w:rsidRDefault="00227FA4" w:rsidP="00227FA4">
            <w:pPr>
              <w:pStyle w:val="AttchTableText"/>
            </w:pPr>
          </w:p>
        </w:tc>
      </w:tr>
      <w:tr w:rsidR="00227FA4" w:rsidRPr="0057595A" w14:paraId="24C16502" w14:textId="77777777" w:rsidTr="00227FA4">
        <w:trPr>
          <w:cantSplit/>
        </w:trPr>
        <w:tc>
          <w:tcPr>
            <w:tcW w:w="2074" w:type="dxa"/>
            <w:tcBorders>
              <w:top w:val="nil"/>
              <w:bottom w:val="nil"/>
              <w:right w:val="nil"/>
            </w:tcBorders>
          </w:tcPr>
          <w:p w14:paraId="3B707D45" w14:textId="77777777" w:rsidR="00227FA4" w:rsidRPr="0057595A" w:rsidRDefault="00227FA4" w:rsidP="00227FA4">
            <w:pPr>
              <w:pStyle w:val="AttchTableTextBold"/>
            </w:pPr>
          </w:p>
        </w:tc>
        <w:tc>
          <w:tcPr>
            <w:tcW w:w="316" w:type="dxa"/>
            <w:tcBorders>
              <w:top w:val="nil"/>
              <w:left w:val="nil"/>
              <w:bottom w:val="nil"/>
            </w:tcBorders>
          </w:tcPr>
          <w:p w14:paraId="65829110" w14:textId="77777777" w:rsidR="00227FA4" w:rsidRPr="0057595A" w:rsidRDefault="00227FA4" w:rsidP="00227FA4">
            <w:pPr>
              <w:pStyle w:val="AttchTableText"/>
            </w:pPr>
            <w:r w:rsidRPr="0057595A">
              <w:t>2</w:t>
            </w:r>
          </w:p>
        </w:tc>
        <w:tc>
          <w:tcPr>
            <w:tcW w:w="504" w:type="dxa"/>
          </w:tcPr>
          <w:p w14:paraId="5D03FA36" w14:textId="77777777" w:rsidR="00227FA4" w:rsidRPr="0057595A" w:rsidRDefault="00227FA4" w:rsidP="00227FA4">
            <w:pPr>
              <w:pStyle w:val="AttchTableText"/>
            </w:pPr>
          </w:p>
        </w:tc>
        <w:tc>
          <w:tcPr>
            <w:tcW w:w="504" w:type="dxa"/>
          </w:tcPr>
          <w:p w14:paraId="7CA2DCEE" w14:textId="77777777" w:rsidR="00227FA4" w:rsidRPr="0057595A" w:rsidRDefault="00227FA4" w:rsidP="00227FA4">
            <w:pPr>
              <w:pStyle w:val="AttchTableText"/>
            </w:pPr>
          </w:p>
        </w:tc>
        <w:tc>
          <w:tcPr>
            <w:tcW w:w="504" w:type="dxa"/>
          </w:tcPr>
          <w:p w14:paraId="0F028535" w14:textId="77777777" w:rsidR="00227FA4" w:rsidRPr="0057595A" w:rsidRDefault="00227FA4" w:rsidP="00227FA4">
            <w:pPr>
              <w:pStyle w:val="AttchTableText"/>
            </w:pPr>
          </w:p>
        </w:tc>
        <w:tc>
          <w:tcPr>
            <w:tcW w:w="504" w:type="dxa"/>
          </w:tcPr>
          <w:p w14:paraId="6EBD07B6" w14:textId="77777777" w:rsidR="00227FA4" w:rsidRPr="0057595A" w:rsidRDefault="00227FA4" w:rsidP="00227FA4">
            <w:pPr>
              <w:pStyle w:val="AttchTableText"/>
            </w:pPr>
          </w:p>
        </w:tc>
        <w:tc>
          <w:tcPr>
            <w:tcW w:w="503" w:type="dxa"/>
          </w:tcPr>
          <w:p w14:paraId="64DDB991" w14:textId="77777777" w:rsidR="00227FA4" w:rsidRPr="0057595A" w:rsidRDefault="00227FA4" w:rsidP="00227FA4">
            <w:pPr>
              <w:pStyle w:val="AttchTableText"/>
            </w:pPr>
          </w:p>
        </w:tc>
        <w:tc>
          <w:tcPr>
            <w:tcW w:w="503" w:type="dxa"/>
          </w:tcPr>
          <w:p w14:paraId="2924D19C" w14:textId="77777777" w:rsidR="00227FA4" w:rsidRPr="0057595A" w:rsidRDefault="00227FA4" w:rsidP="00227FA4">
            <w:pPr>
              <w:pStyle w:val="AttchTableText"/>
            </w:pPr>
          </w:p>
        </w:tc>
        <w:tc>
          <w:tcPr>
            <w:tcW w:w="503" w:type="dxa"/>
          </w:tcPr>
          <w:p w14:paraId="048A10A9" w14:textId="77777777" w:rsidR="00227FA4" w:rsidRPr="0057595A" w:rsidRDefault="00227FA4" w:rsidP="00227FA4">
            <w:pPr>
              <w:pStyle w:val="AttchTableText"/>
            </w:pPr>
          </w:p>
        </w:tc>
        <w:tc>
          <w:tcPr>
            <w:tcW w:w="503" w:type="dxa"/>
          </w:tcPr>
          <w:p w14:paraId="3FADE5B5" w14:textId="77777777" w:rsidR="00227FA4" w:rsidRPr="0057595A" w:rsidRDefault="00227FA4" w:rsidP="00227FA4">
            <w:pPr>
              <w:pStyle w:val="AttchTableText"/>
            </w:pPr>
          </w:p>
        </w:tc>
        <w:tc>
          <w:tcPr>
            <w:tcW w:w="503" w:type="dxa"/>
          </w:tcPr>
          <w:p w14:paraId="0D522115" w14:textId="77777777" w:rsidR="00227FA4" w:rsidRPr="0057595A" w:rsidRDefault="00227FA4" w:rsidP="00227FA4">
            <w:pPr>
              <w:pStyle w:val="AttchTableText"/>
            </w:pPr>
          </w:p>
        </w:tc>
        <w:tc>
          <w:tcPr>
            <w:tcW w:w="505" w:type="dxa"/>
          </w:tcPr>
          <w:p w14:paraId="22CBCB51" w14:textId="77777777" w:rsidR="00227FA4" w:rsidRPr="0057595A" w:rsidRDefault="00227FA4" w:rsidP="00227FA4">
            <w:pPr>
              <w:pStyle w:val="AttchTableText"/>
            </w:pPr>
          </w:p>
        </w:tc>
        <w:tc>
          <w:tcPr>
            <w:tcW w:w="505" w:type="dxa"/>
          </w:tcPr>
          <w:p w14:paraId="7F43AE1A" w14:textId="77777777" w:rsidR="00227FA4" w:rsidRPr="0057595A" w:rsidRDefault="00227FA4" w:rsidP="00227FA4">
            <w:pPr>
              <w:pStyle w:val="AttchTableText"/>
            </w:pPr>
          </w:p>
        </w:tc>
        <w:tc>
          <w:tcPr>
            <w:tcW w:w="505" w:type="dxa"/>
          </w:tcPr>
          <w:p w14:paraId="627B06D1" w14:textId="77777777" w:rsidR="00227FA4" w:rsidRPr="0057595A" w:rsidRDefault="00227FA4" w:rsidP="00227FA4">
            <w:pPr>
              <w:pStyle w:val="AttchTableText"/>
            </w:pPr>
          </w:p>
        </w:tc>
      </w:tr>
      <w:tr w:rsidR="00227FA4" w:rsidRPr="0057595A" w14:paraId="41A30B73" w14:textId="77777777" w:rsidTr="00227FA4">
        <w:trPr>
          <w:cantSplit/>
        </w:trPr>
        <w:tc>
          <w:tcPr>
            <w:tcW w:w="2074" w:type="dxa"/>
            <w:tcBorders>
              <w:top w:val="nil"/>
              <w:bottom w:val="nil"/>
              <w:right w:val="nil"/>
            </w:tcBorders>
          </w:tcPr>
          <w:p w14:paraId="2A4CB27A" w14:textId="77777777" w:rsidR="00227FA4" w:rsidRPr="0057595A" w:rsidRDefault="00227FA4" w:rsidP="00227FA4">
            <w:pPr>
              <w:pStyle w:val="AttchTableTextBold"/>
            </w:pPr>
          </w:p>
        </w:tc>
        <w:tc>
          <w:tcPr>
            <w:tcW w:w="316" w:type="dxa"/>
            <w:tcBorders>
              <w:top w:val="nil"/>
              <w:left w:val="nil"/>
              <w:bottom w:val="nil"/>
            </w:tcBorders>
          </w:tcPr>
          <w:p w14:paraId="5B67C75D" w14:textId="77777777" w:rsidR="00227FA4" w:rsidRPr="0057595A" w:rsidRDefault="00227FA4" w:rsidP="00227FA4">
            <w:pPr>
              <w:pStyle w:val="AttchTableText"/>
            </w:pPr>
            <w:r w:rsidRPr="0057595A">
              <w:t>3</w:t>
            </w:r>
          </w:p>
        </w:tc>
        <w:tc>
          <w:tcPr>
            <w:tcW w:w="504" w:type="dxa"/>
          </w:tcPr>
          <w:p w14:paraId="37581AD8" w14:textId="77777777" w:rsidR="00227FA4" w:rsidRPr="0057595A" w:rsidRDefault="00227FA4" w:rsidP="00227FA4">
            <w:pPr>
              <w:pStyle w:val="AttchTableText"/>
            </w:pPr>
          </w:p>
        </w:tc>
        <w:tc>
          <w:tcPr>
            <w:tcW w:w="504" w:type="dxa"/>
          </w:tcPr>
          <w:p w14:paraId="4A0AA510" w14:textId="77777777" w:rsidR="00227FA4" w:rsidRPr="0057595A" w:rsidRDefault="00227FA4" w:rsidP="00227FA4">
            <w:pPr>
              <w:pStyle w:val="AttchTableText"/>
            </w:pPr>
          </w:p>
        </w:tc>
        <w:tc>
          <w:tcPr>
            <w:tcW w:w="504" w:type="dxa"/>
          </w:tcPr>
          <w:p w14:paraId="156B336D" w14:textId="77777777" w:rsidR="00227FA4" w:rsidRPr="0057595A" w:rsidRDefault="00227FA4" w:rsidP="00227FA4">
            <w:pPr>
              <w:pStyle w:val="AttchTableText"/>
            </w:pPr>
          </w:p>
        </w:tc>
        <w:tc>
          <w:tcPr>
            <w:tcW w:w="504" w:type="dxa"/>
          </w:tcPr>
          <w:p w14:paraId="4CA0A38E" w14:textId="77777777" w:rsidR="00227FA4" w:rsidRPr="0057595A" w:rsidRDefault="00227FA4" w:rsidP="00227FA4">
            <w:pPr>
              <w:pStyle w:val="AttchTableText"/>
            </w:pPr>
          </w:p>
        </w:tc>
        <w:tc>
          <w:tcPr>
            <w:tcW w:w="503" w:type="dxa"/>
          </w:tcPr>
          <w:p w14:paraId="49AF58F3" w14:textId="77777777" w:rsidR="00227FA4" w:rsidRPr="0057595A" w:rsidRDefault="00227FA4" w:rsidP="00227FA4">
            <w:pPr>
              <w:pStyle w:val="AttchTableText"/>
            </w:pPr>
          </w:p>
        </w:tc>
        <w:tc>
          <w:tcPr>
            <w:tcW w:w="503" w:type="dxa"/>
          </w:tcPr>
          <w:p w14:paraId="66F43E5D" w14:textId="77777777" w:rsidR="00227FA4" w:rsidRPr="0057595A" w:rsidRDefault="00227FA4" w:rsidP="00227FA4">
            <w:pPr>
              <w:pStyle w:val="AttchTableText"/>
            </w:pPr>
          </w:p>
        </w:tc>
        <w:tc>
          <w:tcPr>
            <w:tcW w:w="503" w:type="dxa"/>
          </w:tcPr>
          <w:p w14:paraId="430958B1" w14:textId="77777777" w:rsidR="00227FA4" w:rsidRPr="0057595A" w:rsidRDefault="00227FA4" w:rsidP="00227FA4">
            <w:pPr>
              <w:pStyle w:val="AttchTableText"/>
            </w:pPr>
          </w:p>
        </w:tc>
        <w:tc>
          <w:tcPr>
            <w:tcW w:w="503" w:type="dxa"/>
          </w:tcPr>
          <w:p w14:paraId="589C4F26" w14:textId="77777777" w:rsidR="00227FA4" w:rsidRPr="0057595A" w:rsidRDefault="00227FA4" w:rsidP="00227FA4">
            <w:pPr>
              <w:pStyle w:val="AttchTableText"/>
            </w:pPr>
          </w:p>
        </w:tc>
        <w:tc>
          <w:tcPr>
            <w:tcW w:w="503" w:type="dxa"/>
          </w:tcPr>
          <w:p w14:paraId="7F953E44" w14:textId="77777777" w:rsidR="00227FA4" w:rsidRPr="0057595A" w:rsidRDefault="00227FA4" w:rsidP="00227FA4">
            <w:pPr>
              <w:pStyle w:val="AttchTableText"/>
            </w:pPr>
          </w:p>
        </w:tc>
        <w:tc>
          <w:tcPr>
            <w:tcW w:w="505" w:type="dxa"/>
          </w:tcPr>
          <w:p w14:paraId="1B82B243" w14:textId="77777777" w:rsidR="00227FA4" w:rsidRPr="0057595A" w:rsidRDefault="00227FA4" w:rsidP="00227FA4">
            <w:pPr>
              <w:pStyle w:val="AttchTableText"/>
            </w:pPr>
          </w:p>
        </w:tc>
        <w:tc>
          <w:tcPr>
            <w:tcW w:w="505" w:type="dxa"/>
          </w:tcPr>
          <w:p w14:paraId="7FFD7C0B" w14:textId="77777777" w:rsidR="00227FA4" w:rsidRPr="0057595A" w:rsidRDefault="00227FA4" w:rsidP="00227FA4">
            <w:pPr>
              <w:pStyle w:val="AttchTableText"/>
            </w:pPr>
          </w:p>
        </w:tc>
        <w:tc>
          <w:tcPr>
            <w:tcW w:w="505" w:type="dxa"/>
          </w:tcPr>
          <w:p w14:paraId="3A8CABAE" w14:textId="77777777" w:rsidR="00227FA4" w:rsidRPr="0057595A" w:rsidRDefault="00227FA4" w:rsidP="00227FA4">
            <w:pPr>
              <w:pStyle w:val="AttchTableText"/>
            </w:pPr>
          </w:p>
        </w:tc>
      </w:tr>
      <w:tr w:rsidR="00227FA4" w:rsidRPr="0057595A" w14:paraId="4C3B931F" w14:textId="77777777" w:rsidTr="00227FA4">
        <w:trPr>
          <w:cantSplit/>
        </w:trPr>
        <w:tc>
          <w:tcPr>
            <w:tcW w:w="2074" w:type="dxa"/>
            <w:tcBorders>
              <w:top w:val="nil"/>
              <w:bottom w:val="nil"/>
              <w:right w:val="nil"/>
            </w:tcBorders>
          </w:tcPr>
          <w:p w14:paraId="26FB216E" w14:textId="77777777" w:rsidR="00227FA4" w:rsidRPr="0057595A" w:rsidRDefault="00227FA4" w:rsidP="00227FA4">
            <w:pPr>
              <w:pStyle w:val="AttchTableTextBold"/>
            </w:pPr>
          </w:p>
        </w:tc>
        <w:tc>
          <w:tcPr>
            <w:tcW w:w="316" w:type="dxa"/>
            <w:tcBorders>
              <w:top w:val="nil"/>
              <w:left w:val="nil"/>
              <w:bottom w:val="nil"/>
            </w:tcBorders>
          </w:tcPr>
          <w:p w14:paraId="0B3E4CF6" w14:textId="77777777" w:rsidR="00227FA4" w:rsidRPr="0057595A" w:rsidRDefault="00227FA4" w:rsidP="00227FA4">
            <w:pPr>
              <w:pStyle w:val="AttchTableText"/>
            </w:pPr>
            <w:r w:rsidRPr="0057595A">
              <w:t>4</w:t>
            </w:r>
          </w:p>
        </w:tc>
        <w:tc>
          <w:tcPr>
            <w:tcW w:w="504" w:type="dxa"/>
          </w:tcPr>
          <w:p w14:paraId="701B1E3B" w14:textId="77777777" w:rsidR="00227FA4" w:rsidRPr="0057595A" w:rsidRDefault="00227FA4" w:rsidP="00227FA4">
            <w:pPr>
              <w:pStyle w:val="AttchTableText"/>
            </w:pPr>
          </w:p>
        </w:tc>
        <w:tc>
          <w:tcPr>
            <w:tcW w:w="504" w:type="dxa"/>
          </w:tcPr>
          <w:p w14:paraId="5B63A55C" w14:textId="77777777" w:rsidR="00227FA4" w:rsidRPr="0057595A" w:rsidRDefault="00227FA4" w:rsidP="00227FA4">
            <w:pPr>
              <w:pStyle w:val="AttchTableText"/>
            </w:pPr>
          </w:p>
        </w:tc>
        <w:tc>
          <w:tcPr>
            <w:tcW w:w="504" w:type="dxa"/>
          </w:tcPr>
          <w:p w14:paraId="18CB91DE" w14:textId="77777777" w:rsidR="00227FA4" w:rsidRPr="0057595A" w:rsidRDefault="00227FA4" w:rsidP="00227FA4">
            <w:pPr>
              <w:pStyle w:val="AttchTableText"/>
            </w:pPr>
          </w:p>
        </w:tc>
        <w:tc>
          <w:tcPr>
            <w:tcW w:w="504" w:type="dxa"/>
          </w:tcPr>
          <w:p w14:paraId="54A7A426" w14:textId="77777777" w:rsidR="00227FA4" w:rsidRPr="0057595A" w:rsidRDefault="00227FA4" w:rsidP="00227FA4">
            <w:pPr>
              <w:pStyle w:val="AttchTableText"/>
            </w:pPr>
          </w:p>
        </w:tc>
        <w:tc>
          <w:tcPr>
            <w:tcW w:w="503" w:type="dxa"/>
          </w:tcPr>
          <w:p w14:paraId="3E512FFA" w14:textId="77777777" w:rsidR="00227FA4" w:rsidRPr="0057595A" w:rsidRDefault="00227FA4" w:rsidP="00227FA4">
            <w:pPr>
              <w:pStyle w:val="AttchTableText"/>
            </w:pPr>
          </w:p>
        </w:tc>
        <w:tc>
          <w:tcPr>
            <w:tcW w:w="503" w:type="dxa"/>
          </w:tcPr>
          <w:p w14:paraId="4BAA726B" w14:textId="77777777" w:rsidR="00227FA4" w:rsidRPr="0057595A" w:rsidRDefault="00227FA4" w:rsidP="00227FA4">
            <w:pPr>
              <w:pStyle w:val="AttchTableText"/>
            </w:pPr>
          </w:p>
        </w:tc>
        <w:tc>
          <w:tcPr>
            <w:tcW w:w="503" w:type="dxa"/>
          </w:tcPr>
          <w:p w14:paraId="64F46296" w14:textId="77777777" w:rsidR="00227FA4" w:rsidRPr="0057595A" w:rsidRDefault="00227FA4" w:rsidP="00227FA4">
            <w:pPr>
              <w:pStyle w:val="AttchTableText"/>
            </w:pPr>
          </w:p>
        </w:tc>
        <w:tc>
          <w:tcPr>
            <w:tcW w:w="503" w:type="dxa"/>
          </w:tcPr>
          <w:p w14:paraId="0E770E07" w14:textId="77777777" w:rsidR="00227FA4" w:rsidRPr="0057595A" w:rsidRDefault="00227FA4" w:rsidP="00227FA4">
            <w:pPr>
              <w:pStyle w:val="AttchTableText"/>
            </w:pPr>
          </w:p>
        </w:tc>
        <w:tc>
          <w:tcPr>
            <w:tcW w:w="503" w:type="dxa"/>
          </w:tcPr>
          <w:p w14:paraId="0861EDDA" w14:textId="77777777" w:rsidR="00227FA4" w:rsidRPr="0057595A" w:rsidRDefault="00227FA4" w:rsidP="00227FA4">
            <w:pPr>
              <w:pStyle w:val="AttchTableText"/>
            </w:pPr>
          </w:p>
        </w:tc>
        <w:tc>
          <w:tcPr>
            <w:tcW w:w="505" w:type="dxa"/>
          </w:tcPr>
          <w:p w14:paraId="2FEE665D" w14:textId="77777777" w:rsidR="00227FA4" w:rsidRPr="0057595A" w:rsidRDefault="00227FA4" w:rsidP="00227FA4">
            <w:pPr>
              <w:pStyle w:val="AttchTableText"/>
            </w:pPr>
          </w:p>
        </w:tc>
        <w:tc>
          <w:tcPr>
            <w:tcW w:w="505" w:type="dxa"/>
          </w:tcPr>
          <w:p w14:paraId="67D9D107" w14:textId="77777777" w:rsidR="00227FA4" w:rsidRPr="0057595A" w:rsidRDefault="00227FA4" w:rsidP="00227FA4">
            <w:pPr>
              <w:pStyle w:val="AttchTableText"/>
            </w:pPr>
          </w:p>
        </w:tc>
        <w:tc>
          <w:tcPr>
            <w:tcW w:w="505" w:type="dxa"/>
          </w:tcPr>
          <w:p w14:paraId="2A34F22E" w14:textId="77777777" w:rsidR="00227FA4" w:rsidRPr="0057595A" w:rsidRDefault="00227FA4" w:rsidP="00227FA4">
            <w:pPr>
              <w:pStyle w:val="AttchTableText"/>
            </w:pPr>
          </w:p>
        </w:tc>
      </w:tr>
      <w:tr w:rsidR="00227FA4" w:rsidRPr="0057595A" w14:paraId="691CCA85" w14:textId="77777777" w:rsidTr="00227FA4">
        <w:trPr>
          <w:cantSplit/>
        </w:trPr>
        <w:tc>
          <w:tcPr>
            <w:tcW w:w="2074" w:type="dxa"/>
            <w:tcBorders>
              <w:top w:val="nil"/>
              <w:bottom w:val="single" w:sz="24" w:space="0" w:color="auto"/>
              <w:right w:val="nil"/>
            </w:tcBorders>
          </w:tcPr>
          <w:p w14:paraId="2487DFE2" w14:textId="77777777" w:rsidR="00227FA4" w:rsidRPr="0057595A" w:rsidRDefault="00227FA4" w:rsidP="00227FA4">
            <w:pPr>
              <w:pStyle w:val="AttchTableTextBold"/>
            </w:pPr>
          </w:p>
        </w:tc>
        <w:tc>
          <w:tcPr>
            <w:tcW w:w="316" w:type="dxa"/>
            <w:tcBorders>
              <w:top w:val="nil"/>
              <w:left w:val="nil"/>
              <w:bottom w:val="single" w:sz="24" w:space="0" w:color="auto"/>
            </w:tcBorders>
          </w:tcPr>
          <w:p w14:paraId="0BA4AFDB" w14:textId="77777777" w:rsidR="00227FA4" w:rsidRPr="0057595A" w:rsidRDefault="00227FA4" w:rsidP="00227FA4">
            <w:pPr>
              <w:pStyle w:val="AttchTableText"/>
            </w:pPr>
            <w:r w:rsidRPr="0057595A">
              <w:t>5</w:t>
            </w:r>
          </w:p>
        </w:tc>
        <w:tc>
          <w:tcPr>
            <w:tcW w:w="504" w:type="dxa"/>
            <w:tcBorders>
              <w:bottom w:val="single" w:sz="24" w:space="0" w:color="auto"/>
            </w:tcBorders>
          </w:tcPr>
          <w:p w14:paraId="47FB145D" w14:textId="77777777" w:rsidR="00227FA4" w:rsidRPr="0057595A" w:rsidRDefault="00227FA4" w:rsidP="00227FA4">
            <w:pPr>
              <w:pStyle w:val="AttchTableText"/>
            </w:pPr>
          </w:p>
        </w:tc>
        <w:tc>
          <w:tcPr>
            <w:tcW w:w="504" w:type="dxa"/>
            <w:tcBorders>
              <w:bottom w:val="single" w:sz="24" w:space="0" w:color="auto"/>
            </w:tcBorders>
          </w:tcPr>
          <w:p w14:paraId="06490948" w14:textId="77777777" w:rsidR="00227FA4" w:rsidRPr="0057595A" w:rsidRDefault="00227FA4" w:rsidP="00227FA4">
            <w:pPr>
              <w:pStyle w:val="AttchTableText"/>
            </w:pPr>
          </w:p>
        </w:tc>
        <w:tc>
          <w:tcPr>
            <w:tcW w:w="504" w:type="dxa"/>
            <w:tcBorders>
              <w:bottom w:val="single" w:sz="24" w:space="0" w:color="auto"/>
            </w:tcBorders>
          </w:tcPr>
          <w:p w14:paraId="3AF5CC4C" w14:textId="77777777" w:rsidR="00227FA4" w:rsidRPr="0057595A" w:rsidRDefault="00227FA4" w:rsidP="00227FA4">
            <w:pPr>
              <w:pStyle w:val="AttchTableText"/>
            </w:pPr>
          </w:p>
        </w:tc>
        <w:tc>
          <w:tcPr>
            <w:tcW w:w="504" w:type="dxa"/>
            <w:tcBorders>
              <w:bottom w:val="single" w:sz="24" w:space="0" w:color="auto"/>
            </w:tcBorders>
          </w:tcPr>
          <w:p w14:paraId="02AB61D8" w14:textId="77777777" w:rsidR="00227FA4" w:rsidRPr="0057595A" w:rsidRDefault="00227FA4" w:rsidP="00227FA4">
            <w:pPr>
              <w:pStyle w:val="AttchTableText"/>
            </w:pPr>
          </w:p>
        </w:tc>
        <w:tc>
          <w:tcPr>
            <w:tcW w:w="503" w:type="dxa"/>
            <w:tcBorders>
              <w:bottom w:val="single" w:sz="24" w:space="0" w:color="auto"/>
            </w:tcBorders>
          </w:tcPr>
          <w:p w14:paraId="03D553F8" w14:textId="77777777" w:rsidR="00227FA4" w:rsidRPr="0057595A" w:rsidRDefault="00227FA4" w:rsidP="00227FA4">
            <w:pPr>
              <w:pStyle w:val="AttchTableText"/>
            </w:pPr>
          </w:p>
        </w:tc>
        <w:tc>
          <w:tcPr>
            <w:tcW w:w="503" w:type="dxa"/>
            <w:tcBorders>
              <w:bottom w:val="single" w:sz="24" w:space="0" w:color="auto"/>
            </w:tcBorders>
          </w:tcPr>
          <w:p w14:paraId="2A0302ED" w14:textId="77777777" w:rsidR="00227FA4" w:rsidRPr="0057595A" w:rsidRDefault="00227FA4" w:rsidP="00227FA4">
            <w:pPr>
              <w:pStyle w:val="AttchTableText"/>
            </w:pPr>
          </w:p>
        </w:tc>
        <w:tc>
          <w:tcPr>
            <w:tcW w:w="503" w:type="dxa"/>
            <w:tcBorders>
              <w:bottom w:val="single" w:sz="24" w:space="0" w:color="auto"/>
            </w:tcBorders>
          </w:tcPr>
          <w:p w14:paraId="5094008D" w14:textId="77777777" w:rsidR="00227FA4" w:rsidRPr="0057595A" w:rsidRDefault="00227FA4" w:rsidP="00227FA4">
            <w:pPr>
              <w:pStyle w:val="AttchTableText"/>
            </w:pPr>
          </w:p>
        </w:tc>
        <w:tc>
          <w:tcPr>
            <w:tcW w:w="503" w:type="dxa"/>
            <w:tcBorders>
              <w:bottom w:val="single" w:sz="24" w:space="0" w:color="auto"/>
            </w:tcBorders>
          </w:tcPr>
          <w:p w14:paraId="58E5F03C" w14:textId="77777777" w:rsidR="00227FA4" w:rsidRPr="0057595A" w:rsidRDefault="00227FA4" w:rsidP="00227FA4">
            <w:pPr>
              <w:pStyle w:val="AttchTableText"/>
            </w:pPr>
          </w:p>
        </w:tc>
        <w:tc>
          <w:tcPr>
            <w:tcW w:w="503" w:type="dxa"/>
            <w:tcBorders>
              <w:bottom w:val="single" w:sz="24" w:space="0" w:color="auto"/>
            </w:tcBorders>
          </w:tcPr>
          <w:p w14:paraId="083E0937" w14:textId="77777777" w:rsidR="00227FA4" w:rsidRPr="0057595A" w:rsidRDefault="00227FA4" w:rsidP="00227FA4">
            <w:pPr>
              <w:pStyle w:val="AttchTableText"/>
            </w:pPr>
          </w:p>
        </w:tc>
        <w:tc>
          <w:tcPr>
            <w:tcW w:w="505" w:type="dxa"/>
            <w:tcBorders>
              <w:bottom w:val="single" w:sz="24" w:space="0" w:color="auto"/>
            </w:tcBorders>
          </w:tcPr>
          <w:p w14:paraId="4EF4272C" w14:textId="77777777" w:rsidR="00227FA4" w:rsidRPr="0057595A" w:rsidRDefault="00227FA4" w:rsidP="00227FA4">
            <w:pPr>
              <w:pStyle w:val="AttchTableText"/>
            </w:pPr>
          </w:p>
        </w:tc>
        <w:tc>
          <w:tcPr>
            <w:tcW w:w="505" w:type="dxa"/>
            <w:tcBorders>
              <w:bottom w:val="single" w:sz="24" w:space="0" w:color="auto"/>
            </w:tcBorders>
          </w:tcPr>
          <w:p w14:paraId="078F9290" w14:textId="77777777" w:rsidR="00227FA4" w:rsidRPr="0057595A" w:rsidRDefault="00227FA4" w:rsidP="00227FA4">
            <w:pPr>
              <w:pStyle w:val="AttchTableText"/>
            </w:pPr>
          </w:p>
        </w:tc>
        <w:tc>
          <w:tcPr>
            <w:tcW w:w="505" w:type="dxa"/>
            <w:tcBorders>
              <w:bottom w:val="single" w:sz="24" w:space="0" w:color="auto"/>
            </w:tcBorders>
          </w:tcPr>
          <w:p w14:paraId="29F64E0B" w14:textId="77777777" w:rsidR="00227FA4" w:rsidRPr="0057595A" w:rsidRDefault="00227FA4" w:rsidP="00227FA4">
            <w:pPr>
              <w:pStyle w:val="AttchTableText"/>
            </w:pPr>
          </w:p>
        </w:tc>
      </w:tr>
      <w:tr w:rsidR="00227FA4" w:rsidRPr="0057595A" w14:paraId="7BD61FCA" w14:textId="77777777" w:rsidTr="00227FA4">
        <w:trPr>
          <w:cantSplit/>
        </w:trPr>
        <w:tc>
          <w:tcPr>
            <w:tcW w:w="2074" w:type="dxa"/>
            <w:tcBorders>
              <w:top w:val="single" w:sz="24" w:space="0" w:color="auto"/>
              <w:bottom w:val="nil"/>
              <w:right w:val="nil"/>
            </w:tcBorders>
          </w:tcPr>
          <w:p w14:paraId="109237F2" w14:textId="77777777" w:rsidR="00227FA4" w:rsidRPr="0057595A" w:rsidRDefault="00227FA4" w:rsidP="00227FA4">
            <w:pPr>
              <w:pStyle w:val="AttchTableTextBold"/>
            </w:pPr>
          </w:p>
        </w:tc>
        <w:tc>
          <w:tcPr>
            <w:tcW w:w="316" w:type="dxa"/>
            <w:tcBorders>
              <w:top w:val="single" w:sz="24" w:space="0" w:color="auto"/>
              <w:left w:val="nil"/>
              <w:bottom w:val="nil"/>
            </w:tcBorders>
          </w:tcPr>
          <w:p w14:paraId="5478FA68" w14:textId="77777777" w:rsidR="00227FA4" w:rsidRPr="0057595A" w:rsidRDefault="00227FA4" w:rsidP="00227FA4">
            <w:pPr>
              <w:pStyle w:val="AttchTableText"/>
            </w:pPr>
            <w:r w:rsidRPr="0057595A">
              <w:t>1</w:t>
            </w:r>
          </w:p>
        </w:tc>
        <w:tc>
          <w:tcPr>
            <w:tcW w:w="504" w:type="dxa"/>
            <w:tcBorders>
              <w:top w:val="single" w:sz="24" w:space="0" w:color="auto"/>
            </w:tcBorders>
          </w:tcPr>
          <w:p w14:paraId="402B4A2A" w14:textId="77777777" w:rsidR="00227FA4" w:rsidRPr="0057595A" w:rsidRDefault="00227FA4" w:rsidP="00227FA4">
            <w:pPr>
              <w:pStyle w:val="AttchTableText"/>
            </w:pPr>
          </w:p>
        </w:tc>
        <w:tc>
          <w:tcPr>
            <w:tcW w:w="504" w:type="dxa"/>
            <w:tcBorders>
              <w:top w:val="single" w:sz="24" w:space="0" w:color="auto"/>
            </w:tcBorders>
          </w:tcPr>
          <w:p w14:paraId="57C8F3B0" w14:textId="77777777" w:rsidR="00227FA4" w:rsidRPr="0057595A" w:rsidRDefault="00227FA4" w:rsidP="00227FA4">
            <w:pPr>
              <w:pStyle w:val="AttchTableText"/>
            </w:pPr>
          </w:p>
        </w:tc>
        <w:tc>
          <w:tcPr>
            <w:tcW w:w="504" w:type="dxa"/>
            <w:tcBorders>
              <w:top w:val="single" w:sz="24" w:space="0" w:color="auto"/>
            </w:tcBorders>
          </w:tcPr>
          <w:p w14:paraId="53399D40" w14:textId="77777777" w:rsidR="00227FA4" w:rsidRPr="0057595A" w:rsidRDefault="00227FA4" w:rsidP="00227FA4">
            <w:pPr>
              <w:pStyle w:val="AttchTableText"/>
            </w:pPr>
          </w:p>
        </w:tc>
        <w:tc>
          <w:tcPr>
            <w:tcW w:w="504" w:type="dxa"/>
            <w:tcBorders>
              <w:top w:val="single" w:sz="24" w:space="0" w:color="auto"/>
            </w:tcBorders>
          </w:tcPr>
          <w:p w14:paraId="645272D2" w14:textId="77777777" w:rsidR="00227FA4" w:rsidRPr="0057595A" w:rsidRDefault="00227FA4" w:rsidP="00227FA4">
            <w:pPr>
              <w:pStyle w:val="AttchTableText"/>
            </w:pPr>
          </w:p>
        </w:tc>
        <w:tc>
          <w:tcPr>
            <w:tcW w:w="503" w:type="dxa"/>
            <w:tcBorders>
              <w:top w:val="single" w:sz="24" w:space="0" w:color="auto"/>
            </w:tcBorders>
          </w:tcPr>
          <w:p w14:paraId="4A0BC292" w14:textId="77777777" w:rsidR="00227FA4" w:rsidRPr="0057595A" w:rsidRDefault="00227FA4" w:rsidP="00227FA4">
            <w:pPr>
              <w:pStyle w:val="AttchTableText"/>
            </w:pPr>
          </w:p>
        </w:tc>
        <w:tc>
          <w:tcPr>
            <w:tcW w:w="503" w:type="dxa"/>
            <w:tcBorders>
              <w:top w:val="single" w:sz="24" w:space="0" w:color="auto"/>
            </w:tcBorders>
          </w:tcPr>
          <w:p w14:paraId="4034448A" w14:textId="77777777" w:rsidR="00227FA4" w:rsidRPr="0057595A" w:rsidRDefault="00227FA4" w:rsidP="00227FA4">
            <w:pPr>
              <w:pStyle w:val="AttchTableText"/>
            </w:pPr>
          </w:p>
        </w:tc>
        <w:tc>
          <w:tcPr>
            <w:tcW w:w="503" w:type="dxa"/>
            <w:tcBorders>
              <w:top w:val="single" w:sz="24" w:space="0" w:color="auto"/>
            </w:tcBorders>
          </w:tcPr>
          <w:p w14:paraId="30363262" w14:textId="77777777" w:rsidR="00227FA4" w:rsidRPr="0057595A" w:rsidRDefault="00227FA4" w:rsidP="00227FA4">
            <w:pPr>
              <w:pStyle w:val="AttchTableText"/>
            </w:pPr>
          </w:p>
        </w:tc>
        <w:tc>
          <w:tcPr>
            <w:tcW w:w="503" w:type="dxa"/>
            <w:tcBorders>
              <w:top w:val="single" w:sz="24" w:space="0" w:color="auto"/>
            </w:tcBorders>
          </w:tcPr>
          <w:p w14:paraId="2A37A1AF" w14:textId="77777777" w:rsidR="00227FA4" w:rsidRPr="0057595A" w:rsidRDefault="00227FA4" w:rsidP="00227FA4">
            <w:pPr>
              <w:pStyle w:val="AttchTableText"/>
            </w:pPr>
          </w:p>
        </w:tc>
        <w:tc>
          <w:tcPr>
            <w:tcW w:w="503" w:type="dxa"/>
            <w:tcBorders>
              <w:top w:val="single" w:sz="24" w:space="0" w:color="auto"/>
            </w:tcBorders>
          </w:tcPr>
          <w:p w14:paraId="33428660" w14:textId="77777777" w:rsidR="00227FA4" w:rsidRPr="0057595A" w:rsidRDefault="00227FA4" w:rsidP="00227FA4">
            <w:pPr>
              <w:pStyle w:val="AttchTableText"/>
            </w:pPr>
          </w:p>
        </w:tc>
        <w:tc>
          <w:tcPr>
            <w:tcW w:w="505" w:type="dxa"/>
            <w:tcBorders>
              <w:top w:val="single" w:sz="24" w:space="0" w:color="auto"/>
            </w:tcBorders>
          </w:tcPr>
          <w:p w14:paraId="1A29D583" w14:textId="77777777" w:rsidR="00227FA4" w:rsidRPr="0057595A" w:rsidRDefault="00227FA4" w:rsidP="00227FA4">
            <w:pPr>
              <w:pStyle w:val="AttchTableText"/>
            </w:pPr>
          </w:p>
        </w:tc>
        <w:tc>
          <w:tcPr>
            <w:tcW w:w="505" w:type="dxa"/>
            <w:tcBorders>
              <w:top w:val="single" w:sz="24" w:space="0" w:color="auto"/>
            </w:tcBorders>
          </w:tcPr>
          <w:p w14:paraId="51F0C4C0" w14:textId="77777777" w:rsidR="00227FA4" w:rsidRPr="0057595A" w:rsidRDefault="00227FA4" w:rsidP="00227FA4">
            <w:pPr>
              <w:pStyle w:val="AttchTableText"/>
            </w:pPr>
          </w:p>
        </w:tc>
        <w:tc>
          <w:tcPr>
            <w:tcW w:w="505" w:type="dxa"/>
            <w:tcBorders>
              <w:top w:val="single" w:sz="24" w:space="0" w:color="auto"/>
            </w:tcBorders>
          </w:tcPr>
          <w:p w14:paraId="1CB8E281" w14:textId="77777777" w:rsidR="00227FA4" w:rsidRPr="0057595A" w:rsidRDefault="00227FA4" w:rsidP="00227FA4">
            <w:pPr>
              <w:pStyle w:val="AttchTableText"/>
            </w:pPr>
          </w:p>
        </w:tc>
      </w:tr>
      <w:tr w:rsidR="00227FA4" w:rsidRPr="0057595A" w14:paraId="02C73D3C" w14:textId="77777777" w:rsidTr="00227FA4">
        <w:trPr>
          <w:cantSplit/>
        </w:trPr>
        <w:tc>
          <w:tcPr>
            <w:tcW w:w="2074" w:type="dxa"/>
            <w:tcBorders>
              <w:top w:val="nil"/>
              <w:bottom w:val="nil"/>
              <w:right w:val="nil"/>
            </w:tcBorders>
          </w:tcPr>
          <w:p w14:paraId="608E79AC" w14:textId="77777777" w:rsidR="00227FA4" w:rsidRPr="0057595A" w:rsidRDefault="00227FA4" w:rsidP="00227FA4">
            <w:pPr>
              <w:pStyle w:val="AttchTableTextBold"/>
            </w:pPr>
          </w:p>
        </w:tc>
        <w:tc>
          <w:tcPr>
            <w:tcW w:w="316" w:type="dxa"/>
            <w:tcBorders>
              <w:top w:val="nil"/>
              <w:left w:val="nil"/>
              <w:bottom w:val="nil"/>
            </w:tcBorders>
          </w:tcPr>
          <w:p w14:paraId="54DEADE6" w14:textId="77777777" w:rsidR="00227FA4" w:rsidRPr="0057595A" w:rsidRDefault="00227FA4" w:rsidP="00227FA4">
            <w:pPr>
              <w:pStyle w:val="AttchTableText"/>
            </w:pPr>
            <w:r w:rsidRPr="0057595A">
              <w:t>2</w:t>
            </w:r>
          </w:p>
        </w:tc>
        <w:tc>
          <w:tcPr>
            <w:tcW w:w="504" w:type="dxa"/>
          </w:tcPr>
          <w:p w14:paraId="7DC23867" w14:textId="77777777" w:rsidR="00227FA4" w:rsidRPr="0057595A" w:rsidRDefault="00227FA4" w:rsidP="00227FA4">
            <w:pPr>
              <w:pStyle w:val="AttchTableText"/>
            </w:pPr>
          </w:p>
        </w:tc>
        <w:tc>
          <w:tcPr>
            <w:tcW w:w="504" w:type="dxa"/>
          </w:tcPr>
          <w:p w14:paraId="1EFABE2F" w14:textId="77777777" w:rsidR="00227FA4" w:rsidRPr="0057595A" w:rsidRDefault="00227FA4" w:rsidP="00227FA4">
            <w:pPr>
              <w:pStyle w:val="AttchTableText"/>
            </w:pPr>
          </w:p>
        </w:tc>
        <w:tc>
          <w:tcPr>
            <w:tcW w:w="504" w:type="dxa"/>
          </w:tcPr>
          <w:p w14:paraId="145EC0CE" w14:textId="77777777" w:rsidR="00227FA4" w:rsidRPr="0057595A" w:rsidRDefault="00227FA4" w:rsidP="00227FA4">
            <w:pPr>
              <w:pStyle w:val="AttchTableText"/>
            </w:pPr>
          </w:p>
        </w:tc>
        <w:tc>
          <w:tcPr>
            <w:tcW w:w="504" w:type="dxa"/>
          </w:tcPr>
          <w:p w14:paraId="12176D5D" w14:textId="77777777" w:rsidR="00227FA4" w:rsidRPr="0057595A" w:rsidRDefault="00227FA4" w:rsidP="00227FA4">
            <w:pPr>
              <w:pStyle w:val="AttchTableText"/>
            </w:pPr>
          </w:p>
        </w:tc>
        <w:tc>
          <w:tcPr>
            <w:tcW w:w="503" w:type="dxa"/>
          </w:tcPr>
          <w:p w14:paraId="27CB4A0D" w14:textId="77777777" w:rsidR="00227FA4" w:rsidRPr="0057595A" w:rsidRDefault="00227FA4" w:rsidP="00227FA4">
            <w:pPr>
              <w:pStyle w:val="AttchTableText"/>
            </w:pPr>
          </w:p>
        </w:tc>
        <w:tc>
          <w:tcPr>
            <w:tcW w:w="503" w:type="dxa"/>
          </w:tcPr>
          <w:p w14:paraId="3CE49037" w14:textId="77777777" w:rsidR="00227FA4" w:rsidRPr="0057595A" w:rsidRDefault="00227FA4" w:rsidP="00227FA4">
            <w:pPr>
              <w:pStyle w:val="AttchTableText"/>
            </w:pPr>
          </w:p>
        </w:tc>
        <w:tc>
          <w:tcPr>
            <w:tcW w:w="503" w:type="dxa"/>
          </w:tcPr>
          <w:p w14:paraId="277D705D" w14:textId="77777777" w:rsidR="00227FA4" w:rsidRPr="0057595A" w:rsidRDefault="00227FA4" w:rsidP="00227FA4">
            <w:pPr>
              <w:pStyle w:val="AttchTableText"/>
            </w:pPr>
          </w:p>
        </w:tc>
        <w:tc>
          <w:tcPr>
            <w:tcW w:w="503" w:type="dxa"/>
          </w:tcPr>
          <w:p w14:paraId="124C6639" w14:textId="77777777" w:rsidR="00227FA4" w:rsidRPr="0057595A" w:rsidRDefault="00227FA4" w:rsidP="00227FA4">
            <w:pPr>
              <w:pStyle w:val="AttchTableText"/>
            </w:pPr>
          </w:p>
        </w:tc>
        <w:tc>
          <w:tcPr>
            <w:tcW w:w="503" w:type="dxa"/>
          </w:tcPr>
          <w:p w14:paraId="17FA424C" w14:textId="77777777" w:rsidR="00227FA4" w:rsidRPr="0057595A" w:rsidRDefault="00227FA4" w:rsidP="00227FA4">
            <w:pPr>
              <w:pStyle w:val="AttchTableText"/>
            </w:pPr>
          </w:p>
        </w:tc>
        <w:tc>
          <w:tcPr>
            <w:tcW w:w="505" w:type="dxa"/>
          </w:tcPr>
          <w:p w14:paraId="76CE09D0" w14:textId="77777777" w:rsidR="00227FA4" w:rsidRPr="0057595A" w:rsidRDefault="00227FA4" w:rsidP="00227FA4">
            <w:pPr>
              <w:pStyle w:val="AttchTableText"/>
            </w:pPr>
          </w:p>
        </w:tc>
        <w:tc>
          <w:tcPr>
            <w:tcW w:w="505" w:type="dxa"/>
          </w:tcPr>
          <w:p w14:paraId="595B7735" w14:textId="77777777" w:rsidR="00227FA4" w:rsidRPr="0057595A" w:rsidRDefault="00227FA4" w:rsidP="00227FA4">
            <w:pPr>
              <w:pStyle w:val="AttchTableText"/>
            </w:pPr>
          </w:p>
        </w:tc>
        <w:tc>
          <w:tcPr>
            <w:tcW w:w="505" w:type="dxa"/>
          </w:tcPr>
          <w:p w14:paraId="24F915D4" w14:textId="77777777" w:rsidR="00227FA4" w:rsidRPr="0057595A" w:rsidRDefault="00227FA4" w:rsidP="00227FA4">
            <w:pPr>
              <w:pStyle w:val="AttchTableText"/>
            </w:pPr>
          </w:p>
        </w:tc>
      </w:tr>
      <w:tr w:rsidR="00227FA4" w:rsidRPr="0057595A" w14:paraId="79EE689F" w14:textId="77777777" w:rsidTr="00227FA4">
        <w:trPr>
          <w:cantSplit/>
        </w:trPr>
        <w:tc>
          <w:tcPr>
            <w:tcW w:w="2074" w:type="dxa"/>
            <w:tcBorders>
              <w:top w:val="nil"/>
              <w:bottom w:val="nil"/>
              <w:right w:val="nil"/>
            </w:tcBorders>
          </w:tcPr>
          <w:p w14:paraId="3084EAC2" w14:textId="77777777" w:rsidR="00227FA4" w:rsidRPr="0057595A" w:rsidRDefault="00227FA4" w:rsidP="00227FA4">
            <w:pPr>
              <w:pStyle w:val="AttchTableTextBold"/>
            </w:pPr>
          </w:p>
        </w:tc>
        <w:tc>
          <w:tcPr>
            <w:tcW w:w="316" w:type="dxa"/>
            <w:tcBorders>
              <w:top w:val="nil"/>
              <w:left w:val="nil"/>
              <w:bottom w:val="nil"/>
            </w:tcBorders>
          </w:tcPr>
          <w:p w14:paraId="762EE4A6" w14:textId="77777777" w:rsidR="00227FA4" w:rsidRPr="0057595A" w:rsidRDefault="00227FA4" w:rsidP="00227FA4">
            <w:pPr>
              <w:pStyle w:val="AttchTableText"/>
            </w:pPr>
            <w:r w:rsidRPr="0057595A">
              <w:t>3</w:t>
            </w:r>
          </w:p>
        </w:tc>
        <w:tc>
          <w:tcPr>
            <w:tcW w:w="504" w:type="dxa"/>
          </w:tcPr>
          <w:p w14:paraId="0006B2CA" w14:textId="77777777" w:rsidR="00227FA4" w:rsidRPr="0057595A" w:rsidRDefault="00227FA4" w:rsidP="00227FA4">
            <w:pPr>
              <w:pStyle w:val="AttchTableText"/>
            </w:pPr>
          </w:p>
        </w:tc>
        <w:tc>
          <w:tcPr>
            <w:tcW w:w="504" w:type="dxa"/>
          </w:tcPr>
          <w:p w14:paraId="1C0593E0" w14:textId="77777777" w:rsidR="00227FA4" w:rsidRPr="0057595A" w:rsidRDefault="00227FA4" w:rsidP="00227FA4">
            <w:pPr>
              <w:pStyle w:val="AttchTableText"/>
            </w:pPr>
          </w:p>
        </w:tc>
        <w:tc>
          <w:tcPr>
            <w:tcW w:w="504" w:type="dxa"/>
          </w:tcPr>
          <w:p w14:paraId="1D06BD76" w14:textId="77777777" w:rsidR="00227FA4" w:rsidRPr="0057595A" w:rsidRDefault="00227FA4" w:rsidP="00227FA4">
            <w:pPr>
              <w:pStyle w:val="AttchTableText"/>
            </w:pPr>
          </w:p>
        </w:tc>
        <w:tc>
          <w:tcPr>
            <w:tcW w:w="504" w:type="dxa"/>
          </w:tcPr>
          <w:p w14:paraId="269F2B1D" w14:textId="77777777" w:rsidR="00227FA4" w:rsidRPr="0057595A" w:rsidRDefault="00227FA4" w:rsidP="00227FA4">
            <w:pPr>
              <w:pStyle w:val="AttchTableText"/>
            </w:pPr>
          </w:p>
        </w:tc>
        <w:tc>
          <w:tcPr>
            <w:tcW w:w="503" w:type="dxa"/>
          </w:tcPr>
          <w:p w14:paraId="4345C9CE" w14:textId="77777777" w:rsidR="00227FA4" w:rsidRPr="0057595A" w:rsidRDefault="00227FA4" w:rsidP="00227FA4">
            <w:pPr>
              <w:pStyle w:val="AttchTableText"/>
            </w:pPr>
          </w:p>
        </w:tc>
        <w:tc>
          <w:tcPr>
            <w:tcW w:w="503" w:type="dxa"/>
          </w:tcPr>
          <w:p w14:paraId="675BCE9B" w14:textId="77777777" w:rsidR="00227FA4" w:rsidRPr="0057595A" w:rsidRDefault="00227FA4" w:rsidP="00227FA4">
            <w:pPr>
              <w:pStyle w:val="AttchTableText"/>
            </w:pPr>
          </w:p>
        </w:tc>
        <w:tc>
          <w:tcPr>
            <w:tcW w:w="503" w:type="dxa"/>
          </w:tcPr>
          <w:p w14:paraId="48120A4B" w14:textId="77777777" w:rsidR="00227FA4" w:rsidRPr="0057595A" w:rsidRDefault="00227FA4" w:rsidP="00227FA4">
            <w:pPr>
              <w:pStyle w:val="AttchTableText"/>
            </w:pPr>
          </w:p>
        </w:tc>
        <w:tc>
          <w:tcPr>
            <w:tcW w:w="503" w:type="dxa"/>
          </w:tcPr>
          <w:p w14:paraId="7721ADFE" w14:textId="77777777" w:rsidR="00227FA4" w:rsidRPr="0057595A" w:rsidRDefault="00227FA4" w:rsidP="00227FA4">
            <w:pPr>
              <w:pStyle w:val="AttchTableText"/>
            </w:pPr>
          </w:p>
        </w:tc>
        <w:tc>
          <w:tcPr>
            <w:tcW w:w="503" w:type="dxa"/>
          </w:tcPr>
          <w:p w14:paraId="621CE5CD" w14:textId="77777777" w:rsidR="00227FA4" w:rsidRPr="0057595A" w:rsidRDefault="00227FA4" w:rsidP="00227FA4">
            <w:pPr>
              <w:pStyle w:val="AttchTableText"/>
            </w:pPr>
          </w:p>
        </w:tc>
        <w:tc>
          <w:tcPr>
            <w:tcW w:w="505" w:type="dxa"/>
          </w:tcPr>
          <w:p w14:paraId="09A8E57C" w14:textId="77777777" w:rsidR="00227FA4" w:rsidRPr="0057595A" w:rsidRDefault="00227FA4" w:rsidP="00227FA4">
            <w:pPr>
              <w:pStyle w:val="AttchTableText"/>
            </w:pPr>
          </w:p>
        </w:tc>
        <w:tc>
          <w:tcPr>
            <w:tcW w:w="505" w:type="dxa"/>
          </w:tcPr>
          <w:p w14:paraId="2F786AC3" w14:textId="77777777" w:rsidR="00227FA4" w:rsidRPr="0057595A" w:rsidRDefault="00227FA4" w:rsidP="00227FA4">
            <w:pPr>
              <w:pStyle w:val="AttchTableText"/>
            </w:pPr>
          </w:p>
        </w:tc>
        <w:tc>
          <w:tcPr>
            <w:tcW w:w="505" w:type="dxa"/>
          </w:tcPr>
          <w:p w14:paraId="39A494D4" w14:textId="77777777" w:rsidR="00227FA4" w:rsidRPr="0057595A" w:rsidRDefault="00227FA4" w:rsidP="00227FA4">
            <w:pPr>
              <w:pStyle w:val="AttchTableText"/>
            </w:pPr>
          </w:p>
        </w:tc>
      </w:tr>
      <w:tr w:rsidR="00227FA4" w:rsidRPr="0057595A" w14:paraId="6ECF656C" w14:textId="77777777" w:rsidTr="00227FA4">
        <w:trPr>
          <w:cantSplit/>
        </w:trPr>
        <w:tc>
          <w:tcPr>
            <w:tcW w:w="2074" w:type="dxa"/>
            <w:tcBorders>
              <w:top w:val="nil"/>
              <w:bottom w:val="nil"/>
              <w:right w:val="nil"/>
            </w:tcBorders>
          </w:tcPr>
          <w:p w14:paraId="4A309346" w14:textId="77777777" w:rsidR="00227FA4" w:rsidRPr="0057595A" w:rsidRDefault="00227FA4" w:rsidP="00227FA4">
            <w:pPr>
              <w:pStyle w:val="AttchTableTextBold"/>
            </w:pPr>
          </w:p>
        </w:tc>
        <w:tc>
          <w:tcPr>
            <w:tcW w:w="316" w:type="dxa"/>
            <w:tcBorders>
              <w:top w:val="nil"/>
              <w:left w:val="nil"/>
              <w:bottom w:val="nil"/>
            </w:tcBorders>
          </w:tcPr>
          <w:p w14:paraId="448EB37B" w14:textId="77777777" w:rsidR="00227FA4" w:rsidRPr="0057595A" w:rsidRDefault="00227FA4" w:rsidP="00227FA4">
            <w:pPr>
              <w:pStyle w:val="AttchTableText"/>
            </w:pPr>
            <w:r w:rsidRPr="0057595A">
              <w:t>4</w:t>
            </w:r>
          </w:p>
        </w:tc>
        <w:tc>
          <w:tcPr>
            <w:tcW w:w="504" w:type="dxa"/>
          </w:tcPr>
          <w:p w14:paraId="3188415D" w14:textId="77777777" w:rsidR="00227FA4" w:rsidRPr="0057595A" w:rsidRDefault="00227FA4" w:rsidP="00227FA4">
            <w:pPr>
              <w:pStyle w:val="AttchTableText"/>
            </w:pPr>
          </w:p>
        </w:tc>
        <w:tc>
          <w:tcPr>
            <w:tcW w:w="504" w:type="dxa"/>
          </w:tcPr>
          <w:p w14:paraId="534051CB" w14:textId="77777777" w:rsidR="00227FA4" w:rsidRPr="0057595A" w:rsidRDefault="00227FA4" w:rsidP="00227FA4">
            <w:pPr>
              <w:pStyle w:val="AttchTableText"/>
            </w:pPr>
          </w:p>
        </w:tc>
        <w:tc>
          <w:tcPr>
            <w:tcW w:w="504" w:type="dxa"/>
          </w:tcPr>
          <w:p w14:paraId="658EBDBF" w14:textId="77777777" w:rsidR="00227FA4" w:rsidRPr="0057595A" w:rsidRDefault="00227FA4" w:rsidP="00227FA4">
            <w:pPr>
              <w:pStyle w:val="AttchTableText"/>
            </w:pPr>
          </w:p>
        </w:tc>
        <w:tc>
          <w:tcPr>
            <w:tcW w:w="504" w:type="dxa"/>
          </w:tcPr>
          <w:p w14:paraId="301242E5" w14:textId="77777777" w:rsidR="00227FA4" w:rsidRPr="0057595A" w:rsidRDefault="00227FA4" w:rsidP="00227FA4">
            <w:pPr>
              <w:pStyle w:val="AttchTableText"/>
            </w:pPr>
          </w:p>
        </w:tc>
        <w:tc>
          <w:tcPr>
            <w:tcW w:w="503" w:type="dxa"/>
          </w:tcPr>
          <w:p w14:paraId="479D245B" w14:textId="77777777" w:rsidR="00227FA4" w:rsidRPr="0057595A" w:rsidRDefault="00227FA4" w:rsidP="00227FA4">
            <w:pPr>
              <w:pStyle w:val="AttchTableText"/>
            </w:pPr>
          </w:p>
        </w:tc>
        <w:tc>
          <w:tcPr>
            <w:tcW w:w="503" w:type="dxa"/>
          </w:tcPr>
          <w:p w14:paraId="728896BD" w14:textId="77777777" w:rsidR="00227FA4" w:rsidRPr="0057595A" w:rsidRDefault="00227FA4" w:rsidP="00227FA4">
            <w:pPr>
              <w:pStyle w:val="AttchTableText"/>
            </w:pPr>
          </w:p>
        </w:tc>
        <w:tc>
          <w:tcPr>
            <w:tcW w:w="503" w:type="dxa"/>
          </w:tcPr>
          <w:p w14:paraId="7D0BCF23" w14:textId="77777777" w:rsidR="00227FA4" w:rsidRPr="0057595A" w:rsidRDefault="00227FA4" w:rsidP="00227FA4">
            <w:pPr>
              <w:pStyle w:val="AttchTableText"/>
            </w:pPr>
          </w:p>
        </w:tc>
        <w:tc>
          <w:tcPr>
            <w:tcW w:w="503" w:type="dxa"/>
          </w:tcPr>
          <w:p w14:paraId="491662EE" w14:textId="77777777" w:rsidR="00227FA4" w:rsidRPr="0057595A" w:rsidRDefault="00227FA4" w:rsidP="00227FA4">
            <w:pPr>
              <w:pStyle w:val="AttchTableText"/>
            </w:pPr>
          </w:p>
        </w:tc>
        <w:tc>
          <w:tcPr>
            <w:tcW w:w="503" w:type="dxa"/>
          </w:tcPr>
          <w:p w14:paraId="7ADE2FFB" w14:textId="77777777" w:rsidR="00227FA4" w:rsidRPr="0057595A" w:rsidRDefault="00227FA4" w:rsidP="00227FA4">
            <w:pPr>
              <w:pStyle w:val="AttchTableText"/>
            </w:pPr>
          </w:p>
        </w:tc>
        <w:tc>
          <w:tcPr>
            <w:tcW w:w="505" w:type="dxa"/>
          </w:tcPr>
          <w:p w14:paraId="38E3A320" w14:textId="77777777" w:rsidR="00227FA4" w:rsidRPr="0057595A" w:rsidRDefault="00227FA4" w:rsidP="00227FA4">
            <w:pPr>
              <w:pStyle w:val="AttchTableText"/>
            </w:pPr>
          </w:p>
        </w:tc>
        <w:tc>
          <w:tcPr>
            <w:tcW w:w="505" w:type="dxa"/>
          </w:tcPr>
          <w:p w14:paraId="0FF5CEAE" w14:textId="77777777" w:rsidR="00227FA4" w:rsidRPr="0057595A" w:rsidRDefault="00227FA4" w:rsidP="00227FA4">
            <w:pPr>
              <w:pStyle w:val="AttchTableText"/>
            </w:pPr>
          </w:p>
        </w:tc>
        <w:tc>
          <w:tcPr>
            <w:tcW w:w="505" w:type="dxa"/>
          </w:tcPr>
          <w:p w14:paraId="6406AAB2" w14:textId="77777777" w:rsidR="00227FA4" w:rsidRPr="0057595A" w:rsidRDefault="00227FA4" w:rsidP="00227FA4">
            <w:pPr>
              <w:pStyle w:val="AttchTableText"/>
            </w:pPr>
          </w:p>
        </w:tc>
      </w:tr>
      <w:tr w:rsidR="00227FA4" w:rsidRPr="0057595A" w14:paraId="2BC55046" w14:textId="77777777" w:rsidTr="00227FA4">
        <w:trPr>
          <w:cantSplit/>
        </w:trPr>
        <w:tc>
          <w:tcPr>
            <w:tcW w:w="2074" w:type="dxa"/>
            <w:tcBorders>
              <w:top w:val="nil"/>
              <w:bottom w:val="single" w:sz="24" w:space="0" w:color="auto"/>
              <w:right w:val="nil"/>
            </w:tcBorders>
          </w:tcPr>
          <w:p w14:paraId="2572DC9E" w14:textId="77777777" w:rsidR="00227FA4" w:rsidRPr="0057595A" w:rsidRDefault="00227FA4" w:rsidP="00227FA4">
            <w:pPr>
              <w:pStyle w:val="AttchTableTextBold"/>
            </w:pPr>
          </w:p>
        </w:tc>
        <w:tc>
          <w:tcPr>
            <w:tcW w:w="316" w:type="dxa"/>
            <w:tcBorders>
              <w:top w:val="nil"/>
              <w:left w:val="nil"/>
              <w:bottom w:val="single" w:sz="24" w:space="0" w:color="auto"/>
            </w:tcBorders>
          </w:tcPr>
          <w:p w14:paraId="428660F5" w14:textId="77777777" w:rsidR="00227FA4" w:rsidRPr="0057595A" w:rsidRDefault="00227FA4" w:rsidP="00227FA4">
            <w:pPr>
              <w:pStyle w:val="AttchTableText"/>
            </w:pPr>
            <w:r w:rsidRPr="0057595A">
              <w:t>5</w:t>
            </w:r>
          </w:p>
        </w:tc>
        <w:tc>
          <w:tcPr>
            <w:tcW w:w="504" w:type="dxa"/>
            <w:tcBorders>
              <w:bottom w:val="single" w:sz="24" w:space="0" w:color="auto"/>
            </w:tcBorders>
          </w:tcPr>
          <w:p w14:paraId="38425C63" w14:textId="77777777" w:rsidR="00227FA4" w:rsidRPr="0057595A" w:rsidRDefault="00227FA4" w:rsidP="00227FA4">
            <w:pPr>
              <w:pStyle w:val="AttchTableText"/>
            </w:pPr>
          </w:p>
        </w:tc>
        <w:tc>
          <w:tcPr>
            <w:tcW w:w="504" w:type="dxa"/>
            <w:tcBorders>
              <w:bottom w:val="single" w:sz="24" w:space="0" w:color="auto"/>
            </w:tcBorders>
          </w:tcPr>
          <w:p w14:paraId="64DF2372" w14:textId="77777777" w:rsidR="00227FA4" w:rsidRPr="0057595A" w:rsidRDefault="00227FA4" w:rsidP="00227FA4">
            <w:pPr>
              <w:pStyle w:val="AttchTableText"/>
            </w:pPr>
          </w:p>
        </w:tc>
        <w:tc>
          <w:tcPr>
            <w:tcW w:w="504" w:type="dxa"/>
            <w:tcBorders>
              <w:bottom w:val="single" w:sz="24" w:space="0" w:color="auto"/>
            </w:tcBorders>
          </w:tcPr>
          <w:p w14:paraId="5F5FB251" w14:textId="77777777" w:rsidR="00227FA4" w:rsidRPr="0057595A" w:rsidRDefault="00227FA4" w:rsidP="00227FA4">
            <w:pPr>
              <w:pStyle w:val="AttchTableText"/>
            </w:pPr>
          </w:p>
        </w:tc>
        <w:tc>
          <w:tcPr>
            <w:tcW w:w="504" w:type="dxa"/>
            <w:tcBorders>
              <w:bottom w:val="single" w:sz="24" w:space="0" w:color="auto"/>
            </w:tcBorders>
          </w:tcPr>
          <w:p w14:paraId="7548A876" w14:textId="77777777" w:rsidR="00227FA4" w:rsidRPr="0057595A" w:rsidRDefault="00227FA4" w:rsidP="00227FA4">
            <w:pPr>
              <w:pStyle w:val="AttchTableText"/>
            </w:pPr>
          </w:p>
        </w:tc>
        <w:tc>
          <w:tcPr>
            <w:tcW w:w="503" w:type="dxa"/>
            <w:tcBorders>
              <w:bottom w:val="single" w:sz="24" w:space="0" w:color="auto"/>
            </w:tcBorders>
          </w:tcPr>
          <w:p w14:paraId="7F73AB4D" w14:textId="77777777" w:rsidR="00227FA4" w:rsidRPr="0057595A" w:rsidRDefault="00227FA4" w:rsidP="00227FA4">
            <w:pPr>
              <w:pStyle w:val="AttchTableText"/>
            </w:pPr>
          </w:p>
        </w:tc>
        <w:tc>
          <w:tcPr>
            <w:tcW w:w="503" w:type="dxa"/>
            <w:tcBorders>
              <w:bottom w:val="single" w:sz="24" w:space="0" w:color="auto"/>
            </w:tcBorders>
          </w:tcPr>
          <w:p w14:paraId="137FB3AB" w14:textId="77777777" w:rsidR="00227FA4" w:rsidRPr="0057595A" w:rsidRDefault="00227FA4" w:rsidP="00227FA4">
            <w:pPr>
              <w:pStyle w:val="AttchTableText"/>
            </w:pPr>
          </w:p>
        </w:tc>
        <w:tc>
          <w:tcPr>
            <w:tcW w:w="503" w:type="dxa"/>
            <w:tcBorders>
              <w:bottom w:val="single" w:sz="24" w:space="0" w:color="auto"/>
            </w:tcBorders>
          </w:tcPr>
          <w:p w14:paraId="251C62FE" w14:textId="77777777" w:rsidR="00227FA4" w:rsidRPr="0057595A" w:rsidRDefault="00227FA4" w:rsidP="00227FA4">
            <w:pPr>
              <w:pStyle w:val="AttchTableText"/>
            </w:pPr>
          </w:p>
        </w:tc>
        <w:tc>
          <w:tcPr>
            <w:tcW w:w="503" w:type="dxa"/>
            <w:tcBorders>
              <w:bottom w:val="single" w:sz="24" w:space="0" w:color="auto"/>
            </w:tcBorders>
          </w:tcPr>
          <w:p w14:paraId="4D0E62C5" w14:textId="77777777" w:rsidR="00227FA4" w:rsidRPr="0057595A" w:rsidRDefault="00227FA4" w:rsidP="00227FA4">
            <w:pPr>
              <w:pStyle w:val="AttchTableText"/>
            </w:pPr>
          </w:p>
        </w:tc>
        <w:tc>
          <w:tcPr>
            <w:tcW w:w="503" w:type="dxa"/>
            <w:tcBorders>
              <w:bottom w:val="single" w:sz="24" w:space="0" w:color="auto"/>
            </w:tcBorders>
          </w:tcPr>
          <w:p w14:paraId="3BEFF7C2" w14:textId="77777777" w:rsidR="00227FA4" w:rsidRPr="0057595A" w:rsidRDefault="00227FA4" w:rsidP="00227FA4">
            <w:pPr>
              <w:pStyle w:val="AttchTableText"/>
            </w:pPr>
          </w:p>
        </w:tc>
        <w:tc>
          <w:tcPr>
            <w:tcW w:w="505" w:type="dxa"/>
            <w:tcBorders>
              <w:bottom w:val="single" w:sz="24" w:space="0" w:color="auto"/>
            </w:tcBorders>
          </w:tcPr>
          <w:p w14:paraId="00009F4D" w14:textId="77777777" w:rsidR="00227FA4" w:rsidRPr="0057595A" w:rsidRDefault="00227FA4" w:rsidP="00227FA4">
            <w:pPr>
              <w:pStyle w:val="AttchTableText"/>
            </w:pPr>
          </w:p>
        </w:tc>
        <w:tc>
          <w:tcPr>
            <w:tcW w:w="505" w:type="dxa"/>
            <w:tcBorders>
              <w:bottom w:val="single" w:sz="24" w:space="0" w:color="auto"/>
            </w:tcBorders>
          </w:tcPr>
          <w:p w14:paraId="32EC0DF0" w14:textId="77777777" w:rsidR="00227FA4" w:rsidRPr="0057595A" w:rsidRDefault="00227FA4" w:rsidP="00227FA4">
            <w:pPr>
              <w:pStyle w:val="AttchTableText"/>
            </w:pPr>
          </w:p>
        </w:tc>
        <w:tc>
          <w:tcPr>
            <w:tcW w:w="505" w:type="dxa"/>
            <w:tcBorders>
              <w:bottom w:val="single" w:sz="24" w:space="0" w:color="auto"/>
            </w:tcBorders>
          </w:tcPr>
          <w:p w14:paraId="24DF762D" w14:textId="77777777" w:rsidR="00227FA4" w:rsidRPr="0057595A" w:rsidRDefault="00227FA4" w:rsidP="00227FA4">
            <w:pPr>
              <w:pStyle w:val="AttchTableText"/>
            </w:pPr>
          </w:p>
        </w:tc>
      </w:tr>
      <w:tr w:rsidR="00227FA4" w:rsidRPr="0057595A" w14:paraId="287AC8C4" w14:textId="77777777" w:rsidTr="00227FA4">
        <w:trPr>
          <w:cantSplit/>
        </w:trPr>
        <w:tc>
          <w:tcPr>
            <w:tcW w:w="2074" w:type="dxa"/>
            <w:tcBorders>
              <w:top w:val="single" w:sz="24" w:space="0" w:color="auto"/>
              <w:bottom w:val="nil"/>
              <w:right w:val="nil"/>
            </w:tcBorders>
          </w:tcPr>
          <w:p w14:paraId="4BA5628C" w14:textId="77777777" w:rsidR="00227FA4" w:rsidRPr="0057595A" w:rsidRDefault="00227FA4" w:rsidP="00227FA4">
            <w:pPr>
              <w:pStyle w:val="AttchTableTextBold"/>
            </w:pPr>
          </w:p>
        </w:tc>
        <w:tc>
          <w:tcPr>
            <w:tcW w:w="316" w:type="dxa"/>
            <w:tcBorders>
              <w:top w:val="single" w:sz="24" w:space="0" w:color="auto"/>
              <w:left w:val="nil"/>
              <w:bottom w:val="nil"/>
            </w:tcBorders>
          </w:tcPr>
          <w:p w14:paraId="22C27BE3" w14:textId="77777777" w:rsidR="00227FA4" w:rsidRPr="0057595A" w:rsidRDefault="00227FA4" w:rsidP="00227FA4">
            <w:pPr>
              <w:pStyle w:val="AttchTableText"/>
            </w:pPr>
            <w:r w:rsidRPr="0057595A">
              <w:t>1</w:t>
            </w:r>
          </w:p>
        </w:tc>
        <w:tc>
          <w:tcPr>
            <w:tcW w:w="504" w:type="dxa"/>
            <w:tcBorders>
              <w:top w:val="single" w:sz="24" w:space="0" w:color="auto"/>
            </w:tcBorders>
          </w:tcPr>
          <w:p w14:paraId="1A1783F1" w14:textId="77777777" w:rsidR="00227FA4" w:rsidRPr="0057595A" w:rsidRDefault="00227FA4" w:rsidP="00227FA4">
            <w:pPr>
              <w:pStyle w:val="AttchTableText"/>
            </w:pPr>
          </w:p>
        </w:tc>
        <w:tc>
          <w:tcPr>
            <w:tcW w:w="504" w:type="dxa"/>
            <w:tcBorders>
              <w:top w:val="single" w:sz="24" w:space="0" w:color="auto"/>
            </w:tcBorders>
          </w:tcPr>
          <w:p w14:paraId="132D6B2D" w14:textId="77777777" w:rsidR="00227FA4" w:rsidRPr="0057595A" w:rsidRDefault="00227FA4" w:rsidP="00227FA4">
            <w:pPr>
              <w:pStyle w:val="AttchTableText"/>
            </w:pPr>
          </w:p>
        </w:tc>
        <w:tc>
          <w:tcPr>
            <w:tcW w:w="504" w:type="dxa"/>
            <w:tcBorders>
              <w:top w:val="single" w:sz="24" w:space="0" w:color="auto"/>
            </w:tcBorders>
          </w:tcPr>
          <w:p w14:paraId="507560C8" w14:textId="77777777" w:rsidR="00227FA4" w:rsidRPr="0057595A" w:rsidRDefault="00227FA4" w:rsidP="00227FA4">
            <w:pPr>
              <w:pStyle w:val="AttchTableText"/>
            </w:pPr>
          </w:p>
        </w:tc>
        <w:tc>
          <w:tcPr>
            <w:tcW w:w="504" w:type="dxa"/>
            <w:tcBorders>
              <w:top w:val="single" w:sz="24" w:space="0" w:color="auto"/>
            </w:tcBorders>
          </w:tcPr>
          <w:p w14:paraId="420EC4C7" w14:textId="77777777" w:rsidR="00227FA4" w:rsidRPr="0057595A" w:rsidRDefault="00227FA4" w:rsidP="00227FA4">
            <w:pPr>
              <w:pStyle w:val="AttchTableText"/>
            </w:pPr>
          </w:p>
        </w:tc>
        <w:tc>
          <w:tcPr>
            <w:tcW w:w="503" w:type="dxa"/>
            <w:tcBorders>
              <w:top w:val="single" w:sz="24" w:space="0" w:color="auto"/>
            </w:tcBorders>
          </w:tcPr>
          <w:p w14:paraId="4B9FE441" w14:textId="77777777" w:rsidR="00227FA4" w:rsidRPr="0057595A" w:rsidRDefault="00227FA4" w:rsidP="00227FA4">
            <w:pPr>
              <w:pStyle w:val="AttchTableText"/>
            </w:pPr>
          </w:p>
        </w:tc>
        <w:tc>
          <w:tcPr>
            <w:tcW w:w="503" w:type="dxa"/>
            <w:tcBorders>
              <w:top w:val="single" w:sz="24" w:space="0" w:color="auto"/>
            </w:tcBorders>
          </w:tcPr>
          <w:p w14:paraId="500462E9" w14:textId="77777777" w:rsidR="00227FA4" w:rsidRPr="0057595A" w:rsidRDefault="00227FA4" w:rsidP="00227FA4">
            <w:pPr>
              <w:pStyle w:val="AttchTableText"/>
            </w:pPr>
          </w:p>
        </w:tc>
        <w:tc>
          <w:tcPr>
            <w:tcW w:w="503" w:type="dxa"/>
            <w:tcBorders>
              <w:top w:val="single" w:sz="24" w:space="0" w:color="auto"/>
            </w:tcBorders>
          </w:tcPr>
          <w:p w14:paraId="5353618E" w14:textId="77777777" w:rsidR="00227FA4" w:rsidRPr="0057595A" w:rsidRDefault="00227FA4" w:rsidP="00227FA4">
            <w:pPr>
              <w:pStyle w:val="AttchTableText"/>
            </w:pPr>
          </w:p>
        </w:tc>
        <w:tc>
          <w:tcPr>
            <w:tcW w:w="503" w:type="dxa"/>
            <w:tcBorders>
              <w:top w:val="single" w:sz="24" w:space="0" w:color="auto"/>
            </w:tcBorders>
          </w:tcPr>
          <w:p w14:paraId="40D2676B" w14:textId="77777777" w:rsidR="00227FA4" w:rsidRPr="0057595A" w:rsidRDefault="00227FA4" w:rsidP="00227FA4">
            <w:pPr>
              <w:pStyle w:val="AttchTableText"/>
            </w:pPr>
          </w:p>
        </w:tc>
        <w:tc>
          <w:tcPr>
            <w:tcW w:w="503" w:type="dxa"/>
            <w:tcBorders>
              <w:top w:val="single" w:sz="24" w:space="0" w:color="auto"/>
            </w:tcBorders>
          </w:tcPr>
          <w:p w14:paraId="62D63DC0" w14:textId="77777777" w:rsidR="00227FA4" w:rsidRPr="0057595A" w:rsidRDefault="00227FA4" w:rsidP="00227FA4">
            <w:pPr>
              <w:pStyle w:val="AttchTableText"/>
            </w:pPr>
          </w:p>
        </w:tc>
        <w:tc>
          <w:tcPr>
            <w:tcW w:w="505" w:type="dxa"/>
            <w:tcBorders>
              <w:top w:val="single" w:sz="24" w:space="0" w:color="auto"/>
            </w:tcBorders>
          </w:tcPr>
          <w:p w14:paraId="500BCC56" w14:textId="77777777" w:rsidR="00227FA4" w:rsidRPr="0057595A" w:rsidRDefault="00227FA4" w:rsidP="00227FA4">
            <w:pPr>
              <w:pStyle w:val="AttchTableText"/>
            </w:pPr>
          </w:p>
        </w:tc>
        <w:tc>
          <w:tcPr>
            <w:tcW w:w="505" w:type="dxa"/>
            <w:tcBorders>
              <w:top w:val="single" w:sz="24" w:space="0" w:color="auto"/>
            </w:tcBorders>
          </w:tcPr>
          <w:p w14:paraId="6FAAD40F" w14:textId="77777777" w:rsidR="00227FA4" w:rsidRPr="0057595A" w:rsidRDefault="00227FA4" w:rsidP="00227FA4">
            <w:pPr>
              <w:pStyle w:val="AttchTableText"/>
            </w:pPr>
          </w:p>
        </w:tc>
        <w:tc>
          <w:tcPr>
            <w:tcW w:w="505" w:type="dxa"/>
            <w:tcBorders>
              <w:top w:val="single" w:sz="24" w:space="0" w:color="auto"/>
            </w:tcBorders>
          </w:tcPr>
          <w:p w14:paraId="079634F8" w14:textId="77777777" w:rsidR="00227FA4" w:rsidRPr="0057595A" w:rsidRDefault="00227FA4" w:rsidP="00227FA4">
            <w:pPr>
              <w:pStyle w:val="AttchTableText"/>
            </w:pPr>
          </w:p>
        </w:tc>
      </w:tr>
      <w:tr w:rsidR="00227FA4" w:rsidRPr="0057595A" w14:paraId="6BDA7F0A" w14:textId="77777777" w:rsidTr="00227FA4">
        <w:trPr>
          <w:cantSplit/>
        </w:trPr>
        <w:tc>
          <w:tcPr>
            <w:tcW w:w="2074" w:type="dxa"/>
            <w:tcBorders>
              <w:top w:val="nil"/>
              <w:bottom w:val="nil"/>
              <w:right w:val="nil"/>
            </w:tcBorders>
          </w:tcPr>
          <w:p w14:paraId="0974C34D" w14:textId="77777777" w:rsidR="00227FA4" w:rsidRPr="0057595A" w:rsidRDefault="00227FA4" w:rsidP="00227FA4">
            <w:pPr>
              <w:pStyle w:val="AttchTableTextBold"/>
            </w:pPr>
          </w:p>
        </w:tc>
        <w:tc>
          <w:tcPr>
            <w:tcW w:w="316" w:type="dxa"/>
            <w:tcBorders>
              <w:top w:val="nil"/>
              <w:left w:val="nil"/>
              <w:bottom w:val="nil"/>
            </w:tcBorders>
          </w:tcPr>
          <w:p w14:paraId="5F750802" w14:textId="77777777" w:rsidR="00227FA4" w:rsidRPr="0057595A" w:rsidRDefault="00227FA4" w:rsidP="00227FA4">
            <w:pPr>
              <w:pStyle w:val="AttchTableText"/>
            </w:pPr>
            <w:r w:rsidRPr="0057595A">
              <w:t>2</w:t>
            </w:r>
          </w:p>
        </w:tc>
        <w:tc>
          <w:tcPr>
            <w:tcW w:w="504" w:type="dxa"/>
          </w:tcPr>
          <w:p w14:paraId="27C126EB" w14:textId="77777777" w:rsidR="00227FA4" w:rsidRPr="0057595A" w:rsidRDefault="00227FA4" w:rsidP="00227FA4">
            <w:pPr>
              <w:pStyle w:val="AttchTableText"/>
            </w:pPr>
          </w:p>
        </w:tc>
        <w:tc>
          <w:tcPr>
            <w:tcW w:w="504" w:type="dxa"/>
          </w:tcPr>
          <w:p w14:paraId="37FED851" w14:textId="77777777" w:rsidR="00227FA4" w:rsidRPr="0057595A" w:rsidRDefault="00227FA4" w:rsidP="00227FA4">
            <w:pPr>
              <w:pStyle w:val="AttchTableText"/>
            </w:pPr>
          </w:p>
        </w:tc>
        <w:tc>
          <w:tcPr>
            <w:tcW w:w="504" w:type="dxa"/>
          </w:tcPr>
          <w:p w14:paraId="46BD7830" w14:textId="77777777" w:rsidR="00227FA4" w:rsidRPr="0057595A" w:rsidRDefault="00227FA4" w:rsidP="00227FA4">
            <w:pPr>
              <w:pStyle w:val="AttchTableText"/>
            </w:pPr>
          </w:p>
        </w:tc>
        <w:tc>
          <w:tcPr>
            <w:tcW w:w="504" w:type="dxa"/>
          </w:tcPr>
          <w:p w14:paraId="6DB89E54" w14:textId="77777777" w:rsidR="00227FA4" w:rsidRPr="0057595A" w:rsidRDefault="00227FA4" w:rsidP="00227FA4">
            <w:pPr>
              <w:pStyle w:val="AttchTableText"/>
            </w:pPr>
          </w:p>
        </w:tc>
        <w:tc>
          <w:tcPr>
            <w:tcW w:w="503" w:type="dxa"/>
          </w:tcPr>
          <w:p w14:paraId="5E9EF500" w14:textId="77777777" w:rsidR="00227FA4" w:rsidRPr="0057595A" w:rsidRDefault="00227FA4" w:rsidP="00227FA4">
            <w:pPr>
              <w:pStyle w:val="AttchTableText"/>
            </w:pPr>
          </w:p>
        </w:tc>
        <w:tc>
          <w:tcPr>
            <w:tcW w:w="503" w:type="dxa"/>
          </w:tcPr>
          <w:p w14:paraId="1329DDD7" w14:textId="77777777" w:rsidR="00227FA4" w:rsidRPr="0057595A" w:rsidRDefault="00227FA4" w:rsidP="00227FA4">
            <w:pPr>
              <w:pStyle w:val="AttchTableText"/>
            </w:pPr>
          </w:p>
        </w:tc>
        <w:tc>
          <w:tcPr>
            <w:tcW w:w="503" w:type="dxa"/>
          </w:tcPr>
          <w:p w14:paraId="4830369B" w14:textId="77777777" w:rsidR="00227FA4" w:rsidRPr="0057595A" w:rsidRDefault="00227FA4" w:rsidP="00227FA4">
            <w:pPr>
              <w:pStyle w:val="AttchTableText"/>
            </w:pPr>
          </w:p>
        </w:tc>
        <w:tc>
          <w:tcPr>
            <w:tcW w:w="503" w:type="dxa"/>
          </w:tcPr>
          <w:p w14:paraId="7CABA64E" w14:textId="77777777" w:rsidR="00227FA4" w:rsidRPr="0057595A" w:rsidRDefault="00227FA4" w:rsidP="00227FA4">
            <w:pPr>
              <w:pStyle w:val="AttchTableText"/>
            </w:pPr>
          </w:p>
        </w:tc>
        <w:tc>
          <w:tcPr>
            <w:tcW w:w="503" w:type="dxa"/>
          </w:tcPr>
          <w:p w14:paraId="601801E9" w14:textId="77777777" w:rsidR="00227FA4" w:rsidRPr="0057595A" w:rsidRDefault="00227FA4" w:rsidP="00227FA4">
            <w:pPr>
              <w:pStyle w:val="AttchTableText"/>
            </w:pPr>
          </w:p>
        </w:tc>
        <w:tc>
          <w:tcPr>
            <w:tcW w:w="505" w:type="dxa"/>
          </w:tcPr>
          <w:p w14:paraId="140E1FFD" w14:textId="77777777" w:rsidR="00227FA4" w:rsidRPr="0057595A" w:rsidRDefault="00227FA4" w:rsidP="00227FA4">
            <w:pPr>
              <w:pStyle w:val="AttchTableText"/>
            </w:pPr>
          </w:p>
        </w:tc>
        <w:tc>
          <w:tcPr>
            <w:tcW w:w="505" w:type="dxa"/>
          </w:tcPr>
          <w:p w14:paraId="7CEDE64D" w14:textId="77777777" w:rsidR="00227FA4" w:rsidRPr="0057595A" w:rsidRDefault="00227FA4" w:rsidP="00227FA4">
            <w:pPr>
              <w:pStyle w:val="AttchTableText"/>
            </w:pPr>
          </w:p>
        </w:tc>
        <w:tc>
          <w:tcPr>
            <w:tcW w:w="505" w:type="dxa"/>
          </w:tcPr>
          <w:p w14:paraId="4DA91D6B" w14:textId="77777777" w:rsidR="00227FA4" w:rsidRPr="0057595A" w:rsidRDefault="00227FA4" w:rsidP="00227FA4">
            <w:pPr>
              <w:pStyle w:val="AttchTableText"/>
            </w:pPr>
          </w:p>
        </w:tc>
      </w:tr>
      <w:tr w:rsidR="00227FA4" w:rsidRPr="0057595A" w14:paraId="6B0B80EA" w14:textId="77777777" w:rsidTr="00227FA4">
        <w:trPr>
          <w:cantSplit/>
        </w:trPr>
        <w:tc>
          <w:tcPr>
            <w:tcW w:w="2074" w:type="dxa"/>
            <w:tcBorders>
              <w:top w:val="nil"/>
              <w:bottom w:val="nil"/>
              <w:right w:val="nil"/>
            </w:tcBorders>
          </w:tcPr>
          <w:p w14:paraId="3848956C" w14:textId="77777777" w:rsidR="00227FA4" w:rsidRPr="0057595A" w:rsidRDefault="00227FA4" w:rsidP="00227FA4">
            <w:pPr>
              <w:pStyle w:val="AttchTableTextBold"/>
            </w:pPr>
          </w:p>
        </w:tc>
        <w:tc>
          <w:tcPr>
            <w:tcW w:w="316" w:type="dxa"/>
            <w:tcBorders>
              <w:top w:val="nil"/>
              <w:left w:val="nil"/>
              <w:bottom w:val="nil"/>
            </w:tcBorders>
          </w:tcPr>
          <w:p w14:paraId="53993490" w14:textId="77777777" w:rsidR="00227FA4" w:rsidRPr="0057595A" w:rsidRDefault="00227FA4" w:rsidP="00227FA4">
            <w:pPr>
              <w:pStyle w:val="AttchTableText"/>
            </w:pPr>
            <w:r w:rsidRPr="0057595A">
              <w:t>3</w:t>
            </w:r>
          </w:p>
        </w:tc>
        <w:tc>
          <w:tcPr>
            <w:tcW w:w="504" w:type="dxa"/>
          </w:tcPr>
          <w:p w14:paraId="37825A78" w14:textId="77777777" w:rsidR="00227FA4" w:rsidRPr="0057595A" w:rsidRDefault="00227FA4" w:rsidP="00227FA4">
            <w:pPr>
              <w:pStyle w:val="AttchTableText"/>
            </w:pPr>
          </w:p>
        </w:tc>
        <w:tc>
          <w:tcPr>
            <w:tcW w:w="504" w:type="dxa"/>
          </w:tcPr>
          <w:p w14:paraId="1ED5857D" w14:textId="77777777" w:rsidR="00227FA4" w:rsidRPr="0057595A" w:rsidRDefault="00227FA4" w:rsidP="00227FA4">
            <w:pPr>
              <w:pStyle w:val="AttchTableText"/>
            </w:pPr>
          </w:p>
        </w:tc>
        <w:tc>
          <w:tcPr>
            <w:tcW w:w="504" w:type="dxa"/>
          </w:tcPr>
          <w:p w14:paraId="006EC25D" w14:textId="77777777" w:rsidR="00227FA4" w:rsidRPr="0057595A" w:rsidRDefault="00227FA4" w:rsidP="00227FA4">
            <w:pPr>
              <w:pStyle w:val="AttchTableText"/>
            </w:pPr>
          </w:p>
        </w:tc>
        <w:tc>
          <w:tcPr>
            <w:tcW w:w="504" w:type="dxa"/>
          </w:tcPr>
          <w:p w14:paraId="342314DF" w14:textId="77777777" w:rsidR="00227FA4" w:rsidRPr="0057595A" w:rsidRDefault="00227FA4" w:rsidP="00227FA4">
            <w:pPr>
              <w:pStyle w:val="AttchTableText"/>
            </w:pPr>
          </w:p>
        </w:tc>
        <w:tc>
          <w:tcPr>
            <w:tcW w:w="503" w:type="dxa"/>
          </w:tcPr>
          <w:p w14:paraId="40E4737F" w14:textId="77777777" w:rsidR="00227FA4" w:rsidRPr="0057595A" w:rsidRDefault="00227FA4" w:rsidP="00227FA4">
            <w:pPr>
              <w:pStyle w:val="AttchTableText"/>
            </w:pPr>
          </w:p>
        </w:tc>
        <w:tc>
          <w:tcPr>
            <w:tcW w:w="503" w:type="dxa"/>
          </w:tcPr>
          <w:p w14:paraId="172FB53B" w14:textId="77777777" w:rsidR="00227FA4" w:rsidRPr="0057595A" w:rsidRDefault="00227FA4" w:rsidP="00227FA4">
            <w:pPr>
              <w:pStyle w:val="AttchTableText"/>
            </w:pPr>
          </w:p>
        </w:tc>
        <w:tc>
          <w:tcPr>
            <w:tcW w:w="503" w:type="dxa"/>
          </w:tcPr>
          <w:p w14:paraId="1C484B63" w14:textId="77777777" w:rsidR="00227FA4" w:rsidRPr="0057595A" w:rsidRDefault="00227FA4" w:rsidP="00227FA4">
            <w:pPr>
              <w:pStyle w:val="AttchTableText"/>
            </w:pPr>
          </w:p>
        </w:tc>
        <w:tc>
          <w:tcPr>
            <w:tcW w:w="503" w:type="dxa"/>
          </w:tcPr>
          <w:p w14:paraId="1C80DC39" w14:textId="77777777" w:rsidR="00227FA4" w:rsidRPr="0057595A" w:rsidRDefault="00227FA4" w:rsidP="00227FA4">
            <w:pPr>
              <w:pStyle w:val="AttchTableText"/>
            </w:pPr>
          </w:p>
        </w:tc>
        <w:tc>
          <w:tcPr>
            <w:tcW w:w="503" w:type="dxa"/>
          </w:tcPr>
          <w:p w14:paraId="168D4695" w14:textId="77777777" w:rsidR="00227FA4" w:rsidRPr="0057595A" w:rsidRDefault="00227FA4" w:rsidP="00227FA4">
            <w:pPr>
              <w:pStyle w:val="AttchTableText"/>
            </w:pPr>
          </w:p>
        </w:tc>
        <w:tc>
          <w:tcPr>
            <w:tcW w:w="505" w:type="dxa"/>
          </w:tcPr>
          <w:p w14:paraId="44D98DBB" w14:textId="77777777" w:rsidR="00227FA4" w:rsidRPr="0057595A" w:rsidRDefault="00227FA4" w:rsidP="00227FA4">
            <w:pPr>
              <w:pStyle w:val="AttchTableText"/>
            </w:pPr>
          </w:p>
        </w:tc>
        <w:tc>
          <w:tcPr>
            <w:tcW w:w="505" w:type="dxa"/>
          </w:tcPr>
          <w:p w14:paraId="691F2356" w14:textId="77777777" w:rsidR="00227FA4" w:rsidRPr="0057595A" w:rsidRDefault="00227FA4" w:rsidP="00227FA4">
            <w:pPr>
              <w:pStyle w:val="AttchTableText"/>
            </w:pPr>
          </w:p>
        </w:tc>
        <w:tc>
          <w:tcPr>
            <w:tcW w:w="505" w:type="dxa"/>
          </w:tcPr>
          <w:p w14:paraId="6A9B835D" w14:textId="77777777" w:rsidR="00227FA4" w:rsidRPr="0057595A" w:rsidRDefault="00227FA4" w:rsidP="00227FA4">
            <w:pPr>
              <w:pStyle w:val="AttchTableText"/>
            </w:pPr>
          </w:p>
        </w:tc>
      </w:tr>
      <w:tr w:rsidR="00227FA4" w:rsidRPr="0057595A" w14:paraId="2EC06EB5" w14:textId="77777777" w:rsidTr="00227FA4">
        <w:trPr>
          <w:cantSplit/>
        </w:trPr>
        <w:tc>
          <w:tcPr>
            <w:tcW w:w="2074" w:type="dxa"/>
            <w:tcBorders>
              <w:top w:val="nil"/>
              <w:bottom w:val="nil"/>
              <w:right w:val="nil"/>
            </w:tcBorders>
          </w:tcPr>
          <w:p w14:paraId="335D940F" w14:textId="77777777" w:rsidR="00227FA4" w:rsidRPr="0057595A" w:rsidRDefault="00227FA4" w:rsidP="00227FA4">
            <w:pPr>
              <w:pStyle w:val="AttchTableTextBold"/>
            </w:pPr>
          </w:p>
        </w:tc>
        <w:tc>
          <w:tcPr>
            <w:tcW w:w="316" w:type="dxa"/>
            <w:tcBorders>
              <w:top w:val="nil"/>
              <w:left w:val="nil"/>
              <w:bottom w:val="nil"/>
            </w:tcBorders>
          </w:tcPr>
          <w:p w14:paraId="2805D174" w14:textId="77777777" w:rsidR="00227FA4" w:rsidRPr="0057595A" w:rsidRDefault="00227FA4" w:rsidP="00227FA4">
            <w:pPr>
              <w:pStyle w:val="AttchTableText"/>
            </w:pPr>
            <w:r w:rsidRPr="0057595A">
              <w:t>4</w:t>
            </w:r>
          </w:p>
        </w:tc>
        <w:tc>
          <w:tcPr>
            <w:tcW w:w="504" w:type="dxa"/>
          </w:tcPr>
          <w:p w14:paraId="024105FE" w14:textId="77777777" w:rsidR="00227FA4" w:rsidRPr="0057595A" w:rsidRDefault="00227FA4" w:rsidP="00227FA4">
            <w:pPr>
              <w:pStyle w:val="AttchTableText"/>
            </w:pPr>
          </w:p>
        </w:tc>
        <w:tc>
          <w:tcPr>
            <w:tcW w:w="504" w:type="dxa"/>
          </w:tcPr>
          <w:p w14:paraId="138F9341" w14:textId="77777777" w:rsidR="00227FA4" w:rsidRPr="0057595A" w:rsidRDefault="00227FA4" w:rsidP="00227FA4">
            <w:pPr>
              <w:pStyle w:val="AttchTableText"/>
            </w:pPr>
          </w:p>
        </w:tc>
        <w:tc>
          <w:tcPr>
            <w:tcW w:w="504" w:type="dxa"/>
          </w:tcPr>
          <w:p w14:paraId="0610DE04" w14:textId="77777777" w:rsidR="00227FA4" w:rsidRPr="0057595A" w:rsidRDefault="00227FA4" w:rsidP="00227FA4">
            <w:pPr>
              <w:pStyle w:val="AttchTableText"/>
            </w:pPr>
          </w:p>
        </w:tc>
        <w:tc>
          <w:tcPr>
            <w:tcW w:w="504" w:type="dxa"/>
          </w:tcPr>
          <w:p w14:paraId="5021E8D0" w14:textId="77777777" w:rsidR="00227FA4" w:rsidRPr="0057595A" w:rsidRDefault="00227FA4" w:rsidP="00227FA4">
            <w:pPr>
              <w:pStyle w:val="AttchTableText"/>
            </w:pPr>
          </w:p>
        </w:tc>
        <w:tc>
          <w:tcPr>
            <w:tcW w:w="503" w:type="dxa"/>
          </w:tcPr>
          <w:p w14:paraId="3FED5798" w14:textId="77777777" w:rsidR="00227FA4" w:rsidRPr="0057595A" w:rsidRDefault="00227FA4" w:rsidP="00227FA4">
            <w:pPr>
              <w:pStyle w:val="AttchTableText"/>
            </w:pPr>
          </w:p>
        </w:tc>
        <w:tc>
          <w:tcPr>
            <w:tcW w:w="503" w:type="dxa"/>
          </w:tcPr>
          <w:p w14:paraId="0F462881" w14:textId="77777777" w:rsidR="00227FA4" w:rsidRPr="0057595A" w:rsidRDefault="00227FA4" w:rsidP="00227FA4">
            <w:pPr>
              <w:pStyle w:val="AttchTableText"/>
            </w:pPr>
          </w:p>
        </w:tc>
        <w:tc>
          <w:tcPr>
            <w:tcW w:w="503" w:type="dxa"/>
          </w:tcPr>
          <w:p w14:paraId="118C9EE1" w14:textId="77777777" w:rsidR="00227FA4" w:rsidRPr="0057595A" w:rsidRDefault="00227FA4" w:rsidP="00227FA4">
            <w:pPr>
              <w:pStyle w:val="AttchTableText"/>
            </w:pPr>
          </w:p>
        </w:tc>
        <w:tc>
          <w:tcPr>
            <w:tcW w:w="503" w:type="dxa"/>
          </w:tcPr>
          <w:p w14:paraId="5AB7D230" w14:textId="77777777" w:rsidR="00227FA4" w:rsidRPr="0057595A" w:rsidRDefault="00227FA4" w:rsidP="00227FA4">
            <w:pPr>
              <w:pStyle w:val="AttchTableText"/>
            </w:pPr>
          </w:p>
        </w:tc>
        <w:tc>
          <w:tcPr>
            <w:tcW w:w="503" w:type="dxa"/>
          </w:tcPr>
          <w:p w14:paraId="59075AF8" w14:textId="77777777" w:rsidR="00227FA4" w:rsidRPr="0057595A" w:rsidRDefault="00227FA4" w:rsidP="00227FA4">
            <w:pPr>
              <w:pStyle w:val="AttchTableText"/>
            </w:pPr>
          </w:p>
        </w:tc>
        <w:tc>
          <w:tcPr>
            <w:tcW w:w="505" w:type="dxa"/>
          </w:tcPr>
          <w:p w14:paraId="0A39CCA4" w14:textId="77777777" w:rsidR="00227FA4" w:rsidRPr="0057595A" w:rsidRDefault="00227FA4" w:rsidP="00227FA4">
            <w:pPr>
              <w:pStyle w:val="AttchTableText"/>
            </w:pPr>
          </w:p>
        </w:tc>
        <w:tc>
          <w:tcPr>
            <w:tcW w:w="505" w:type="dxa"/>
          </w:tcPr>
          <w:p w14:paraId="666C5C4F" w14:textId="77777777" w:rsidR="00227FA4" w:rsidRPr="0057595A" w:rsidRDefault="00227FA4" w:rsidP="00227FA4">
            <w:pPr>
              <w:pStyle w:val="AttchTableText"/>
            </w:pPr>
          </w:p>
        </w:tc>
        <w:tc>
          <w:tcPr>
            <w:tcW w:w="505" w:type="dxa"/>
          </w:tcPr>
          <w:p w14:paraId="661E2D65" w14:textId="77777777" w:rsidR="00227FA4" w:rsidRPr="0057595A" w:rsidRDefault="00227FA4" w:rsidP="00227FA4">
            <w:pPr>
              <w:pStyle w:val="AttchTableText"/>
            </w:pPr>
          </w:p>
        </w:tc>
      </w:tr>
      <w:tr w:rsidR="00227FA4" w:rsidRPr="0057595A" w14:paraId="761492EE" w14:textId="77777777" w:rsidTr="00227FA4">
        <w:trPr>
          <w:cantSplit/>
        </w:trPr>
        <w:tc>
          <w:tcPr>
            <w:tcW w:w="2074" w:type="dxa"/>
            <w:tcBorders>
              <w:top w:val="nil"/>
              <w:right w:val="nil"/>
            </w:tcBorders>
          </w:tcPr>
          <w:p w14:paraId="2763E8A0" w14:textId="77777777" w:rsidR="00227FA4" w:rsidRPr="0057595A" w:rsidRDefault="00227FA4" w:rsidP="00227FA4">
            <w:pPr>
              <w:pStyle w:val="AttchTableTextBold"/>
            </w:pPr>
          </w:p>
        </w:tc>
        <w:tc>
          <w:tcPr>
            <w:tcW w:w="316" w:type="dxa"/>
            <w:tcBorders>
              <w:top w:val="nil"/>
              <w:left w:val="nil"/>
            </w:tcBorders>
          </w:tcPr>
          <w:p w14:paraId="3EE017EB" w14:textId="77777777" w:rsidR="00227FA4" w:rsidRPr="0057595A" w:rsidRDefault="00227FA4" w:rsidP="00227FA4">
            <w:pPr>
              <w:pStyle w:val="AttchTableText"/>
            </w:pPr>
            <w:r w:rsidRPr="0057595A">
              <w:t>5</w:t>
            </w:r>
          </w:p>
        </w:tc>
        <w:tc>
          <w:tcPr>
            <w:tcW w:w="504" w:type="dxa"/>
          </w:tcPr>
          <w:p w14:paraId="36026B63" w14:textId="77777777" w:rsidR="00227FA4" w:rsidRPr="0057595A" w:rsidRDefault="00227FA4" w:rsidP="00227FA4">
            <w:pPr>
              <w:pStyle w:val="AttchTableText"/>
            </w:pPr>
          </w:p>
        </w:tc>
        <w:tc>
          <w:tcPr>
            <w:tcW w:w="504" w:type="dxa"/>
          </w:tcPr>
          <w:p w14:paraId="15DE86B7" w14:textId="77777777" w:rsidR="00227FA4" w:rsidRPr="0057595A" w:rsidRDefault="00227FA4" w:rsidP="00227FA4">
            <w:pPr>
              <w:pStyle w:val="AttchTableText"/>
            </w:pPr>
          </w:p>
        </w:tc>
        <w:tc>
          <w:tcPr>
            <w:tcW w:w="504" w:type="dxa"/>
          </w:tcPr>
          <w:p w14:paraId="14E2D47A" w14:textId="77777777" w:rsidR="00227FA4" w:rsidRPr="0057595A" w:rsidRDefault="00227FA4" w:rsidP="00227FA4">
            <w:pPr>
              <w:pStyle w:val="AttchTableText"/>
            </w:pPr>
          </w:p>
        </w:tc>
        <w:tc>
          <w:tcPr>
            <w:tcW w:w="504" w:type="dxa"/>
          </w:tcPr>
          <w:p w14:paraId="5CFE166C" w14:textId="77777777" w:rsidR="00227FA4" w:rsidRPr="0057595A" w:rsidRDefault="00227FA4" w:rsidP="00227FA4">
            <w:pPr>
              <w:pStyle w:val="AttchTableText"/>
            </w:pPr>
          </w:p>
        </w:tc>
        <w:tc>
          <w:tcPr>
            <w:tcW w:w="503" w:type="dxa"/>
          </w:tcPr>
          <w:p w14:paraId="1AAF1FBA" w14:textId="77777777" w:rsidR="00227FA4" w:rsidRPr="0057595A" w:rsidRDefault="00227FA4" w:rsidP="00227FA4">
            <w:pPr>
              <w:pStyle w:val="AttchTableText"/>
            </w:pPr>
          </w:p>
        </w:tc>
        <w:tc>
          <w:tcPr>
            <w:tcW w:w="503" w:type="dxa"/>
          </w:tcPr>
          <w:p w14:paraId="4B60EB07" w14:textId="77777777" w:rsidR="00227FA4" w:rsidRPr="0057595A" w:rsidRDefault="00227FA4" w:rsidP="00227FA4">
            <w:pPr>
              <w:pStyle w:val="AttchTableText"/>
            </w:pPr>
          </w:p>
        </w:tc>
        <w:tc>
          <w:tcPr>
            <w:tcW w:w="503" w:type="dxa"/>
          </w:tcPr>
          <w:p w14:paraId="602537D1" w14:textId="77777777" w:rsidR="00227FA4" w:rsidRPr="0057595A" w:rsidRDefault="00227FA4" w:rsidP="00227FA4">
            <w:pPr>
              <w:pStyle w:val="AttchTableText"/>
            </w:pPr>
          </w:p>
        </w:tc>
        <w:tc>
          <w:tcPr>
            <w:tcW w:w="503" w:type="dxa"/>
          </w:tcPr>
          <w:p w14:paraId="0EDB49AF" w14:textId="77777777" w:rsidR="00227FA4" w:rsidRPr="0057595A" w:rsidRDefault="00227FA4" w:rsidP="00227FA4">
            <w:pPr>
              <w:pStyle w:val="AttchTableText"/>
            </w:pPr>
          </w:p>
        </w:tc>
        <w:tc>
          <w:tcPr>
            <w:tcW w:w="503" w:type="dxa"/>
          </w:tcPr>
          <w:p w14:paraId="0DA6829D" w14:textId="77777777" w:rsidR="00227FA4" w:rsidRPr="0057595A" w:rsidRDefault="00227FA4" w:rsidP="00227FA4">
            <w:pPr>
              <w:pStyle w:val="AttchTableText"/>
            </w:pPr>
          </w:p>
        </w:tc>
        <w:tc>
          <w:tcPr>
            <w:tcW w:w="505" w:type="dxa"/>
          </w:tcPr>
          <w:p w14:paraId="47ED71D0" w14:textId="77777777" w:rsidR="00227FA4" w:rsidRPr="0057595A" w:rsidRDefault="00227FA4" w:rsidP="00227FA4">
            <w:pPr>
              <w:pStyle w:val="AttchTableText"/>
            </w:pPr>
          </w:p>
        </w:tc>
        <w:tc>
          <w:tcPr>
            <w:tcW w:w="505" w:type="dxa"/>
          </w:tcPr>
          <w:p w14:paraId="7B341BEA" w14:textId="77777777" w:rsidR="00227FA4" w:rsidRPr="0057595A" w:rsidRDefault="00227FA4" w:rsidP="00227FA4">
            <w:pPr>
              <w:pStyle w:val="AttchTableText"/>
            </w:pPr>
          </w:p>
        </w:tc>
        <w:tc>
          <w:tcPr>
            <w:tcW w:w="505" w:type="dxa"/>
          </w:tcPr>
          <w:p w14:paraId="191FDAAB" w14:textId="77777777" w:rsidR="00227FA4" w:rsidRPr="0057595A" w:rsidRDefault="00227FA4" w:rsidP="00227FA4">
            <w:pPr>
              <w:pStyle w:val="AttchTableText"/>
            </w:pPr>
          </w:p>
        </w:tc>
      </w:tr>
    </w:tbl>
    <w:p w14:paraId="0E55B93D" w14:textId="77777777" w:rsidR="00227FA4" w:rsidRPr="0057595A" w:rsidRDefault="00227FA4" w:rsidP="00227FA4">
      <w:pPr>
        <w:spacing w:after="0"/>
        <w:rPr>
          <w:sz w:val="8"/>
        </w:rPr>
      </w:pPr>
    </w:p>
    <w:p w14:paraId="6D57DA74" w14:textId="58561611" w:rsidR="001D755B" w:rsidRPr="0057595A" w:rsidRDefault="001D755B">
      <w:pPr>
        <w:spacing w:after="0"/>
        <w:jc w:val="left"/>
        <w:rPr>
          <w:sz w:val="8"/>
        </w:rPr>
      </w:pPr>
      <w:r w:rsidRPr="0057595A">
        <w:rPr>
          <w:sz w:val="8"/>
        </w:rPr>
        <w:br w:type="page"/>
      </w:r>
    </w:p>
    <w:p w14:paraId="5E648F65" w14:textId="41929C13" w:rsidR="00227FA4" w:rsidRPr="0057595A" w:rsidRDefault="00227FA4" w:rsidP="00A66EC3">
      <w:pPr>
        <w:pStyle w:val="Heading4"/>
        <w:rPr>
          <w:noProof w:val="0"/>
          <w:sz w:val="28"/>
          <w:szCs w:val="28"/>
        </w:rPr>
      </w:pPr>
      <w:bookmarkStart w:id="1128" w:name="_Toc271795738"/>
      <w:bookmarkStart w:id="1129" w:name="_Toc58926016"/>
      <w:bookmarkStart w:id="1130" w:name="_Toc58966594"/>
      <w:bookmarkStart w:id="1131" w:name="_Toc59095313"/>
      <w:bookmarkStart w:id="1132" w:name="_Toc59122127"/>
      <w:bookmarkStart w:id="1133" w:name="_Toc59433775"/>
      <w:r w:rsidRPr="0057595A">
        <w:rPr>
          <w:noProof w:val="0"/>
          <w:sz w:val="28"/>
          <w:szCs w:val="28"/>
        </w:rPr>
        <w:lastRenderedPageBreak/>
        <w:t>Evaluation trends:</w:t>
      </w:r>
      <w:r w:rsidR="00DF2929" w:rsidRPr="0057595A">
        <w:rPr>
          <w:noProof w:val="0"/>
          <w:sz w:val="28"/>
          <w:szCs w:val="28"/>
        </w:rPr>
        <w:t xml:space="preserve"> </w:t>
      </w:r>
      <w:r w:rsidRPr="0057595A">
        <w:rPr>
          <w:noProof w:val="0"/>
          <w:sz w:val="28"/>
          <w:szCs w:val="28"/>
        </w:rPr>
        <w:t>scenarios</w:t>
      </w:r>
      <w:bookmarkEnd w:id="1128"/>
      <w:bookmarkEnd w:id="1129"/>
      <w:bookmarkEnd w:id="1130"/>
      <w:bookmarkEnd w:id="1131"/>
      <w:bookmarkEnd w:id="1132"/>
      <w:bookmarkEnd w:id="1133"/>
    </w:p>
    <w:p w14:paraId="52DE0E40" w14:textId="77777777" w:rsidR="00227FA4" w:rsidRPr="0057595A" w:rsidRDefault="00227FA4" w:rsidP="00A858A2">
      <w:pPr>
        <w:ind w:left="1134"/>
        <w:rPr>
          <w:rFonts w:ascii="Arial" w:hAnsi="Arial"/>
          <w:color w:val="800000"/>
          <w:sz w:val="18"/>
        </w:rPr>
      </w:pPr>
      <w:r w:rsidRPr="0057595A">
        <w:rPr>
          <w:rFonts w:ascii="Arial" w:hAnsi="Arial"/>
          <w:color w:val="800000"/>
          <w:sz w:val="18"/>
        </w:rPr>
        <w:t>The Team ratings for each topic are recorded here so that overall performance can be assessed.</w:t>
      </w:r>
    </w:p>
    <w:p w14:paraId="2BD5910E" w14:textId="77777777" w:rsidR="00924E81" w:rsidRPr="0057595A" w:rsidRDefault="00924E81" w:rsidP="00924E81">
      <w:pPr>
        <w:pStyle w:val="Space"/>
        <w:ind w:firstLine="0"/>
      </w:pPr>
    </w:p>
    <w:tbl>
      <w:tblPr>
        <w:tblW w:w="8987" w:type="dxa"/>
        <w:tblInd w:w="108" w:type="dxa"/>
        <w:tblLayout w:type="fixed"/>
        <w:tblLook w:val="0000" w:firstRow="0" w:lastRow="0" w:firstColumn="0" w:lastColumn="0" w:noHBand="0" w:noVBand="0"/>
      </w:tblPr>
      <w:tblGrid>
        <w:gridCol w:w="5812"/>
        <w:gridCol w:w="3175"/>
      </w:tblGrid>
      <w:tr w:rsidR="00F8156F" w:rsidRPr="0057595A" w14:paraId="05DC863F" w14:textId="77777777" w:rsidTr="00CA6CA5">
        <w:trPr>
          <w:trHeight w:val="1308"/>
        </w:trPr>
        <w:tc>
          <w:tcPr>
            <w:tcW w:w="5812" w:type="dxa"/>
          </w:tcPr>
          <w:p w14:paraId="3B2A9DD4" w14:textId="55B685D3" w:rsidR="00F8156F" w:rsidRPr="0057595A" w:rsidRDefault="00F8156F" w:rsidP="00227FA4">
            <w:pPr>
              <w:rPr>
                <w:i/>
                <w:iCs/>
              </w:rPr>
            </w:pPr>
            <w:r w:rsidRPr="0057595A">
              <w:rPr>
                <w:i/>
                <w:iCs/>
              </w:rPr>
              <w:t>Contract name: ……</w:t>
            </w:r>
            <w:sdt>
              <w:sdtPr>
                <w:rPr>
                  <w:i/>
                  <w:iCs/>
                </w:rPr>
                <w:alias w:val="Title"/>
                <w:tag w:val=""/>
                <w:id w:val="1398091412"/>
                <w:placeholder>
                  <w:docPart w:val="7AECBB6246EF4269BFF5392273FFD5BB"/>
                </w:placeholder>
                <w:dataBinding w:prefixMappings="xmlns:ns0='http://purl.org/dc/elements/1.1/' xmlns:ns1='http://schemas.openxmlformats.org/package/2006/metadata/core-properties' " w:xpath="/ns1:coreProperties[1]/ns0:title[1]" w:storeItemID="{6C3C8BC8-F283-45AE-878A-BAB7291924A1}"/>
                <w:text/>
              </w:sdtPr>
              <w:sdtContent>
                <w:r w:rsidR="00FC389F">
                  <w:rPr>
                    <w:i/>
                    <w:iCs/>
                  </w:rPr>
                  <w:t>CAP24-001-Relocation of Molong Hockey Field</w:t>
                </w:r>
              </w:sdtContent>
            </w:sdt>
            <w:r w:rsidRPr="0057595A">
              <w:rPr>
                <w:i/>
                <w:iCs/>
              </w:rPr>
              <w:tab/>
            </w:r>
          </w:p>
          <w:p w14:paraId="6CF59C63" w14:textId="4ECE6979" w:rsidR="00F8156F" w:rsidRPr="0057595A" w:rsidRDefault="00F8156F" w:rsidP="00227FA4">
            <w:pPr>
              <w:rPr>
                <w:i/>
                <w:iCs/>
              </w:rPr>
            </w:pPr>
            <w:r w:rsidRPr="0057595A">
              <w:rPr>
                <w:i/>
                <w:iCs/>
              </w:rPr>
              <w:t>Contract number: …</w:t>
            </w:r>
            <w:sdt>
              <w:sdtPr>
                <w:rPr>
                  <w:i/>
                  <w:iCs/>
                </w:rPr>
                <w:alias w:val="Subject"/>
                <w:tag w:val=""/>
                <w:id w:val="-1228065311"/>
                <w:placeholder>
                  <w:docPart w:val="B28BB02AD436432387E95DBB528D06EA"/>
                </w:placeholder>
                <w:dataBinding w:prefixMappings="xmlns:ns0='http://purl.org/dc/elements/1.1/' xmlns:ns1='http://schemas.openxmlformats.org/package/2006/metadata/core-properties' " w:xpath="/ns1:coreProperties[1]/ns0:subject[1]" w:storeItemID="{6C3C8BC8-F283-45AE-878A-BAB7291924A1}"/>
                <w:text/>
              </w:sdtPr>
              <w:sdtContent>
                <w:r w:rsidR="00EB15BB">
                  <w:rPr>
                    <w:i/>
                    <w:iCs/>
                  </w:rPr>
                  <w:t>1810633</w:t>
                </w:r>
              </w:sdtContent>
            </w:sdt>
            <w:r w:rsidRPr="0057595A">
              <w:rPr>
                <w:i/>
                <w:iCs/>
              </w:rPr>
              <w:tab/>
            </w:r>
          </w:p>
          <w:p w14:paraId="257D8205" w14:textId="77777777" w:rsidR="00F8156F" w:rsidRPr="0057595A" w:rsidRDefault="00F8156F" w:rsidP="00227FA4">
            <w:pPr>
              <w:rPr>
                <w:i/>
                <w:iCs/>
              </w:rPr>
            </w:pPr>
            <w:r w:rsidRPr="0057595A">
              <w:rPr>
                <w:i/>
                <w:iCs/>
              </w:rPr>
              <w:t>Date: ……………………..</w:t>
            </w:r>
          </w:p>
        </w:tc>
        <w:tc>
          <w:tcPr>
            <w:tcW w:w="3175" w:type="dxa"/>
          </w:tcPr>
          <w:p w14:paraId="5AF1BDA0" w14:textId="77777777" w:rsidR="00F8156F" w:rsidRPr="0057595A" w:rsidRDefault="00F8156F" w:rsidP="00F8156F">
            <w:pPr>
              <w:pStyle w:val="AttchTableTextBold"/>
            </w:pPr>
            <w:r w:rsidRPr="0057595A">
              <w:t>Rating system</w:t>
            </w:r>
          </w:p>
          <w:p w14:paraId="07048BBB" w14:textId="77777777" w:rsidR="00F8156F" w:rsidRPr="0057595A" w:rsidRDefault="00F8156F" w:rsidP="00F8156F">
            <w:pPr>
              <w:rPr>
                <w:i/>
                <w:iCs/>
              </w:rPr>
            </w:pPr>
            <w:r w:rsidRPr="0057595A">
              <w:rPr>
                <w:b/>
                <w:sz w:val="16"/>
              </w:rPr>
              <w:t>5</w:t>
            </w:r>
            <w:r w:rsidRPr="0057595A">
              <w:rPr>
                <w:sz w:val="16"/>
              </w:rPr>
              <w:t xml:space="preserve"> excellent</w:t>
            </w:r>
          </w:p>
          <w:p w14:paraId="547127ED" w14:textId="77777777" w:rsidR="00F8156F" w:rsidRPr="0057595A" w:rsidRDefault="00F8156F" w:rsidP="00227FA4">
            <w:pPr>
              <w:rPr>
                <w:i/>
                <w:iCs/>
              </w:rPr>
            </w:pPr>
            <w:r w:rsidRPr="0057595A">
              <w:rPr>
                <w:b/>
                <w:sz w:val="16"/>
              </w:rPr>
              <w:t>4</w:t>
            </w:r>
            <w:r w:rsidRPr="0057595A">
              <w:rPr>
                <w:sz w:val="16"/>
              </w:rPr>
              <w:t xml:space="preserve"> above expectation</w:t>
            </w:r>
          </w:p>
          <w:p w14:paraId="14158245" w14:textId="77777777" w:rsidR="00F8156F" w:rsidRPr="0057595A" w:rsidRDefault="00F8156F" w:rsidP="00227FA4">
            <w:pPr>
              <w:rPr>
                <w:i/>
                <w:iCs/>
              </w:rPr>
            </w:pPr>
            <w:r w:rsidRPr="0057595A">
              <w:rPr>
                <w:b/>
                <w:sz w:val="16"/>
              </w:rPr>
              <w:t>3</w:t>
            </w:r>
            <w:r w:rsidRPr="0057595A">
              <w:rPr>
                <w:sz w:val="16"/>
              </w:rPr>
              <w:t xml:space="preserve"> meeting expectation</w:t>
            </w:r>
          </w:p>
          <w:p w14:paraId="18335C5F" w14:textId="77777777" w:rsidR="00F8156F" w:rsidRPr="0057595A" w:rsidRDefault="00F8156F" w:rsidP="00227FA4">
            <w:pPr>
              <w:rPr>
                <w:i/>
                <w:iCs/>
              </w:rPr>
            </w:pPr>
            <w:r w:rsidRPr="0057595A">
              <w:rPr>
                <w:b/>
                <w:sz w:val="16"/>
              </w:rPr>
              <w:t>2</w:t>
            </w:r>
            <w:r w:rsidRPr="0057595A">
              <w:rPr>
                <w:sz w:val="16"/>
              </w:rPr>
              <w:t xml:space="preserve"> below expectation</w:t>
            </w:r>
          </w:p>
          <w:p w14:paraId="056B710C" w14:textId="77777777" w:rsidR="00F8156F" w:rsidRPr="0057595A" w:rsidRDefault="00F8156F" w:rsidP="00227FA4">
            <w:pPr>
              <w:rPr>
                <w:i/>
                <w:iCs/>
              </w:rPr>
            </w:pPr>
            <w:r w:rsidRPr="0057595A">
              <w:rPr>
                <w:b/>
                <w:sz w:val="16"/>
              </w:rPr>
              <w:t>1</w:t>
            </w:r>
            <w:r w:rsidRPr="0057595A">
              <w:rPr>
                <w:sz w:val="16"/>
              </w:rPr>
              <w:t xml:space="preserve"> unsatisfactory</w:t>
            </w:r>
          </w:p>
        </w:tc>
      </w:tr>
    </w:tbl>
    <w:p w14:paraId="7816CACB" w14:textId="77777777" w:rsidR="00227FA4" w:rsidRPr="0057595A" w:rsidRDefault="00227FA4" w:rsidP="000E1E98">
      <w:pPr>
        <w:rPr>
          <w:i/>
          <w:iCs/>
        </w:rPr>
      </w:pPr>
    </w:p>
    <w:p w14:paraId="3BA99A03" w14:textId="77777777" w:rsidR="00227FA4" w:rsidRPr="0057595A" w:rsidRDefault="00227FA4" w:rsidP="000E1E98">
      <w:pPr>
        <w:rPr>
          <w:i/>
          <w:iCs/>
        </w:rPr>
      </w:pPr>
    </w:p>
    <w:tbl>
      <w:tblPr>
        <w:tblW w:w="0" w:type="auto"/>
        <w:tblLayout w:type="fixed"/>
        <w:tblCellMar>
          <w:left w:w="107" w:type="dxa"/>
          <w:right w:w="107" w:type="dxa"/>
        </w:tblCellMar>
        <w:tblLook w:val="0000" w:firstRow="0" w:lastRow="0" w:firstColumn="0" w:lastColumn="0" w:noHBand="0" w:noVBand="0"/>
      </w:tblPr>
      <w:tblGrid>
        <w:gridCol w:w="2376"/>
        <w:gridCol w:w="567"/>
        <w:gridCol w:w="567"/>
        <w:gridCol w:w="567"/>
        <w:gridCol w:w="567"/>
        <w:gridCol w:w="567"/>
        <w:gridCol w:w="567"/>
        <w:gridCol w:w="567"/>
        <w:gridCol w:w="567"/>
        <w:gridCol w:w="567"/>
        <w:gridCol w:w="567"/>
        <w:gridCol w:w="567"/>
        <w:gridCol w:w="567"/>
      </w:tblGrid>
      <w:tr w:rsidR="00227FA4" w:rsidRPr="0057595A" w14:paraId="120A3319" w14:textId="77777777" w:rsidTr="00227FA4">
        <w:trPr>
          <w:cantSplit/>
        </w:trPr>
        <w:tc>
          <w:tcPr>
            <w:tcW w:w="2376" w:type="dxa"/>
            <w:tcBorders>
              <w:top w:val="single" w:sz="12" w:space="0" w:color="auto"/>
              <w:left w:val="single" w:sz="6" w:space="0" w:color="auto"/>
            </w:tcBorders>
          </w:tcPr>
          <w:p w14:paraId="74863ACE" w14:textId="77777777" w:rsidR="00227FA4" w:rsidRPr="0057595A" w:rsidRDefault="00227FA4" w:rsidP="000E1E98">
            <w:pPr>
              <w:rPr>
                <w:i/>
                <w:iCs/>
              </w:rPr>
            </w:pPr>
            <w:r w:rsidRPr="0057595A">
              <w:rPr>
                <w:i/>
                <w:iCs/>
              </w:rPr>
              <w:t>Meeting</w:t>
            </w:r>
            <w:r w:rsidRPr="0057595A">
              <w:rPr>
                <w:i/>
                <w:iCs/>
              </w:rPr>
              <w:tab/>
              <w:t>number</w:t>
            </w:r>
          </w:p>
        </w:tc>
        <w:tc>
          <w:tcPr>
            <w:tcW w:w="567" w:type="dxa"/>
            <w:tcBorders>
              <w:top w:val="single" w:sz="12" w:space="0" w:color="auto"/>
              <w:left w:val="single" w:sz="6" w:space="0" w:color="auto"/>
            </w:tcBorders>
          </w:tcPr>
          <w:p w14:paraId="5C8AE93F" w14:textId="77777777" w:rsidR="00227FA4" w:rsidRPr="0057595A" w:rsidRDefault="00227FA4" w:rsidP="000E1E98">
            <w:pPr>
              <w:rPr>
                <w:i/>
                <w:iCs/>
              </w:rPr>
            </w:pPr>
            <w:r w:rsidRPr="0057595A">
              <w:rPr>
                <w:i/>
                <w:iCs/>
              </w:rPr>
              <w:t>1</w:t>
            </w:r>
          </w:p>
        </w:tc>
        <w:tc>
          <w:tcPr>
            <w:tcW w:w="567" w:type="dxa"/>
            <w:tcBorders>
              <w:top w:val="single" w:sz="12" w:space="0" w:color="auto"/>
              <w:left w:val="single" w:sz="6" w:space="0" w:color="auto"/>
            </w:tcBorders>
          </w:tcPr>
          <w:p w14:paraId="5822EBD4" w14:textId="77777777" w:rsidR="00227FA4" w:rsidRPr="0057595A" w:rsidRDefault="00227FA4" w:rsidP="000E1E98">
            <w:pPr>
              <w:rPr>
                <w:i/>
                <w:iCs/>
              </w:rPr>
            </w:pPr>
            <w:r w:rsidRPr="0057595A">
              <w:rPr>
                <w:i/>
                <w:iCs/>
              </w:rPr>
              <w:t>2</w:t>
            </w:r>
          </w:p>
        </w:tc>
        <w:tc>
          <w:tcPr>
            <w:tcW w:w="567" w:type="dxa"/>
            <w:tcBorders>
              <w:top w:val="single" w:sz="12" w:space="0" w:color="auto"/>
              <w:left w:val="single" w:sz="6" w:space="0" w:color="auto"/>
            </w:tcBorders>
          </w:tcPr>
          <w:p w14:paraId="4EBE0AF7" w14:textId="77777777" w:rsidR="00227FA4" w:rsidRPr="0057595A" w:rsidRDefault="00227FA4" w:rsidP="000E1E98">
            <w:pPr>
              <w:rPr>
                <w:i/>
                <w:iCs/>
              </w:rPr>
            </w:pPr>
            <w:r w:rsidRPr="0057595A">
              <w:rPr>
                <w:i/>
                <w:iCs/>
              </w:rPr>
              <w:t>3</w:t>
            </w:r>
          </w:p>
        </w:tc>
        <w:tc>
          <w:tcPr>
            <w:tcW w:w="567" w:type="dxa"/>
            <w:tcBorders>
              <w:top w:val="single" w:sz="12" w:space="0" w:color="auto"/>
              <w:left w:val="single" w:sz="6" w:space="0" w:color="auto"/>
            </w:tcBorders>
          </w:tcPr>
          <w:p w14:paraId="6BB79599" w14:textId="77777777" w:rsidR="00227FA4" w:rsidRPr="0057595A" w:rsidRDefault="00227FA4" w:rsidP="000E1E98">
            <w:pPr>
              <w:rPr>
                <w:i/>
                <w:iCs/>
              </w:rPr>
            </w:pPr>
            <w:r w:rsidRPr="0057595A">
              <w:rPr>
                <w:i/>
                <w:iCs/>
              </w:rPr>
              <w:t>4</w:t>
            </w:r>
          </w:p>
        </w:tc>
        <w:tc>
          <w:tcPr>
            <w:tcW w:w="567" w:type="dxa"/>
            <w:tcBorders>
              <w:top w:val="single" w:sz="12" w:space="0" w:color="auto"/>
              <w:left w:val="single" w:sz="6" w:space="0" w:color="auto"/>
            </w:tcBorders>
          </w:tcPr>
          <w:p w14:paraId="7CF2EFB0" w14:textId="77777777" w:rsidR="00227FA4" w:rsidRPr="0057595A" w:rsidRDefault="00227FA4" w:rsidP="000E1E98">
            <w:pPr>
              <w:rPr>
                <w:i/>
                <w:iCs/>
              </w:rPr>
            </w:pPr>
            <w:r w:rsidRPr="0057595A">
              <w:rPr>
                <w:i/>
                <w:iCs/>
              </w:rPr>
              <w:t>5</w:t>
            </w:r>
          </w:p>
        </w:tc>
        <w:tc>
          <w:tcPr>
            <w:tcW w:w="567" w:type="dxa"/>
            <w:tcBorders>
              <w:top w:val="single" w:sz="12" w:space="0" w:color="auto"/>
              <w:left w:val="single" w:sz="6" w:space="0" w:color="auto"/>
            </w:tcBorders>
          </w:tcPr>
          <w:p w14:paraId="0EE21C5D" w14:textId="77777777" w:rsidR="00227FA4" w:rsidRPr="0057595A" w:rsidRDefault="00227FA4" w:rsidP="000E1E98">
            <w:pPr>
              <w:rPr>
                <w:i/>
                <w:iCs/>
              </w:rPr>
            </w:pPr>
            <w:r w:rsidRPr="0057595A">
              <w:rPr>
                <w:i/>
                <w:iCs/>
              </w:rPr>
              <w:t>6</w:t>
            </w:r>
          </w:p>
        </w:tc>
        <w:tc>
          <w:tcPr>
            <w:tcW w:w="567" w:type="dxa"/>
            <w:tcBorders>
              <w:top w:val="single" w:sz="12" w:space="0" w:color="auto"/>
              <w:left w:val="single" w:sz="6" w:space="0" w:color="auto"/>
            </w:tcBorders>
          </w:tcPr>
          <w:p w14:paraId="1366E525" w14:textId="77777777" w:rsidR="00227FA4" w:rsidRPr="0057595A" w:rsidRDefault="00227FA4" w:rsidP="000E1E98">
            <w:pPr>
              <w:rPr>
                <w:i/>
                <w:iCs/>
              </w:rPr>
            </w:pPr>
            <w:r w:rsidRPr="0057595A">
              <w:rPr>
                <w:i/>
                <w:iCs/>
              </w:rPr>
              <w:t>7</w:t>
            </w:r>
          </w:p>
        </w:tc>
        <w:tc>
          <w:tcPr>
            <w:tcW w:w="567" w:type="dxa"/>
            <w:tcBorders>
              <w:top w:val="single" w:sz="12" w:space="0" w:color="auto"/>
              <w:left w:val="single" w:sz="6" w:space="0" w:color="auto"/>
            </w:tcBorders>
          </w:tcPr>
          <w:p w14:paraId="6D71693F" w14:textId="77777777" w:rsidR="00227FA4" w:rsidRPr="0057595A" w:rsidRDefault="00227FA4" w:rsidP="000E1E98">
            <w:pPr>
              <w:rPr>
                <w:i/>
                <w:iCs/>
              </w:rPr>
            </w:pPr>
            <w:r w:rsidRPr="0057595A">
              <w:rPr>
                <w:i/>
                <w:iCs/>
              </w:rPr>
              <w:t>8</w:t>
            </w:r>
          </w:p>
        </w:tc>
        <w:tc>
          <w:tcPr>
            <w:tcW w:w="567" w:type="dxa"/>
            <w:tcBorders>
              <w:top w:val="single" w:sz="12" w:space="0" w:color="auto"/>
              <w:left w:val="single" w:sz="6" w:space="0" w:color="auto"/>
            </w:tcBorders>
          </w:tcPr>
          <w:p w14:paraId="32DF878E" w14:textId="77777777" w:rsidR="00227FA4" w:rsidRPr="0057595A" w:rsidRDefault="00227FA4" w:rsidP="000E1E98">
            <w:pPr>
              <w:rPr>
                <w:i/>
                <w:iCs/>
              </w:rPr>
            </w:pPr>
            <w:r w:rsidRPr="0057595A">
              <w:rPr>
                <w:i/>
                <w:iCs/>
              </w:rPr>
              <w:t>9</w:t>
            </w:r>
          </w:p>
        </w:tc>
        <w:tc>
          <w:tcPr>
            <w:tcW w:w="567" w:type="dxa"/>
            <w:tcBorders>
              <w:top w:val="single" w:sz="12" w:space="0" w:color="auto"/>
              <w:left w:val="single" w:sz="6" w:space="0" w:color="auto"/>
            </w:tcBorders>
          </w:tcPr>
          <w:p w14:paraId="44601B31" w14:textId="77777777" w:rsidR="00227FA4" w:rsidRPr="0057595A" w:rsidRDefault="00227FA4" w:rsidP="000E1E98">
            <w:pPr>
              <w:rPr>
                <w:i/>
                <w:iCs/>
              </w:rPr>
            </w:pPr>
            <w:r w:rsidRPr="0057595A">
              <w:rPr>
                <w:i/>
                <w:iCs/>
              </w:rPr>
              <w:t>10</w:t>
            </w:r>
          </w:p>
        </w:tc>
        <w:tc>
          <w:tcPr>
            <w:tcW w:w="567" w:type="dxa"/>
            <w:tcBorders>
              <w:top w:val="single" w:sz="12" w:space="0" w:color="auto"/>
              <w:left w:val="single" w:sz="6" w:space="0" w:color="auto"/>
            </w:tcBorders>
          </w:tcPr>
          <w:p w14:paraId="36000104" w14:textId="77777777" w:rsidR="00227FA4" w:rsidRPr="0057595A" w:rsidRDefault="00227FA4" w:rsidP="000E1E98">
            <w:pPr>
              <w:rPr>
                <w:i/>
                <w:iCs/>
              </w:rPr>
            </w:pPr>
            <w:r w:rsidRPr="0057595A">
              <w:rPr>
                <w:i/>
                <w:iCs/>
              </w:rPr>
              <w:t>11</w:t>
            </w:r>
          </w:p>
        </w:tc>
        <w:tc>
          <w:tcPr>
            <w:tcW w:w="567" w:type="dxa"/>
            <w:tcBorders>
              <w:top w:val="single" w:sz="12" w:space="0" w:color="auto"/>
              <w:left w:val="single" w:sz="6" w:space="0" w:color="auto"/>
              <w:right w:val="single" w:sz="6" w:space="0" w:color="auto"/>
            </w:tcBorders>
          </w:tcPr>
          <w:p w14:paraId="3933C49B" w14:textId="77777777" w:rsidR="00227FA4" w:rsidRPr="0057595A" w:rsidRDefault="00227FA4" w:rsidP="000E1E98">
            <w:pPr>
              <w:rPr>
                <w:i/>
                <w:iCs/>
              </w:rPr>
            </w:pPr>
            <w:r w:rsidRPr="0057595A">
              <w:rPr>
                <w:i/>
                <w:iCs/>
              </w:rPr>
              <w:t>12</w:t>
            </w:r>
          </w:p>
        </w:tc>
      </w:tr>
      <w:tr w:rsidR="00227FA4" w:rsidRPr="0057595A" w14:paraId="75EC98F5" w14:textId="77777777" w:rsidTr="00227FA4">
        <w:trPr>
          <w:cantSplit/>
        </w:trPr>
        <w:tc>
          <w:tcPr>
            <w:tcW w:w="2376" w:type="dxa"/>
            <w:tcBorders>
              <w:left w:val="single" w:sz="6" w:space="0" w:color="auto"/>
            </w:tcBorders>
          </w:tcPr>
          <w:p w14:paraId="2C56EFD2" w14:textId="77777777" w:rsidR="00227FA4" w:rsidRPr="0057595A" w:rsidRDefault="00227FA4" w:rsidP="000E1E98">
            <w:pPr>
              <w:rPr>
                <w:i/>
                <w:iCs/>
              </w:rPr>
            </w:pPr>
            <w:r w:rsidRPr="0057595A">
              <w:rPr>
                <w:i/>
                <w:iCs/>
              </w:rPr>
              <w:tab/>
              <w:t>month</w:t>
            </w:r>
          </w:p>
        </w:tc>
        <w:tc>
          <w:tcPr>
            <w:tcW w:w="567" w:type="dxa"/>
            <w:tcBorders>
              <w:top w:val="single" w:sz="6" w:space="0" w:color="auto"/>
              <w:left w:val="single" w:sz="6" w:space="0" w:color="auto"/>
            </w:tcBorders>
          </w:tcPr>
          <w:p w14:paraId="1E3B0570" w14:textId="77777777" w:rsidR="00227FA4" w:rsidRPr="0057595A" w:rsidRDefault="00227FA4" w:rsidP="000E1E98">
            <w:pPr>
              <w:rPr>
                <w:i/>
                <w:iCs/>
              </w:rPr>
            </w:pPr>
          </w:p>
        </w:tc>
        <w:tc>
          <w:tcPr>
            <w:tcW w:w="567" w:type="dxa"/>
            <w:tcBorders>
              <w:top w:val="single" w:sz="6" w:space="0" w:color="auto"/>
              <w:left w:val="single" w:sz="6" w:space="0" w:color="auto"/>
            </w:tcBorders>
          </w:tcPr>
          <w:p w14:paraId="594C4B5D" w14:textId="77777777" w:rsidR="00227FA4" w:rsidRPr="0057595A" w:rsidRDefault="00227FA4" w:rsidP="000E1E98">
            <w:pPr>
              <w:rPr>
                <w:i/>
                <w:iCs/>
              </w:rPr>
            </w:pPr>
          </w:p>
        </w:tc>
        <w:tc>
          <w:tcPr>
            <w:tcW w:w="567" w:type="dxa"/>
            <w:tcBorders>
              <w:top w:val="single" w:sz="6" w:space="0" w:color="auto"/>
              <w:left w:val="single" w:sz="6" w:space="0" w:color="auto"/>
            </w:tcBorders>
          </w:tcPr>
          <w:p w14:paraId="5EF41908" w14:textId="77777777" w:rsidR="00227FA4" w:rsidRPr="0057595A" w:rsidRDefault="00227FA4" w:rsidP="000E1E98">
            <w:pPr>
              <w:rPr>
                <w:i/>
                <w:iCs/>
              </w:rPr>
            </w:pPr>
          </w:p>
        </w:tc>
        <w:tc>
          <w:tcPr>
            <w:tcW w:w="567" w:type="dxa"/>
            <w:tcBorders>
              <w:top w:val="single" w:sz="6" w:space="0" w:color="auto"/>
              <w:left w:val="single" w:sz="6" w:space="0" w:color="auto"/>
            </w:tcBorders>
          </w:tcPr>
          <w:p w14:paraId="55713779" w14:textId="77777777" w:rsidR="00227FA4" w:rsidRPr="0057595A" w:rsidRDefault="00227FA4" w:rsidP="000E1E98">
            <w:pPr>
              <w:rPr>
                <w:i/>
                <w:iCs/>
              </w:rPr>
            </w:pPr>
          </w:p>
        </w:tc>
        <w:tc>
          <w:tcPr>
            <w:tcW w:w="567" w:type="dxa"/>
            <w:tcBorders>
              <w:top w:val="single" w:sz="6" w:space="0" w:color="auto"/>
              <w:left w:val="single" w:sz="6" w:space="0" w:color="auto"/>
            </w:tcBorders>
          </w:tcPr>
          <w:p w14:paraId="736A088D" w14:textId="77777777" w:rsidR="00227FA4" w:rsidRPr="0057595A" w:rsidRDefault="00227FA4" w:rsidP="000E1E98">
            <w:pPr>
              <w:rPr>
                <w:i/>
                <w:iCs/>
              </w:rPr>
            </w:pPr>
          </w:p>
        </w:tc>
        <w:tc>
          <w:tcPr>
            <w:tcW w:w="567" w:type="dxa"/>
            <w:tcBorders>
              <w:top w:val="single" w:sz="6" w:space="0" w:color="auto"/>
              <w:left w:val="single" w:sz="6" w:space="0" w:color="auto"/>
            </w:tcBorders>
          </w:tcPr>
          <w:p w14:paraId="45D70322" w14:textId="77777777" w:rsidR="00227FA4" w:rsidRPr="0057595A" w:rsidRDefault="00227FA4" w:rsidP="000E1E98">
            <w:pPr>
              <w:rPr>
                <w:i/>
                <w:iCs/>
              </w:rPr>
            </w:pPr>
          </w:p>
        </w:tc>
        <w:tc>
          <w:tcPr>
            <w:tcW w:w="567" w:type="dxa"/>
            <w:tcBorders>
              <w:top w:val="single" w:sz="6" w:space="0" w:color="auto"/>
              <w:left w:val="single" w:sz="6" w:space="0" w:color="auto"/>
            </w:tcBorders>
          </w:tcPr>
          <w:p w14:paraId="649FF735" w14:textId="77777777" w:rsidR="00227FA4" w:rsidRPr="0057595A" w:rsidRDefault="00227FA4" w:rsidP="000E1E98">
            <w:pPr>
              <w:rPr>
                <w:i/>
                <w:iCs/>
              </w:rPr>
            </w:pPr>
          </w:p>
        </w:tc>
        <w:tc>
          <w:tcPr>
            <w:tcW w:w="567" w:type="dxa"/>
            <w:tcBorders>
              <w:top w:val="single" w:sz="6" w:space="0" w:color="auto"/>
              <w:left w:val="single" w:sz="6" w:space="0" w:color="auto"/>
            </w:tcBorders>
          </w:tcPr>
          <w:p w14:paraId="67DB8D82" w14:textId="77777777" w:rsidR="00227FA4" w:rsidRPr="0057595A" w:rsidRDefault="00227FA4" w:rsidP="000E1E98">
            <w:pPr>
              <w:rPr>
                <w:i/>
                <w:iCs/>
              </w:rPr>
            </w:pPr>
          </w:p>
        </w:tc>
        <w:tc>
          <w:tcPr>
            <w:tcW w:w="567" w:type="dxa"/>
            <w:tcBorders>
              <w:top w:val="single" w:sz="6" w:space="0" w:color="auto"/>
              <w:left w:val="single" w:sz="6" w:space="0" w:color="auto"/>
            </w:tcBorders>
          </w:tcPr>
          <w:p w14:paraId="6CD0AB96" w14:textId="77777777" w:rsidR="00227FA4" w:rsidRPr="0057595A" w:rsidRDefault="00227FA4" w:rsidP="000E1E98">
            <w:pPr>
              <w:rPr>
                <w:i/>
                <w:iCs/>
              </w:rPr>
            </w:pPr>
          </w:p>
        </w:tc>
        <w:tc>
          <w:tcPr>
            <w:tcW w:w="567" w:type="dxa"/>
            <w:tcBorders>
              <w:top w:val="single" w:sz="6" w:space="0" w:color="auto"/>
              <w:left w:val="single" w:sz="6" w:space="0" w:color="auto"/>
            </w:tcBorders>
          </w:tcPr>
          <w:p w14:paraId="1C5380E5" w14:textId="77777777" w:rsidR="00227FA4" w:rsidRPr="0057595A" w:rsidRDefault="00227FA4" w:rsidP="000E1E98">
            <w:pPr>
              <w:rPr>
                <w:i/>
                <w:iCs/>
              </w:rPr>
            </w:pPr>
          </w:p>
        </w:tc>
        <w:tc>
          <w:tcPr>
            <w:tcW w:w="567" w:type="dxa"/>
            <w:tcBorders>
              <w:top w:val="single" w:sz="6" w:space="0" w:color="auto"/>
              <w:left w:val="single" w:sz="6" w:space="0" w:color="auto"/>
            </w:tcBorders>
          </w:tcPr>
          <w:p w14:paraId="4A849E24" w14:textId="77777777" w:rsidR="00227FA4" w:rsidRPr="0057595A" w:rsidRDefault="00227FA4" w:rsidP="000E1E98">
            <w:pPr>
              <w:rPr>
                <w:i/>
                <w:iCs/>
              </w:rPr>
            </w:pPr>
          </w:p>
        </w:tc>
        <w:tc>
          <w:tcPr>
            <w:tcW w:w="567" w:type="dxa"/>
            <w:tcBorders>
              <w:top w:val="single" w:sz="6" w:space="0" w:color="auto"/>
              <w:left w:val="single" w:sz="6" w:space="0" w:color="auto"/>
              <w:right w:val="single" w:sz="6" w:space="0" w:color="auto"/>
            </w:tcBorders>
          </w:tcPr>
          <w:p w14:paraId="5CB3B9D2" w14:textId="77777777" w:rsidR="00227FA4" w:rsidRPr="0057595A" w:rsidRDefault="00227FA4" w:rsidP="000E1E98">
            <w:pPr>
              <w:rPr>
                <w:i/>
                <w:iCs/>
              </w:rPr>
            </w:pPr>
          </w:p>
        </w:tc>
      </w:tr>
      <w:tr w:rsidR="00227FA4" w:rsidRPr="0057595A" w14:paraId="48097B49" w14:textId="77777777" w:rsidTr="00227FA4">
        <w:trPr>
          <w:cantSplit/>
        </w:trPr>
        <w:tc>
          <w:tcPr>
            <w:tcW w:w="2376" w:type="dxa"/>
            <w:tcBorders>
              <w:left w:val="single" w:sz="6" w:space="0" w:color="auto"/>
              <w:bottom w:val="single" w:sz="6" w:space="0" w:color="auto"/>
            </w:tcBorders>
          </w:tcPr>
          <w:p w14:paraId="10B4EFE2" w14:textId="77777777" w:rsidR="00227FA4" w:rsidRPr="0057595A" w:rsidRDefault="00227FA4" w:rsidP="000E1E98">
            <w:pPr>
              <w:rPr>
                <w:i/>
                <w:iCs/>
              </w:rPr>
            </w:pPr>
            <w:r w:rsidRPr="0057595A">
              <w:rPr>
                <w:i/>
                <w:iCs/>
              </w:rPr>
              <w:tab/>
              <w:t>year</w:t>
            </w:r>
          </w:p>
        </w:tc>
        <w:tc>
          <w:tcPr>
            <w:tcW w:w="567" w:type="dxa"/>
            <w:tcBorders>
              <w:top w:val="single" w:sz="6" w:space="0" w:color="auto"/>
              <w:left w:val="single" w:sz="6" w:space="0" w:color="auto"/>
              <w:bottom w:val="single" w:sz="6" w:space="0" w:color="auto"/>
            </w:tcBorders>
          </w:tcPr>
          <w:p w14:paraId="086374C4"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6A833780"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46F52176"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45117E4A"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4B26AF3B"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261D35D0"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49A63C10"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095B00F1"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033FC9D6"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412ED7A1"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3D1320DE"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tcPr>
          <w:p w14:paraId="21E0CC47" w14:textId="77777777" w:rsidR="00227FA4" w:rsidRPr="0057595A" w:rsidRDefault="00227FA4" w:rsidP="000E1E98">
            <w:pPr>
              <w:rPr>
                <w:i/>
                <w:iCs/>
              </w:rPr>
            </w:pPr>
          </w:p>
        </w:tc>
      </w:tr>
    </w:tbl>
    <w:p w14:paraId="2ECB81E7" w14:textId="77777777" w:rsidR="00227FA4" w:rsidRPr="0057595A" w:rsidRDefault="00227FA4" w:rsidP="00227FA4">
      <w:pPr>
        <w:rPr>
          <w:i/>
          <w:iCs/>
        </w:rPr>
      </w:pPr>
    </w:p>
    <w:p w14:paraId="5043415A" w14:textId="77777777" w:rsidR="00227FA4" w:rsidRPr="0057595A" w:rsidRDefault="00227FA4" w:rsidP="00227FA4">
      <w:pPr>
        <w:rPr>
          <w:iCs/>
        </w:rPr>
      </w:pPr>
      <w:r w:rsidRPr="0057595A">
        <w:rPr>
          <w:iCs/>
        </w:rPr>
        <w:t>Deteriorating Performance</w:t>
      </w:r>
    </w:p>
    <w:p w14:paraId="3F2EE9A5" w14:textId="77777777" w:rsidR="00227FA4" w:rsidRPr="0057595A" w:rsidRDefault="00227FA4" w:rsidP="000E1E98">
      <w:pPr>
        <w:rPr>
          <w:i/>
          <w:iCs/>
        </w:rPr>
      </w:pPr>
    </w:p>
    <w:tbl>
      <w:tblPr>
        <w:tblW w:w="0" w:type="auto"/>
        <w:tblLayout w:type="fixed"/>
        <w:tblCellMar>
          <w:left w:w="107" w:type="dxa"/>
          <w:right w:w="107" w:type="dxa"/>
        </w:tblCellMar>
        <w:tblLook w:val="0000" w:firstRow="0" w:lastRow="0" w:firstColumn="0" w:lastColumn="0" w:noHBand="0" w:noVBand="0"/>
      </w:tblPr>
      <w:tblGrid>
        <w:gridCol w:w="2092"/>
        <w:gridCol w:w="284"/>
        <w:gridCol w:w="567"/>
        <w:gridCol w:w="567"/>
        <w:gridCol w:w="567"/>
        <w:gridCol w:w="567"/>
        <w:gridCol w:w="567"/>
        <w:gridCol w:w="567"/>
        <w:gridCol w:w="567"/>
        <w:gridCol w:w="567"/>
        <w:gridCol w:w="567"/>
        <w:gridCol w:w="567"/>
        <w:gridCol w:w="567"/>
        <w:gridCol w:w="567"/>
      </w:tblGrid>
      <w:tr w:rsidR="00227FA4" w:rsidRPr="0057595A" w14:paraId="6729DB73" w14:textId="77777777" w:rsidTr="00227FA4">
        <w:trPr>
          <w:cantSplit/>
          <w:trHeight w:hRule="exact" w:val="240"/>
        </w:trPr>
        <w:tc>
          <w:tcPr>
            <w:tcW w:w="2092" w:type="dxa"/>
            <w:tcBorders>
              <w:top w:val="single" w:sz="12" w:space="0" w:color="auto"/>
              <w:left w:val="single" w:sz="6" w:space="0" w:color="auto"/>
            </w:tcBorders>
          </w:tcPr>
          <w:p w14:paraId="05C63184" w14:textId="77777777" w:rsidR="00227FA4" w:rsidRPr="0057595A" w:rsidRDefault="00227FA4" w:rsidP="000E1E98">
            <w:pPr>
              <w:rPr>
                <w:i/>
                <w:iCs/>
              </w:rPr>
            </w:pPr>
            <w:r w:rsidRPr="0057595A">
              <w:rPr>
                <w:i/>
                <w:iCs/>
              </w:rPr>
              <w:t>Communication</w:t>
            </w:r>
          </w:p>
        </w:tc>
        <w:tc>
          <w:tcPr>
            <w:tcW w:w="284" w:type="dxa"/>
            <w:tcBorders>
              <w:top w:val="single" w:sz="12" w:space="0" w:color="auto"/>
            </w:tcBorders>
          </w:tcPr>
          <w:p w14:paraId="1F664EE0" w14:textId="77777777" w:rsidR="00227FA4" w:rsidRPr="0057595A" w:rsidRDefault="00227FA4" w:rsidP="000E1E98">
            <w:pPr>
              <w:rPr>
                <w:i/>
                <w:iCs/>
              </w:rPr>
            </w:pPr>
            <w:r w:rsidRPr="0057595A">
              <w:rPr>
                <w:i/>
                <w:iCs/>
              </w:rPr>
              <w:t>5</w:t>
            </w:r>
          </w:p>
        </w:tc>
        <w:tc>
          <w:tcPr>
            <w:tcW w:w="567" w:type="dxa"/>
            <w:tcBorders>
              <w:top w:val="single" w:sz="12" w:space="0" w:color="auto"/>
              <w:left w:val="single" w:sz="6" w:space="0" w:color="auto"/>
            </w:tcBorders>
          </w:tcPr>
          <w:p w14:paraId="32ECAA83" w14:textId="77777777" w:rsidR="00227FA4" w:rsidRPr="0057595A" w:rsidRDefault="00227FA4" w:rsidP="000E1E98">
            <w:pPr>
              <w:rPr>
                <w:i/>
                <w:iCs/>
              </w:rPr>
            </w:pPr>
          </w:p>
        </w:tc>
        <w:tc>
          <w:tcPr>
            <w:tcW w:w="567" w:type="dxa"/>
            <w:tcBorders>
              <w:top w:val="single" w:sz="12" w:space="0" w:color="auto"/>
              <w:left w:val="single" w:sz="6" w:space="0" w:color="auto"/>
            </w:tcBorders>
          </w:tcPr>
          <w:p w14:paraId="3C5633D7" w14:textId="77777777" w:rsidR="00227FA4" w:rsidRPr="0057595A" w:rsidRDefault="00227FA4" w:rsidP="000E1E98">
            <w:pPr>
              <w:rPr>
                <w:i/>
                <w:iCs/>
              </w:rPr>
            </w:pPr>
          </w:p>
        </w:tc>
        <w:tc>
          <w:tcPr>
            <w:tcW w:w="567" w:type="dxa"/>
            <w:tcBorders>
              <w:top w:val="single" w:sz="12" w:space="0" w:color="auto"/>
              <w:left w:val="single" w:sz="6" w:space="0" w:color="auto"/>
            </w:tcBorders>
          </w:tcPr>
          <w:p w14:paraId="520F8730" w14:textId="77777777" w:rsidR="00227FA4" w:rsidRPr="0057595A" w:rsidRDefault="00227FA4" w:rsidP="000E1E98">
            <w:pPr>
              <w:rPr>
                <w:i/>
                <w:iCs/>
              </w:rPr>
            </w:pPr>
          </w:p>
        </w:tc>
        <w:tc>
          <w:tcPr>
            <w:tcW w:w="567" w:type="dxa"/>
            <w:tcBorders>
              <w:top w:val="single" w:sz="12" w:space="0" w:color="auto"/>
              <w:left w:val="single" w:sz="6" w:space="0" w:color="auto"/>
            </w:tcBorders>
          </w:tcPr>
          <w:p w14:paraId="38C20C3D" w14:textId="77777777" w:rsidR="00227FA4" w:rsidRPr="0057595A" w:rsidRDefault="00227FA4" w:rsidP="000E1E98">
            <w:pPr>
              <w:rPr>
                <w:i/>
                <w:iCs/>
              </w:rPr>
            </w:pPr>
          </w:p>
        </w:tc>
        <w:tc>
          <w:tcPr>
            <w:tcW w:w="567" w:type="dxa"/>
            <w:tcBorders>
              <w:top w:val="single" w:sz="12" w:space="0" w:color="auto"/>
              <w:left w:val="single" w:sz="6" w:space="0" w:color="auto"/>
            </w:tcBorders>
          </w:tcPr>
          <w:p w14:paraId="075C44CC" w14:textId="77777777" w:rsidR="00227FA4" w:rsidRPr="0057595A" w:rsidRDefault="00227FA4" w:rsidP="000E1E98">
            <w:pPr>
              <w:rPr>
                <w:i/>
                <w:iCs/>
              </w:rPr>
            </w:pPr>
          </w:p>
        </w:tc>
        <w:tc>
          <w:tcPr>
            <w:tcW w:w="567" w:type="dxa"/>
            <w:tcBorders>
              <w:top w:val="single" w:sz="12" w:space="0" w:color="auto"/>
              <w:left w:val="single" w:sz="6" w:space="0" w:color="auto"/>
            </w:tcBorders>
          </w:tcPr>
          <w:p w14:paraId="79C80845"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tcBorders>
          </w:tcPr>
          <w:p w14:paraId="09F227D2"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tcBorders>
          </w:tcPr>
          <w:p w14:paraId="29EE545E"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tcBorders>
          </w:tcPr>
          <w:p w14:paraId="37277304"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tcBorders>
          </w:tcPr>
          <w:p w14:paraId="7F742442"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tcBorders>
          </w:tcPr>
          <w:p w14:paraId="25A006F1"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right w:val="single" w:sz="6" w:space="0" w:color="auto"/>
            </w:tcBorders>
          </w:tcPr>
          <w:p w14:paraId="073714E9" w14:textId="77777777" w:rsidR="00227FA4" w:rsidRPr="0057595A" w:rsidRDefault="00227FA4" w:rsidP="000E1E98">
            <w:pPr>
              <w:rPr>
                <w:i/>
                <w:iCs/>
              </w:rPr>
            </w:pPr>
          </w:p>
        </w:tc>
      </w:tr>
      <w:tr w:rsidR="00227FA4" w:rsidRPr="0057595A" w14:paraId="5EE5BF7A" w14:textId="77777777" w:rsidTr="00227FA4">
        <w:trPr>
          <w:cantSplit/>
          <w:trHeight w:hRule="exact" w:val="240"/>
        </w:trPr>
        <w:tc>
          <w:tcPr>
            <w:tcW w:w="2092" w:type="dxa"/>
            <w:tcBorders>
              <w:left w:val="single" w:sz="6" w:space="0" w:color="auto"/>
            </w:tcBorders>
          </w:tcPr>
          <w:p w14:paraId="4BD4BC71" w14:textId="77777777" w:rsidR="00227FA4" w:rsidRPr="0057595A" w:rsidRDefault="00227FA4" w:rsidP="000E1E98">
            <w:pPr>
              <w:rPr>
                <w:i/>
                <w:iCs/>
              </w:rPr>
            </w:pPr>
          </w:p>
        </w:tc>
        <w:tc>
          <w:tcPr>
            <w:tcW w:w="284" w:type="dxa"/>
          </w:tcPr>
          <w:p w14:paraId="3B4E29F2" w14:textId="77777777" w:rsidR="00227FA4" w:rsidRPr="0057595A" w:rsidRDefault="00227FA4" w:rsidP="000E1E98">
            <w:pPr>
              <w:rPr>
                <w:i/>
                <w:iCs/>
              </w:rPr>
            </w:pPr>
            <w:r w:rsidRPr="0057595A">
              <w:rPr>
                <w:i/>
                <w:iCs/>
              </w:rPr>
              <w:t>4</w:t>
            </w:r>
          </w:p>
        </w:tc>
        <w:tc>
          <w:tcPr>
            <w:tcW w:w="567" w:type="dxa"/>
            <w:tcBorders>
              <w:top w:val="single" w:sz="6" w:space="0" w:color="auto"/>
              <w:left w:val="single" w:sz="6" w:space="0" w:color="auto"/>
              <w:bottom w:val="single" w:sz="6" w:space="0" w:color="auto"/>
            </w:tcBorders>
            <w:shd w:val="clear" w:color="auto" w:fill="0000FF"/>
          </w:tcPr>
          <w:p w14:paraId="40ABFC29" w14:textId="77777777" w:rsidR="00227FA4" w:rsidRPr="0057595A" w:rsidRDefault="00227FA4" w:rsidP="000E1E98">
            <w:pPr>
              <w:rPr>
                <w:i/>
                <w:iCs/>
              </w:rPr>
            </w:pPr>
          </w:p>
        </w:tc>
        <w:tc>
          <w:tcPr>
            <w:tcW w:w="567" w:type="dxa"/>
            <w:tcBorders>
              <w:top w:val="single" w:sz="6" w:space="0" w:color="auto"/>
              <w:left w:val="single" w:sz="6" w:space="0" w:color="auto"/>
            </w:tcBorders>
          </w:tcPr>
          <w:p w14:paraId="20F5832B" w14:textId="77777777" w:rsidR="00227FA4" w:rsidRPr="0057595A" w:rsidRDefault="00227FA4" w:rsidP="000E1E98">
            <w:pPr>
              <w:rPr>
                <w:i/>
                <w:iCs/>
              </w:rPr>
            </w:pPr>
          </w:p>
        </w:tc>
        <w:tc>
          <w:tcPr>
            <w:tcW w:w="567" w:type="dxa"/>
            <w:tcBorders>
              <w:top w:val="single" w:sz="6" w:space="0" w:color="auto"/>
              <w:left w:val="single" w:sz="6" w:space="0" w:color="auto"/>
            </w:tcBorders>
          </w:tcPr>
          <w:p w14:paraId="05B5CD09" w14:textId="77777777" w:rsidR="00227FA4" w:rsidRPr="0057595A" w:rsidRDefault="00227FA4" w:rsidP="000E1E98">
            <w:pPr>
              <w:rPr>
                <w:i/>
                <w:iCs/>
              </w:rPr>
            </w:pPr>
          </w:p>
        </w:tc>
        <w:tc>
          <w:tcPr>
            <w:tcW w:w="567" w:type="dxa"/>
            <w:tcBorders>
              <w:top w:val="single" w:sz="6" w:space="0" w:color="auto"/>
              <w:left w:val="single" w:sz="6" w:space="0" w:color="auto"/>
            </w:tcBorders>
          </w:tcPr>
          <w:p w14:paraId="2A877F87" w14:textId="77777777" w:rsidR="00227FA4" w:rsidRPr="0057595A" w:rsidRDefault="00227FA4" w:rsidP="000E1E98">
            <w:pPr>
              <w:rPr>
                <w:i/>
                <w:iCs/>
              </w:rPr>
            </w:pPr>
          </w:p>
        </w:tc>
        <w:tc>
          <w:tcPr>
            <w:tcW w:w="567" w:type="dxa"/>
            <w:tcBorders>
              <w:top w:val="single" w:sz="6" w:space="0" w:color="auto"/>
              <w:left w:val="single" w:sz="6" w:space="0" w:color="auto"/>
            </w:tcBorders>
          </w:tcPr>
          <w:p w14:paraId="2B342CCB" w14:textId="77777777" w:rsidR="00227FA4" w:rsidRPr="0057595A" w:rsidRDefault="00227FA4" w:rsidP="000E1E98">
            <w:pPr>
              <w:rPr>
                <w:i/>
                <w:iCs/>
              </w:rPr>
            </w:pPr>
          </w:p>
        </w:tc>
        <w:tc>
          <w:tcPr>
            <w:tcW w:w="567" w:type="dxa"/>
            <w:tcBorders>
              <w:top w:val="single" w:sz="6" w:space="0" w:color="auto"/>
              <w:left w:val="single" w:sz="6" w:space="0" w:color="auto"/>
            </w:tcBorders>
          </w:tcPr>
          <w:p w14:paraId="0BA73DEB" w14:textId="77777777" w:rsidR="00227FA4" w:rsidRPr="0057595A" w:rsidRDefault="00227FA4" w:rsidP="000E1E98">
            <w:pPr>
              <w:rPr>
                <w:i/>
                <w:iCs/>
              </w:rPr>
            </w:pPr>
          </w:p>
        </w:tc>
        <w:tc>
          <w:tcPr>
            <w:tcW w:w="567" w:type="dxa"/>
            <w:tcBorders>
              <w:top w:val="single" w:sz="6" w:space="0" w:color="auto"/>
              <w:left w:val="single" w:sz="6" w:space="0" w:color="auto"/>
            </w:tcBorders>
          </w:tcPr>
          <w:p w14:paraId="29FF0F81"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39028501"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30B55998"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383AFB14"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49BF0675"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tcPr>
          <w:p w14:paraId="40678853" w14:textId="77777777" w:rsidR="00227FA4" w:rsidRPr="0057595A" w:rsidRDefault="00227FA4" w:rsidP="000E1E98">
            <w:pPr>
              <w:rPr>
                <w:i/>
                <w:iCs/>
              </w:rPr>
            </w:pPr>
          </w:p>
        </w:tc>
      </w:tr>
      <w:tr w:rsidR="00227FA4" w:rsidRPr="0057595A" w14:paraId="25A0CCF8" w14:textId="77777777" w:rsidTr="00227FA4">
        <w:trPr>
          <w:cantSplit/>
          <w:trHeight w:hRule="exact" w:val="240"/>
        </w:trPr>
        <w:tc>
          <w:tcPr>
            <w:tcW w:w="2092" w:type="dxa"/>
            <w:tcBorders>
              <w:left w:val="single" w:sz="6" w:space="0" w:color="auto"/>
            </w:tcBorders>
          </w:tcPr>
          <w:p w14:paraId="2EEF97AB" w14:textId="77777777" w:rsidR="00227FA4" w:rsidRPr="0057595A" w:rsidRDefault="00227FA4" w:rsidP="000E1E98">
            <w:pPr>
              <w:rPr>
                <w:i/>
                <w:iCs/>
              </w:rPr>
            </w:pPr>
          </w:p>
        </w:tc>
        <w:tc>
          <w:tcPr>
            <w:tcW w:w="284" w:type="dxa"/>
          </w:tcPr>
          <w:p w14:paraId="389A47A0" w14:textId="77777777" w:rsidR="00227FA4" w:rsidRPr="0057595A" w:rsidRDefault="00227FA4" w:rsidP="000E1E98">
            <w:pPr>
              <w:rPr>
                <w:i/>
                <w:iCs/>
              </w:rPr>
            </w:pPr>
            <w:r w:rsidRPr="0057595A">
              <w:rPr>
                <w:i/>
                <w:iCs/>
              </w:rPr>
              <w:t>3</w:t>
            </w:r>
          </w:p>
        </w:tc>
        <w:tc>
          <w:tcPr>
            <w:tcW w:w="567" w:type="dxa"/>
            <w:tcBorders>
              <w:left w:val="single" w:sz="6" w:space="0" w:color="auto"/>
              <w:bottom w:val="single" w:sz="6" w:space="0" w:color="auto"/>
            </w:tcBorders>
            <w:shd w:val="clear" w:color="auto" w:fill="0000FF"/>
          </w:tcPr>
          <w:p w14:paraId="11BA8A10"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3C4F3F7C" w14:textId="77777777" w:rsidR="00227FA4" w:rsidRPr="0057595A" w:rsidRDefault="00227FA4" w:rsidP="000E1E98">
            <w:pPr>
              <w:rPr>
                <w:i/>
                <w:iCs/>
              </w:rPr>
            </w:pPr>
          </w:p>
        </w:tc>
        <w:tc>
          <w:tcPr>
            <w:tcW w:w="567" w:type="dxa"/>
            <w:tcBorders>
              <w:top w:val="single" w:sz="6" w:space="0" w:color="auto"/>
              <w:left w:val="single" w:sz="6" w:space="0" w:color="auto"/>
            </w:tcBorders>
          </w:tcPr>
          <w:p w14:paraId="47435050"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7C6CE5D9" w14:textId="77777777" w:rsidR="00227FA4" w:rsidRPr="0057595A" w:rsidRDefault="00227FA4" w:rsidP="000E1E98">
            <w:pPr>
              <w:rPr>
                <w:i/>
                <w:iCs/>
              </w:rPr>
            </w:pPr>
          </w:p>
        </w:tc>
        <w:tc>
          <w:tcPr>
            <w:tcW w:w="567" w:type="dxa"/>
            <w:tcBorders>
              <w:top w:val="single" w:sz="6" w:space="0" w:color="auto"/>
              <w:left w:val="single" w:sz="6" w:space="0" w:color="auto"/>
            </w:tcBorders>
          </w:tcPr>
          <w:p w14:paraId="78BABF66" w14:textId="77777777" w:rsidR="00227FA4" w:rsidRPr="0057595A" w:rsidRDefault="00227FA4" w:rsidP="000E1E98">
            <w:pPr>
              <w:rPr>
                <w:i/>
                <w:iCs/>
              </w:rPr>
            </w:pPr>
          </w:p>
        </w:tc>
        <w:tc>
          <w:tcPr>
            <w:tcW w:w="567" w:type="dxa"/>
            <w:tcBorders>
              <w:top w:val="single" w:sz="6" w:space="0" w:color="auto"/>
              <w:left w:val="single" w:sz="6" w:space="0" w:color="auto"/>
            </w:tcBorders>
          </w:tcPr>
          <w:p w14:paraId="2F4D98C7"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4EEAD359"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21BADAFF"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18701E10"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203E12D9"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0865C9CE"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3FB9570" w14:textId="77777777" w:rsidR="00227FA4" w:rsidRPr="0057595A" w:rsidRDefault="00227FA4" w:rsidP="000E1E98">
            <w:pPr>
              <w:rPr>
                <w:i/>
                <w:iCs/>
              </w:rPr>
            </w:pPr>
          </w:p>
        </w:tc>
      </w:tr>
      <w:tr w:rsidR="00227FA4" w:rsidRPr="0057595A" w14:paraId="28B2C9F0" w14:textId="77777777" w:rsidTr="00227FA4">
        <w:trPr>
          <w:cantSplit/>
          <w:trHeight w:hRule="exact" w:val="240"/>
        </w:trPr>
        <w:tc>
          <w:tcPr>
            <w:tcW w:w="2092" w:type="dxa"/>
            <w:tcBorders>
              <w:left w:val="single" w:sz="6" w:space="0" w:color="auto"/>
            </w:tcBorders>
          </w:tcPr>
          <w:p w14:paraId="24E4136C" w14:textId="77777777" w:rsidR="00227FA4" w:rsidRPr="0057595A" w:rsidRDefault="00227FA4" w:rsidP="000E1E98">
            <w:pPr>
              <w:rPr>
                <w:i/>
                <w:iCs/>
              </w:rPr>
            </w:pPr>
          </w:p>
        </w:tc>
        <w:tc>
          <w:tcPr>
            <w:tcW w:w="284" w:type="dxa"/>
          </w:tcPr>
          <w:p w14:paraId="5CC9DB18" w14:textId="77777777" w:rsidR="00227FA4" w:rsidRPr="0057595A" w:rsidRDefault="00227FA4" w:rsidP="000E1E98">
            <w:pPr>
              <w:rPr>
                <w:i/>
                <w:iCs/>
              </w:rPr>
            </w:pPr>
            <w:r w:rsidRPr="0057595A">
              <w:rPr>
                <w:i/>
                <w:iCs/>
              </w:rPr>
              <w:t>2</w:t>
            </w:r>
          </w:p>
        </w:tc>
        <w:tc>
          <w:tcPr>
            <w:tcW w:w="567" w:type="dxa"/>
            <w:tcBorders>
              <w:top w:val="single" w:sz="6" w:space="0" w:color="auto"/>
              <w:left w:val="single" w:sz="6" w:space="0" w:color="auto"/>
              <w:bottom w:val="single" w:sz="6" w:space="0" w:color="auto"/>
            </w:tcBorders>
            <w:shd w:val="clear" w:color="auto" w:fill="0000FF"/>
          </w:tcPr>
          <w:p w14:paraId="46E6FEC9"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26C94168"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11DF0B33"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34BD63E4"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60ADFCCA"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0DC7BEDB" w14:textId="77777777" w:rsidR="00227FA4" w:rsidRPr="0057595A" w:rsidRDefault="00227FA4" w:rsidP="000E1E98">
            <w:pPr>
              <w:rPr>
                <w:i/>
                <w:iCs/>
              </w:rPr>
            </w:pPr>
          </w:p>
        </w:tc>
        <w:tc>
          <w:tcPr>
            <w:tcW w:w="567" w:type="dxa"/>
            <w:tcBorders>
              <w:top w:val="single" w:sz="6" w:space="0" w:color="auto"/>
              <w:left w:val="single" w:sz="6" w:space="0" w:color="auto"/>
            </w:tcBorders>
            <w:shd w:val="clear" w:color="auto" w:fill="FFFFFF"/>
          </w:tcPr>
          <w:p w14:paraId="42F1997F"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499A70FB"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44ED30D7"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5A7771E9"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3359CE43"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74AB948" w14:textId="77777777" w:rsidR="00227FA4" w:rsidRPr="0057595A" w:rsidRDefault="00227FA4" w:rsidP="000E1E98">
            <w:pPr>
              <w:rPr>
                <w:i/>
                <w:iCs/>
              </w:rPr>
            </w:pPr>
          </w:p>
        </w:tc>
      </w:tr>
      <w:tr w:rsidR="00227FA4" w:rsidRPr="0057595A" w14:paraId="5677E734" w14:textId="77777777" w:rsidTr="00227FA4">
        <w:trPr>
          <w:cantSplit/>
          <w:trHeight w:hRule="exact" w:val="240"/>
        </w:trPr>
        <w:tc>
          <w:tcPr>
            <w:tcW w:w="2092" w:type="dxa"/>
            <w:tcBorders>
              <w:left w:val="single" w:sz="6" w:space="0" w:color="auto"/>
              <w:bottom w:val="single" w:sz="6" w:space="0" w:color="auto"/>
            </w:tcBorders>
          </w:tcPr>
          <w:p w14:paraId="6DF9BA4D" w14:textId="77777777" w:rsidR="00227FA4" w:rsidRPr="0057595A" w:rsidRDefault="00227FA4" w:rsidP="000E1E98">
            <w:pPr>
              <w:rPr>
                <w:i/>
                <w:iCs/>
              </w:rPr>
            </w:pPr>
          </w:p>
        </w:tc>
        <w:tc>
          <w:tcPr>
            <w:tcW w:w="284" w:type="dxa"/>
            <w:tcBorders>
              <w:bottom w:val="single" w:sz="6" w:space="0" w:color="auto"/>
            </w:tcBorders>
          </w:tcPr>
          <w:p w14:paraId="206D0C11" w14:textId="77777777" w:rsidR="00227FA4" w:rsidRPr="0057595A" w:rsidRDefault="00227FA4" w:rsidP="000E1E98">
            <w:pPr>
              <w:rPr>
                <w:i/>
                <w:iCs/>
              </w:rPr>
            </w:pPr>
            <w:r w:rsidRPr="0057595A">
              <w:rPr>
                <w:i/>
                <w:iCs/>
              </w:rPr>
              <w:t>1</w:t>
            </w:r>
          </w:p>
        </w:tc>
        <w:tc>
          <w:tcPr>
            <w:tcW w:w="567" w:type="dxa"/>
            <w:tcBorders>
              <w:top w:val="single" w:sz="6" w:space="0" w:color="auto"/>
              <w:left w:val="single" w:sz="6" w:space="0" w:color="auto"/>
              <w:bottom w:val="single" w:sz="6" w:space="0" w:color="auto"/>
            </w:tcBorders>
            <w:shd w:val="clear" w:color="auto" w:fill="0000FF"/>
          </w:tcPr>
          <w:p w14:paraId="1274B7D4"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22BCF6B7"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465194E2"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42C98A1A"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48C3E5C8"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1E52F76F"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6FEB25A1"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2B0F7632"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0B361470"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34BACFF9"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7DC961A3"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1B3B6C8" w14:textId="77777777" w:rsidR="00227FA4" w:rsidRPr="0057595A" w:rsidRDefault="00227FA4" w:rsidP="000E1E98">
            <w:pPr>
              <w:rPr>
                <w:i/>
                <w:iCs/>
              </w:rPr>
            </w:pPr>
          </w:p>
        </w:tc>
      </w:tr>
    </w:tbl>
    <w:p w14:paraId="50ED99D8" w14:textId="77777777" w:rsidR="00227FA4" w:rsidRPr="0057595A" w:rsidRDefault="00227FA4" w:rsidP="000E1E98">
      <w:pPr>
        <w:rPr>
          <w:i/>
          <w:iCs/>
        </w:rPr>
      </w:pPr>
    </w:p>
    <w:p w14:paraId="4633D925" w14:textId="77777777" w:rsidR="00227FA4" w:rsidRPr="0057595A" w:rsidRDefault="00227FA4" w:rsidP="00227FA4">
      <w:pPr>
        <w:rPr>
          <w:i/>
          <w:iCs/>
        </w:rPr>
      </w:pPr>
    </w:p>
    <w:p w14:paraId="4E1E4CF0" w14:textId="77777777" w:rsidR="00227FA4" w:rsidRPr="0057595A" w:rsidRDefault="00227FA4" w:rsidP="00227FA4">
      <w:pPr>
        <w:rPr>
          <w:iCs/>
        </w:rPr>
      </w:pPr>
      <w:r w:rsidRPr="0057595A">
        <w:rPr>
          <w:iCs/>
        </w:rPr>
        <w:t>Steady Performance</w:t>
      </w:r>
    </w:p>
    <w:p w14:paraId="7B7A6D9F" w14:textId="77777777" w:rsidR="00227FA4" w:rsidRPr="0057595A" w:rsidRDefault="00227FA4" w:rsidP="000E1E98">
      <w:pPr>
        <w:rPr>
          <w:i/>
          <w:iCs/>
        </w:rPr>
      </w:pPr>
    </w:p>
    <w:tbl>
      <w:tblPr>
        <w:tblW w:w="0" w:type="auto"/>
        <w:tblLayout w:type="fixed"/>
        <w:tblCellMar>
          <w:left w:w="107" w:type="dxa"/>
          <w:right w:w="107" w:type="dxa"/>
        </w:tblCellMar>
        <w:tblLook w:val="0000" w:firstRow="0" w:lastRow="0" w:firstColumn="0" w:lastColumn="0" w:noHBand="0" w:noVBand="0"/>
      </w:tblPr>
      <w:tblGrid>
        <w:gridCol w:w="2092"/>
        <w:gridCol w:w="284"/>
        <w:gridCol w:w="567"/>
        <w:gridCol w:w="567"/>
        <w:gridCol w:w="567"/>
        <w:gridCol w:w="567"/>
        <w:gridCol w:w="567"/>
        <w:gridCol w:w="567"/>
        <w:gridCol w:w="567"/>
        <w:gridCol w:w="567"/>
        <w:gridCol w:w="567"/>
        <w:gridCol w:w="567"/>
        <w:gridCol w:w="567"/>
        <w:gridCol w:w="567"/>
      </w:tblGrid>
      <w:tr w:rsidR="00227FA4" w:rsidRPr="0057595A" w14:paraId="66D21480" w14:textId="77777777" w:rsidTr="00227FA4">
        <w:trPr>
          <w:cantSplit/>
          <w:trHeight w:hRule="exact" w:val="240"/>
        </w:trPr>
        <w:tc>
          <w:tcPr>
            <w:tcW w:w="2092" w:type="dxa"/>
            <w:tcBorders>
              <w:top w:val="single" w:sz="12" w:space="0" w:color="auto"/>
              <w:left w:val="single" w:sz="6" w:space="0" w:color="auto"/>
            </w:tcBorders>
          </w:tcPr>
          <w:p w14:paraId="22CC762F" w14:textId="77777777" w:rsidR="00227FA4" w:rsidRPr="0057595A" w:rsidRDefault="00227FA4" w:rsidP="000E1E98">
            <w:pPr>
              <w:rPr>
                <w:i/>
                <w:iCs/>
              </w:rPr>
            </w:pPr>
            <w:r w:rsidRPr="0057595A">
              <w:rPr>
                <w:i/>
                <w:iCs/>
              </w:rPr>
              <w:t>Communication</w:t>
            </w:r>
          </w:p>
        </w:tc>
        <w:tc>
          <w:tcPr>
            <w:tcW w:w="284" w:type="dxa"/>
            <w:tcBorders>
              <w:top w:val="single" w:sz="12" w:space="0" w:color="auto"/>
            </w:tcBorders>
          </w:tcPr>
          <w:p w14:paraId="18DEA1A6" w14:textId="77777777" w:rsidR="00227FA4" w:rsidRPr="0057595A" w:rsidRDefault="00227FA4" w:rsidP="000E1E98">
            <w:pPr>
              <w:rPr>
                <w:i/>
                <w:iCs/>
              </w:rPr>
            </w:pPr>
            <w:r w:rsidRPr="0057595A">
              <w:rPr>
                <w:i/>
                <w:iCs/>
              </w:rPr>
              <w:t>5</w:t>
            </w:r>
          </w:p>
        </w:tc>
        <w:tc>
          <w:tcPr>
            <w:tcW w:w="567" w:type="dxa"/>
            <w:tcBorders>
              <w:top w:val="single" w:sz="12" w:space="0" w:color="auto"/>
              <w:left w:val="single" w:sz="6" w:space="0" w:color="auto"/>
            </w:tcBorders>
          </w:tcPr>
          <w:p w14:paraId="2FEC161A" w14:textId="77777777" w:rsidR="00227FA4" w:rsidRPr="0057595A" w:rsidRDefault="00227FA4" w:rsidP="000E1E98">
            <w:pPr>
              <w:rPr>
                <w:i/>
                <w:iCs/>
              </w:rPr>
            </w:pPr>
          </w:p>
        </w:tc>
        <w:tc>
          <w:tcPr>
            <w:tcW w:w="567" w:type="dxa"/>
            <w:tcBorders>
              <w:top w:val="single" w:sz="12" w:space="0" w:color="auto"/>
              <w:left w:val="single" w:sz="6" w:space="0" w:color="auto"/>
            </w:tcBorders>
          </w:tcPr>
          <w:p w14:paraId="0F18B126" w14:textId="77777777" w:rsidR="00227FA4" w:rsidRPr="0057595A" w:rsidRDefault="00227FA4" w:rsidP="000E1E98">
            <w:pPr>
              <w:rPr>
                <w:i/>
                <w:iCs/>
              </w:rPr>
            </w:pPr>
          </w:p>
        </w:tc>
        <w:tc>
          <w:tcPr>
            <w:tcW w:w="567" w:type="dxa"/>
            <w:tcBorders>
              <w:top w:val="single" w:sz="12" w:space="0" w:color="auto"/>
              <w:left w:val="single" w:sz="6" w:space="0" w:color="auto"/>
            </w:tcBorders>
          </w:tcPr>
          <w:p w14:paraId="4150C024" w14:textId="77777777" w:rsidR="00227FA4" w:rsidRPr="0057595A" w:rsidRDefault="00227FA4" w:rsidP="000E1E98">
            <w:pPr>
              <w:rPr>
                <w:i/>
                <w:iCs/>
              </w:rPr>
            </w:pPr>
          </w:p>
        </w:tc>
        <w:tc>
          <w:tcPr>
            <w:tcW w:w="567" w:type="dxa"/>
            <w:tcBorders>
              <w:top w:val="single" w:sz="12" w:space="0" w:color="auto"/>
              <w:left w:val="single" w:sz="6" w:space="0" w:color="auto"/>
            </w:tcBorders>
          </w:tcPr>
          <w:p w14:paraId="51E80DE7" w14:textId="77777777" w:rsidR="00227FA4" w:rsidRPr="0057595A" w:rsidRDefault="00227FA4" w:rsidP="000E1E98">
            <w:pPr>
              <w:rPr>
                <w:i/>
                <w:iCs/>
              </w:rPr>
            </w:pPr>
          </w:p>
        </w:tc>
        <w:tc>
          <w:tcPr>
            <w:tcW w:w="567" w:type="dxa"/>
            <w:tcBorders>
              <w:top w:val="single" w:sz="12" w:space="0" w:color="auto"/>
              <w:left w:val="single" w:sz="6" w:space="0" w:color="auto"/>
            </w:tcBorders>
          </w:tcPr>
          <w:p w14:paraId="4E6A352D" w14:textId="77777777" w:rsidR="00227FA4" w:rsidRPr="0057595A" w:rsidRDefault="00227FA4" w:rsidP="000E1E98">
            <w:pPr>
              <w:rPr>
                <w:i/>
                <w:iCs/>
              </w:rPr>
            </w:pPr>
          </w:p>
        </w:tc>
        <w:tc>
          <w:tcPr>
            <w:tcW w:w="567" w:type="dxa"/>
            <w:tcBorders>
              <w:top w:val="single" w:sz="12" w:space="0" w:color="auto"/>
              <w:left w:val="single" w:sz="6" w:space="0" w:color="auto"/>
            </w:tcBorders>
          </w:tcPr>
          <w:p w14:paraId="5B86EC84" w14:textId="77777777" w:rsidR="00227FA4" w:rsidRPr="0057595A" w:rsidRDefault="00227FA4" w:rsidP="000E1E98">
            <w:pPr>
              <w:rPr>
                <w:i/>
                <w:iCs/>
              </w:rPr>
            </w:pPr>
          </w:p>
        </w:tc>
        <w:tc>
          <w:tcPr>
            <w:tcW w:w="567" w:type="dxa"/>
            <w:tcBorders>
              <w:top w:val="single" w:sz="12" w:space="0" w:color="auto"/>
              <w:left w:val="single" w:sz="6" w:space="0" w:color="auto"/>
            </w:tcBorders>
          </w:tcPr>
          <w:p w14:paraId="622C76BE"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tcBorders>
          </w:tcPr>
          <w:p w14:paraId="5ED43B5A"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tcBorders>
          </w:tcPr>
          <w:p w14:paraId="0EF5CDDB"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tcBorders>
          </w:tcPr>
          <w:p w14:paraId="06E6FC17"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tcBorders>
          </w:tcPr>
          <w:p w14:paraId="6661B44D"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right w:val="single" w:sz="6" w:space="0" w:color="auto"/>
            </w:tcBorders>
          </w:tcPr>
          <w:p w14:paraId="4D4EE5C8" w14:textId="77777777" w:rsidR="00227FA4" w:rsidRPr="0057595A" w:rsidRDefault="00227FA4" w:rsidP="000E1E98">
            <w:pPr>
              <w:rPr>
                <w:i/>
                <w:iCs/>
              </w:rPr>
            </w:pPr>
          </w:p>
        </w:tc>
      </w:tr>
      <w:tr w:rsidR="00227FA4" w:rsidRPr="0057595A" w14:paraId="6296ECAD" w14:textId="77777777" w:rsidTr="00227FA4">
        <w:trPr>
          <w:cantSplit/>
          <w:trHeight w:hRule="exact" w:val="240"/>
        </w:trPr>
        <w:tc>
          <w:tcPr>
            <w:tcW w:w="2092" w:type="dxa"/>
            <w:tcBorders>
              <w:left w:val="single" w:sz="6" w:space="0" w:color="auto"/>
            </w:tcBorders>
          </w:tcPr>
          <w:p w14:paraId="24697374" w14:textId="77777777" w:rsidR="00227FA4" w:rsidRPr="0057595A" w:rsidRDefault="00227FA4" w:rsidP="000E1E98">
            <w:pPr>
              <w:rPr>
                <w:i/>
                <w:iCs/>
              </w:rPr>
            </w:pPr>
          </w:p>
        </w:tc>
        <w:tc>
          <w:tcPr>
            <w:tcW w:w="284" w:type="dxa"/>
          </w:tcPr>
          <w:p w14:paraId="7C7EF3C4" w14:textId="77777777" w:rsidR="00227FA4" w:rsidRPr="0057595A" w:rsidRDefault="00227FA4" w:rsidP="000E1E98">
            <w:pPr>
              <w:rPr>
                <w:i/>
                <w:iCs/>
              </w:rPr>
            </w:pPr>
            <w:r w:rsidRPr="0057595A">
              <w:rPr>
                <w:i/>
                <w:iCs/>
              </w:rPr>
              <w:t>4</w:t>
            </w:r>
          </w:p>
        </w:tc>
        <w:tc>
          <w:tcPr>
            <w:tcW w:w="567" w:type="dxa"/>
            <w:tcBorders>
              <w:top w:val="single" w:sz="6" w:space="0" w:color="auto"/>
              <w:left w:val="single" w:sz="6" w:space="0" w:color="auto"/>
            </w:tcBorders>
          </w:tcPr>
          <w:p w14:paraId="2D5AA31C" w14:textId="77777777" w:rsidR="00227FA4" w:rsidRPr="0057595A" w:rsidRDefault="00227FA4" w:rsidP="000E1E98">
            <w:pPr>
              <w:rPr>
                <w:i/>
                <w:iCs/>
              </w:rPr>
            </w:pPr>
          </w:p>
        </w:tc>
        <w:tc>
          <w:tcPr>
            <w:tcW w:w="567" w:type="dxa"/>
            <w:tcBorders>
              <w:top w:val="single" w:sz="6" w:space="0" w:color="auto"/>
              <w:left w:val="single" w:sz="6" w:space="0" w:color="auto"/>
            </w:tcBorders>
          </w:tcPr>
          <w:p w14:paraId="09303B39" w14:textId="77777777" w:rsidR="00227FA4" w:rsidRPr="0057595A" w:rsidRDefault="00227FA4" w:rsidP="000E1E98">
            <w:pPr>
              <w:rPr>
                <w:i/>
                <w:iCs/>
              </w:rPr>
            </w:pPr>
          </w:p>
        </w:tc>
        <w:tc>
          <w:tcPr>
            <w:tcW w:w="567" w:type="dxa"/>
            <w:tcBorders>
              <w:top w:val="single" w:sz="6" w:space="0" w:color="auto"/>
              <w:left w:val="single" w:sz="6" w:space="0" w:color="auto"/>
            </w:tcBorders>
          </w:tcPr>
          <w:p w14:paraId="1A5CA937" w14:textId="77777777" w:rsidR="00227FA4" w:rsidRPr="0057595A" w:rsidRDefault="00227FA4" w:rsidP="000E1E98">
            <w:pPr>
              <w:rPr>
                <w:i/>
                <w:iCs/>
              </w:rPr>
            </w:pPr>
          </w:p>
        </w:tc>
        <w:tc>
          <w:tcPr>
            <w:tcW w:w="567" w:type="dxa"/>
            <w:tcBorders>
              <w:top w:val="single" w:sz="6" w:space="0" w:color="auto"/>
              <w:left w:val="single" w:sz="6" w:space="0" w:color="auto"/>
            </w:tcBorders>
          </w:tcPr>
          <w:p w14:paraId="6FD45C99" w14:textId="77777777" w:rsidR="00227FA4" w:rsidRPr="0057595A" w:rsidRDefault="00227FA4" w:rsidP="000E1E98">
            <w:pPr>
              <w:rPr>
                <w:i/>
                <w:iCs/>
              </w:rPr>
            </w:pPr>
          </w:p>
        </w:tc>
        <w:tc>
          <w:tcPr>
            <w:tcW w:w="567" w:type="dxa"/>
            <w:tcBorders>
              <w:top w:val="single" w:sz="6" w:space="0" w:color="auto"/>
              <w:left w:val="single" w:sz="6" w:space="0" w:color="auto"/>
            </w:tcBorders>
          </w:tcPr>
          <w:p w14:paraId="40F14D92" w14:textId="77777777" w:rsidR="00227FA4" w:rsidRPr="0057595A" w:rsidRDefault="00227FA4" w:rsidP="000E1E98">
            <w:pPr>
              <w:rPr>
                <w:i/>
                <w:iCs/>
              </w:rPr>
            </w:pPr>
          </w:p>
        </w:tc>
        <w:tc>
          <w:tcPr>
            <w:tcW w:w="567" w:type="dxa"/>
            <w:tcBorders>
              <w:top w:val="single" w:sz="6" w:space="0" w:color="auto"/>
              <w:left w:val="single" w:sz="6" w:space="0" w:color="auto"/>
            </w:tcBorders>
          </w:tcPr>
          <w:p w14:paraId="0439BAC7" w14:textId="77777777" w:rsidR="00227FA4" w:rsidRPr="0057595A" w:rsidRDefault="00227FA4" w:rsidP="000E1E98">
            <w:pPr>
              <w:rPr>
                <w:i/>
                <w:iCs/>
              </w:rPr>
            </w:pPr>
          </w:p>
        </w:tc>
        <w:tc>
          <w:tcPr>
            <w:tcW w:w="567" w:type="dxa"/>
            <w:tcBorders>
              <w:top w:val="single" w:sz="6" w:space="0" w:color="auto"/>
              <w:left w:val="single" w:sz="6" w:space="0" w:color="auto"/>
            </w:tcBorders>
          </w:tcPr>
          <w:p w14:paraId="35BF0483"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7C1CF379"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7DB559A5"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313D1657"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tcPr>
          <w:p w14:paraId="0F8EC3C7"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tcPr>
          <w:p w14:paraId="72F9574C" w14:textId="77777777" w:rsidR="00227FA4" w:rsidRPr="0057595A" w:rsidRDefault="00227FA4" w:rsidP="000E1E98">
            <w:pPr>
              <w:rPr>
                <w:i/>
                <w:iCs/>
              </w:rPr>
            </w:pPr>
          </w:p>
        </w:tc>
      </w:tr>
      <w:tr w:rsidR="00227FA4" w:rsidRPr="0057595A" w14:paraId="23FA54C8" w14:textId="77777777" w:rsidTr="00227FA4">
        <w:trPr>
          <w:cantSplit/>
          <w:trHeight w:hRule="exact" w:val="240"/>
        </w:trPr>
        <w:tc>
          <w:tcPr>
            <w:tcW w:w="2092" w:type="dxa"/>
            <w:tcBorders>
              <w:left w:val="single" w:sz="6" w:space="0" w:color="auto"/>
            </w:tcBorders>
          </w:tcPr>
          <w:p w14:paraId="5302A29B" w14:textId="77777777" w:rsidR="00227FA4" w:rsidRPr="0057595A" w:rsidRDefault="00227FA4" w:rsidP="000E1E98">
            <w:pPr>
              <w:rPr>
                <w:i/>
                <w:iCs/>
              </w:rPr>
            </w:pPr>
          </w:p>
        </w:tc>
        <w:tc>
          <w:tcPr>
            <w:tcW w:w="284" w:type="dxa"/>
          </w:tcPr>
          <w:p w14:paraId="2724F485" w14:textId="77777777" w:rsidR="00227FA4" w:rsidRPr="0057595A" w:rsidRDefault="00227FA4" w:rsidP="000E1E98">
            <w:pPr>
              <w:rPr>
                <w:i/>
                <w:iCs/>
              </w:rPr>
            </w:pPr>
            <w:r w:rsidRPr="0057595A">
              <w:rPr>
                <w:i/>
                <w:iCs/>
              </w:rPr>
              <w:t>3</w:t>
            </w:r>
          </w:p>
        </w:tc>
        <w:tc>
          <w:tcPr>
            <w:tcW w:w="567" w:type="dxa"/>
            <w:tcBorders>
              <w:top w:val="single" w:sz="6" w:space="0" w:color="auto"/>
              <w:left w:val="single" w:sz="6" w:space="0" w:color="auto"/>
              <w:bottom w:val="single" w:sz="6" w:space="0" w:color="auto"/>
            </w:tcBorders>
            <w:shd w:val="clear" w:color="auto" w:fill="0000FF"/>
          </w:tcPr>
          <w:p w14:paraId="4FC54E7C"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5F60BF6A" w14:textId="77777777" w:rsidR="00227FA4" w:rsidRPr="0057595A" w:rsidRDefault="00227FA4" w:rsidP="000E1E98">
            <w:pPr>
              <w:rPr>
                <w:i/>
                <w:iCs/>
              </w:rPr>
            </w:pPr>
          </w:p>
        </w:tc>
        <w:tc>
          <w:tcPr>
            <w:tcW w:w="567" w:type="dxa"/>
            <w:tcBorders>
              <w:top w:val="single" w:sz="6" w:space="0" w:color="auto"/>
              <w:bottom w:val="single" w:sz="6" w:space="0" w:color="auto"/>
            </w:tcBorders>
            <w:shd w:val="clear" w:color="auto" w:fill="0000FF"/>
          </w:tcPr>
          <w:p w14:paraId="1D9C3394"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0C738817"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47388D3B"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5F8EF715"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0AA9DAFE"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142E724"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EAA11A3"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D7397F3"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698F0F6"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460E33C" w14:textId="77777777" w:rsidR="00227FA4" w:rsidRPr="0057595A" w:rsidRDefault="00227FA4" w:rsidP="000E1E98">
            <w:pPr>
              <w:rPr>
                <w:i/>
                <w:iCs/>
              </w:rPr>
            </w:pPr>
          </w:p>
        </w:tc>
      </w:tr>
      <w:tr w:rsidR="00227FA4" w:rsidRPr="0057595A" w14:paraId="085DBCDC" w14:textId="77777777" w:rsidTr="00227FA4">
        <w:trPr>
          <w:cantSplit/>
          <w:trHeight w:hRule="exact" w:val="240"/>
        </w:trPr>
        <w:tc>
          <w:tcPr>
            <w:tcW w:w="2092" w:type="dxa"/>
            <w:tcBorders>
              <w:left w:val="single" w:sz="6" w:space="0" w:color="auto"/>
            </w:tcBorders>
          </w:tcPr>
          <w:p w14:paraId="55934A48" w14:textId="77777777" w:rsidR="00227FA4" w:rsidRPr="0057595A" w:rsidRDefault="00227FA4" w:rsidP="000E1E98">
            <w:pPr>
              <w:rPr>
                <w:i/>
                <w:iCs/>
              </w:rPr>
            </w:pPr>
          </w:p>
        </w:tc>
        <w:tc>
          <w:tcPr>
            <w:tcW w:w="284" w:type="dxa"/>
          </w:tcPr>
          <w:p w14:paraId="0E958CE4" w14:textId="77777777" w:rsidR="00227FA4" w:rsidRPr="0057595A" w:rsidRDefault="00227FA4" w:rsidP="000E1E98">
            <w:pPr>
              <w:rPr>
                <w:i/>
                <w:iCs/>
              </w:rPr>
            </w:pPr>
            <w:r w:rsidRPr="0057595A">
              <w:rPr>
                <w:i/>
                <w:iCs/>
              </w:rPr>
              <w:t>2</w:t>
            </w:r>
          </w:p>
        </w:tc>
        <w:tc>
          <w:tcPr>
            <w:tcW w:w="567" w:type="dxa"/>
            <w:tcBorders>
              <w:top w:val="single" w:sz="6" w:space="0" w:color="auto"/>
              <w:left w:val="single" w:sz="6" w:space="0" w:color="auto"/>
              <w:bottom w:val="single" w:sz="6" w:space="0" w:color="auto"/>
            </w:tcBorders>
            <w:shd w:val="clear" w:color="auto" w:fill="0000FF"/>
          </w:tcPr>
          <w:p w14:paraId="1A4ACD6A" w14:textId="77777777" w:rsidR="00227FA4" w:rsidRPr="0057595A" w:rsidRDefault="00227FA4" w:rsidP="000E1E98">
            <w:pPr>
              <w:rPr>
                <w:i/>
                <w:iCs/>
              </w:rPr>
            </w:pPr>
          </w:p>
        </w:tc>
        <w:tc>
          <w:tcPr>
            <w:tcW w:w="567" w:type="dxa"/>
            <w:tcBorders>
              <w:left w:val="single" w:sz="6" w:space="0" w:color="auto"/>
              <w:bottom w:val="single" w:sz="6" w:space="0" w:color="auto"/>
            </w:tcBorders>
            <w:shd w:val="clear" w:color="auto" w:fill="0000FF"/>
          </w:tcPr>
          <w:p w14:paraId="42B71308" w14:textId="77777777" w:rsidR="00227FA4" w:rsidRPr="0057595A" w:rsidRDefault="00227FA4" w:rsidP="000E1E98">
            <w:pPr>
              <w:rPr>
                <w:i/>
                <w:iCs/>
              </w:rPr>
            </w:pPr>
          </w:p>
        </w:tc>
        <w:tc>
          <w:tcPr>
            <w:tcW w:w="567" w:type="dxa"/>
            <w:tcBorders>
              <w:left w:val="single" w:sz="6" w:space="0" w:color="auto"/>
              <w:bottom w:val="single" w:sz="6" w:space="0" w:color="auto"/>
            </w:tcBorders>
            <w:shd w:val="clear" w:color="auto" w:fill="0000FF"/>
          </w:tcPr>
          <w:p w14:paraId="0461E43D"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3A7DB2D4"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0342517A" w14:textId="77777777" w:rsidR="00227FA4" w:rsidRPr="0057595A" w:rsidRDefault="00227FA4" w:rsidP="000E1E98">
            <w:pPr>
              <w:rPr>
                <w:i/>
                <w:iCs/>
              </w:rPr>
            </w:pPr>
          </w:p>
        </w:tc>
        <w:tc>
          <w:tcPr>
            <w:tcW w:w="567" w:type="dxa"/>
            <w:tcBorders>
              <w:left w:val="single" w:sz="6" w:space="0" w:color="auto"/>
              <w:bottom w:val="single" w:sz="6" w:space="0" w:color="auto"/>
            </w:tcBorders>
            <w:shd w:val="clear" w:color="auto" w:fill="0000FF"/>
          </w:tcPr>
          <w:p w14:paraId="223C5C5C"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00B00141"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B2CDE32"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3551E3A"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3755209"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6D92199"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2EAE4F2" w14:textId="77777777" w:rsidR="00227FA4" w:rsidRPr="0057595A" w:rsidRDefault="00227FA4" w:rsidP="000E1E98">
            <w:pPr>
              <w:rPr>
                <w:i/>
                <w:iCs/>
              </w:rPr>
            </w:pPr>
          </w:p>
        </w:tc>
      </w:tr>
      <w:tr w:rsidR="00227FA4" w:rsidRPr="0057595A" w14:paraId="042383D7" w14:textId="77777777" w:rsidTr="00227FA4">
        <w:trPr>
          <w:cantSplit/>
          <w:trHeight w:hRule="exact" w:val="240"/>
        </w:trPr>
        <w:tc>
          <w:tcPr>
            <w:tcW w:w="2092" w:type="dxa"/>
            <w:tcBorders>
              <w:left w:val="single" w:sz="6" w:space="0" w:color="auto"/>
              <w:bottom w:val="single" w:sz="6" w:space="0" w:color="auto"/>
            </w:tcBorders>
          </w:tcPr>
          <w:p w14:paraId="0F22E618" w14:textId="77777777" w:rsidR="00227FA4" w:rsidRPr="0057595A" w:rsidRDefault="00227FA4" w:rsidP="000E1E98">
            <w:pPr>
              <w:rPr>
                <w:i/>
                <w:iCs/>
              </w:rPr>
            </w:pPr>
          </w:p>
        </w:tc>
        <w:tc>
          <w:tcPr>
            <w:tcW w:w="284" w:type="dxa"/>
            <w:tcBorders>
              <w:bottom w:val="single" w:sz="6" w:space="0" w:color="auto"/>
            </w:tcBorders>
          </w:tcPr>
          <w:p w14:paraId="48E1EA98" w14:textId="77777777" w:rsidR="00227FA4" w:rsidRPr="0057595A" w:rsidRDefault="00227FA4" w:rsidP="000E1E98">
            <w:pPr>
              <w:rPr>
                <w:i/>
                <w:iCs/>
              </w:rPr>
            </w:pPr>
            <w:r w:rsidRPr="0057595A">
              <w:rPr>
                <w:i/>
                <w:iCs/>
              </w:rPr>
              <w:t>1</w:t>
            </w:r>
          </w:p>
        </w:tc>
        <w:tc>
          <w:tcPr>
            <w:tcW w:w="567" w:type="dxa"/>
            <w:tcBorders>
              <w:top w:val="single" w:sz="6" w:space="0" w:color="auto"/>
              <w:left w:val="single" w:sz="6" w:space="0" w:color="auto"/>
              <w:bottom w:val="single" w:sz="6" w:space="0" w:color="auto"/>
            </w:tcBorders>
            <w:shd w:val="clear" w:color="auto" w:fill="0000FF"/>
          </w:tcPr>
          <w:p w14:paraId="1DF1A98B"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5B01ECE5"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73E9FE41"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72CC077C"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18481443"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203E1DB1"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0A05D07E"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C1C264D"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EF6181C"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207D698"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1C058C4"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B1A1EFD" w14:textId="77777777" w:rsidR="00227FA4" w:rsidRPr="0057595A" w:rsidRDefault="00227FA4" w:rsidP="000E1E98">
            <w:pPr>
              <w:rPr>
                <w:i/>
                <w:iCs/>
              </w:rPr>
            </w:pPr>
          </w:p>
        </w:tc>
      </w:tr>
    </w:tbl>
    <w:p w14:paraId="61857DDC" w14:textId="77777777" w:rsidR="00227FA4" w:rsidRPr="0057595A" w:rsidRDefault="00227FA4" w:rsidP="000E1E98">
      <w:pPr>
        <w:rPr>
          <w:i/>
          <w:iCs/>
        </w:rPr>
      </w:pPr>
    </w:p>
    <w:p w14:paraId="593A47F2" w14:textId="77777777" w:rsidR="00227FA4" w:rsidRPr="0057595A" w:rsidRDefault="00227FA4" w:rsidP="000E1E98">
      <w:pPr>
        <w:rPr>
          <w:i/>
          <w:iCs/>
        </w:rPr>
      </w:pPr>
    </w:p>
    <w:p w14:paraId="2BE705C0" w14:textId="77777777" w:rsidR="00227FA4" w:rsidRPr="0057595A" w:rsidRDefault="00227FA4" w:rsidP="00227FA4">
      <w:pPr>
        <w:rPr>
          <w:i/>
          <w:iCs/>
        </w:rPr>
      </w:pPr>
    </w:p>
    <w:p w14:paraId="58D473BC" w14:textId="77777777" w:rsidR="00227FA4" w:rsidRPr="0057595A" w:rsidRDefault="00227FA4" w:rsidP="000E1E98">
      <w:pPr>
        <w:rPr>
          <w:iCs/>
        </w:rPr>
      </w:pPr>
      <w:r w:rsidRPr="0057595A">
        <w:rPr>
          <w:iCs/>
        </w:rPr>
        <w:t>Improving Performance</w:t>
      </w:r>
    </w:p>
    <w:p w14:paraId="6968DD18" w14:textId="77777777" w:rsidR="00227FA4" w:rsidRPr="0057595A" w:rsidRDefault="00227FA4" w:rsidP="000E1E98">
      <w:pPr>
        <w:rPr>
          <w:i/>
          <w:iCs/>
        </w:rPr>
      </w:pPr>
    </w:p>
    <w:tbl>
      <w:tblPr>
        <w:tblW w:w="0" w:type="auto"/>
        <w:tblLayout w:type="fixed"/>
        <w:tblCellMar>
          <w:left w:w="107" w:type="dxa"/>
          <w:right w:w="107" w:type="dxa"/>
        </w:tblCellMar>
        <w:tblLook w:val="0000" w:firstRow="0" w:lastRow="0" w:firstColumn="0" w:lastColumn="0" w:noHBand="0" w:noVBand="0"/>
      </w:tblPr>
      <w:tblGrid>
        <w:gridCol w:w="2092"/>
        <w:gridCol w:w="284"/>
        <w:gridCol w:w="567"/>
        <w:gridCol w:w="567"/>
        <w:gridCol w:w="567"/>
        <w:gridCol w:w="567"/>
        <w:gridCol w:w="567"/>
        <w:gridCol w:w="567"/>
        <w:gridCol w:w="567"/>
        <w:gridCol w:w="567"/>
        <w:gridCol w:w="567"/>
        <w:gridCol w:w="567"/>
        <w:gridCol w:w="567"/>
        <w:gridCol w:w="567"/>
      </w:tblGrid>
      <w:tr w:rsidR="00227FA4" w:rsidRPr="0057595A" w14:paraId="039174F3" w14:textId="77777777" w:rsidTr="00227FA4">
        <w:trPr>
          <w:cantSplit/>
          <w:trHeight w:hRule="exact" w:val="240"/>
        </w:trPr>
        <w:tc>
          <w:tcPr>
            <w:tcW w:w="2092" w:type="dxa"/>
            <w:tcBorders>
              <w:top w:val="single" w:sz="12" w:space="0" w:color="auto"/>
              <w:left w:val="single" w:sz="6" w:space="0" w:color="auto"/>
            </w:tcBorders>
          </w:tcPr>
          <w:p w14:paraId="76F6CDD6" w14:textId="77777777" w:rsidR="00227FA4" w:rsidRPr="0057595A" w:rsidRDefault="00227FA4" w:rsidP="000E1E98">
            <w:pPr>
              <w:rPr>
                <w:i/>
                <w:iCs/>
              </w:rPr>
            </w:pPr>
            <w:r w:rsidRPr="0057595A">
              <w:rPr>
                <w:i/>
                <w:iCs/>
              </w:rPr>
              <w:t>Communication</w:t>
            </w:r>
          </w:p>
        </w:tc>
        <w:tc>
          <w:tcPr>
            <w:tcW w:w="284" w:type="dxa"/>
            <w:tcBorders>
              <w:top w:val="single" w:sz="12" w:space="0" w:color="auto"/>
            </w:tcBorders>
          </w:tcPr>
          <w:p w14:paraId="75438F10" w14:textId="77777777" w:rsidR="00227FA4" w:rsidRPr="0057595A" w:rsidRDefault="00227FA4" w:rsidP="000E1E98">
            <w:pPr>
              <w:rPr>
                <w:i/>
                <w:iCs/>
              </w:rPr>
            </w:pPr>
            <w:r w:rsidRPr="0057595A">
              <w:rPr>
                <w:i/>
                <w:iCs/>
              </w:rPr>
              <w:t>5</w:t>
            </w:r>
          </w:p>
        </w:tc>
        <w:tc>
          <w:tcPr>
            <w:tcW w:w="567" w:type="dxa"/>
            <w:tcBorders>
              <w:top w:val="single" w:sz="12" w:space="0" w:color="auto"/>
              <w:left w:val="single" w:sz="6" w:space="0" w:color="auto"/>
            </w:tcBorders>
          </w:tcPr>
          <w:p w14:paraId="3BD450A0" w14:textId="77777777" w:rsidR="00227FA4" w:rsidRPr="0057595A" w:rsidRDefault="00227FA4" w:rsidP="000E1E98">
            <w:pPr>
              <w:rPr>
                <w:i/>
                <w:iCs/>
              </w:rPr>
            </w:pPr>
          </w:p>
        </w:tc>
        <w:tc>
          <w:tcPr>
            <w:tcW w:w="567" w:type="dxa"/>
            <w:tcBorders>
              <w:top w:val="single" w:sz="12" w:space="0" w:color="auto"/>
              <w:left w:val="single" w:sz="6" w:space="0" w:color="auto"/>
            </w:tcBorders>
          </w:tcPr>
          <w:p w14:paraId="5B25CEAF" w14:textId="77777777" w:rsidR="00227FA4" w:rsidRPr="0057595A" w:rsidRDefault="00227FA4" w:rsidP="000E1E98">
            <w:pPr>
              <w:rPr>
                <w:i/>
                <w:iCs/>
              </w:rPr>
            </w:pPr>
          </w:p>
        </w:tc>
        <w:tc>
          <w:tcPr>
            <w:tcW w:w="567" w:type="dxa"/>
            <w:tcBorders>
              <w:top w:val="single" w:sz="12" w:space="0" w:color="auto"/>
              <w:left w:val="single" w:sz="6" w:space="0" w:color="auto"/>
            </w:tcBorders>
          </w:tcPr>
          <w:p w14:paraId="5476F121" w14:textId="77777777" w:rsidR="00227FA4" w:rsidRPr="0057595A" w:rsidRDefault="00227FA4" w:rsidP="000E1E98">
            <w:pPr>
              <w:rPr>
                <w:i/>
                <w:iCs/>
              </w:rPr>
            </w:pPr>
          </w:p>
        </w:tc>
        <w:tc>
          <w:tcPr>
            <w:tcW w:w="567" w:type="dxa"/>
            <w:tcBorders>
              <w:top w:val="single" w:sz="12" w:space="0" w:color="auto"/>
              <w:left w:val="single" w:sz="6" w:space="0" w:color="auto"/>
            </w:tcBorders>
          </w:tcPr>
          <w:p w14:paraId="720D6BDB" w14:textId="77777777" w:rsidR="00227FA4" w:rsidRPr="0057595A" w:rsidRDefault="00227FA4" w:rsidP="000E1E98">
            <w:pPr>
              <w:rPr>
                <w:i/>
                <w:iCs/>
              </w:rPr>
            </w:pPr>
          </w:p>
        </w:tc>
        <w:tc>
          <w:tcPr>
            <w:tcW w:w="567" w:type="dxa"/>
            <w:tcBorders>
              <w:top w:val="single" w:sz="12" w:space="0" w:color="auto"/>
              <w:left w:val="single" w:sz="6" w:space="0" w:color="auto"/>
            </w:tcBorders>
          </w:tcPr>
          <w:p w14:paraId="07EFADD8"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tcBorders>
            <w:shd w:val="clear" w:color="auto" w:fill="0000FF"/>
          </w:tcPr>
          <w:p w14:paraId="10ECDF8F"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tcBorders>
            <w:shd w:val="clear" w:color="auto" w:fill="0000FF"/>
          </w:tcPr>
          <w:p w14:paraId="6A492B3E"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140CCF81"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4A814382"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5C079C2E"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2AFF7544" w14:textId="77777777" w:rsidR="00227FA4" w:rsidRPr="0057595A" w:rsidRDefault="00227FA4" w:rsidP="000E1E98">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25428267" w14:textId="77777777" w:rsidR="00227FA4" w:rsidRPr="0057595A" w:rsidRDefault="00227FA4" w:rsidP="000E1E98">
            <w:pPr>
              <w:rPr>
                <w:i/>
                <w:iCs/>
              </w:rPr>
            </w:pPr>
          </w:p>
        </w:tc>
      </w:tr>
      <w:tr w:rsidR="00227FA4" w:rsidRPr="0057595A" w14:paraId="763D3C29" w14:textId="77777777" w:rsidTr="00227FA4">
        <w:trPr>
          <w:cantSplit/>
          <w:trHeight w:hRule="exact" w:val="240"/>
        </w:trPr>
        <w:tc>
          <w:tcPr>
            <w:tcW w:w="2092" w:type="dxa"/>
            <w:tcBorders>
              <w:left w:val="single" w:sz="6" w:space="0" w:color="auto"/>
            </w:tcBorders>
          </w:tcPr>
          <w:p w14:paraId="7E404559" w14:textId="77777777" w:rsidR="00227FA4" w:rsidRPr="0057595A" w:rsidRDefault="00227FA4" w:rsidP="000E1E98">
            <w:pPr>
              <w:rPr>
                <w:i/>
                <w:iCs/>
              </w:rPr>
            </w:pPr>
          </w:p>
        </w:tc>
        <w:tc>
          <w:tcPr>
            <w:tcW w:w="284" w:type="dxa"/>
          </w:tcPr>
          <w:p w14:paraId="02B15495" w14:textId="77777777" w:rsidR="00227FA4" w:rsidRPr="0057595A" w:rsidRDefault="00227FA4" w:rsidP="000E1E98">
            <w:pPr>
              <w:rPr>
                <w:i/>
                <w:iCs/>
              </w:rPr>
            </w:pPr>
            <w:r w:rsidRPr="0057595A">
              <w:rPr>
                <w:i/>
                <w:iCs/>
              </w:rPr>
              <w:t>4</w:t>
            </w:r>
          </w:p>
        </w:tc>
        <w:tc>
          <w:tcPr>
            <w:tcW w:w="567" w:type="dxa"/>
            <w:tcBorders>
              <w:top w:val="single" w:sz="6" w:space="0" w:color="auto"/>
              <w:left w:val="single" w:sz="6" w:space="0" w:color="auto"/>
            </w:tcBorders>
          </w:tcPr>
          <w:p w14:paraId="6806854F" w14:textId="77777777" w:rsidR="00227FA4" w:rsidRPr="0057595A" w:rsidRDefault="00227FA4" w:rsidP="000E1E98">
            <w:pPr>
              <w:rPr>
                <w:i/>
                <w:iCs/>
              </w:rPr>
            </w:pPr>
          </w:p>
        </w:tc>
        <w:tc>
          <w:tcPr>
            <w:tcW w:w="567" w:type="dxa"/>
            <w:tcBorders>
              <w:top w:val="single" w:sz="6" w:space="0" w:color="auto"/>
              <w:left w:val="single" w:sz="6" w:space="0" w:color="auto"/>
            </w:tcBorders>
          </w:tcPr>
          <w:p w14:paraId="5D3515D8"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5893F0C2"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3E8834E4"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0A61F6AF"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6B41419B" w14:textId="77777777" w:rsidR="00227FA4" w:rsidRPr="0057595A" w:rsidRDefault="00227FA4" w:rsidP="000E1E98">
            <w:pPr>
              <w:rPr>
                <w:i/>
                <w:iCs/>
              </w:rPr>
            </w:pPr>
          </w:p>
        </w:tc>
        <w:tc>
          <w:tcPr>
            <w:tcW w:w="567" w:type="dxa"/>
            <w:tcBorders>
              <w:left w:val="single" w:sz="6" w:space="0" w:color="auto"/>
              <w:bottom w:val="single" w:sz="6" w:space="0" w:color="auto"/>
            </w:tcBorders>
            <w:shd w:val="clear" w:color="auto" w:fill="0000FF"/>
          </w:tcPr>
          <w:p w14:paraId="417ED3B1"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398BF4DC"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493D614E"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52CACED1"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496D0DD4"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7B8590D" w14:textId="77777777" w:rsidR="00227FA4" w:rsidRPr="0057595A" w:rsidRDefault="00227FA4" w:rsidP="000E1E98">
            <w:pPr>
              <w:rPr>
                <w:i/>
                <w:iCs/>
              </w:rPr>
            </w:pPr>
          </w:p>
        </w:tc>
      </w:tr>
      <w:tr w:rsidR="00227FA4" w:rsidRPr="0057595A" w14:paraId="50BA8B26" w14:textId="77777777" w:rsidTr="00227FA4">
        <w:trPr>
          <w:cantSplit/>
          <w:trHeight w:hRule="exact" w:val="240"/>
        </w:trPr>
        <w:tc>
          <w:tcPr>
            <w:tcW w:w="2092" w:type="dxa"/>
            <w:tcBorders>
              <w:left w:val="single" w:sz="6" w:space="0" w:color="auto"/>
            </w:tcBorders>
          </w:tcPr>
          <w:p w14:paraId="2639D53A" w14:textId="77777777" w:rsidR="00227FA4" w:rsidRPr="0057595A" w:rsidRDefault="00227FA4" w:rsidP="000E1E98">
            <w:pPr>
              <w:rPr>
                <w:i/>
                <w:iCs/>
              </w:rPr>
            </w:pPr>
          </w:p>
        </w:tc>
        <w:tc>
          <w:tcPr>
            <w:tcW w:w="284" w:type="dxa"/>
          </w:tcPr>
          <w:p w14:paraId="13B5CDF1" w14:textId="77777777" w:rsidR="00227FA4" w:rsidRPr="0057595A" w:rsidRDefault="00227FA4" w:rsidP="000E1E98">
            <w:pPr>
              <w:rPr>
                <w:i/>
                <w:iCs/>
              </w:rPr>
            </w:pPr>
            <w:r w:rsidRPr="0057595A">
              <w:rPr>
                <w:i/>
                <w:iCs/>
              </w:rPr>
              <w:t>3</w:t>
            </w:r>
          </w:p>
        </w:tc>
        <w:tc>
          <w:tcPr>
            <w:tcW w:w="567" w:type="dxa"/>
            <w:tcBorders>
              <w:top w:val="single" w:sz="6" w:space="0" w:color="auto"/>
              <w:left w:val="single" w:sz="6" w:space="0" w:color="auto"/>
              <w:bottom w:val="single" w:sz="6" w:space="0" w:color="auto"/>
            </w:tcBorders>
            <w:shd w:val="clear" w:color="auto" w:fill="0000FF"/>
          </w:tcPr>
          <w:p w14:paraId="40AA4F0C"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60A7578C"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0ED68E0C"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58142352"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179BED23" w14:textId="77777777" w:rsidR="00227FA4" w:rsidRPr="0057595A" w:rsidRDefault="00227FA4" w:rsidP="000E1E98">
            <w:pPr>
              <w:rPr>
                <w:i/>
                <w:iCs/>
              </w:rPr>
            </w:pPr>
          </w:p>
        </w:tc>
        <w:tc>
          <w:tcPr>
            <w:tcW w:w="567" w:type="dxa"/>
            <w:tcBorders>
              <w:left w:val="single" w:sz="6" w:space="0" w:color="auto"/>
              <w:bottom w:val="single" w:sz="6" w:space="0" w:color="auto"/>
            </w:tcBorders>
            <w:shd w:val="clear" w:color="auto" w:fill="0000FF"/>
          </w:tcPr>
          <w:p w14:paraId="53E52437"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18AB3D48"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7C5AAAD3"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3D585F48"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024C261A"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3E5E57DC"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45D7767" w14:textId="77777777" w:rsidR="00227FA4" w:rsidRPr="0057595A" w:rsidRDefault="00227FA4" w:rsidP="000E1E98">
            <w:pPr>
              <w:rPr>
                <w:i/>
                <w:iCs/>
              </w:rPr>
            </w:pPr>
          </w:p>
        </w:tc>
      </w:tr>
      <w:tr w:rsidR="00227FA4" w:rsidRPr="0057595A" w14:paraId="544E623E" w14:textId="77777777" w:rsidTr="00227FA4">
        <w:trPr>
          <w:cantSplit/>
          <w:trHeight w:hRule="exact" w:val="240"/>
        </w:trPr>
        <w:tc>
          <w:tcPr>
            <w:tcW w:w="2092" w:type="dxa"/>
            <w:tcBorders>
              <w:left w:val="single" w:sz="6" w:space="0" w:color="auto"/>
            </w:tcBorders>
          </w:tcPr>
          <w:p w14:paraId="1F791DC1" w14:textId="77777777" w:rsidR="00227FA4" w:rsidRPr="0057595A" w:rsidRDefault="00227FA4" w:rsidP="000E1E98">
            <w:pPr>
              <w:rPr>
                <w:i/>
                <w:iCs/>
              </w:rPr>
            </w:pPr>
          </w:p>
        </w:tc>
        <w:tc>
          <w:tcPr>
            <w:tcW w:w="284" w:type="dxa"/>
          </w:tcPr>
          <w:p w14:paraId="04772CA4" w14:textId="77777777" w:rsidR="00227FA4" w:rsidRPr="0057595A" w:rsidRDefault="00227FA4" w:rsidP="000E1E98">
            <w:pPr>
              <w:rPr>
                <w:i/>
                <w:iCs/>
              </w:rPr>
            </w:pPr>
            <w:r w:rsidRPr="0057595A">
              <w:rPr>
                <w:i/>
                <w:iCs/>
              </w:rPr>
              <w:t>2</w:t>
            </w:r>
          </w:p>
        </w:tc>
        <w:tc>
          <w:tcPr>
            <w:tcW w:w="567" w:type="dxa"/>
            <w:tcBorders>
              <w:top w:val="single" w:sz="6" w:space="0" w:color="auto"/>
              <w:left w:val="single" w:sz="6" w:space="0" w:color="auto"/>
              <w:bottom w:val="single" w:sz="6" w:space="0" w:color="auto"/>
            </w:tcBorders>
            <w:shd w:val="clear" w:color="auto" w:fill="0000FF"/>
          </w:tcPr>
          <w:p w14:paraId="6AF8338B"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4EDE3C87"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3EC4E993"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234180C6"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22F5F3A3"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50908789"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53AC6C02"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18B86F62"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7695B03B"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6796B906"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1C45031C" w14:textId="77777777" w:rsidR="00227FA4" w:rsidRPr="0057595A"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E94FA2D" w14:textId="77777777" w:rsidR="00227FA4" w:rsidRPr="0057595A" w:rsidRDefault="00227FA4" w:rsidP="000E1E98">
            <w:pPr>
              <w:rPr>
                <w:i/>
                <w:iCs/>
              </w:rPr>
            </w:pPr>
          </w:p>
        </w:tc>
      </w:tr>
      <w:tr w:rsidR="00227FA4" w:rsidRPr="00B15BEE" w14:paraId="078C8E75" w14:textId="77777777" w:rsidTr="00227FA4">
        <w:trPr>
          <w:cantSplit/>
          <w:trHeight w:hRule="exact" w:val="240"/>
        </w:trPr>
        <w:tc>
          <w:tcPr>
            <w:tcW w:w="2092" w:type="dxa"/>
            <w:tcBorders>
              <w:left w:val="single" w:sz="6" w:space="0" w:color="auto"/>
              <w:bottom w:val="single" w:sz="6" w:space="0" w:color="auto"/>
            </w:tcBorders>
          </w:tcPr>
          <w:p w14:paraId="5E1BD2D1" w14:textId="77777777" w:rsidR="00227FA4" w:rsidRPr="0057595A" w:rsidRDefault="00227FA4" w:rsidP="000E1E98">
            <w:pPr>
              <w:rPr>
                <w:i/>
                <w:iCs/>
              </w:rPr>
            </w:pPr>
          </w:p>
        </w:tc>
        <w:tc>
          <w:tcPr>
            <w:tcW w:w="284" w:type="dxa"/>
            <w:tcBorders>
              <w:bottom w:val="single" w:sz="6" w:space="0" w:color="auto"/>
            </w:tcBorders>
          </w:tcPr>
          <w:p w14:paraId="6C738426" w14:textId="77777777" w:rsidR="00227FA4" w:rsidRPr="00B15BEE" w:rsidRDefault="00227FA4" w:rsidP="000E1E98">
            <w:pPr>
              <w:rPr>
                <w:i/>
                <w:iCs/>
              </w:rPr>
            </w:pPr>
            <w:r w:rsidRPr="0057595A">
              <w:rPr>
                <w:i/>
                <w:iCs/>
              </w:rPr>
              <w:t>1</w:t>
            </w:r>
          </w:p>
        </w:tc>
        <w:tc>
          <w:tcPr>
            <w:tcW w:w="567" w:type="dxa"/>
            <w:tcBorders>
              <w:top w:val="single" w:sz="6" w:space="0" w:color="auto"/>
              <w:left w:val="single" w:sz="6" w:space="0" w:color="auto"/>
              <w:bottom w:val="single" w:sz="6" w:space="0" w:color="auto"/>
            </w:tcBorders>
            <w:shd w:val="clear" w:color="auto" w:fill="0000FF"/>
          </w:tcPr>
          <w:p w14:paraId="26A1990C" w14:textId="77777777" w:rsidR="00227FA4" w:rsidRPr="00B15BEE"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207922ED" w14:textId="77777777" w:rsidR="00227FA4" w:rsidRPr="00B15BEE"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623D8F19" w14:textId="77777777" w:rsidR="00227FA4" w:rsidRPr="00B15BEE"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6EA7AA57" w14:textId="77777777" w:rsidR="00227FA4" w:rsidRPr="00B15BEE"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313EB9E7" w14:textId="77777777" w:rsidR="00227FA4" w:rsidRPr="00B15BEE"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4E6E94C8" w14:textId="77777777" w:rsidR="00227FA4" w:rsidRPr="00B15BEE"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0000FF"/>
          </w:tcPr>
          <w:p w14:paraId="034E8989" w14:textId="77777777" w:rsidR="00227FA4" w:rsidRPr="00B15BEE"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76FF0E2E" w14:textId="77777777" w:rsidR="00227FA4" w:rsidRPr="00B15BEE"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31CFEA82" w14:textId="77777777" w:rsidR="00227FA4" w:rsidRPr="00B15BEE"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10644815" w14:textId="77777777" w:rsidR="00227FA4" w:rsidRPr="00B15BEE" w:rsidRDefault="00227FA4" w:rsidP="000E1E98">
            <w:pPr>
              <w:rPr>
                <w:i/>
                <w:iCs/>
              </w:rPr>
            </w:pPr>
          </w:p>
        </w:tc>
        <w:tc>
          <w:tcPr>
            <w:tcW w:w="567" w:type="dxa"/>
            <w:tcBorders>
              <w:top w:val="single" w:sz="6" w:space="0" w:color="auto"/>
              <w:left w:val="single" w:sz="6" w:space="0" w:color="auto"/>
              <w:bottom w:val="single" w:sz="6" w:space="0" w:color="auto"/>
            </w:tcBorders>
            <w:shd w:val="clear" w:color="auto" w:fill="FFFFFF"/>
          </w:tcPr>
          <w:p w14:paraId="722E12B6" w14:textId="77777777" w:rsidR="00227FA4" w:rsidRPr="00B15BEE" w:rsidRDefault="00227FA4" w:rsidP="000E1E98">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C90BC16" w14:textId="77777777" w:rsidR="00227FA4" w:rsidRPr="00B15BEE" w:rsidRDefault="00227FA4" w:rsidP="000E1E98">
            <w:pPr>
              <w:rPr>
                <w:i/>
                <w:iCs/>
              </w:rPr>
            </w:pPr>
          </w:p>
        </w:tc>
      </w:tr>
    </w:tbl>
    <w:p w14:paraId="3641D8B9" w14:textId="77777777" w:rsidR="00227FA4" w:rsidRPr="000B759B" w:rsidRDefault="00227FA4" w:rsidP="00227FA4">
      <w:pPr>
        <w:spacing w:line="120" w:lineRule="exact"/>
      </w:pPr>
    </w:p>
    <w:sectPr w:rsidR="00227FA4" w:rsidRPr="000B759B" w:rsidSect="00A35AC5">
      <w:headerReference w:type="default" r:id="rId66"/>
      <w:type w:val="continuous"/>
      <w:pgSz w:w="11906" w:h="16838"/>
      <w:pgMar w:top="1418" w:right="1700" w:bottom="1276" w:left="1985" w:header="680" w:footer="68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3E08F" w14:textId="77777777" w:rsidR="0012362C" w:rsidRPr="00B15BEE" w:rsidRDefault="0012362C">
      <w:r w:rsidRPr="00B15BEE">
        <w:separator/>
      </w:r>
    </w:p>
  </w:endnote>
  <w:endnote w:type="continuationSeparator" w:id="0">
    <w:p w14:paraId="79C3351E" w14:textId="77777777" w:rsidR="0012362C" w:rsidRPr="00B15BEE" w:rsidRDefault="0012362C">
      <w:r w:rsidRPr="00B15BEE">
        <w:continuationSeparator/>
      </w:r>
    </w:p>
  </w:endnote>
  <w:endnote w:type="continuationNotice" w:id="1">
    <w:p w14:paraId="4E1B66A3" w14:textId="77777777" w:rsidR="0012362C" w:rsidRPr="00B15BEE" w:rsidRDefault="001236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Public Sans Light">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819" w:type="dxa"/>
      <w:tblLook w:val="0000" w:firstRow="0" w:lastRow="0" w:firstColumn="0" w:lastColumn="0" w:noHBand="0" w:noVBand="0"/>
    </w:tblPr>
    <w:tblGrid>
      <w:gridCol w:w="5653"/>
      <w:gridCol w:w="2569"/>
      <w:gridCol w:w="361"/>
      <w:gridCol w:w="236"/>
    </w:tblGrid>
    <w:tr w:rsidR="003E7A66" w:rsidRPr="00B15BEE" w14:paraId="5FE573F1" w14:textId="77777777" w:rsidTr="00A80A8F">
      <w:trPr>
        <w:gridAfter w:val="2"/>
        <w:wAfter w:w="597" w:type="dxa"/>
      </w:trPr>
      <w:tc>
        <w:tcPr>
          <w:tcW w:w="5653" w:type="dxa"/>
          <w:tcBorders>
            <w:top w:val="single" w:sz="4" w:space="0" w:color="auto"/>
          </w:tcBorders>
        </w:tcPr>
        <w:p w14:paraId="5D014530" w14:textId="56FADCF4" w:rsidR="003E7A66" w:rsidRPr="00B15BEE" w:rsidRDefault="003E7A66" w:rsidP="00947184">
          <w:pPr>
            <w:pStyle w:val="Footer"/>
          </w:pPr>
          <w:r w:rsidRPr="00B15BEE">
            <w:rPr>
              <w:i/>
            </w:rPr>
            <w:t xml:space="preserve">Contract Name: </w:t>
          </w:r>
          <w:sdt>
            <w:sdtPr>
              <w:rPr>
                <w:i/>
              </w:rPr>
              <w:alias w:val="Title"/>
              <w:tag w:val=""/>
              <w:id w:val="-1011600680"/>
              <w:placeholder>
                <w:docPart w:val="739B10F3A7594B39821B377413C56444"/>
              </w:placeholder>
              <w:dataBinding w:prefixMappings="xmlns:ns0='http://purl.org/dc/elements/1.1/' xmlns:ns1='http://schemas.openxmlformats.org/package/2006/metadata/core-properties' " w:xpath="/ns1:coreProperties[1]/ns0:title[1]" w:storeItemID="{6C3C8BC8-F283-45AE-878A-BAB7291924A1}"/>
              <w:text/>
            </w:sdtPr>
            <w:sdtContent>
              <w:r w:rsidR="00FC389F">
                <w:rPr>
                  <w:i/>
                </w:rPr>
                <w:t>CAP24-001-Relocation of Molong Hockey Field</w:t>
              </w:r>
            </w:sdtContent>
          </w:sdt>
        </w:p>
      </w:tc>
      <w:tc>
        <w:tcPr>
          <w:tcW w:w="2569" w:type="dxa"/>
          <w:tcBorders>
            <w:top w:val="single" w:sz="4" w:space="0" w:color="auto"/>
          </w:tcBorders>
        </w:tcPr>
        <w:p w14:paraId="14C836A7" w14:textId="010EBE19" w:rsidR="003E7A66" w:rsidRPr="00B15BEE" w:rsidRDefault="003E7A66" w:rsidP="00947184">
          <w:pPr>
            <w:pStyle w:val="Footer"/>
            <w:jc w:val="right"/>
          </w:pPr>
          <w:r w:rsidRPr="00B15BEE">
            <w:rPr>
              <w:i/>
            </w:rPr>
            <w:t xml:space="preserve">GC21 - Revision Date: </w:t>
          </w:r>
          <w:r w:rsidR="001D6640">
            <w:rPr>
              <w:i/>
            </w:rPr>
            <w:t>01</w:t>
          </w:r>
          <w:r w:rsidR="00F76304" w:rsidRPr="00B15BEE">
            <w:rPr>
              <w:i/>
            </w:rPr>
            <w:t>/</w:t>
          </w:r>
          <w:r w:rsidR="001D6640">
            <w:rPr>
              <w:i/>
            </w:rPr>
            <w:t>10</w:t>
          </w:r>
          <w:r w:rsidR="00467787" w:rsidRPr="00B15BEE">
            <w:rPr>
              <w:i/>
            </w:rPr>
            <w:t>/</w:t>
          </w:r>
          <w:r w:rsidRPr="00B15BEE">
            <w:rPr>
              <w:i/>
            </w:rPr>
            <w:t>202</w:t>
          </w:r>
          <w:r w:rsidR="00393882" w:rsidRPr="00B15BEE">
            <w:rPr>
              <w:i/>
            </w:rPr>
            <w:t>4</w:t>
          </w:r>
        </w:p>
      </w:tc>
    </w:tr>
    <w:tr w:rsidR="003E7A66" w:rsidRPr="00B15BEE" w14:paraId="0C9C178E" w14:textId="77777777" w:rsidTr="00A80A8F">
      <w:trPr>
        <w:gridAfter w:val="2"/>
        <w:wAfter w:w="597" w:type="dxa"/>
        <w:trHeight w:val="119"/>
      </w:trPr>
      <w:tc>
        <w:tcPr>
          <w:tcW w:w="5653" w:type="dxa"/>
        </w:tcPr>
        <w:p w14:paraId="009DC523" w14:textId="3F31A22B" w:rsidR="003E7A66" w:rsidRPr="00B15BEE" w:rsidRDefault="003E7A66" w:rsidP="00F00CFD">
          <w:pPr>
            <w:pStyle w:val="Footer"/>
          </w:pPr>
          <w:r w:rsidRPr="00B15BEE">
            <w:rPr>
              <w:i/>
            </w:rPr>
            <w:t xml:space="preserve">Contract No: </w:t>
          </w:r>
          <w:sdt>
            <w:sdtPr>
              <w:rPr>
                <w:i/>
              </w:rPr>
              <w:alias w:val="Subject"/>
              <w:tag w:val=""/>
              <w:id w:val="804746623"/>
              <w:placeholder>
                <w:docPart w:val="5BAD555E9C94480683AE5D899C3DE76F"/>
              </w:placeholder>
              <w:dataBinding w:prefixMappings="xmlns:ns0='http://purl.org/dc/elements/1.1/' xmlns:ns1='http://schemas.openxmlformats.org/package/2006/metadata/core-properties' " w:xpath="/ns1:coreProperties[1]/ns0:subject[1]" w:storeItemID="{6C3C8BC8-F283-45AE-878A-BAB7291924A1}"/>
              <w:text/>
            </w:sdtPr>
            <w:sdtContent>
              <w:r w:rsidR="00EB15BB">
                <w:rPr>
                  <w:i/>
                </w:rPr>
                <w:t>1810633</w:t>
              </w:r>
            </w:sdtContent>
          </w:sdt>
        </w:p>
      </w:tc>
      <w:tc>
        <w:tcPr>
          <w:tcW w:w="2569" w:type="dxa"/>
        </w:tcPr>
        <w:p w14:paraId="3FA0885C" w14:textId="4DBB968F" w:rsidR="003E7A66" w:rsidRPr="00B15BEE" w:rsidRDefault="003E7A66" w:rsidP="00A858A2">
          <w:pPr>
            <w:pStyle w:val="Footer"/>
            <w:tabs>
              <w:tab w:val="left" w:pos="-2"/>
            </w:tabs>
            <w:ind w:left="-144" w:hanging="141"/>
            <w:jc w:val="right"/>
          </w:pPr>
          <w:r w:rsidRPr="00B15BEE">
            <w:rPr>
              <w:i/>
            </w:rPr>
            <w:t xml:space="preserve">Page </w:t>
          </w:r>
          <w:r w:rsidRPr="00B15BEE">
            <w:rPr>
              <w:i/>
            </w:rPr>
            <w:fldChar w:fldCharType="begin"/>
          </w:r>
          <w:r w:rsidRPr="00B15BEE">
            <w:rPr>
              <w:i/>
            </w:rPr>
            <w:instrText xml:space="preserve"> PAGE  \* Arabic  \* MERGEFORMAT </w:instrText>
          </w:r>
          <w:r w:rsidRPr="00B15BEE">
            <w:rPr>
              <w:i/>
            </w:rPr>
            <w:fldChar w:fldCharType="separate"/>
          </w:r>
          <w:r w:rsidRPr="00B15BEE">
            <w:rPr>
              <w:i/>
            </w:rPr>
            <w:t>73</w:t>
          </w:r>
          <w:r w:rsidRPr="00B15BEE">
            <w:rPr>
              <w:i/>
            </w:rPr>
            <w:fldChar w:fldCharType="end"/>
          </w:r>
          <w:r w:rsidRPr="00B15BEE">
            <w:rPr>
              <w:i/>
            </w:rPr>
            <w:t xml:space="preserve"> of </w:t>
          </w:r>
          <w:r w:rsidRPr="00B15BEE">
            <w:rPr>
              <w:i/>
            </w:rPr>
            <w:fldChar w:fldCharType="begin"/>
          </w:r>
          <w:r w:rsidRPr="00B15BEE">
            <w:rPr>
              <w:i/>
            </w:rPr>
            <w:instrText xml:space="preserve"> NUMPAGES  \* Arabic  \* MERGEFORMAT </w:instrText>
          </w:r>
          <w:r w:rsidRPr="00B15BEE">
            <w:rPr>
              <w:i/>
            </w:rPr>
            <w:fldChar w:fldCharType="separate"/>
          </w:r>
          <w:r w:rsidRPr="00B15BEE">
            <w:rPr>
              <w:i/>
            </w:rPr>
            <w:t>107</w:t>
          </w:r>
          <w:r w:rsidRPr="00B15BEE">
            <w:rPr>
              <w:i/>
            </w:rPr>
            <w:fldChar w:fldCharType="end"/>
          </w:r>
        </w:p>
      </w:tc>
    </w:tr>
    <w:tr w:rsidR="003E7A66" w:rsidRPr="00B15BEE" w14:paraId="6F37766E" w14:textId="77777777" w:rsidTr="00A858A2">
      <w:tc>
        <w:tcPr>
          <w:tcW w:w="8583" w:type="dxa"/>
          <w:gridSpan w:val="3"/>
        </w:tcPr>
        <w:p w14:paraId="5B405144" w14:textId="77777777" w:rsidR="003E7A66" w:rsidRPr="00B15BEE" w:rsidRDefault="003E7A66" w:rsidP="00947184">
          <w:pPr>
            <w:pStyle w:val="Footer"/>
          </w:pPr>
        </w:p>
      </w:tc>
      <w:tc>
        <w:tcPr>
          <w:tcW w:w="236" w:type="dxa"/>
        </w:tcPr>
        <w:p w14:paraId="4D7A7DC3" w14:textId="77777777" w:rsidR="003E7A66" w:rsidRPr="00B15BEE" w:rsidRDefault="003E7A66" w:rsidP="00947184">
          <w:pPr>
            <w:pStyle w:val="Footer"/>
            <w:ind w:left="-57" w:right="-57"/>
            <w:jc w:val="right"/>
          </w:pPr>
        </w:p>
      </w:tc>
    </w:tr>
  </w:tbl>
  <w:p w14:paraId="3DC75CF0" w14:textId="77777777" w:rsidR="003E7A66" w:rsidRPr="00B15BEE" w:rsidRDefault="003E7A66">
    <w:pPr>
      <w:pStyle w:val="Footer"/>
      <w:tabs>
        <w:tab w:val="right" w:pos="8505"/>
      </w:tabs>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653"/>
      <w:gridCol w:w="1068"/>
      <w:gridCol w:w="679"/>
      <w:gridCol w:w="820"/>
    </w:tblGrid>
    <w:tr w:rsidR="003E7A66" w:rsidRPr="00B15BEE" w14:paraId="03E78B24" w14:textId="77777777" w:rsidTr="00947184">
      <w:tc>
        <w:tcPr>
          <w:tcW w:w="5808" w:type="dxa"/>
          <w:tcBorders>
            <w:top w:val="single" w:sz="4" w:space="0" w:color="auto"/>
          </w:tcBorders>
        </w:tcPr>
        <w:p w14:paraId="749F92C2" w14:textId="24D1F723" w:rsidR="003E7A66" w:rsidRPr="00B15BEE" w:rsidRDefault="003E7A66" w:rsidP="00947184">
          <w:pPr>
            <w:pStyle w:val="Footer"/>
          </w:pPr>
          <w:r w:rsidRPr="00B15BEE">
            <w:t xml:space="preserve">GC21 () General Conditions of Contract </w:t>
          </w:r>
        </w:p>
      </w:tc>
      <w:tc>
        <w:tcPr>
          <w:tcW w:w="2628" w:type="dxa"/>
          <w:gridSpan w:val="3"/>
          <w:tcBorders>
            <w:top w:val="single" w:sz="4" w:space="0" w:color="auto"/>
          </w:tcBorders>
        </w:tcPr>
        <w:p w14:paraId="28CE0D78" w14:textId="77777777" w:rsidR="003E7A66" w:rsidRPr="00B15BEE" w:rsidRDefault="003E7A66" w:rsidP="00947184">
          <w:pPr>
            <w:pStyle w:val="Footer"/>
            <w:jc w:val="right"/>
          </w:pPr>
          <w:r w:rsidRPr="00B15BEE">
            <w:t>Revision Date: 16 April 2015</w:t>
          </w:r>
        </w:p>
      </w:tc>
    </w:tr>
    <w:tr w:rsidR="003E7A66" w:rsidRPr="00B15BEE" w14:paraId="5958F2D8" w14:textId="77777777" w:rsidTr="00947184">
      <w:tc>
        <w:tcPr>
          <w:tcW w:w="7608" w:type="dxa"/>
          <w:gridSpan w:val="3"/>
        </w:tcPr>
        <w:p w14:paraId="64D18FAF" w14:textId="2BBDA6D1" w:rsidR="003E7A66" w:rsidRPr="00B15BEE" w:rsidRDefault="003E7A66" w:rsidP="00947184">
          <w:pPr>
            <w:pStyle w:val="Footer"/>
          </w:pPr>
          <w:r w:rsidRPr="00B15BEE">
            <w:t>Contract No: 150003742</w:t>
          </w:r>
          <w:fldSimple w:instr=" SUBJECT  \* MERGEFORMAT ">
            <w:r w:rsidR="00C83594" w:rsidRPr="00B15BEE">
              <w:t>Contract No.</w:t>
            </w:r>
          </w:fldSimple>
          <w:fldSimple w:instr=" SUBJECT  \* MERGEFORMAT ">
            <w:r w:rsidR="00C83594" w:rsidRPr="00B15BEE">
              <w:t>Contract No.</w:t>
            </w:r>
          </w:fldSimple>
        </w:p>
      </w:tc>
      <w:tc>
        <w:tcPr>
          <w:tcW w:w="828" w:type="dxa"/>
        </w:tcPr>
        <w:p w14:paraId="568221D6" w14:textId="77777777" w:rsidR="003E7A66" w:rsidRPr="00B15BEE" w:rsidRDefault="003E7A66" w:rsidP="00041154">
          <w:pPr>
            <w:pStyle w:val="Footer"/>
            <w:jc w:val="right"/>
          </w:pPr>
          <w:r w:rsidRPr="00B15BEE">
            <w:t xml:space="preserve">Page </w:t>
          </w:r>
          <w:r w:rsidRPr="00B15BEE">
            <w:fldChar w:fldCharType="begin"/>
          </w:r>
          <w:r w:rsidRPr="00B15BEE">
            <w:instrText xml:space="preserve"> PAGE  \* Arabic </w:instrText>
          </w:r>
          <w:r w:rsidRPr="00B15BEE">
            <w:fldChar w:fldCharType="separate"/>
          </w:r>
          <w:r w:rsidRPr="00B15BEE">
            <w:t>8</w:t>
          </w:r>
          <w:r w:rsidRPr="00B15BEE">
            <w:fldChar w:fldCharType="end"/>
          </w:r>
        </w:p>
      </w:tc>
    </w:tr>
    <w:tr w:rsidR="003E7A66" w:rsidRPr="00B15BEE" w14:paraId="7D441A49" w14:textId="77777777" w:rsidTr="00947184">
      <w:tc>
        <w:tcPr>
          <w:tcW w:w="6908" w:type="dxa"/>
          <w:gridSpan w:val="2"/>
        </w:tcPr>
        <w:p w14:paraId="44693C15" w14:textId="77777777" w:rsidR="003E7A66" w:rsidRPr="00B15BEE" w:rsidRDefault="003E7A66" w:rsidP="00947184">
          <w:pPr>
            <w:pStyle w:val="Footer"/>
          </w:pPr>
        </w:p>
      </w:tc>
      <w:tc>
        <w:tcPr>
          <w:tcW w:w="1528" w:type="dxa"/>
          <w:gridSpan w:val="2"/>
        </w:tcPr>
        <w:p w14:paraId="1432D5E3" w14:textId="77777777" w:rsidR="003E7A66" w:rsidRPr="00B15BEE" w:rsidRDefault="003E7A66" w:rsidP="00947184">
          <w:pPr>
            <w:pStyle w:val="Footer"/>
            <w:ind w:left="-57" w:right="-57"/>
            <w:jc w:val="right"/>
          </w:pPr>
        </w:p>
      </w:tc>
    </w:tr>
  </w:tbl>
  <w:p w14:paraId="38B164E5" w14:textId="77777777" w:rsidR="003E7A66" w:rsidRPr="00B15BEE" w:rsidRDefault="003E7A66">
    <w:pPr>
      <w:pStyle w:val="Footer"/>
      <w:tabs>
        <w:tab w:val="right" w:pos="8505"/>
      </w:tabs>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652"/>
      <w:gridCol w:w="1068"/>
      <w:gridCol w:w="1500"/>
    </w:tblGrid>
    <w:tr w:rsidR="003E7A66" w:rsidRPr="00B15BEE" w14:paraId="3A09E2C9" w14:textId="77777777">
      <w:tc>
        <w:tcPr>
          <w:tcW w:w="5808" w:type="dxa"/>
          <w:tcBorders>
            <w:top w:val="single" w:sz="4" w:space="0" w:color="auto"/>
          </w:tcBorders>
        </w:tcPr>
        <w:p w14:paraId="3CBCFAFC" w14:textId="2602D188" w:rsidR="003E7A66" w:rsidRPr="00B15BEE" w:rsidRDefault="003E7A66">
          <w:pPr>
            <w:pStyle w:val="Footer"/>
          </w:pPr>
          <w:r w:rsidRPr="00B15BEE">
            <w:t xml:space="preserve">GC21 () General Conditions of Contract </w:t>
          </w:r>
        </w:p>
      </w:tc>
      <w:tc>
        <w:tcPr>
          <w:tcW w:w="2628" w:type="dxa"/>
          <w:gridSpan w:val="2"/>
          <w:tcBorders>
            <w:top w:val="single" w:sz="4" w:space="0" w:color="auto"/>
          </w:tcBorders>
        </w:tcPr>
        <w:p w14:paraId="38F56AAB" w14:textId="77777777" w:rsidR="003E7A66" w:rsidRPr="00B15BEE" w:rsidRDefault="003E7A66" w:rsidP="004A5F2A">
          <w:pPr>
            <w:pStyle w:val="Footer"/>
            <w:jc w:val="right"/>
          </w:pPr>
          <w:r w:rsidRPr="00B15BEE">
            <w:t>Revision Date: 16 April 2015</w:t>
          </w:r>
        </w:p>
      </w:tc>
    </w:tr>
    <w:tr w:rsidR="003E7A66" w:rsidRPr="00B15BEE" w14:paraId="24D01347" w14:textId="77777777">
      <w:tc>
        <w:tcPr>
          <w:tcW w:w="6908" w:type="dxa"/>
          <w:gridSpan w:val="2"/>
        </w:tcPr>
        <w:p w14:paraId="284E097F" w14:textId="23CF4078" w:rsidR="003E7A66" w:rsidRPr="00B15BEE" w:rsidRDefault="003E7A66">
          <w:pPr>
            <w:pStyle w:val="Footer"/>
          </w:pPr>
          <w:r w:rsidRPr="00B15BEE">
            <w:t xml:space="preserve">Contract No: </w:t>
          </w:r>
          <w:fldSimple w:instr=" SUBJECT  \* MERGEFORMAT ">
            <w:r w:rsidR="00C83594" w:rsidRPr="00B15BEE">
              <w:t>Contract No.</w:t>
            </w:r>
          </w:fldSimple>
          <w:fldSimple w:instr=" SUBJECT  \* MERGEFORMAT ">
            <w:r w:rsidR="00C83594" w:rsidRPr="00B15BEE">
              <w:t>Contract No.</w:t>
            </w:r>
          </w:fldSimple>
        </w:p>
      </w:tc>
      <w:tc>
        <w:tcPr>
          <w:tcW w:w="1528" w:type="dxa"/>
        </w:tcPr>
        <w:p w14:paraId="54CF03C2" w14:textId="77777777" w:rsidR="003E7A66" w:rsidRPr="00B15BEE" w:rsidRDefault="003E7A66">
          <w:pPr>
            <w:pStyle w:val="Footer"/>
            <w:jc w:val="right"/>
          </w:pPr>
          <w:r w:rsidRPr="00B15BEE">
            <w:t>Page ix</w:t>
          </w:r>
        </w:p>
      </w:tc>
    </w:tr>
    <w:tr w:rsidR="003E7A66" w:rsidRPr="00B15BEE" w14:paraId="57164F5F" w14:textId="77777777">
      <w:tc>
        <w:tcPr>
          <w:tcW w:w="6908" w:type="dxa"/>
          <w:gridSpan w:val="2"/>
        </w:tcPr>
        <w:p w14:paraId="5D80508D" w14:textId="77777777" w:rsidR="003E7A66" w:rsidRPr="00B15BEE" w:rsidRDefault="003E7A66">
          <w:pPr>
            <w:pStyle w:val="Footer"/>
          </w:pPr>
        </w:p>
      </w:tc>
      <w:tc>
        <w:tcPr>
          <w:tcW w:w="1528" w:type="dxa"/>
        </w:tcPr>
        <w:p w14:paraId="1E9F0F2F" w14:textId="77777777" w:rsidR="003E7A66" w:rsidRPr="00B15BEE" w:rsidRDefault="003E7A66" w:rsidP="00227FA4">
          <w:pPr>
            <w:pStyle w:val="Footer"/>
            <w:ind w:left="-57" w:right="-57"/>
            <w:jc w:val="right"/>
          </w:pPr>
        </w:p>
      </w:tc>
    </w:tr>
  </w:tbl>
  <w:p w14:paraId="0DEFCC6D" w14:textId="77777777" w:rsidR="003E7A66" w:rsidRPr="00B15BEE" w:rsidRDefault="003E7A66">
    <w:pPr>
      <w:pStyle w:val="Footer"/>
      <w:tabs>
        <w:tab w:val="right" w:pos="8505"/>
      </w:tabs>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6EC29" w14:textId="77777777" w:rsidR="0012362C" w:rsidRPr="00B15BEE" w:rsidRDefault="0012362C">
      <w:r w:rsidRPr="00B15BEE">
        <w:separator/>
      </w:r>
    </w:p>
  </w:footnote>
  <w:footnote w:type="continuationSeparator" w:id="0">
    <w:p w14:paraId="48F5DFCE" w14:textId="77777777" w:rsidR="0012362C" w:rsidRPr="00B15BEE" w:rsidRDefault="0012362C">
      <w:r w:rsidRPr="00B15BEE">
        <w:continuationSeparator/>
      </w:r>
    </w:p>
  </w:footnote>
  <w:footnote w:type="continuationNotice" w:id="1">
    <w:p w14:paraId="2483CA7E" w14:textId="77777777" w:rsidR="0012362C" w:rsidRPr="00B15BEE" w:rsidRDefault="001236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3436" w14:textId="77777777" w:rsidR="003E7A66" w:rsidRPr="00B15BEE" w:rsidRDefault="003E7A6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E0C0D" w14:textId="77777777" w:rsidR="003E7A66" w:rsidRPr="00B15BEE" w:rsidRDefault="003E7A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893"/>
      <w:gridCol w:w="2327"/>
    </w:tblGrid>
    <w:tr w:rsidR="003E7A66" w:rsidRPr="00B15BEE" w14:paraId="5787FB1B" w14:textId="77777777" w:rsidTr="00ED3018">
      <w:tc>
        <w:tcPr>
          <w:tcW w:w="6062" w:type="dxa"/>
        </w:tcPr>
        <w:p w14:paraId="531D6561" w14:textId="77777777" w:rsidR="003E7A66" w:rsidRPr="00B15BEE" w:rsidRDefault="003E7A66">
          <w:pPr>
            <w:pStyle w:val="Header"/>
            <w:rPr>
              <w:sz w:val="2"/>
            </w:rPr>
          </w:pPr>
        </w:p>
        <w:p w14:paraId="29C70C5D" w14:textId="77777777" w:rsidR="003E7A66" w:rsidRPr="00B15BEE" w:rsidRDefault="003E7A66">
          <w:pPr>
            <w:pStyle w:val="Header"/>
            <w:rPr>
              <w:sz w:val="2"/>
            </w:rPr>
          </w:pPr>
        </w:p>
        <w:p w14:paraId="54320242" w14:textId="05110C63" w:rsidR="003E7A66" w:rsidRPr="00B15BEE" w:rsidRDefault="003E7A66">
          <w:pPr>
            <w:pStyle w:val="Header"/>
          </w:pPr>
          <w:r w:rsidRPr="00B15BEE">
            <w:t>GC</w:t>
          </w:r>
          <w:r w:rsidRPr="00B15BEE">
            <w:rPr>
              <w:szCs w:val="18"/>
            </w:rPr>
            <w:t>21</w:t>
          </w:r>
          <w:r w:rsidRPr="00B15BEE">
            <w:t xml:space="preserve"> (</w:t>
          </w:r>
          <w:r w:rsidRPr="00B15BEE">
            <w:rPr>
              <w:caps w:val="0"/>
            </w:rPr>
            <w:t xml:space="preserve">Edition 2) - General Conditions of Contract </w:t>
          </w:r>
        </w:p>
      </w:tc>
      <w:tc>
        <w:tcPr>
          <w:tcW w:w="2374" w:type="dxa"/>
          <w:vAlign w:val="bottom"/>
        </w:tcPr>
        <w:p w14:paraId="1D8D79D7" w14:textId="77777777" w:rsidR="003E7A66" w:rsidRPr="00B15BEE" w:rsidRDefault="003E7A66" w:rsidP="00ED3018">
          <w:pPr>
            <w:pStyle w:val="Header"/>
            <w:jc w:val="right"/>
          </w:pPr>
          <w:r w:rsidRPr="00B15BEE">
            <w:rPr>
              <w:caps w:val="0"/>
            </w:rPr>
            <w:t>Contract Framework</w:t>
          </w:r>
        </w:p>
      </w:tc>
    </w:tr>
  </w:tbl>
  <w:p w14:paraId="16B91806" w14:textId="77777777" w:rsidR="003E7A66" w:rsidRPr="00B15BEE" w:rsidRDefault="003E7A6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910"/>
      <w:gridCol w:w="2310"/>
    </w:tblGrid>
    <w:tr w:rsidR="003E7A66" w:rsidRPr="00B15BEE" w14:paraId="6990B368" w14:textId="77777777" w:rsidTr="00B92735">
      <w:tc>
        <w:tcPr>
          <w:tcW w:w="6062" w:type="dxa"/>
        </w:tcPr>
        <w:p w14:paraId="599EEE4A" w14:textId="77777777" w:rsidR="003E7A66" w:rsidRPr="00B15BEE" w:rsidRDefault="003E7A66" w:rsidP="00B92735">
          <w:pPr>
            <w:pStyle w:val="Header"/>
            <w:rPr>
              <w:sz w:val="2"/>
            </w:rPr>
          </w:pPr>
        </w:p>
        <w:p w14:paraId="41286BF8" w14:textId="77777777" w:rsidR="003E7A66" w:rsidRPr="00B15BEE" w:rsidRDefault="003E7A66" w:rsidP="00B92735">
          <w:pPr>
            <w:pStyle w:val="Header"/>
            <w:rPr>
              <w:sz w:val="2"/>
            </w:rPr>
          </w:pPr>
        </w:p>
        <w:p w14:paraId="46C2CFD3" w14:textId="3FC15252" w:rsidR="003E7A66" w:rsidRPr="00B15BEE" w:rsidRDefault="003E7A66" w:rsidP="00B92735">
          <w:pPr>
            <w:pStyle w:val="Header"/>
          </w:pPr>
          <w:r w:rsidRPr="00B15BEE">
            <w:t>GC21 (</w:t>
          </w:r>
          <w:r w:rsidRPr="00B15BEE">
            <w:rPr>
              <w:caps w:val="0"/>
            </w:rPr>
            <w:t xml:space="preserve">) - General Conditions of Contract </w:t>
          </w:r>
        </w:p>
      </w:tc>
      <w:tc>
        <w:tcPr>
          <w:tcW w:w="2374" w:type="dxa"/>
        </w:tcPr>
        <w:p w14:paraId="3AABBD7A" w14:textId="77777777" w:rsidR="003E7A66" w:rsidRPr="00B15BEE" w:rsidRDefault="003E7A66" w:rsidP="00B92735">
          <w:pPr>
            <w:pStyle w:val="Header"/>
            <w:jc w:val="right"/>
          </w:pPr>
        </w:p>
      </w:tc>
    </w:tr>
  </w:tbl>
  <w:p w14:paraId="6F3F7E8F" w14:textId="77777777" w:rsidR="003E7A66" w:rsidRPr="00B15BEE" w:rsidRDefault="003E7A66" w:rsidP="002A54D7">
    <w:pPr>
      <w:pStyle w:val="Header"/>
      <w:rPr>
        <w:szCs w:val="3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897"/>
      <w:gridCol w:w="2323"/>
    </w:tblGrid>
    <w:tr w:rsidR="003E7A66" w:rsidRPr="00B15BEE" w14:paraId="67E5AE59" w14:textId="77777777" w:rsidTr="00ED3018">
      <w:tc>
        <w:tcPr>
          <w:tcW w:w="6062" w:type="dxa"/>
        </w:tcPr>
        <w:p w14:paraId="4E04EB20" w14:textId="77777777" w:rsidR="003E7A66" w:rsidRPr="00B15BEE" w:rsidRDefault="003E7A66">
          <w:pPr>
            <w:pStyle w:val="Header"/>
            <w:rPr>
              <w:sz w:val="2"/>
            </w:rPr>
          </w:pPr>
        </w:p>
        <w:p w14:paraId="2DBCFA46" w14:textId="77777777" w:rsidR="003E7A66" w:rsidRPr="00B15BEE" w:rsidRDefault="003E7A66">
          <w:pPr>
            <w:pStyle w:val="Header"/>
            <w:rPr>
              <w:sz w:val="2"/>
            </w:rPr>
          </w:pPr>
        </w:p>
        <w:p w14:paraId="45DA2C7E" w14:textId="1F46E835" w:rsidR="003E7A66" w:rsidRPr="00B15BEE" w:rsidRDefault="003E7A66">
          <w:pPr>
            <w:pStyle w:val="Header"/>
          </w:pPr>
          <w:r w:rsidRPr="00B15BEE">
            <w:rPr>
              <w:caps w:val="0"/>
            </w:rPr>
            <w:t xml:space="preserve">GC21 (Edition 2) - General Conditions of Contract </w:t>
          </w:r>
        </w:p>
      </w:tc>
      <w:tc>
        <w:tcPr>
          <w:tcW w:w="2374" w:type="dxa"/>
          <w:vAlign w:val="bottom"/>
        </w:tcPr>
        <w:p w14:paraId="5DE9A82D" w14:textId="77777777" w:rsidR="003E7A66" w:rsidRPr="00B15BEE" w:rsidRDefault="003E7A66" w:rsidP="00ED3018">
          <w:pPr>
            <w:pStyle w:val="Header"/>
            <w:jc w:val="right"/>
          </w:pPr>
          <w:r w:rsidRPr="00B15BEE">
            <w:rPr>
              <w:caps w:val="0"/>
            </w:rPr>
            <w:t>Carrying out the Works</w:t>
          </w:r>
        </w:p>
      </w:tc>
    </w:tr>
  </w:tbl>
  <w:p w14:paraId="715E6AAA" w14:textId="77777777" w:rsidR="003E7A66" w:rsidRPr="00B15BEE" w:rsidRDefault="003E7A6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910"/>
      <w:gridCol w:w="2310"/>
    </w:tblGrid>
    <w:tr w:rsidR="003E7A66" w:rsidRPr="00B15BEE" w14:paraId="58964E54" w14:textId="77777777" w:rsidTr="00B92735">
      <w:tc>
        <w:tcPr>
          <w:tcW w:w="6062" w:type="dxa"/>
        </w:tcPr>
        <w:p w14:paraId="79B61302" w14:textId="77777777" w:rsidR="003E7A66" w:rsidRPr="00B15BEE" w:rsidRDefault="003E7A66" w:rsidP="00B92735">
          <w:pPr>
            <w:pStyle w:val="Header"/>
            <w:rPr>
              <w:sz w:val="2"/>
            </w:rPr>
          </w:pPr>
        </w:p>
        <w:p w14:paraId="5904265E" w14:textId="77777777" w:rsidR="003E7A66" w:rsidRPr="00B15BEE" w:rsidRDefault="003E7A66" w:rsidP="00B92735">
          <w:pPr>
            <w:pStyle w:val="Header"/>
            <w:rPr>
              <w:sz w:val="2"/>
            </w:rPr>
          </w:pPr>
        </w:p>
        <w:p w14:paraId="0F40BAB2" w14:textId="218A70AB" w:rsidR="003E7A66" w:rsidRPr="00B15BEE" w:rsidRDefault="003E7A66" w:rsidP="00B92735">
          <w:pPr>
            <w:pStyle w:val="Header"/>
          </w:pPr>
          <w:r w:rsidRPr="00B15BEE">
            <w:t>GC21 (</w:t>
          </w:r>
          <w:r w:rsidRPr="00B15BEE">
            <w:rPr>
              <w:caps w:val="0"/>
            </w:rPr>
            <w:t xml:space="preserve">) - General Conditions of Contract </w:t>
          </w:r>
        </w:p>
      </w:tc>
      <w:tc>
        <w:tcPr>
          <w:tcW w:w="2374" w:type="dxa"/>
        </w:tcPr>
        <w:p w14:paraId="4146EA46" w14:textId="77777777" w:rsidR="003E7A66" w:rsidRPr="00B15BEE" w:rsidRDefault="003E7A66" w:rsidP="00B92735">
          <w:pPr>
            <w:pStyle w:val="Header"/>
            <w:jc w:val="right"/>
          </w:pPr>
        </w:p>
      </w:tc>
    </w:tr>
  </w:tbl>
  <w:p w14:paraId="1947D09F" w14:textId="77777777" w:rsidR="003E7A66" w:rsidRPr="00B15BEE" w:rsidRDefault="003E7A66" w:rsidP="002A54D7">
    <w:pPr>
      <w:pStyle w:val="Header"/>
      <w:rPr>
        <w:szCs w:val="3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2457" w14:textId="77777777" w:rsidR="003E7A66" w:rsidRPr="00B15BEE" w:rsidRDefault="003E7A6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756"/>
      <w:gridCol w:w="2464"/>
    </w:tblGrid>
    <w:tr w:rsidR="003E7A66" w:rsidRPr="00B15BEE" w14:paraId="029F0A59" w14:textId="77777777" w:rsidTr="00ED3018">
      <w:tc>
        <w:tcPr>
          <w:tcW w:w="5920" w:type="dxa"/>
        </w:tcPr>
        <w:p w14:paraId="31B4DD5C" w14:textId="77777777" w:rsidR="003E7A66" w:rsidRPr="00B15BEE" w:rsidRDefault="003E7A66">
          <w:pPr>
            <w:pStyle w:val="Header"/>
            <w:rPr>
              <w:sz w:val="2"/>
            </w:rPr>
          </w:pPr>
        </w:p>
        <w:p w14:paraId="029CED2A" w14:textId="77777777" w:rsidR="003E7A66" w:rsidRPr="00B15BEE" w:rsidRDefault="003E7A66">
          <w:pPr>
            <w:pStyle w:val="Header"/>
            <w:rPr>
              <w:sz w:val="2"/>
            </w:rPr>
          </w:pPr>
        </w:p>
        <w:p w14:paraId="59431675" w14:textId="396331B5" w:rsidR="003E7A66" w:rsidRPr="00B15BEE" w:rsidRDefault="003E7A66">
          <w:pPr>
            <w:pStyle w:val="Header"/>
          </w:pPr>
          <w:r w:rsidRPr="00B15BEE">
            <w:rPr>
              <w:caps w:val="0"/>
            </w:rPr>
            <w:t xml:space="preserve">GC21 (Edition 2) - General Conditions of Contract </w:t>
          </w:r>
        </w:p>
      </w:tc>
      <w:tc>
        <w:tcPr>
          <w:tcW w:w="2516" w:type="dxa"/>
          <w:vAlign w:val="bottom"/>
        </w:tcPr>
        <w:p w14:paraId="7DC17B2B" w14:textId="77777777" w:rsidR="003E7A66" w:rsidRPr="00B15BEE" w:rsidRDefault="003E7A66" w:rsidP="00ED3018">
          <w:pPr>
            <w:pStyle w:val="Header"/>
            <w:jc w:val="right"/>
          </w:pPr>
          <w:r w:rsidRPr="00B15BEE">
            <w:rPr>
              <w:caps w:val="0"/>
            </w:rPr>
            <w:t>Claim &amp; Issue Resolution</w:t>
          </w:r>
        </w:p>
      </w:tc>
    </w:tr>
  </w:tbl>
  <w:p w14:paraId="2A5CB733" w14:textId="77777777" w:rsidR="003E7A66" w:rsidRPr="00B15BEE" w:rsidRDefault="003E7A6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3BC9" w14:textId="77777777" w:rsidR="003E7A66" w:rsidRPr="00B15BEE" w:rsidRDefault="003E7A66" w:rsidP="009D6DA5">
    <w:pPr>
      <w:pStyle w:val="Header"/>
      <w:rPr>
        <w:szCs w:val="3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B836" w14:textId="77777777" w:rsidR="003E7A66" w:rsidRPr="00B15BEE" w:rsidRDefault="003E7A6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30"/>
      <w:gridCol w:w="1090"/>
    </w:tblGrid>
    <w:tr w:rsidR="003E7A66" w:rsidRPr="00B15BEE" w14:paraId="342883FA" w14:textId="77777777" w:rsidTr="00ED3018">
      <w:tc>
        <w:tcPr>
          <w:tcW w:w="7338" w:type="dxa"/>
        </w:tcPr>
        <w:p w14:paraId="58375D4B" w14:textId="77777777" w:rsidR="003E7A66" w:rsidRPr="00B15BEE" w:rsidRDefault="003E7A66">
          <w:pPr>
            <w:pStyle w:val="Header"/>
            <w:rPr>
              <w:sz w:val="2"/>
            </w:rPr>
          </w:pPr>
        </w:p>
        <w:p w14:paraId="5F02EED8" w14:textId="77777777" w:rsidR="003E7A66" w:rsidRPr="00B15BEE" w:rsidRDefault="003E7A66">
          <w:pPr>
            <w:pStyle w:val="Header"/>
            <w:rPr>
              <w:caps w:val="0"/>
              <w:sz w:val="2"/>
            </w:rPr>
          </w:pPr>
        </w:p>
        <w:p w14:paraId="0E91C431" w14:textId="7ECB0EC1" w:rsidR="003E7A66" w:rsidRPr="00B15BEE" w:rsidRDefault="003E7A66">
          <w:pPr>
            <w:pStyle w:val="Header"/>
          </w:pPr>
          <w:r w:rsidRPr="00B15BEE">
            <w:rPr>
              <w:caps w:val="0"/>
            </w:rPr>
            <w:t xml:space="preserve">GC21 (Edition 2) - General Conditions of Contract </w:t>
          </w:r>
        </w:p>
      </w:tc>
      <w:tc>
        <w:tcPr>
          <w:tcW w:w="1098" w:type="dxa"/>
          <w:vAlign w:val="bottom"/>
        </w:tcPr>
        <w:p w14:paraId="0920389D" w14:textId="77777777" w:rsidR="003E7A66" w:rsidRPr="00B15BEE" w:rsidRDefault="003E7A66" w:rsidP="00ED3018">
          <w:pPr>
            <w:pStyle w:val="Header"/>
            <w:jc w:val="right"/>
          </w:pPr>
          <w:r w:rsidRPr="00B15BEE">
            <w:rPr>
              <w:caps w:val="0"/>
            </w:rPr>
            <w:t>Meanings</w:t>
          </w:r>
        </w:p>
      </w:tc>
    </w:tr>
  </w:tbl>
  <w:p w14:paraId="115BD65B" w14:textId="77777777" w:rsidR="003E7A66" w:rsidRPr="00B15BEE" w:rsidRDefault="003E7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358A" w14:textId="4543DE59" w:rsidR="003E7A66" w:rsidRPr="00B15BEE" w:rsidRDefault="003E7A66">
    <w:pPr>
      <w:pStyle w:val="Header"/>
    </w:pPr>
    <w:r w:rsidRPr="00B15BEE">
      <w:rPr>
        <w:caps w:val="0"/>
      </w:rPr>
      <w:t>GC21 (Edition 2)</w:t>
    </w:r>
    <w:r w:rsidRPr="00B15BEE">
      <w:t xml:space="preserve"> - </w:t>
    </w:r>
    <w:r w:rsidRPr="00B15BEE">
      <w:rPr>
        <w:caps w:val="0"/>
      </w:rPr>
      <w:t>General Conditions of Contract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A8D2" w14:textId="77777777" w:rsidR="003E7A66" w:rsidRPr="00B15BEE" w:rsidRDefault="003E7A6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F1881" w14:textId="77777777" w:rsidR="003E7A66" w:rsidRPr="00B15BEE" w:rsidRDefault="003E7A6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030"/>
      <w:gridCol w:w="2190"/>
    </w:tblGrid>
    <w:tr w:rsidR="003E7A66" w:rsidRPr="00B15BEE" w14:paraId="20E4E422" w14:textId="77777777" w:rsidTr="00ED3018">
      <w:tc>
        <w:tcPr>
          <w:tcW w:w="6204" w:type="dxa"/>
        </w:tcPr>
        <w:p w14:paraId="6F5FFDF5" w14:textId="77777777" w:rsidR="003E7A66" w:rsidRPr="00B15BEE" w:rsidRDefault="003E7A66">
          <w:pPr>
            <w:pStyle w:val="Header"/>
            <w:rPr>
              <w:sz w:val="2"/>
            </w:rPr>
          </w:pPr>
        </w:p>
        <w:p w14:paraId="509E9C4F" w14:textId="77777777" w:rsidR="003E7A66" w:rsidRPr="00B15BEE" w:rsidRDefault="003E7A66">
          <w:pPr>
            <w:pStyle w:val="Header"/>
            <w:rPr>
              <w:sz w:val="2"/>
            </w:rPr>
          </w:pPr>
        </w:p>
        <w:p w14:paraId="6FDF69B9" w14:textId="7B448498" w:rsidR="003E7A66" w:rsidRPr="00B15BEE" w:rsidRDefault="003E7A66">
          <w:pPr>
            <w:pStyle w:val="Header"/>
          </w:pPr>
          <w:r w:rsidRPr="00B15BEE">
            <w:t>GC21 (</w:t>
          </w:r>
          <w:r w:rsidRPr="00B15BEE">
            <w:rPr>
              <w:caps w:val="0"/>
            </w:rPr>
            <w:t xml:space="preserve">Edition 2) - General Conditions of Contract </w:t>
          </w:r>
        </w:p>
      </w:tc>
      <w:tc>
        <w:tcPr>
          <w:tcW w:w="2232" w:type="dxa"/>
          <w:vAlign w:val="bottom"/>
        </w:tcPr>
        <w:p w14:paraId="68E7D50B" w14:textId="77777777" w:rsidR="003E7A66" w:rsidRPr="00B15BEE" w:rsidRDefault="003E7A66" w:rsidP="00ED3018">
          <w:pPr>
            <w:pStyle w:val="Header"/>
            <w:jc w:val="right"/>
          </w:pPr>
          <w:r w:rsidRPr="00B15BEE">
            <w:rPr>
              <w:caps w:val="0"/>
            </w:rPr>
            <w:t>Contract Information</w:t>
          </w:r>
        </w:p>
      </w:tc>
    </w:tr>
  </w:tbl>
  <w:p w14:paraId="0810BDBA" w14:textId="77777777" w:rsidR="003E7A66" w:rsidRPr="00B15BEE" w:rsidRDefault="003E7A6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98B4" w14:textId="77777777" w:rsidR="003E7A66" w:rsidRPr="00B15BEE" w:rsidRDefault="003E7A6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1CD8C" w14:textId="77777777" w:rsidR="003E7A66" w:rsidRPr="00B15BEE" w:rsidRDefault="003E7A6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8"/>
      <w:gridCol w:w="1092"/>
    </w:tblGrid>
    <w:tr w:rsidR="003E7A66" w:rsidRPr="00B15BEE" w14:paraId="432F4F18" w14:textId="77777777" w:rsidTr="00ED3018">
      <w:tc>
        <w:tcPr>
          <w:tcW w:w="7338" w:type="dxa"/>
        </w:tcPr>
        <w:p w14:paraId="47333B3E" w14:textId="77777777" w:rsidR="003E7A66" w:rsidRPr="00B15BEE" w:rsidRDefault="003E7A66">
          <w:pPr>
            <w:pStyle w:val="Header"/>
            <w:rPr>
              <w:sz w:val="2"/>
            </w:rPr>
          </w:pPr>
        </w:p>
        <w:p w14:paraId="13749158" w14:textId="77777777" w:rsidR="003E7A66" w:rsidRPr="00B15BEE" w:rsidRDefault="003E7A66">
          <w:pPr>
            <w:pStyle w:val="Header"/>
            <w:rPr>
              <w:sz w:val="2"/>
            </w:rPr>
          </w:pPr>
        </w:p>
        <w:p w14:paraId="79F88BF2" w14:textId="14AA6D19" w:rsidR="003E7A66" w:rsidRPr="00B15BEE" w:rsidRDefault="003E7A66">
          <w:pPr>
            <w:pStyle w:val="Header"/>
          </w:pPr>
          <w:r w:rsidRPr="00B15BEE">
            <w:t>GC21 (E</w:t>
          </w:r>
          <w:r w:rsidRPr="00B15BEE">
            <w:rPr>
              <w:caps w:val="0"/>
            </w:rPr>
            <w:t>dition</w:t>
          </w:r>
          <w:r w:rsidRPr="00B15BEE">
            <w:t xml:space="preserve"> 2</w:t>
          </w:r>
          <w:r w:rsidRPr="00B15BEE">
            <w:rPr>
              <w:caps w:val="0"/>
            </w:rPr>
            <w:t>) - General Conditions of Contract</w:t>
          </w:r>
        </w:p>
      </w:tc>
      <w:tc>
        <w:tcPr>
          <w:tcW w:w="1098" w:type="dxa"/>
          <w:vAlign w:val="bottom"/>
        </w:tcPr>
        <w:p w14:paraId="4F1DBED8" w14:textId="77777777" w:rsidR="003E7A66" w:rsidRPr="00B15BEE" w:rsidRDefault="003E7A66" w:rsidP="00ED3018">
          <w:pPr>
            <w:pStyle w:val="Header"/>
            <w:jc w:val="right"/>
          </w:pPr>
          <w:r w:rsidRPr="00B15BEE">
            <w:rPr>
              <w:caps w:val="0"/>
            </w:rPr>
            <w:t>Schedules</w:t>
          </w:r>
        </w:p>
      </w:tc>
    </w:tr>
  </w:tbl>
  <w:p w14:paraId="08FA1168" w14:textId="77777777" w:rsidR="003E7A66" w:rsidRPr="00B15BEE" w:rsidRDefault="003E7A6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5891" w14:textId="77777777" w:rsidR="003E7A66" w:rsidRPr="00B15BEE" w:rsidRDefault="003E7A6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2431" w14:textId="77777777" w:rsidR="002800EC" w:rsidRPr="00B15BEE" w:rsidRDefault="002800EC">
    <w:pPr>
      <w:pStyle w:val="Header"/>
    </w:pPr>
  </w:p>
  <w:p w14:paraId="17AF450B" w14:textId="77777777" w:rsidR="002800EC" w:rsidRPr="00B15BEE" w:rsidRDefault="002800EC"/>
  <w:p w14:paraId="39F87749" w14:textId="77777777" w:rsidR="002800EC" w:rsidRPr="00B15BEE" w:rsidRDefault="002800E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8"/>
      <w:gridCol w:w="1092"/>
    </w:tblGrid>
    <w:tr w:rsidR="002800EC" w:rsidRPr="00B15BEE" w14:paraId="1F51187A" w14:textId="77777777" w:rsidTr="00ED3018">
      <w:tc>
        <w:tcPr>
          <w:tcW w:w="7338" w:type="dxa"/>
        </w:tcPr>
        <w:p w14:paraId="36CB362F" w14:textId="77777777" w:rsidR="002800EC" w:rsidRPr="00B15BEE" w:rsidRDefault="002800EC">
          <w:pPr>
            <w:pStyle w:val="Header"/>
            <w:rPr>
              <w:color w:val="auto"/>
              <w:sz w:val="2"/>
            </w:rPr>
          </w:pPr>
        </w:p>
        <w:p w14:paraId="2CEA6AA3" w14:textId="77777777" w:rsidR="002800EC" w:rsidRPr="00B15BEE" w:rsidRDefault="002800EC">
          <w:pPr>
            <w:pStyle w:val="Header"/>
            <w:rPr>
              <w:color w:val="auto"/>
              <w:sz w:val="2"/>
            </w:rPr>
          </w:pPr>
        </w:p>
        <w:p w14:paraId="3809C695" w14:textId="77777777" w:rsidR="002800EC" w:rsidRPr="00B15BEE" w:rsidRDefault="002800EC">
          <w:pPr>
            <w:pStyle w:val="Header"/>
            <w:rPr>
              <w:color w:val="auto"/>
            </w:rPr>
          </w:pPr>
          <w:r w:rsidRPr="00B15BEE">
            <w:rPr>
              <w:color w:val="auto"/>
            </w:rPr>
            <w:t>GC21 (</w:t>
          </w:r>
          <w:r w:rsidRPr="00B15BEE">
            <w:rPr>
              <w:caps w:val="0"/>
              <w:color w:val="auto"/>
            </w:rPr>
            <w:t>Edition 2</w:t>
          </w:r>
          <w:r w:rsidRPr="00B15BEE">
            <w:rPr>
              <w:color w:val="auto"/>
            </w:rPr>
            <w:t xml:space="preserve">) </w:t>
          </w:r>
          <w:r w:rsidRPr="00B15BEE">
            <w:rPr>
              <w:caps w:val="0"/>
              <w:color w:val="auto"/>
            </w:rPr>
            <w:t>General Conditions of Contract</w:t>
          </w:r>
        </w:p>
      </w:tc>
      <w:tc>
        <w:tcPr>
          <w:tcW w:w="1098" w:type="dxa"/>
          <w:vAlign w:val="bottom"/>
        </w:tcPr>
        <w:p w14:paraId="6A141406" w14:textId="77777777" w:rsidR="002800EC" w:rsidRPr="00B15BEE" w:rsidRDefault="002800EC" w:rsidP="00ED3018">
          <w:pPr>
            <w:pStyle w:val="Header"/>
            <w:jc w:val="right"/>
            <w:rPr>
              <w:color w:val="auto"/>
            </w:rPr>
          </w:pPr>
          <w:r w:rsidRPr="00B15BEE">
            <w:rPr>
              <w:caps w:val="0"/>
              <w:color w:val="auto"/>
            </w:rPr>
            <w:t>Schedules</w:t>
          </w:r>
        </w:p>
      </w:tc>
    </w:tr>
  </w:tbl>
  <w:p w14:paraId="0524C230" w14:textId="77777777" w:rsidR="002800EC" w:rsidRPr="00B15BEE" w:rsidRDefault="002800EC"/>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BF0D" w14:textId="77777777" w:rsidR="002800EC" w:rsidRPr="00B15BEE" w:rsidRDefault="002800EC">
    <w:pPr>
      <w:pStyle w:val="Header"/>
    </w:pPr>
  </w:p>
  <w:p w14:paraId="56BC4597" w14:textId="77777777" w:rsidR="002800EC" w:rsidRPr="00B15BEE" w:rsidRDefault="002800EC"/>
  <w:p w14:paraId="0FC692F7" w14:textId="77777777" w:rsidR="002800EC" w:rsidRPr="00B15BEE" w:rsidRDefault="002800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10E5" w14:textId="77777777" w:rsidR="003E7A66" w:rsidRPr="00B15BEE" w:rsidRDefault="003E7A6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4050" w14:textId="77777777" w:rsidR="003E7A66" w:rsidRPr="00B15BEE" w:rsidRDefault="003E7A6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FD83" w14:textId="77777777" w:rsidR="003E7A66" w:rsidRPr="00B15BEE" w:rsidRDefault="003E7A6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4"/>
      <w:gridCol w:w="1096"/>
    </w:tblGrid>
    <w:tr w:rsidR="00276B9E" w:rsidRPr="00B15BEE" w14:paraId="090E244E" w14:textId="77777777" w:rsidTr="00ED3018">
      <w:tc>
        <w:tcPr>
          <w:tcW w:w="7338" w:type="dxa"/>
        </w:tcPr>
        <w:p w14:paraId="49F1B2D4" w14:textId="77777777" w:rsidR="00276B9E" w:rsidRPr="00B15BEE" w:rsidRDefault="00276B9E">
          <w:pPr>
            <w:pStyle w:val="Header"/>
            <w:rPr>
              <w:color w:val="auto"/>
              <w:sz w:val="2"/>
            </w:rPr>
          </w:pPr>
        </w:p>
        <w:p w14:paraId="58663EAA" w14:textId="77777777" w:rsidR="00276B9E" w:rsidRPr="00B15BEE" w:rsidRDefault="00276B9E">
          <w:pPr>
            <w:pStyle w:val="Header"/>
            <w:rPr>
              <w:color w:val="auto"/>
              <w:sz w:val="2"/>
            </w:rPr>
          </w:pPr>
        </w:p>
        <w:p w14:paraId="657EDCD1" w14:textId="77777777" w:rsidR="00276B9E" w:rsidRPr="00B15BEE" w:rsidRDefault="00276B9E">
          <w:pPr>
            <w:pStyle w:val="Header"/>
            <w:rPr>
              <w:color w:val="auto"/>
            </w:rPr>
          </w:pPr>
          <w:r w:rsidRPr="00B15BEE">
            <w:rPr>
              <w:color w:val="auto"/>
            </w:rPr>
            <w:t>GC21 (</w:t>
          </w:r>
          <w:r w:rsidRPr="00B15BEE">
            <w:rPr>
              <w:caps w:val="0"/>
              <w:color w:val="auto"/>
            </w:rPr>
            <w:t>Edition 2</w:t>
          </w:r>
          <w:r w:rsidRPr="00B15BEE">
            <w:rPr>
              <w:color w:val="auto"/>
            </w:rPr>
            <w:t xml:space="preserve">) </w:t>
          </w:r>
          <w:r w:rsidRPr="00B15BEE">
            <w:rPr>
              <w:caps w:val="0"/>
              <w:color w:val="auto"/>
            </w:rPr>
            <w:t>General Conditions of Contract</w:t>
          </w:r>
        </w:p>
      </w:tc>
      <w:tc>
        <w:tcPr>
          <w:tcW w:w="1098" w:type="dxa"/>
          <w:vAlign w:val="bottom"/>
        </w:tcPr>
        <w:p w14:paraId="4EEA2EB1" w14:textId="268DCBB5" w:rsidR="00276B9E" w:rsidRPr="00B15BEE" w:rsidRDefault="00276B9E" w:rsidP="00ED3018">
          <w:pPr>
            <w:pStyle w:val="Header"/>
            <w:jc w:val="right"/>
            <w:rPr>
              <w:color w:val="auto"/>
            </w:rPr>
          </w:pPr>
          <w:r w:rsidRPr="00B15BEE">
            <w:rPr>
              <w:caps w:val="0"/>
              <w:color w:val="auto"/>
            </w:rPr>
            <w:t>Attachments</w:t>
          </w:r>
        </w:p>
      </w:tc>
    </w:tr>
  </w:tbl>
  <w:p w14:paraId="7E937C4E" w14:textId="77777777" w:rsidR="00276B9E" w:rsidRPr="00B15BEE" w:rsidRDefault="00276B9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38888" w14:textId="77777777" w:rsidR="003E7A66" w:rsidRPr="00B15BEE" w:rsidRDefault="003E7A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719"/>
      <w:gridCol w:w="1501"/>
    </w:tblGrid>
    <w:tr w:rsidR="003E7A66" w:rsidRPr="00B15BEE" w14:paraId="609ACF85" w14:textId="77777777" w:rsidTr="00ED3018">
      <w:tc>
        <w:tcPr>
          <w:tcW w:w="6912" w:type="dxa"/>
        </w:tcPr>
        <w:p w14:paraId="5487A1E8" w14:textId="77777777" w:rsidR="003E7A66" w:rsidRPr="00B15BEE" w:rsidRDefault="003E7A66">
          <w:pPr>
            <w:pStyle w:val="Header"/>
            <w:rPr>
              <w:sz w:val="2"/>
            </w:rPr>
          </w:pPr>
        </w:p>
        <w:p w14:paraId="725B2E73" w14:textId="77777777" w:rsidR="003E7A66" w:rsidRPr="00B15BEE" w:rsidRDefault="003E7A66">
          <w:pPr>
            <w:pStyle w:val="Header"/>
            <w:rPr>
              <w:sz w:val="2"/>
            </w:rPr>
          </w:pPr>
        </w:p>
        <w:p w14:paraId="2F11E492" w14:textId="1C776D5F" w:rsidR="003E7A66" w:rsidRPr="00B15BEE" w:rsidRDefault="003E7A66">
          <w:pPr>
            <w:pStyle w:val="Header"/>
          </w:pPr>
          <w:r w:rsidRPr="00B15BEE">
            <w:rPr>
              <w:caps w:val="0"/>
            </w:rPr>
            <w:t>GC21 (Edition 2)</w:t>
          </w:r>
          <w:r w:rsidRPr="00B15BEE">
            <w:t xml:space="preserve"> - </w:t>
          </w:r>
          <w:r w:rsidRPr="00B15BEE">
            <w:rPr>
              <w:caps w:val="0"/>
            </w:rPr>
            <w:t xml:space="preserve">General Conditions of Contract </w:t>
          </w:r>
        </w:p>
      </w:tc>
      <w:tc>
        <w:tcPr>
          <w:tcW w:w="1524" w:type="dxa"/>
          <w:vAlign w:val="bottom"/>
        </w:tcPr>
        <w:p w14:paraId="5C7A7301" w14:textId="77777777" w:rsidR="003E7A66" w:rsidRPr="00B15BEE" w:rsidRDefault="003E7A66" w:rsidP="00ED3018">
          <w:pPr>
            <w:pStyle w:val="Header"/>
            <w:jc w:val="right"/>
          </w:pPr>
          <w:r w:rsidRPr="00B15BEE">
            <w:rPr>
              <w:caps w:val="0"/>
            </w:rPr>
            <w:t>Table of Contents</w:t>
          </w:r>
        </w:p>
      </w:tc>
    </w:tr>
  </w:tbl>
  <w:p w14:paraId="2E17F935" w14:textId="77777777" w:rsidR="003E7A66" w:rsidRPr="00B15BEE" w:rsidRDefault="003E7A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8620" w14:textId="77777777" w:rsidR="003E7A66" w:rsidRPr="00B15BEE" w:rsidRDefault="003E7A66" w:rsidP="002A54D7">
    <w:pPr>
      <w:pStyle w:val="Header"/>
      <w:rPr>
        <w:szCs w:val="3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A3F6" w14:textId="77777777" w:rsidR="003E7A66" w:rsidRPr="00B15BEE" w:rsidRDefault="003E7A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BC70" w14:textId="446A2948" w:rsidR="003E7A66" w:rsidRPr="00B15BEE" w:rsidRDefault="003E7A66">
    <w:pPr>
      <w:pStyle w:val="Header"/>
    </w:pPr>
    <w:r w:rsidRPr="00B15BEE">
      <w:rPr>
        <w:caps w:val="0"/>
      </w:rPr>
      <w:t>GC21 (Edition 2)</w:t>
    </w:r>
    <w:r w:rsidRPr="00B15BEE">
      <w:t xml:space="preserve"> - </w:t>
    </w:r>
    <w:r w:rsidRPr="00B15BEE">
      <w:rPr>
        <w:caps w:val="0"/>
      </w:rPr>
      <w:t>General Conditions of Contract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C0CA" w14:textId="77777777" w:rsidR="003E7A66" w:rsidRPr="00B15BEE" w:rsidRDefault="003E7A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303C"/>
    <w:multiLevelType w:val="hybridMultilevel"/>
    <w:tmpl w:val="00F6177C"/>
    <w:lvl w:ilvl="0" w:tplc="859E72C2">
      <w:start w:val="17"/>
      <w:numFmt w:val="decimal"/>
      <w:lvlText w:val=".%1"/>
      <w:lvlJc w:val="left"/>
      <w:pPr>
        <w:ind w:left="1854" w:hanging="360"/>
      </w:pPr>
      <w:rPr>
        <w:rFonts w:hint="default"/>
        <w:sz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 w15:restartNumberingAfterBreak="0">
    <w:nsid w:val="024534CD"/>
    <w:multiLevelType w:val="hybridMultilevel"/>
    <w:tmpl w:val="DFB4BD5C"/>
    <w:lvl w:ilvl="0" w:tplc="2DCC59E4">
      <w:start w:val="1"/>
      <w:numFmt w:val="bullet"/>
      <w:pStyle w:val="Tableparagraphsub"/>
      <w:lvlText w:val=""/>
      <w:lvlJc w:val="left"/>
      <w:pPr>
        <w:tabs>
          <w:tab w:val="num" w:pos="-317"/>
        </w:tabs>
        <w:ind w:left="-337" w:hanging="340"/>
      </w:pPr>
      <w:rPr>
        <w:rFonts w:ascii="Symbol" w:hAnsi="Symbol" w:hint="default"/>
      </w:rPr>
    </w:lvl>
    <w:lvl w:ilvl="1" w:tplc="E5882DD8" w:tentative="1">
      <w:start w:val="1"/>
      <w:numFmt w:val="lowerLetter"/>
      <w:lvlText w:val="%2."/>
      <w:lvlJc w:val="left"/>
      <w:pPr>
        <w:tabs>
          <w:tab w:val="num" w:pos="403"/>
        </w:tabs>
        <w:ind w:left="403" w:hanging="360"/>
      </w:pPr>
    </w:lvl>
    <w:lvl w:ilvl="2" w:tplc="2E4C9488" w:tentative="1">
      <w:start w:val="1"/>
      <w:numFmt w:val="lowerRoman"/>
      <w:lvlText w:val="%3."/>
      <w:lvlJc w:val="right"/>
      <w:pPr>
        <w:tabs>
          <w:tab w:val="num" w:pos="1123"/>
        </w:tabs>
        <w:ind w:left="1123" w:hanging="180"/>
      </w:pPr>
    </w:lvl>
    <w:lvl w:ilvl="3" w:tplc="90B4DF42" w:tentative="1">
      <w:start w:val="1"/>
      <w:numFmt w:val="decimal"/>
      <w:lvlText w:val="%4."/>
      <w:lvlJc w:val="left"/>
      <w:pPr>
        <w:tabs>
          <w:tab w:val="num" w:pos="1843"/>
        </w:tabs>
        <w:ind w:left="1843" w:hanging="360"/>
      </w:pPr>
    </w:lvl>
    <w:lvl w:ilvl="4" w:tplc="88F8065A" w:tentative="1">
      <w:start w:val="1"/>
      <w:numFmt w:val="lowerLetter"/>
      <w:lvlText w:val="%5."/>
      <w:lvlJc w:val="left"/>
      <w:pPr>
        <w:tabs>
          <w:tab w:val="num" w:pos="2563"/>
        </w:tabs>
        <w:ind w:left="2563" w:hanging="360"/>
      </w:pPr>
    </w:lvl>
    <w:lvl w:ilvl="5" w:tplc="F1A28D8A" w:tentative="1">
      <w:start w:val="1"/>
      <w:numFmt w:val="lowerRoman"/>
      <w:lvlText w:val="%6."/>
      <w:lvlJc w:val="right"/>
      <w:pPr>
        <w:tabs>
          <w:tab w:val="num" w:pos="3283"/>
        </w:tabs>
        <w:ind w:left="3283" w:hanging="180"/>
      </w:pPr>
    </w:lvl>
    <w:lvl w:ilvl="6" w:tplc="7DBABF56" w:tentative="1">
      <w:start w:val="1"/>
      <w:numFmt w:val="decimal"/>
      <w:lvlText w:val="%7."/>
      <w:lvlJc w:val="left"/>
      <w:pPr>
        <w:tabs>
          <w:tab w:val="num" w:pos="4003"/>
        </w:tabs>
        <w:ind w:left="4003" w:hanging="360"/>
      </w:pPr>
    </w:lvl>
    <w:lvl w:ilvl="7" w:tplc="C09EFADA" w:tentative="1">
      <w:start w:val="1"/>
      <w:numFmt w:val="lowerLetter"/>
      <w:lvlText w:val="%8."/>
      <w:lvlJc w:val="left"/>
      <w:pPr>
        <w:tabs>
          <w:tab w:val="num" w:pos="4723"/>
        </w:tabs>
        <w:ind w:left="4723" w:hanging="360"/>
      </w:pPr>
    </w:lvl>
    <w:lvl w:ilvl="8" w:tplc="2098D122" w:tentative="1">
      <w:start w:val="1"/>
      <w:numFmt w:val="lowerRoman"/>
      <w:lvlText w:val="%9."/>
      <w:lvlJc w:val="right"/>
      <w:pPr>
        <w:tabs>
          <w:tab w:val="num" w:pos="5443"/>
        </w:tabs>
        <w:ind w:left="5443" w:hanging="180"/>
      </w:pPr>
    </w:lvl>
  </w:abstractNum>
  <w:abstractNum w:abstractNumId="2" w15:restartNumberingAfterBreak="0">
    <w:nsid w:val="03DA7FAF"/>
    <w:multiLevelType w:val="hybridMultilevel"/>
    <w:tmpl w:val="7AD6D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1A41A7"/>
    <w:multiLevelType w:val="hybridMultilevel"/>
    <w:tmpl w:val="4E80F866"/>
    <w:lvl w:ilvl="0" w:tplc="0C09000F">
      <w:start w:val="1"/>
      <w:numFmt w:val="decimal"/>
      <w:lvlText w:val="%1."/>
      <w:lvlJc w:val="left"/>
      <w:pPr>
        <w:ind w:left="1440" w:hanging="360"/>
      </w:pPr>
      <w:rPr>
        <w:rFonts w:hint="default"/>
        <w:b w:val="0"/>
        <w:i w:val="0"/>
        <w:caps w:val="0"/>
        <w:vanish w:val="0"/>
        <w:color w:val="auto"/>
        <w:sz w:val="18"/>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77D67CC"/>
    <w:multiLevelType w:val="hybridMultilevel"/>
    <w:tmpl w:val="711E098C"/>
    <w:lvl w:ilvl="0" w:tplc="0C09000F">
      <w:start w:val="1"/>
      <w:numFmt w:val="decimal"/>
      <w:lvlText w:val="%1."/>
      <w:lvlJc w:val="left"/>
      <w:pPr>
        <w:ind w:left="1854" w:hanging="360"/>
      </w:pPr>
      <w:rPr>
        <w:rFonts w:hint="default"/>
        <w:b w:val="0"/>
        <w:i w:val="0"/>
        <w:color w:val="auto"/>
        <w:sz w:val="1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 w15:restartNumberingAfterBreak="0">
    <w:nsid w:val="08153B8A"/>
    <w:multiLevelType w:val="hybridMultilevel"/>
    <w:tmpl w:val="B10CA94C"/>
    <w:lvl w:ilvl="0" w:tplc="CD7E18DE">
      <w:start w:val="1"/>
      <w:numFmt w:val="decimal"/>
      <w:lvlText w:val=".%1"/>
      <w:lvlJc w:val="left"/>
      <w:pPr>
        <w:ind w:left="720" w:hanging="360"/>
      </w:pPr>
      <w:rPr>
        <w:rFonts w:ascii="Times New Roman" w:hAnsi="Times New Roman" w:hint="default"/>
        <w:b w:val="0"/>
        <w:i w:val="0"/>
        <w:caps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B52AEA"/>
    <w:multiLevelType w:val="hybridMultilevel"/>
    <w:tmpl w:val="F686108A"/>
    <w:lvl w:ilvl="0" w:tplc="CD7E18DE">
      <w:start w:val="1"/>
      <w:numFmt w:val="decimal"/>
      <w:lvlText w:val=".%1"/>
      <w:lvlJc w:val="left"/>
      <w:pPr>
        <w:ind w:left="1789" w:hanging="360"/>
      </w:pPr>
      <w:rPr>
        <w:rFonts w:ascii="Times New Roman" w:hAnsi="Times New Roman" w:hint="default"/>
        <w:b w:val="0"/>
        <w:i w:val="0"/>
        <w:caps w:val="0"/>
        <w:color w:val="auto"/>
        <w:sz w:val="20"/>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7" w15:restartNumberingAfterBreak="0">
    <w:nsid w:val="090D611C"/>
    <w:multiLevelType w:val="hybridMultilevel"/>
    <w:tmpl w:val="660E7F8A"/>
    <w:lvl w:ilvl="0" w:tplc="74A429FE">
      <w:start w:val="1"/>
      <w:numFmt w:val="decimal"/>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52920920">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D73944"/>
    <w:multiLevelType w:val="hybridMultilevel"/>
    <w:tmpl w:val="C7269A0E"/>
    <w:lvl w:ilvl="0" w:tplc="C2CED17E">
      <w:start w:val="2"/>
      <w:numFmt w:val="decimal"/>
      <w:lvlText w:val=".%1"/>
      <w:lvlJc w:val="left"/>
      <w:pPr>
        <w:ind w:left="1440" w:hanging="360"/>
      </w:pPr>
      <w:rPr>
        <w:rFonts w:ascii="Times New Roman" w:hAnsi="Times New Roman" w:hint="default"/>
        <w:b w:val="0"/>
        <w:i w:val="0"/>
        <w:caps w:val="0"/>
        <w:color w:val="auto"/>
        <w:sz w:val="2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A2263A2"/>
    <w:multiLevelType w:val="hybridMultilevel"/>
    <w:tmpl w:val="188E5C14"/>
    <w:lvl w:ilvl="0" w:tplc="0C09000F">
      <w:start w:val="1"/>
      <w:numFmt w:val="decimal"/>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0B323FAC"/>
    <w:multiLevelType w:val="hybridMultilevel"/>
    <w:tmpl w:val="A6D493C0"/>
    <w:lvl w:ilvl="0" w:tplc="0C09000F">
      <w:start w:val="1"/>
      <w:numFmt w:val="decimal"/>
      <w:lvlText w:val="%1."/>
      <w:lvlJc w:val="left"/>
      <w:pPr>
        <w:ind w:left="1854" w:hanging="360"/>
      </w:pPr>
      <w:rPr>
        <w:rFonts w:hint="default"/>
        <w:b w:val="0"/>
        <w:i w:val="0"/>
        <w:color w:val="auto"/>
        <w:sz w:val="1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0B416C0C"/>
    <w:multiLevelType w:val="hybridMultilevel"/>
    <w:tmpl w:val="1F3ED2FE"/>
    <w:lvl w:ilvl="0" w:tplc="074664DC">
      <w:start w:val="1"/>
      <w:numFmt w:val="lowerLetter"/>
      <w:lvlText w:val="(%1)"/>
      <w:lvlJc w:val="left"/>
      <w:pPr>
        <w:ind w:left="1854" w:hanging="360"/>
      </w:pPr>
      <w:rPr>
        <w:rFonts w:hint="default"/>
        <w:b w:val="0"/>
        <w:i w:val="0"/>
        <w:caps w:val="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 w15:restartNumberingAfterBreak="0">
    <w:nsid w:val="0BD5200E"/>
    <w:multiLevelType w:val="hybridMultilevel"/>
    <w:tmpl w:val="2F5C5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A39AF"/>
    <w:multiLevelType w:val="hybridMultilevel"/>
    <w:tmpl w:val="37B6960A"/>
    <w:lvl w:ilvl="0" w:tplc="0C090001">
      <w:start w:val="1"/>
      <w:numFmt w:val="bullet"/>
      <w:lvlText w:val=""/>
      <w:lvlJc w:val="left"/>
      <w:pPr>
        <w:ind w:left="2444" w:hanging="360"/>
      </w:pPr>
      <w:rPr>
        <w:rFonts w:ascii="Symbol" w:hAnsi="Symbol" w:hint="default"/>
      </w:rPr>
    </w:lvl>
    <w:lvl w:ilvl="1" w:tplc="0C090003" w:tentative="1">
      <w:start w:val="1"/>
      <w:numFmt w:val="bullet"/>
      <w:lvlText w:val="o"/>
      <w:lvlJc w:val="left"/>
      <w:pPr>
        <w:ind w:left="3164" w:hanging="360"/>
      </w:pPr>
      <w:rPr>
        <w:rFonts w:ascii="Courier New" w:hAnsi="Courier New" w:cs="Courier New" w:hint="default"/>
      </w:rPr>
    </w:lvl>
    <w:lvl w:ilvl="2" w:tplc="0C090005" w:tentative="1">
      <w:start w:val="1"/>
      <w:numFmt w:val="bullet"/>
      <w:lvlText w:val=""/>
      <w:lvlJc w:val="left"/>
      <w:pPr>
        <w:ind w:left="3884" w:hanging="360"/>
      </w:pPr>
      <w:rPr>
        <w:rFonts w:ascii="Wingdings" w:hAnsi="Wingdings" w:hint="default"/>
      </w:rPr>
    </w:lvl>
    <w:lvl w:ilvl="3" w:tplc="0C090001" w:tentative="1">
      <w:start w:val="1"/>
      <w:numFmt w:val="bullet"/>
      <w:lvlText w:val=""/>
      <w:lvlJc w:val="left"/>
      <w:pPr>
        <w:ind w:left="4604" w:hanging="360"/>
      </w:pPr>
      <w:rPr>
        <w:rFonts w:ascii="Symbol" w:hAnsi="Symbol" w:hint="default"/>
      </w:rPr>
    </w:lvl>
    <w:lvl w:ilvl="4" w:tplc="0C090003" w:tentative="1">
      <w:start w:val="1"/>
      <w:numFmt w:val="bullet"/>
      <w:lvlText w:val="o"/>
      <w:lvlJc w:val="left"/>
      <w:pPr>
        <w:ind w:left="5324" w:hanging="360"/>
      </w:pPr>
      <w:rPr>
        <w:rFonts w:ascii="Courier New" w:hAnsi="Courier New" w:cs="Courier New" w:hint="default"/>
      </w:rPr>
    </w:lvl>
    <w:lvl w:ilvl="5" w:tplc="0C090005" w:tentative="1">
      <w:start w:val="1"/>
      <w:numFmt w:val="bullet"/>
      <w:lvlText w:val=""/>
      <w:lvlJc w:val="left"/>
      <w:pPr>
        <w:ind w:left="6044" w:hanging="360"/>
      </w:pPr>
      <w:rPr>
        <w:rFonts w:ascii="Wingdings" w:hAnsi="Wingdings" w:hint="default"/>
      </w:rPr>
    </w:lvl>
    <w:lvl w:ilvl="6" w:tplc="0C090001" w:tentative="1">
      <w:start w:val="1"/>
      <w:numFmt w:val="bullet"/>
      <w:lvlText w:val=""/>
      <w:lvlJc w:val="left"/>
      <w:pPr>
        <w:ind w:left="6764" w:hanging="360"/>
      </w:pPr>
      <w:rPr>
        <w:rFonts w:ascii="Symbol" w:hAnsi="Symbol" w:hint="default"/>
      </w:rPr>
    </w:lvl>
    <w:lvl w:ilvl="7" w:tplc="0C090003" w:tentative="1">
      <w:start w:val="1"/>
      <w:numFmt w:val="bullet"/>
      <w:lvlText w:val="o"/>
      <w:lvlJc w:val="left"/>
      <w:pPr>
        <w:ind w:left="7484" w:hanging="360"/>
      </w:pPr>
      <w:rPr>
        <w:rFonts w:ascii="Courier New" w:hAnsi="Courier New" w:cs="Courier New" w:hint="default"/>
      </w:rPr>
    </w:lvl>
    <w:lvl w:ilvl="8" w:tplc="0C090005" w:tentative="1">
      <w:start w:val="1"/>
      <w:numFmt w:val="bullet"/>
      <w:lvlText w:val=""/>
      <w:lvlJc w:val="left"/>
      <w:pPr>
        <w:ind w:left="8204" w:hanging="360"/>
      </w:pPr>
      <w:rPr>
        <w:rFonts w:ascii="Wingdings" w:hAnsi="Wingdings" w:hint="default"/>
      </w:rPr>
    </w:lvl>
  </w:abstractNum>
  <w:abstractNum w:abstractNumId="14" w15:restartNumberingAfterBreak="0">
    <w:nsid w:val="0E7842BE"/>
    <w:multiLevelType w:val="hybridMultilevel"/>
    <w:tmpl w:val="6B227A96"/>
    <w:lvl w:ilvl="0" w:tplc="CD7E18DE">
      <w:start w:val="1"/>
      <w:numFmt w:val="decimal"/>
      <w:lvlText w:val=".%1"/>
      <w:lvlJc w:val="left"/>
      <w:pPr>
        <w:ind w:left="1353" w:hanging="360"/>
      </w:pPr>
      <w:rPr>
        <w:rFonts w:ascii="Times New Roman" w:hAnsi="Times New Roman" w:hint="default"/>
        <w:b w:val="0"/>
        <w:i w:val="0"/>
        <w:caps w:val="0"/>
        <w:color w:val="auto"/>
        <w:sz w:val="2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0E7960D3"/>
    <w:multiLevelType w:val="hybridMultilevel"/>
    <w:tmpl w:val="F68E6504"/>
    <w:lvl w:ilvl="0" w:tplc="DD50CC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FB25B3D"/>
    <w:multiLevelType w:val="hybridMultilevel"/>
    <w:tmpl w:val="F612CC82"/>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0FBF5298"/>
    <w:multiLevelType w:val="hybridMultilevel"/>
    <w:tmpl w:val="AEDCB102"/>
    <w:lvl w:ilvl="0" w:tplc="5764F73A">
      <w:start w:val="1"/>
      <w:numFmt w:val="decimal"/>
      <w:lvlText w:val=".%1"/>
      <w:lvlJc w:val="left"/>
      <w:pPr>
        <w:ind w:left="1854"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1145756"/>
    <w:multiLevelType w:val="hybridMultilevel"/>
    <w:tmpl w:val="899213B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9" w15:restartNumberingAfterBreak="0">
    <w:nsid w:val="12AD2656"/>
    <w:multiLevelType w:val="hybridMultilevel"/>
    <w:tmpl w:val="D70EB448"/>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14664568"/>
    <w:multiLevelType w:val="hybridMultilevel"/>
    <w:tmpl w:val="D92E5928"/>
    <w:lvl w:ilvl="0" w:tplc="CD7E18DE">
      <w:start w:val="1"/>
      <w:numFmt w:val="decimal"/>
      <w:lvlText w:val=".%1"/>
      <w:lvlJc w:val="left"/>
      <w:pPr>
        <w:ind w:left="1789" w:hanging="360"/>
      </w:pPr>
      <w:rPr>
        <w:rFonts w:ascii="Times New Roman" w:hAnsi="Times New Roman" w:hint="default"/>
        <w:b w:val="0"/>
        <w:i w:val="0"/>
        <w:caps w:val="0"/>
        <w:color w:val="auto"/>
        <w:sz w:val="20"/>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1" w15:restartNumberingAfterBreak="0">
    <w:nsid w:val="14694718"/>
    <w:multiLevelType w:val="hybridMultilevel"/>
    <w:tmpl w:val="CCBA7562"/>
    <w:lvl w:ilvl="0" w:tplc="0C09000F">
      <w:start w:val="1"/>
      <w:numFmt w:val="decimal"/>
      <w:lvlText w:val="%1."/>
      <w:lvlJc w:val="left"/>
      <w:pPr>
        <w:ind w:left="1429" w:hanging="360"/>
      </w:p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1471735F"/>
    <w:multiLevelType w:val="hybridMultilevel"/>
    <w:tmpl w:val="3F983D0A"/>
    <w:lvl w:ilvl="0" w:tplc="FFFFFFFF">
      <w:start w:val="2"/>
      <w:numFmt w:val="decimal"/>
      <w:lvlText w:val=".%1"/>
      <w:lvlJc w:val="left"/>
      <w:pPr>
        <w:ind w:left="1440" w:hanging="360"/>
      </w:pPr>
      <w:rPr>
        <w:rFonts w:ascii="Times New Roman" w:hAnsi="Times New Roman" w:hint="default"/>
        <w:b w:val="0"/>
        <w:i w:val="0"/>
        <w:caps w:val="0"/>
        <w:color w:val="auto"/>
        <w:sz w:val="20"/>
      </w:rPr>
    </w:lvl>
    <w:lvl w:ilvl="1" w:tplc="FFFFFFFF">
      <w:start w:val="1"/>
      <w:numFmt w:val="decimal"/>
      <w:lvlText w:val=".%2"/>
      <w:lvlJc w:val="left"/>
      <w:pPr>
        <w:ind w:left="720" w:hanging="360"/>
      </w:pPr>
      <w:rPr>
        <w:rFonts w:hint="default"/>
        <w:sz w:val="20"/>
      </w:rPr>
    </w:lvl>
    <w:lvl w:ilvl="2" w:tplc="B53C3806">
      <w:start w:val="1"/>
      <w:numFmt w:val="decimal"/>
      <w:lvlText w:val=".%3"/>
      <w:lvlJc w:val="left"/>
      <w:pPr>
        <w:ind w:left="3474" w:hanging="360"/>
      </w:pPr>
      <w:rPr>
        <w:rFonts w:ascii="Times New Roman" w:hAnsi="Times New Roman" w:hint="default"/>
        <w:b w:val="0"/>
        <w:i w:val="0"/>
        <w:caps w:val="0"/>
        <w:color w:val="auto"/>
        <w:sz w:val="20"/>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711121C"/>
    <w:multiLevelType w:val="hybridMultilevel"/>
    <w:tmpl w:val="226CF19C"/>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182B6B66"/>
    <w:multiLevelType w:val="hybridMultilevel"/>
    <w:tmpl w:val="0C9C0B78"/>
    <w:lvl w:ilvl="0" w:tplc="5CFCB914">
      <w:start w:val="1"/>
      <w:numFmt w:val="decimal"/>
      <w:lvlText w:val=".%1"/>
      <w:lvlJc w:val="left"/>
      <w:pPr>
        <w:ind w:left="1287" w:hanging="360"/>
      </w:pPr>
      <w:rPr>
        <w:rFonts w:hint="default"/>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1A001E4C"/>
    <w:multiLevelType w:val="hybridMultilevel"/>
    <w:tmpl w:val="EC8C5A5C"/>
    <w:lvl w:ilvl="0" w:tplc="CD7E18DE">
      <w:start w:val="1"/>
      <w:numFmt w:val="decimal"/>
      <w:lvlText w:val=".%1"/>
      <w:lvlJc w:val="left"/>
      <w:pPr>
        <w:ind w:left="1789" w:hanging="360"/>
      </w:pPr>
      <w:rPr>
        <w:rFonts w:ascii="Times New Roman" w:hAnsi="Times New Roman" w:hint="default"/>
        <w:b w:val="0"/>
        <w:i w:val="0"/>
        <w:caps w:val="0"/>
        <w:color w:val="auto"/>
        <w:sz w:val="20"/>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6" w15:restartNumberingAfterBreak="0">
    <w:nsid w:val="1C2D27D6"/>
    <w:multiLevelType w:val="hybridMultilevel"/>
    <w:tmpl w:val="4AF02AFE"/>
    <w:lvl w:ilvl="0" w:tplc="0C09000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start w:val="1"/>
      <w:numFmt w:val="decimal"/>
      <w:lvlText w:val="%3."/>
      <w:lvlJc w:val="right"/>
      <w:pPr>
        <w:ind w:left="2160" w:hanging="18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CDE17B1"/>
    <w:multiLevelType w:val="hybridMultilevel"/>
    <w:tmpl w:val="3D1E20C0"/>
    <w:lvl w:ilvl="0" w:tplc="FFFFFFFF">
      <w:start w:val="2"/>
      <w:numFmt w:val="decimal"/>
      <w:lvlText w:val=".%1"/>
      <w:lvlJc w:val="left"/>
      <w:pPr>
        <w:ind w:left="1440" w:hanging="360"/>
      </w:pPr>
      <w:rPr>
        <w:rFonts w:ascii="Times New Roman" w:hAnsi="Times New Roman" w:hint="default"/>
        <w:b w:val="0"/>
        <w:i w:val="0"/>
        <w:caps w:val="0"/>
        <w:color w:val="auto"/>
        <w:sz w:val="20"/>
      </w:rPr>
    </w:lvl>
    <w:lvl w:ilvl="1" w:tplc="5CFCB914">
      <w:start w:val="1"/>
      <w:numFmt w:val="decimal"/>
      <w:lvlText w:val=".%2"/>
      <w:lvlJc w:val="left"/>
      <w:pPr>
        <w:ind w:left="720" w:hanging="360"/>
      </w:pPr>
      <w:rPr>
        <w:rFonts w:hint="default"/>
        <w:sz w:val="20"/>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1ECF3540"/>
    <w:multiLevelType w:val="hybridMultilevel"/>
    <w:tmpl w:val="31DC0DC2"/>
    <w:lvl w:ilvl="0" w:tplc="CD7E18DE">
      <w:start w:val="1"/>
      <w:numFmt w:val="decimal"/>
      <w:lvlText w:val=".%1"/>
      <w:lvlJc w:val="left"/>
      <w:pPr>
        <w:ind w:left="1789" w:hanging="360"/>
      </w:pPr>
      <w:rPr>
        <w:rFonts w:ascii="Times New Roman" w:hAnsi="Times New Roman" w:hint="default"/>
        <w:b w:val="0"/>
        <w:i w:val="0"/>
        <w:caps w:val="0"/>
        <w:color w:val="auto"/>
        <w:sz w:val="20"/>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9" w15:restartNumberingAfterBreak="0">
    <w:nsid w:val="1FC44C2C"/>
    <w:multiLevelType w:val="hybridMultilevel"/>
    <w:tmpl w:val="CDCCAAA4"/>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0" w15:restartNumberingAfterBreak="0">
    <w:nsid w:val="21C12F0A"/>
    <w:multiLevelType w:val="hybridMultilevel"/>
    <w:tmpl w:val="A3404EDA"/>
    <w:lvl w:ilvl="0" w:tplc="5CFCB914">
      <w:start w:val="1"/>
      <w:numFmt w:val="decimal"/>
      <w:lvlText w:val=".%1"/>
      <w:lvlJc w:val="left"/>
      <w:pPr>
        <w:ind w:left="1287" w:hanging="360"/>
      </w:pPr>
      <w:rPr>
        <w:rFonts w:hint="default"/>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22AA00A1"/>
    <w:multiLevelType w:val="hybridMultilevel"/>
    <w:tmpl w:val="845C590C"/>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2" w15:restartNumberingAfterBreak="0">
    <w:nsid w:val="22E31222"/>
    <w:multiLevelType w:val="hybridMultilevel"/>
    <w:tmpl w:val="8ED03FCC"/>
    <w:lvl w:ilvl="0" w:tplc="B388EF84">
      <w:start w:val="1"/>
      <w:numFmt w:val="decimal"/>
      <w:lvlText w:val=".%1"/>
      <w:lvlJc w:val="left"/>
      <w:pPr>
        <w:ind w:left="1854"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33B51A6"/>
    <w:multiLevelType w:val="hybridMultilevel"/>
    <w:tmpl w:val="C096B3FA"/>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4" w15:restartNumberingAfterBreak="0">
    <w:nsid w:val="2447788A"/>
    <w:multiLevelType w:val="hybridMultilevel"/>
    <w:tmpl w:val="1EF03D88"/>
    <w:lvl w:ilvl="0" w:tplc="9FE49FB8">
      <w:start w:val="1"/>
      <w:numFmt w:val="bullet"/>
      <w:pStyle w:val="GuideNote-su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8D70B04"/>
    <w:multiLevelType w:val="hybridMultilevel"/>
    <w:tmpl w:val="1D3A8EC8"/>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6" w15:restartNumberingAfterBreak="0">
    <w:nsid w:val="28E34673"/>
    <w:multiLevelType w:val="hybridMultilevel"/>
    <w:tmpl w:val="C200280A"/>
    <w:lvl w:ilvl="0" w:tplc="0BDC41A2">
      <w:start w:val="15"/>
      <w:numFmt w:val="decimal"/>
      <w:lvlText w:val=".%1"/>
      <w:lvlJc w:val="left"/>
      <w:pPr>
        <w:ind w:left="1854" w:hanging="360"/>
      </w:pPr>
      <w:rPr>
        <w:rFonts w:hint="default"/>
        <w:sz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7" w15:restartNumberingAfterBreak="0">
    <w:nsid w:val="291F397C"/>
    <w:multiLevelType w:val="hybridMultilevel"/>
    <w:tmpl w:val="310866B2"/>
    <w:lvl w:ilvl="0" w:tplc="CD7E18DE">
      <w:start w:val="1"/>
      <w:numFmt w:val="decimal"/>
      <w:lvlText w:val=".%1"/>
      <w:lvlJc w:val="left"/>
      <w:pPr>
        <w:ind w:left="1789" w:hanging="360"/>
      </w:pPr>
      <w:rPr>
        <w:rFonts w:ascii="Times New Roman" w:hAnsi="Times New Roman" w:hint="default"/>
        <w:b w:val="0"/>
        <w:i w:val="0"/>
        <w:caps w:val="0"/>
        <w:color w:val="auto"/>
        <w:sz w:val="20"/>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38" w15:restartNumberingAfterBreak="0">
    <w:nsid w:val="292C3D2A"/>
    <w:multiLevelType w:val="hybridMultilevel"/>
    <w:tmpl w:val="569402E2"/>
    <w:lvl w:ilvl="0" w:tplc="133404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9C410E9"/>
    <w:multiLevelType w:val="multilevel"/>
    <w:tmpl w:val="5E267452"/>
    <w:lvl w:ilvl="0">
      <w:start w:val="1"/>
      <w:numFmt w:val="none"/>
      <w:suff w:val="nothing"/>
      <w:lvlText w:val=""/>
      <w:lvlJc w:val="left"/>
      <w:pPr>
        <w:ind w:left="1134" w:firstLine="0"/>
      </w:pPr>
      <w:rPr>
        <w:rFonts w:hint="default"/>
      </w:rPr>
    </w:lvl>
    <w:lvl w:ilvl="1">
      <w:start w:val="1"/>
      <w:numFmt w:val="decimal"/>
      <w:lvlText w:val="%2"/>
      <w:lvlJc w:val="left"/>
      <w:pPr>
        <w:tabs>
          <w:tab w:val="num" w:pos="425"/>
        </w:tabs>
        <w:ind w:left="425" w:hanging="425"/>
      </w:pPr>
      <w:rPr>
        <w:rFonts w:ascii="Arial Black" w:eastAsia="Times New Roman" w:hAnsi="Arial Black" w:cs="Times New Roman"/>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978"/>
        </w:tabs>
        <w:ind w:left="2978"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40" w15:restartNumberingAfterBreak="0">
    <w:nsid w:val="29E44C8B"/>
    <w:multiLevelType w:val="multilevel"/>
    <w:tmpl w:val="B8A89100"/>
    <w:lvl w:ilvl="0">
      <w:start w:val="1"/>
      <w:numFmt w:val="none"/>
      <w:suff w:val="nothing"/>
      <w:lvlText w:val=""/>
      <w:lvlJc w:val="left"/>
      <w:pPr>
        <w:ind w:left="1134" w:firstLine="0"/>
      </w:pPr>
      <w:rPr>
        <w:rFonts w:hint="default"/>
      </w:rPr>
    </w:lvl>
    <w:lvl w:ilvl="1">
      <w:start w:val="1"/>
      <w:numFmt w:val="decimal"/>
      <w:lvlText w:val="%2"/>
      <w:lvlJc w:val="left"/>
      <w:pPr>
        <w:tabs>
          <w:tab w:val="num" w:pos="425"/>
        </w:tabs>
        <w:ind w:left="425" w:hanging="425"/>
      </w:pPr>
      <w:rPr>
        <w:rFonts w:ascii="Arial Black" w:eastAsia="Times New Roman" w:hAnsi="Arial Black" w:cs="Times New Roman"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2978"/>
        </w:tabs>
        <w:ind w:left="2978"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41" w15:restartNumberingAfterBreak="0">
    <w:nsid w:val="29E57169"/>
    <w:multiLevelType w:val="hybridMultilevel"/>
    <w:tmpl w:val="3FD2EA6C"/>
    <w:lvl w:ilvl="0" w:tplc="FFFFFFFF">
      <w:start w:val="1"/>
      <w:numFmt w:val="bullet"/>
      <w:lvlText w:val=""/>
      <w:lvlJc w:val="left"/>
      <w:pPr>
        <w:ind w:left="1146"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2" w15:restartNumberingAfterBreak="0">
    <w:nsid w:val="2AB23B4B"/>
    <w:multiLevelType w:val="hybridMultilevel"/>
    <w:tmpl w:val="3CA630FE"/>
    <w:lvl w:ilvl="0" w:tplc="A0568912">
      <w:start w:val="1"/>
      <w:numFmt w:val="lowerLetter"/>
      <w:lvlText w:val="(%1)"/>
      <w:lvlJc w:val="left"/>
      <w:pPr>
        <w:tabs>
          <w:tab w:val="num" w:pos="360"/>
        </w:tabs>
        <w:ind w:left="360" w:hanging="36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2ACA45CD"/>
    <w:multiLevelType w:val="hybridMultilevel"/>
    <w:tmpl w:val="92E28072"/>
    <w:lvl w:ilvl="0" w:tplc="00E0CF06">
      <w:start w:val="1"/>
      <w:numFmt w:val="decimal"/>
      <w:lvlText w:val="%1."/>
      <w:lvlJc w:val="left"/>
      <w:pPr>
        <w:ind w:left="666" w:hanging="360"/>
      </w:pPr>
      <w:rPr>
        <w:rFonts w:hint="default"/>
      </w:rPr>
    </w:lvl>
    <w:lvl w:ilvl="1" w:tplc="0C090019" w:tentative="1">
      <w:start w:val="1"/>
      <w:numFmt w:val="lowerLetter"/>
      <w:lvlText w:val="%2."/>
      <w:lvlJc w:val="left"/>
      <w:pPr>
        <w:ind w:left="1386" w:hanging="360"/>
      </w:pPr>
    </w:lvl>
    <w:lvl w:ilvl="2" w:tplc="0C09001B" w:tentative="1">
      <w:start w:val="1"/>
      <w:numFmt w:val="lowerRoman"/>
      <w:lvlText w:val="%3."/>
      <w:lvlJc w:val="right"/>
      <w:pPr>
        <w:ind w:left="2106" w:hanging="180"/>
      </w:pPr>
    </w:lvl>
    <w:lvl w:ilvl="3" w:tplc="0C09000F" w:tentative="1">
      <w:start w:val="1"/>
      <w:numFmt w:val="decimal"/>
      <w:lvlText w:val="%4."/>
      <w:lvlJc w:val="left"/>
      <w:pPr>
        <w:ind w:left="2826" w:hanging="360"/>
      </w:pPr>
    </w:lvl>
    <w:lvl w:ilvl="4" w:tplc="0C090019" w:tentative="1">
      <w:start w:val="1"/>
      <w:numFmt w:val="lowerLetter"/>
      <w:lvlText w:val="%5."/>
      <w:lvlJc w:val="left"/>
      <w:pPr>
        <w:ind w:left="3546" w:hanging="360"/>
      </w:pPr>
    </w:lvl>
    <w:lvl w:ilvl="5" w:tplc="0C09001B" w:tentative="1">
      <w:start w:val="1"/>
      <w:numFmt w:val="lowerRoman"/>
      <w:lvlText w:val="%6."/>
      <w:lvlJc w:val="right"/>
      <w:pPr>
        <w:ind w:left="4266" w:hanging="180"/>
      </w:pPr>
    </w:lvl>
    <w:lvl w:ilvl="6" w:tplc="0C09000F" w:tentative="1">
      <w:start w:val="1"/>
      <w:numFmt w:val="decimal"/>
      <w:lvlText w:val="%7."/>
      <w:lvlJc w:val="left"/>
      <w:pPr>
        <w:ind w:left="4986" w:hanging="360"/>
      </w:pPr>
    </w:lvl>
    <w:lvl w:ilvl="7" w:tplc="0C090019" w:tentative="1">
      <w:start w:val="1"/>
      <w:numFmt w:val="lowerLetter"/>
      <w:lvlText w:val="%8."/>
      <w:lvlJc w:val="left"/>
      <w:pPr>
        <w:ind w:left="5706" w:hanging="360"/>
      </w:pPr>
    </w:lvl>
    <w:lvl w:ilvl="8" w:tplc="0C09001B" w:tentative="1">
      <w:start w:val="1"/>
      <w:numFmt w:val="lowerRoman"/>
      <w:lvlText w:val="%9."/>
      <w:lvlJc w:val="right"/>
      <w:pPr>
        <w:ind w:left="6426" w:hanging="180"/>
      </w:pPr>
    </w:lvl>
  </w:abstractNum>
  <w:abstractNum w:abstractNumId="44" w15:restartNumberingAfterBreak="0">
    <w:nsid w:val="2B477683"/>
    <w:multiLevelType w:val="hybridMultilevel"/>
    <w:tmpl w:val="7DE8C3AA"/>
    <w:lvl w:ilvl="0" w:tplc="DD50CC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C9801E2"/>
    <w:multiLevelType w:val="hybridMultilevel"/>
    <w:tmpl w:val="F8DA83FC"/>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6" w15:restartNumberingAfterBreak="0">
    <w:nsid w:val="2D972535"/>
    <w:multiLevelType w:val="hybridMultilevel"/>
    <w:tmpl w:val="BFC21E9E"/>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7" w15:restartNumberingAfterBreak="0">
    <w:nsid w:val="2F76102E"/>
    <w:multiLevelType w:val="hybridMultilevel"/>
    <w:tmpl w:val="C368081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8" w15:restartNumberingAfterBreak="0">
    <w:nsid w:val="2FAA4E22"/>
    <w:multiLevelType w:val="hybridMultilevel"/>
    <w:tmpl w:val="5DD88882"/>
    <w:lvl w:ilvl="0" w:tplc="FFFFFFFF">
      <w:start w:val="1"/>
      <w:numFmt w:val="decimal"/>
      <w:lvlText w:val=".%1"/>
      <w:lvlJc w:val="left"/>
      <w:pPr>
        <w:ind w:left="1854"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sz w:val="20"/>
      </w:rPr>
    </w:lvl>
    <w:lvl w:ilvl="1">
      <w:start w:val="1"/>
      <w:numFmt w:val="decimal"/>
      <w:pStyle w:val="ClauseLevel2"/>
      <w:lvlText w:val="%1.%2."/>
      <w:lvlJc w:val="left"/>
      <w:pPr>
        <w:tabs>
          <w:tab w:val="num" w:pos="1134"/>
        </w:tabs>
        <w:ind w:left="1134" w:hanging="1134"/>
      </w:pPr>
      <w:rPr>
        <w:sz w:val="20"/>
      </w:rPr>
    </w:lvl>
    <w:lvl w:ilvl="2">
      <w:start w:val="1"/>
      <w:numFmt w:val="decimal"/>
      <w:pStyle w:val="ClauseLevel3"/>
      <w:lvlText w:val="%1.%2.%3."/>
      <w:lvlJc w:val="left"/>
      <w:pPr>
        <w:tabs>
          <w:tab w:val="num" w:pos="1134"/>
        </w:tabs>
        <w:ind w:left="1134" w:hanging="1134"/>
      </w:pPr>
      <w:rPr>
        <w:sz w:val="20"/>
      </w:rPr>
    </w:lvl>
    <w:lvl w:ilvl="3">
      <w:start w:val="1"/>
      <w:numFmt w:val="lowerLetter"/>
      <w:pStyle w:val="ClauseLevel4"/>
      <w:lvlText w:val="%4."/>
      <w:lvlJc w:val="left"/>
      <w:pPr>
        <w:tabs>
          <w:tab w:val="num" w:pos="1559"/>
        </w:tabs>
        <w:ind w:left="1559" w:hanging="425"/>
      </w:pPr>
    </w:lvl>
    <w:lvl w:ilvl="4">
      <w:start w:val="1"/>
      <w:numFmt w:val="lowerRoman"/>
      <w:pStyle w:val="ClauseLevel5"/>
      <w:lvlText w:val="%5."/>
      <w:lvlJc w:val="left"/>
      <w:pPr>
        <w:tabs>
          <w:tab w:val="num" w:pos="1985"/>
        </w:tabs>
        <w:ind w:left="1985" w:hanging="426"/>
      </w:pPr>
    </w:lvl>
    <w:lvl w:ilvl="5">
      <w:start w:val="1"/>
      <w:numFmt w:val="upperLetter"/>
      <w:pStyle w:val="ClauseLevel6"/>
      <w:lvlText w:val="%6."/>
      <w:lvlJc w:val="left"/>
      <w:pPr>
        <w:tabs>
          <w:tab w:val="num" w:pos="2410"/>
        </w:tabs>
        <w:ind w:left="2410" w:hanging="425"/>
      </w:pPr>
    </w:lvl>
    <w:lvl w:ilvl="6">
      <w:start w:val="1"/>
      <w:numFmt w:val="upperLetter"/>
      <w:lvlText w:val="%7."/>
      <w:lvlJc w:val="left"/>
      <w:pPr>
        <w:tabs>
          <w:tab w:val="num" w:pos="1985"/>
        </w:tabs>
        <w:ind w:left="1985" w:hanging="426"/>
      </w:pPr>
    </w:lvl>
    <w:lvl w:ilvl="7">
      <w:start w:val="1"/>
      <w:numFmt w:val="upperLetter"/>
      <w:lvlText w:val="%8."/>
      <w:lvlJc w:val="left"/>
      <w:pPr>
        <w:tabs>
          <w:tab w:val="num" w:pos="1985"/>
        </w:tabs>
        <w:ind w:left="1985" w:hanging="426"/>
      </w:pPr>
    </w:lvl>
    <w:lvl w:ilvl="8">
      <w:start w:val="1"/>
      <w:numFmt w:val="upperLetter"/>
      <w:lvlText w:val="%9."/>
      <w:lvlJc w:val="left"/>
      <w:pPr>
        <w:tabs>
          <w:tab w:val="num" w:pos="1985"/>
        </w:tabs>
        <w:ind w:left="1985" w:hanging="426"/>
      </w:pPr>
    </w:lvl>
  </w:abstractNum>
  <w:abstractNum w:abstractNumId="50" w15:restartNumberingAfterBreak="0">
    <w:nsid w:val="30A6013C"/>
    <w:multiLevelType w:val="hybridMultilevel"/>
    <w:tmpl w:val="319469B6"/>
    <w:lvl w:ilvl="0" w:tplc="0C090001">
      <w:start w:val="1"/>
      <w:numFmt w:val="bullet"/>
      <w:lvlText w:val=""/>
      <w:lvlJc w:val="left"/>
      <w:pPr>
        <w:ind w:left="1905" w:hanging="360"/>
      </w:pPr>
      <w:rPr>
        <w:rFonts w:ascii="Symbol" w:hAnsi="Symbol" w:hint="default"/>
      </w:rPr>
    </w:lvl>
    <w:lvl w:ilvl="1" w:tplc="0C090003" w:tentative="1">
      <w:start w:val="1"/>
      <w:numFmt w:val="bullet"/>
      <w:lvlText w:val="o"/>
      <w:lvlJc w:val="left"/>
      <w:pPr>
        <w:ind w:left="2625" w:hanging="360"/>
      </w:pPr>
      <w:rPr>
        <w:rFonts w:ascii="Courier New" w:hAnsi="Courier New" w:cs="Courier New" w:hint="default"/>
      </w:rPr>
    </w:lvl>
    <w:lvl w:ilvl="2" w:tplc="0C090005" w:tentative="1">
      <w:start w:val="1"/>
      <w:numFmt w:val="bullet"/>
      <w:lvlText w:val=""/>
      <w:lvlJc w:val="left"/>
      <w:pPr>
        <w:ind w:left="3345" w:hanging="360"/>
      </w:pPr>
      <w:rPr>
        <w:rFonts w:ascii="Wingdings" w:hAnsi="Wingdings" w:hint="default"/>
      </w:rPr>
    </w:lvl>
    <w:lvl w:ilvl="3" w:tplc="0C090001" w:tentative="1">
      <w:start w:val="1"/>
      <w:numFmt w:val="bullet"/>
      <w:lvlText w:val=""/>
      <w:lvlJc w:val="left"/>
      <w:pPr>
        <w:ind w:left="4065" w:hanging="360"/>
      </w:pPr>
      <w:rPr>
        <w:rFonts w:ascii="Symbol" w:hAnsi="Symbol" w:hint="default"/>
      </w:rPr>
    </w:lvl>
    <w:lvl w:ilvl="4" w:tplc="0C090003" w:tentative="1">
      <w:start w:val="1"/>
      <w:numFmt w:val="bullet"/>
      <w:lvlText w:val="o"/>
      <w:lvlJc w:val="left"/>
      <w:pPr>
        <w:ind w:left="4785" w:hanging="360"/>
      </w:pPr>
      <w:rPr>
        <w:rFonts w:ascii="Courier New" w:hAnsi="Courier New" w:cs="Courier New" w:hint="default"/>
      </w:rPr>
    </w:lvl>
    <w:lvl w:ilvl="5" w:tplc="0C090005" w:tentative="1">
      <w:start w:val="1"/>
      <w:numFmt w:val="bullet"/>
      <w:lvlText w:val=""/>
      <w:lvlJc w:val="left"/>
      <w:pPr>
        <w:ind w:left="5505" w:hanging="360"/>
      </w:pPr>
      <w:rPr>
        <w:rFonts w:ascii="Wingdings" w:hAnsi="Wingdings" w:hint="default"/>
      </w:rPr>
    </w:lvl>
    <w:lvl w:ilvl="6" w:tplc="0C090001" w:tentative="1">
      <w:start w:val="1"/>
      <w:numFmt w:val="bullet"/>
      <w:lvlText w:val=""/>
      <w:lvlJc w:val="left"/>
      <w:pPr>
        <w:ind w:left="6225" w:hanging="360"/>
      </w:pPr>
      <w:rPr>
        <w:rFonts w:ascii="Symbol" w:hAnsi="Symbol" w:hint="default"/>
      </w:rPr>
    </w:lvl>
    <w:lvl w:ilvl="7" w:tplc="0C090003" w:tentative="1">
      <w:start w:val="1"/>
      <w:numFmt w:val="bullet"/>
      <w:lvlText w:val="o"/>
      <w:lvlJc w:val="left"/>
      <w:pPr>
        <w:ind w:left="6945" w:hanging="360"/>
      </w:pPr>
      <w:rPr>
        <w:rFonts w:ascii="Courier New" w:hAnsi="Courier New" w:cs="Courier New" w:hint="default"/>
      </w:rPr>
    </w:lvl>
    <w:lvl w:ilvl="8" w:tplc="0C090005" w:tentative="1">
      <w:start w:val="1"/>
      <w:numFmt w:val="bullet"/>
      <w:lvlText w:val=""/>
      <w:lvlJc w:val="left"/>
      <w:pPr>
        <w:ind w:left="7665" w:hanging="360"/>
      </w:pPr>
      <w:rPr>
        <w:rFonts w:ascii="Wingdings" w:hAnsi="Wingdings" w:hint="default"/>
      </w:rPr>
    </w:lvl>
  </w:abstractNum>
  <w:abstractNum w:abstractNumId="51" w15:restartNumberingAfterBreak="0">
    <w:nsid w:val="31887BB2"/>
    <w:multiLevelType w:val="hybridMultilevel"/>
    <w:tmpl w:val="241A6EE2"/>
    <w:lvl w:ilvl="0" w:tplc="CD7E18DE">
      <w:start w:val="1"/>
      <w:numFmt w:val="decimal"/>
      <w:lvlText w:val=".%1"/>
      <w:lvlJc w:val="left"/>
      <w:pPr>
        <w:ind w:left="720" w:hanging="360"/>
      </w:pPr>
      <w:rPr>
        <w:rFonts w:ascii="Times New Roman" w:hAnsi="Times New Roman" w:hint="default"/>
        <w:b w:val="0"/>
        <w:i w:val="0"/>
        <w:caps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1D6209F"/>
    <w:multiLevelType w:val="multilevel"/>
    <w:tmpl w:val="98C8D64C"/>
    <w:lvl w:ilvl="0">
      <w:start w:val="1"/>
      <w:numFmt w:val="none"/>
      <w:suff w:val="nothing"/>
      <w:lvlText w:val=""/>
      <w:lvlJc w:val="left"/>
      <w:pPr>
        <w:ind w:left="1134" w:firstLine="0"/>
      </w:pPr>
      <w:rPr>
        <w:rFonts w:hint="default"/>
      </w:rPr>
    </w:lvl>
    <w:lvl w:ilvl="1">
      <w:start w:val="1"/>
      <w:numFmt w:val="decimal"/>
      <w:lvlText w:val="%2"/>
      <w:lvlJc w:val="left"/>
      <w:pPr>
        <w:tabs>
          <w:tab w:val="num" w:pos="425"/>
        </w:tabs>
        <w:ind w:left="425" w:hanging="425"/>
      </w:pPr>
      <w:rPr>
        <w:rFonts w:ascii="Arial Black" w:eastAsia="Times New Roman" w:hAnsi="Arial Black" w:cs="Times New Roman"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2978"/>
        </w:tabs>
        <w:ind w:left="2978"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53" w15:restartNumberingAfterBreak="0">
    <w:nsid w:val="34D04A25"/>
    <w:multiLevelType w:val="hybridMultilevel"/>
    <w:tmpl w:val="85A21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4E43EBE"/>
    <w:multiLevelType w:val="hybridMultilevel"/>
    <w:tmpl w:val="E92CECB6"/>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5" w15:restartNumberingAfterBreak="0">
    <w:nsid w:val="36440C15"/>
    <w:multiLevelType w:val="hybridMultilevel"/>
    <w:tmpl w:val="5A00317E"/>
    <w:lvl w:ilvl="0" w:tplc="E9CA77CC">
      <w:start w:val="16"/>
      <w:numFmt w:val="decimal"/>
      <w:lvlText w:val=".%1"/>
      <w:lvlJc w:val="left"/>
      <w:pPr>
        <w:ind w:left="1854" w:hanging="360"/>
      </w:pPr>
      <w:rPr>
        <w:rFonts w:hint="default"/>
        <w:sz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6" w15:restartNumberingAfterBreak="0">
    <w:nsid w:val="365647C0"/>
    <w:multiLevelType w:val="hybridMultilevel"/>
    <w:tmpl w:val="CC741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7190442"/>
    <w:multiLevelType w:val="hybridMultilevel"/>
    <w:tmpl w:val="FBC8E854"/>
    <w:lvl w:ilvl="0" w:tplc="775205D0">
      <w:start w:val="6"/>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7CB14F7"/>
    <w:multiLevelType w:val="hybridMultilevel"/>
    <w:tmpl w:val="B04CDB0E"/>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9" w15:restartNumberingAfterBreak="0">
    <w:nsid w:val="382A52B7"/>
    <w:multiLevelType w:val="hybridMultilevel"/>
    <w:tmpl w:val="F816EE86"/>
    <w:lvl w:ilvl="0" w:tplc="65F01CFE">
      <w:start w:val="3"/>
      <w:numFmt w:val="decimal"/>
      <w:lvlText w:val=".%1"/>
      <w:lvlJc w:val="left"/>
      <w:pPr>
        <w:ind w:left="77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83C206A"/>
    <w:multiLevelType w:val="hybridMultilevel"/>
    <w:tmpl w:val="83724F20"/>
    <w:lvl w:ilvl="0" w:tplc="227690BC">
      <w:start w:val="1"/>
      <w:numFmt w:val="decimal"/>
      <w:lvlText w:val="%1."/>
      <w:lvlJc w:val="righ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61" w15:restartNumberingAfterBreak="0">
    <w:nsid w:val="391F0D8E"/>
    <w:multiLevelType w:val="hybridMultilevel"/>
    <w:tmpl w:val="F174A5DE"/>
    <w:lvl w:ilvl="0" w:tplc="1EA26EA6">
      <w:start w:val="11"/>
      <w:numFmt w:val="decimal"/>
      <w:lvlText w:val=".%1"/>
      <w:lvlJc w:val="left"/>
      <w:pPr>
        <w:ind w:left="1854" w:hanging="360"/>
      </w:pPr>
      <w:rPr>
        <w:rFonts w:hint="default"/>
        <w:sz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2" w15:restartNumberingAfterBreak="0">
    <w:nsid w:val="39A409A2"/>
    <w:multiLevelType w:val="hybridMultilevel"/>
    <w:tmpl w:val="9FEC8B2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3" w15:restartNumberingAfterBreak="0">
    <w:nsid w:val="3ADA05F5"/>
    <w:multiLevelType w:val="hybridMultilevel"/>
    <w:tmpl w:val="876CA810"/>
    <w:lvl w:ilvl="0" w:tplc="DD50CC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B310271"/>
    <w:multiLevelType w:val="hybridMultilevel"/>
    <w:tmpl w:val="9886B402"/>
    <w:lvl w:ilvl="0" w:tplc="5CFCB914">
      <w:start w:val="1"/>
      <w:numFmt w:val="decimal"/>
      <w:lvlText w:val=".%1"/>
      <w:lvlJc w:val="left"/>
      <w:pPr>
        <w:ind w:left="1287" w:hanging="360"/>
      </w:pPr>
      <w:rPr>
        <w:rFonts w:hint="default"/>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5" w15:restartNumberingAfterBreak="0">
    <w:nsid w:val="3C1400C6"/>
    <w:multiLevelType w:val="multilevel"/>
    <w:tmpl w:val="57A23AF4"/>
    <w:lvl w:ilvl="0">
      <w:start w:val="1"/>
      <w:numFmt w:val="none"/>
      <w:pStyle w:val="SCC-L1"/>
      <w:suff w:val="nothing"/>
      <w:lvlText w:val="%1"/>
      <w:lvlJc w:val="left"/>
      <w:pPr>
        <w:ind w:left="1134" w:firstLine="0"/>
      </w:pPr>
      <w:rPr>
        <w:rFonts w:hint="default"/>
      </w:rPr>
    </w:lvl>
    <w:lvl w:ilvl="1">
      <w:start w:val="1"/>
      <w:numFmt w:val="none"/>
      <w:pStyle w:val="SCC-L2"/>
      <w:lvlText w:val="%2"/>
      <w:lvlJc w:val="left"/>
      <w:pPr>
        <w:tabs>
          <w:tab w:val="num" w:pos="1134"/>
        </w:tabs>
        <w:ind w:left="1134" w:hanging="1134"/>
      </w:pPr>
      <w:rPr>
        <w:rFonts w:hint="default"/>
      </w:rPr>
    </w:lvl>
    <w:lvl w:ilvl="2">
      <w:start w:val="1"/>
      <w:numFmt w:val="decimal"/>
      <w:lvlRestart w:val="1"/>
      <w:pStyle w:val="SCC-L3"/>
      <w:lvlText w:val="%3"/>
      <w:lvlJc w:val="left"/>
      <w:pPr>
        <w:tabs>
          <w:tab w:val="num" w:pos="709"/>
        </w:tabs>
        <w:ind w:left="709" w:hanging="709"/>
      </w:pPr>
      <w:rPr>
        <w:rFonts w:hint="default"/>
      </w:rPr>
    </w:lvl>
    <w:lvl w:ilvl="3">
      <w:start w:val="1"/>
      <w:numFmt w:val="none"/>
      <w:lvlRestart w:val="1"/>
      <w:pStyle w:val="SCC-L4"/>
      <w:suff w:val="nothing"/>
      <w:lvlText w:val=""/>
      <w:lvlJc w:val="left"/>
      <w:pPr>
        <w:ind w:left="1134" w:firstLine="0"/>
      </w:pPr>
      <w:rPr>
        <w:rFonts w:hint="default"/>
      </w:rPr>
    </w:lvl>
    <w:lvl w:ilvl="4">
      <w:start w:val="1"/>
      <w:numFmt w:val="decimal"/>
      <w:lvlRestart w:val="3"/>
      <w:pStyle w:val="SCC-L5"/>
      <w:lvlText w:val=".%5"/>
      <w:lvlJc w:val="left"/>
      <w:pPr>
        <w:tabs>
          <w:tab w:val="num" w:pos="1134"/>
        </w:tabs>
        <w:ind w:left="1134" w:hanging="425"/>
      </w:pPr>
      <w:rPr>
        <w:rFonts w:hint="default"/>
      </w:rPr>
    </w:lvl>
    <w:lvl w:ilvl="5">
      <w:start w:val="1"/>
      <w:numFmt w:val="decimal"/>
      <w:pStyle w:val="SCC-L6"/>
      <w:lvlText w:val=".%6"/>
      <w:lvlJc w:val="right"/>
      <w:pPr>
        <w:tabs>
          <w:tab w:val="num" w:pos="1701"/>
        </w:tabs>
        <w:ind w:left="1701" w:hanging="283"/>
      </w:pPr>
      <w:rPr>
        <w:rFonts w:ascii="Times New Roman" w:hAnsi="Times New Roman" w:cs="Times New Roman" w:hint="default"/>
      </w:rPr>
    </w:lvl>
    <w:lvl w:ilvl="6">
      <w:start w:val="1"/>
      <w:numFmt w:val="decimal"/>
      <w:pStyle w:val="SCC-L7"/>
      <w:lvlText w:val=".%7"/>
      <w:lvlJc w:val="left"/>
      <w:pPr>
        <w:tabs>
          <w:tab w:val="num" w:pos="2410"/>
        </w:tabs>
        <w:ind w:left="2410" w:hanging="425"/>
      </w:pPr>
      <w:rPr>
        <w:rFonts w:hint="default"/>
      </w:rPr>
    </w:lvl>
    <w:lvl w:ilvl="7">
      <w:start w:val="1"/>
      <w:numFmt w:val="decimal"/>
      <w:pStyle w:val="SCC-L8"/>
      <w:lvlText w:val=".%8"/>
      <w:lvlJc w:val="left"/>
      <w:pPr>
        <w:ind w:left="2835" w:hanging="425"/>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CA11A84"/>
    <w:multiLevelType w:val="multilevel"/>
    <w:tmpl w:val="618805E0"/>
    <w:lvl w:ilvl="0">
      <w:start w:val="3"/>
      <w:numFmt w:val="none"/>
      <w:suff w:val="nothing"/>
      <w:lvlText w:val=""/>
      <w:lvlJc w:val="left"/>
      <w:pPr>
        <w:ind w:left="1134" w:firstLine="0"/>
      </w:pPr>
      <w:rPr>
        <w:rFonts w:hint="default"/>
      </w:rPr>
    </w:lvl>
    <w:lvl w:ilvl="1">
      <w:start w:val="1"/>
      <w:numFmt w:val="decimal"/>
      <w:lvlText w:val="%2"/>
      <w:lvlJc w:val="left"/>
      <w:pPr>
        <w:tabs>
          <w:tab w:val="num" w:pos="425"/>
        </w:tabs>
        <w:ind w:left="425" w:hanging="425"/>
      </w:pPr>
      <w:rPr>
        <w:rFonts w:ascii="Arial Black" w:eastAsia="Times New Roman" w:hAnsi="Arial Black" w:cs="Times New Roman" w:hint="default"/>
        <w:sz w:val="20"/>
        <w:szCs w:val="20"/>
      </w:rPr>
    </w:lvl>
    <w:lvl w:ilvl="2">
      <w:start w:val="2"/>
      <w:numFmt w:val="decimal"/>
      <w:lvlText w:val="%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2978"/>
        </w:tabs>
        <w:ind w:left="2978"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67" w15:restartNumberingAfterBreak="0">
    <w:nsid w:val="3ED52BC2"/>
    <w:multiLevelType w:val="hybridMultilevel"/>
    <w:tmpl w:val="EB92E178"/>
    <w:lvl w:ilvl="0" w:tplc="0C090001">
      <w:start w:val="1"/>
      <w:numFmt w:val="bullet"/>
      <w:lvlText w:val=""/>
      <w:lvlJc w:val="left"/>
      <w:pPr>
        <w:ind w:left="1355" w:hanging="360"/>
      </w:pPr>
      <w:rPr>
        <w:rFonts w:ascii="Symbol" w:hAnsi="Symbol" w:hint="default"/>
      </w:rPr>
    </w:lvl>
    <w:lvl w:ilvl="1" w:tplc="0C090003" w:tentative="1">
      <w:start w:val="1"/>
      <w:numFmt w:val="bullet"/>
      <w:lvlText w:val="o"/>
      <w:lvlJc w:val="left"/>
      <w:pPr>
        <w:ind w:left="2075" w:hanging="360"/>
      </w:pPr>
      <w:rPr>
        <w:rFonts w:ascii="Courier New" w:hAnsi="Courier New" w:cs="Courier New" w:hint="default"/>
      </w:rPr>
    </w:lvl>
    <w:lvl w:ilvl="2" w:tplc="0C090005" w:tentative="1">
      <w:start w:val="1"/>
      <w:numFmt w:val="bullet"/>
      <w:lvlText w:val=""/>
      <w:lvlJc w:val="left"/>
      <w:pPr>
        <w:ind w:left="2795" w:hanging="360"/>
      </w:pPr>
      <w:rPr>
        <w:rFonts w:ascii="Wingdings" w:hAnsi="Wingdings" w:hint="default"/>
      </w:rPr>
    </w:lvl>
    <w:lvl w:ilvl="3" w:tplc="0C090001" w:tentative="1">
      <w:start w:val="1"/>
      <w:numFmt w:val="bullet"/>
      <w:lvlText w:val=""/>
      <w:lvlJc w:val="left"/>
      <w:pPr>
        <w:ind w:left="3515" w:hanging="360"/>
      </w:pPr>
      <w:rPr>
        <w:rFonts w:ascii="Symbol" w:hAnsi="Symbol" w:hint="default"/>
      </w:rPr>
    </w:lvl>
    <w:lvl w:ilvl="4" w:tplc="0C090003" w:tentative="1">
      <w:start w:val="1"/>
      <w:numFmt w:val="bullet"/>
      <w:lvlText w:val="o"/>
      <w:lvlJc w:val="left"/>
      <w:pPr>
        <w:ind w:left="4235" w:hanging="360"/>
      </w:pPr>
      <w:rPr>
        <w:rFonts w:ascii="Courier New" w:hAnsi="Courier New" w:cs="Courier New" w:hint="default"/>
      </w:rPr>
    </w:lvl>
    <w:lvl w:ilvl="5" w:tplc="0C090005" w:tentative="1">
      <w:start w:val="1"/>
      <w:numFmt w:val="bullet"/>
      <w:lvlText w:val=""/>
      <w:lvlJc w:val="left"/>
      <w:pPr>
        <w:ind w:left="4955" w:hanging="360"/>
      </w:pPr>
      <w:rPr>
        <w:rFonts w:ascii="Wingdings" w:hAnsi="Wingdings" w:hint="default"/>
      </w:rPr>
    </w:lvl>
    <w:lvl w:ilvl="6" w:tplc="0C090001" w:tentative="1">
      <w:start w:val="1"/>
      <w:numFmt w:val="bullet"/>
      <w:lvlText w:val=""/>
      <w:lvlJc w:val="left"/>
      <w:pPr>
        <w:ind w:left="5675" w:hanging="360"/>
      </w:pPr>
      <w:rPr>
        <w:rFonts w:ascii="Symbol" w:hAnsi="Symbol" w:hint="default"/>
      </w:rPr>
    </w:lvl>
    <w:lvl w:ilvl="7" w:tplc="0C090003" w:tentative="1">
      <w:start w:val="1"/>
      <w:numFmt w:val="bullet"/>
      <w:lvlText w:val="o"/>
      <w:lvlJc w:val="left"/>
      <w:pPr>
        <w:ind w:left="6395" w:hanging="360"/>
      </w:pPr>
      <w:rPr>
        <w:rFonts w:ascii="Courier New" w:hAnsi="Courier New" w:cs="Courier New" w:hint="default"/>
      </w:rPr>
    </w:lvl>
    <w:lvl w:ilvl="8" w:tplc="0C090005" w:tentative="1">
      <w:start w:val="1"/>
      <w:numFmt w:val="bullet"/>
      <w:lvlText w:val=""/>
      <w:lvlJc w:val="left"/>
      <w:pPr>
        <w:ind w:left="7115" w:hanging="360"/>
      </w:pPr>
      <w:rPr>
        <w:rFonts w:ascii="Wingdings" w:hAnsi="Wingdings" w:hint="default"/>
      </w:rPr>
    </w:lvl>
  </w:abstractNum>
  <w:abstractNum w:abstractNumId="68" w15:restartNumberingAfterBreak="0">
    <w:nsid w:val="3EF16F4D"/>
    <w:multiLevelType w:val="hybridMultilevel"/>
    <w:tmpl w:val="4D60CDCA"/>
    <w:lvl w:ilvl="0" w:tplc="0C090001">
      <w:start w:val="1"/>
      <w:numFmt w:val="bullet"/>
      <w:lvlText w:val=""/>
      <w:lvlJc w:val="left"/>
      <w:pPr>
        <w:ind w:left="2745" w:hanging="360"/>
      </w:pPr>
      <w:rPr>
        <w:rFonts w:ascii="Symbol" w:hAnsi="Symbol" w:hint="default"/>
      </w:rPr>
    </w:lvl>
    <w:lvl w:ilvl="1" w:tplc="0C090003" w:tentative="1">
      <w:start w:val="1"/>
      <w:numFmt w:val="bullet"/>
      <w:lvlText w:val="o"/>
      <w:lvlJc w:val="left"/>
      <w:pPr>
        <w:ind w:left="3465" w:hanging="360"/>
      </w:pPr>
      <w:rPr>
        <w:rFonts w:ascii="Courier New" w:hAnsi="Courier New" w:cs="Courier New" w:hint="default"/>
      </w:rPr>
    </w:lvl>
    <w:lvl w:ilvl="2" w:tplc="0C090005" w:tentative="1">
      <w:start w:val="1"/>
      <w:numFmt w:val="bullet"/>
      <w:lvlText w:val=""/>
      <w:lvlJc w:val="left"/>
      <w:pPr>
        <w:ind w:left="4185" w:hanging="360"/>
      </w:pPr>
      <w:rPr>
        <w:rFonts w:ascii="Wingdings" w:hAnsi="Wingdings" w:hint="default"/>
      </w:rPr>
    </w:lvl>
    <w:lvl w:ilvl="3" w:tplc="0C090001" w:tentative="1">
      <w:start w:val="1"/>
      <w:numFmt w:val="bullet"/>
      <w:lvlText w:val=""/>
      <w:lvlJc w:val="left"/>
      <w:pPr>
        <w:ind w:left="4905" w:hanging="360"/>
      </w:pPr>
      <w:rPr>
        <w:rFonts w:ascii="Symbol" w:hAnsi="Symbol" w:hint="default"/>
      </w:rPr>
    </w:lvl>
    <w:lvl w:ilvl="4" w:tplc="0C090003" w:tentative="1">
      <w:start w:val="1"/>
      <w:numFmt w:val="bullet"/>
      <w:lvlText w:val="o"/>
      <w:lvlJc w:val="left"/>
      <w:pPr>
        <w:ind w:left="5625" w:hanging="360"/>
      </w:pPr>
      <w:rPr>
        <w:rFonts w:ascii="Courier New" w:hAnsi="Courier New" w:cs="Courier New" w:hint="default"/>
      </w:rPr>
    </w:lvl>
    <w:lvl w:ilvl="5" w:tplc="0C090005" w:tentative="1">
      <w:start w:val="1"/>
      <w:numFmt w:val="bullet"/>
      <w:lvlText w:val=""/>
      <w:lvlJc w:val="left"/>
      <w:pPr>
        <w:ind w:left="6345" w:hanging="360"/>
      </w:pPr>
      <w:rPr>
        <w:rFonts w:ascii="Wingdings" w:hAnsi="Wingdings" w:hint="default"/>
      </w:rPr>
    </w:lvl>
    <w:lvl w:ilvl="6" w:tplc="0C090001" w:tentative="1">
      <w:start w:val="1"/>
      <w:numFmt w:val="bullet"/>
      <w:lvlText w:val=""/>
      <w:lvlJc w:val="left"/>
      <w:pPr>
        <w:ind w:left="7065" w:hanging="360"/>
      </w:pPr>
      <w:rPr>
        <w:rFonts w:ascii="Symbol" w:hAnsi="Symbol" w:hint="default"/>
      </w:rPr>
    </w:lvl>
    <w:lvl w:ilvl="7" w:tplc="0C090003" w:tentative="1">
      <w:start w:val="1"/>
      <w:numFmt w:val="bullet"/>
      <w:lvlText w:val="o"/>
      <w:lvlJc w:val="left"/>
      <w:pPr>
        <w:ind w:left="7785" w:hanging="360"/>
      </w:pPr>
      <w:rPr>
        <w:rFonts w:ascii="Courier New" w:hAnsi="Courier New" w:cs="Courier New" w:hint="default"/>
      </w:rPr>
    </w:lvl>
    <w:lvl w:ilvl="8" w:tplc="0C090005" w:tentative="1">
      <w:start w:val="1"/>
      <w:numFmt w:val="bullet"/>
      <w:lvlText w:val=""/>
      <w:lvlJc w:val="left"/>
      <w:pPr>
        <w:ind w:left="8505" w:hanging="360"/>
      </w:pPr>
      <w:rPr>
        <w:rFonts w:ascii="Wingdings" w:hAnsi="Wingdings" w:hint="default"/>
      </w:rPr>
    </w:lvl>
  </w:abstractNum>
  <w:abstractNum w:abstractNumId="69" w15:restartNumberingAfterBreak="0">
    <w:nsid w:val="3FBD6403"/>
    <w:multiLevelType w:val="hybridMultilevel"/>
    <w:tmpl w:val="341EE232"/>
    <w:lvl w:ilvl="0" w:tplc="FFFFFFFF">
      <w:start w:val="1"/>
      <w:numFmt w:val="decimal"/>
      <w:lvlText w:val=".%1"/>
      <w:lvlJc w:val="left"/>
      <w:pPr>
        <w:tabs>
          <w:tab w:val="num" w:pos="776"/>
        </w:tabs>
        <w:ind w:left="776" w:hanging="360"/>
      </w:pPr>
      <w:rPr>
        <w:rFonts w:hint="default"/>
      </w:rPr>
    </w:lvl>
    <w:lvl w:ilvl="1" w:tplc="0C090019" w:tentative="1">
      <w:start w:val="1"/>
      <w:numFmt w:val="lowerLetter"/>
      <w:lvlText w:val="%2."/>
      <w:lvlJc w:val="left"/>
      <w:pPr>
        <w:tabs>
          <w:tab w:val="num" w:pos="1496"/>
        </w:tabs>
        <w:ind w:left="1496" w:hanging="360"/>
      </w:pPr>
    </w:lvl>
    <w:lvl w:ilvl="2" w:tplc="0C09001B" w:tentative="1">
      <w:start w:val="1"/>
      <w:numFmt w:val="lowerRoman"/>
      <w:lvlText w:val="%3."/>
      <w:lvlJc w:val="right"/>
      <w:pPr>
        <w:tabs>
          <w:tab w:val="num" w:pos="2216"/>
        </w:tabs>
        <w:ind w:left="2216" w:hanging="180"/>
      </w:pPr>
    </w:lvl>
    <w:lvl w:ilvl="3" w:tplc="0C09000F" w:tentative="1">
      <w:start w:val="1"/>
      <w:numFmt w:val="decimal"/>
      <w:lvlText w:val="%4."/>
      <w:lvlJc w:val="left"/>
      <w:pPr>
        <w:tabs>
          <w:tab w:val="num" w:pos="2936"/>
        </w:tabs>
        <w:ind w:left="2936" w:hanging="360"/>
      </w:pPr>
    </w:lvl>
    <w:lvl w:ilvl="4" w:tplc="0C090019" w:tentative="1">
      <w:start w:val="1"/>
      <w:numFmt w:val="lowerLetter"/>
      <w:lvlText w:val="%5."/>
      <w:lvlJc w:val="left"/>
      <w:pPr>
        <w:tabs>
          <w:tab w:val="num" w:pos="3656"/>
        </w:tabs>
        <w:ind w:left="3656" w:hanging="360"/>
      </w:pPr>
    </w:lvl>
    <w:lvl w:ilvl="5" w:tplc="0C09001B" w:tentative="1">
      <w:start w:val="1"/>
      <w:numFmt w:val="lowerRoman"/>
      <w:lvlText w:val="%6."/>
      <w:lvlJc w:val="right"/>
      <w:pPr>
        <w:tabs>
          <w:tab w:val="num" w:pos="4376"/>
        </w:tabs>
        <w:ind w:left="4376" w:hanging="180"/>
      </w:pPr>
    </w:lvl>
    <w:lvl w:ilvl="6" w:tplc="0C09000F" w:tentative="1">
      <w:start w:val="1"/>
      <w:numFmt w:val="decimal"/>
      <w:lvlText w:val="%7."/>
      <w:lvlJc w:val="left"/>
      <w:pPr>
        <w:tabs>
          <w:tab w:val="num" w:pos="5096"/>
        </w:tabs>
        <w:ind w:left="5096" w:hanging="360"/>
      </w:pPr>
    </w:lvl>
    <w:lvl w:ilvl="7" w:tplc="0C090019" w:tentative="1">
      <w:start w:val="1"/>
      <w:numFmt w:val="lowerLetter"/>
      <w:lvlText w:val="%8."/>
      <w:lvlJc w:val="left"/>
      <w:pPr>
        <w:tabs>
          <w:tab w:val="num" w:pos="5816"/>
        </w:tabs>
        <w:ind w:left="5816" w:hanging="360"/>
      </w:pPr>
    </w:lvl>
    <w:lvl w:ilvl="8" w:tplc="0C09001B" w:tentative="1">
      <w:start w:val="1"/>
      <w:numFmt w:val="lowerRoman"/>
      <w:lvlText w:val="%9."/>
      <w:lvlJc w:val="right"/>
      <w:pPr>
        <w:tabs>
          <w:tab w:val="num" w:pos="6536"/>
        </w:tabs>
        <w:ind w:left="6536" w:hanging="180"/>
      </w:pPr>
    </w:lvl>
  </w:abstractNum>
  <w:abstractNum w:abstractNumId="70" w15:restartNumberingAfterBreak="0">
    <w:nsid w:val="40A40A50"/>
    <w:multiLevelType w:val="hybridMultilevel"/>
    <w:tmpl w:val="86D63DFC"/>
    <w:lvl w:ilvl="0" w:tplc="CD7E18DE">
      <w:start w:val="1"/>
      <w:numFmt w:val="decimal"/>
      <w:lvlText w:val=".%1"/>
      <w:lvlJc w:val="left"/>
      <w:pPr>
        <w:ind w:left="1789" w:hanging="360"/>
      </w:pPr>
      <w:rPr>
        <w:rFonts w:ascii="Times New Roman" w:hAnsi="Times New Roman" w:hint="default"/>
        <w:b w:val="0"/>
        <w:i w:val="0"/>
        <w:caps w:val="0"/>
        <w:color w:val="auto"/>
        <w:sz w:val="20"/>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71" w15:restartNumberingAfterBreak="0">
    <w:nsid w:val="41300974"/>
    <w:multiLevelType w:val="hybridMultilevel"/>
    <w:tmpl w:val="9A900C86"/>
    <w:lvl w:ilvl="0" w:tplc="5CFCB914">
      <w:start w:val="1"/>
      <w:numFmt w:val="decimal"/>
      <w:lvlText w:val=".%1"/>
      <w:lvlJc w:val="left"/>
      <w:pPr>
        <w:ind w:left="1146" w:hanging="360"/>
      </w:pPr>
      <w:rPr>
        <w:rFonts w:hint="default"/>
        <w:sz w:val="20"/>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2" w15:restartNumberingAfterBreak="0">
    <w:nsid w:val="415A4D70"/>
    <w:multiLevelType w:val="hybridMultilevel"/>
    <w:tmpl w:val="9D08DCCA"/>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3" w15:restartNumberingAfterBreak="0">
    <w:nsid w:val="41D11E41"/>
    <w:multiLevelType w:val="hybridMultilevel"/>
    <w:tmpl w:val="76A65FEA"/>
    <w:lvl w:ilvl="0" w:tplc="6B7AC9BA">
      <w:start w:val="9"/>
      <w:numFmt w:val="decimal"/>
      <w:lvlText w:val=".%1"/>
      <w:lvlJc w:val="left"/>
      <w:pPr>
        <w:ind w:left="1854" w:hanging="360"/>
      </w:pPr>
      <w:rPr>
        <w:rFonts w:hint="default"/>
        <w:sz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4" w15:restartNumberingAfterBreak="0">
    <w:nsid w:val="43683CD4"/>
    <w:multiLevelType w:val="hybridMultilevel"/>
    <w:tmpl w:val="7DC67AAE"/>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5" w15:restartNumberingAfterBreak="0">
    <w:nsid w:val="43926C8A"/>
    <w:multiLevelType w:val="hybridMultilevel"/>
    <w:tmpl w:val="1FFEB600"/>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6" w15:restartNumberingAfterBreak="0">
    <w:nsid w:val="43A37AF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7" w15:restartNumberingAfterBreak="0">
    <w:nsid w:val="44581E02"/>
    <w:multiLevelType w:val="hybridMultilevel"/>
    <w:tmpl w:val="B5BC6C82"/>
    <w:lvl w:ilvl="0" w:tplc="0C090001">
      <w:start w:val="1"/>
      <w:numFmt w:val="bullet"/>
      <w:lvlText w:val=""/>
      <w:lvlJc w:val="left"/>
      <w:pPr>
        <w:ind w:left="2789"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78" w15:restartNumberingAfterBreak="0">
    <w:nsid w:val="44AA7999"/>
    <w:multiLevelType w:val="hybridMultilevel"/>
    <w:tmpl w:val="AD78421A"/>
    <w:lvl w:ilvl="0" w:tplc="0C09000F">
      <w:start w:val="1"/>
      <w:numFmt w:val="decimal"/>
      <w:lvlText w:val="%1."/>
      <w:lvlJc w:val="left"/>
      <w:pPr>
        <w:ind w:left="1854" w:hanging="360"/>
      </w:pPr>
      <w:rPr>
        <w:rFonts w:hint="default"/>
        <w:b w:val="0"/>
        <w:i w:val="0"/>
        <w:color w:val="auto"/>
        <w:sz w:val="1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9" w15:restartNumberingAfterBreak="0">
    <w:nsid w:val="45BA2E44"/>
    <w:multiLevelType w:val="multilevel"/>
    <w:tmpl w:val="57E8BC9E"/>
    <w:lvl w:ilvl="0">
      <w:start w:val="1"/>
      <w:numFmt w:val="none"/>
      <w:pStyle w:val="Heading1RestartNumbering"/>
      <w:suff w:val="nothing"/>
      <w:lvlText w:val=""/>
      <w:lvlJc w:val="left"/>
      <w:pPr>
        <w:ind w:left="1134" w:firstLine="0"/>
      </w:pPr>
      <w:rPr>
        <w:rFonts w:hint="default"/>
      </w:rPr>
    </w:lvl>
    <w:lvl w:ilvl="1">
      <w:start w:val="1"/>
      <w:numFmt w:val="decimal"/>
      <w:pStyle w:val="Heading3"/>
      <w:lvlText w:val="%2"/>
      <w:lvlJc w:val="left"/>
      <w:pPr>
        <w:tabs>
          <w:tab w:val="num" w:pos="425"/>
        </w:tabs>
        <w:ind w:left="425" w:hanging="425"/>
      </w:pPr>
      <w:rPr>
        <w:rFonts w:ascii="Arial Black" w:eastAsia="Times New Roman" w:hAnsi="Arial Black" w:cs="Times New Roman" w:hint="default"/>
        <w:sz w:val="20"/>
        <w:szCs w:val="20"/>
      </w:rPr>
    </w:lvl>
    <w:lvl w:ilvl="2">
      <w:start w:val="1"/>
      <w:numFmt w:val="decimal"/>
      <w:pStyle w:val="Paragraph"/>
      <w:lvlText w:val="%3."/>
      <w:lvlJc w:val="left"/>
      <w:pPr>
        <w:ind w:left="1069" w:hanging="360"/>
      </w:pPr>
    </w:lvl>
    <w:lvl w:ilvl="3">
      <w:start w:val="1"/>
      <w:numFmt w:val="decimal"/>
      <w:pStyle w:val="Sub-paragraph"/>
      <w:lvlText w:val="%4."/>
      <w:lvlJc w:val="left"/>
      <w:pPr>
        <w:ind w:left="1494" w:hanging="360"/>
      </w:pPr>
    </w:lvl>
    <w:lvl w:ilvl="4">
      <w:start w:val="1"/>
      <w:numFmt w:val="decimal"/>
      <w:pStyle w:val="Sub-sub-paragraph"/>
      <w:lvlText w:val="%5."/>
      <w:lvlJc w:val="left"/>
      <w:pPr>
        <w:ind w:left="2912" w:hanging="360"/>
      </w:pPr>
    </w:lvl>
    <w:lvl w:ilvl="5">
      <w:start w:val="1"/>
      <w:numFmt w:val="decimal"/>
      <w:pStyle w:val="Sub-sub-sub-paragraph"/>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80" w15:restartNumberingAfterBreak="0">
    <w:nsid w:val="45C84465"/>
    <w:multiLevelType w:val="hybridMultilevel"/>
    <w:tmpl w:val="10526938"/>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81" w15:restartNumberingAfterBreak="0">
    <w:nsid w:val="47414811"/>
    <w:multiLevelType w:val="hybridMultilevel"/>
    <w:tmpl w:val="E33ADC0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2" w15:restartNumberingAfterBreak="0">
    <w:nsid w:val="47815AFB"/>
    <w:multiLevelType w:val="multilevel"/>
    <w:tmpl w:val="B79A264E"/>
    <w:lvl w:ilvl="0">
      <w:start w:val="1"/>
      <w:numFmt w:val="decimal"/>
      <w:pStyle w:val="AllensHeading1"/>
      <w:lvlText w:val="%1"/>
      <w:lvlJc w:val="left"/>
      <w:pPr>
        <w:tabs>
          <w:tab w:val="num" w:pos="709"/>
        </w:tabs>
        <w:ind w:left="709" w:hanging="709"/>
      </w:pPr>
    </w:lvl>
    <w:lvl w:ilvl="1">
      <w:start w:val="1"/>
      <w:numFmt w:val="decimal"/>
      <w:pStyle w:val="AllensHeading2"/>
      <w:lvlText w:val="%1.%2"/>
      <w:lvlJc w:val="left"/>
      <w:pPr>
        <w:tabs>
          <w:tab w:val="num" w:pos="709"/>
        </w:tabs>
        <w:ind w:left="709" w:hanging="709"/>
      </w:pPr>
    </w:lvl>
    <w:lvl w:ilvl="2">
      <w:start w:val="1"/>
      <w:numFmt w:val="lowerLetter"/>
      <w:pStyle w:val="AllensHeading3"/>
      <w:lvlText w:val="(%3)"/>
      <w:lvlJc w:val="left"/>
      <w:pPr>
        <w:tabs>
          <w:tab w:val="num" w:pos="709"/>
        </w:tabs>
        <w:ind w:left="709" w:hanging="709"/>
      </w:pPr>
    </w:lvl>
    <w:lvl w:ilvl="3">
      <w:numFmt w:val="decimal"/>
      <w:lvlText w:val="(%4)"/>
      <w:lvlJc w:val="left"/>
      <w:pPr>
        <w:tabs>
          <w:tab w:val="num" w:pos="2126"/>
        </w:tabs>
        <w:ind w:left="2126" w:hanging="708"/>
      </w:pPr>
      <w:rPr>
        <w:rFonts w:ascii="Public Sans Light" w:hAnsi="Public Sans Light" w:cs="Times New Roman" w:hint="default"/>
      </w:rPr>
    </w:lvl>
    <w:lvl w:ilvl="4">
      <w:start w:val="1"/>
      <w:numFmt w:val="upperLetter"/>
      <w:pStyle w:val="AllensHeading5"/>
      <w:lvlText w:val="(%5)"/>
      <w:lvlJc w:val="left"/>
      <w:pPr>
        <w:tabs>
          <w:tab w:val="num" w:pos="2835"/>
        </w:tabs>
        <w:ind w:left="2835" w:hanging="709"/>
      </w:pPr>
    </w:lvl>
    <w:lvl w:ilvl="5">
      <w:start w:val="1"/>
      <w:numFmt w:val="decimal"/>
      <w:pStyle w:val="AllensHeading6"/>
      <w:lvlText w:val="(%6)"/>
      <w:lvlJc w:val="left"/>
      <w:pPr>
        <w:tabs>
          <w:tab w:val="num" w:pos="3544"/>
        </w:tabs>
        <w:ind w:left="3544" w:hanging="709"/>
      </w:pPr>
    </w:lvl>
    <w:lvl w:ilvl="6">
      <w:start w:val="2"/>
      <w:numFmt w:val="decimal"/>
      <w:lvlRestart w:val="0"/>
      <w:lvlText w:val=""/>
      <w:lvlJc w:val="left"/>
      <w:pPr>
        <w:ind w:left="0" w:firstLine="0"/>
      </w:pPr>
    </w:lvl>
    <w:lvl w:ilvl="7">
      <w:numFmt w:val="decimal"/>
      <w:lvlRestart w:val="0"/>
      <w:lvlText w:val=""/>
      <w:lvlJc w:val="left"/>
      <w:pPr>
        <w:ind w:left="0" w:firstLine="0"/>
      </w:pPr>
    </w:lvl>
    <w:lvl w:ilvl="8">
      <w:numFmt w:val="decimal"/>
      <w:lvlRestart w:val="0"/>
      <w:lvlText w:val=""/>
      <w:lvlJc w:val="left"/>
      <w:pPr>
        <w:ind w:left="0" w:firstLine="0"/>
      </w:pPr>
    </w:lvl>
  </w:abstractNum>
  <w:abstractNum w:abstractNumId="83" w15:restartNumberingAfterBreak="0">
    <w:nsid w:val="479F6EB3"/>
    <w:multiLevelType w:val="hybridMultilevel"/>
    <w:tmpl w:val="A3D4844A"/>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84" w15:restartNumberingAfterBreak="0">
    <w:nsid w:val="48FF3030"/>
    <w:multiLevelType w:val="hybridMultilevel"/>
    <w:tmpl w:val="6A50130A"/>
    <w:lvl w:ilvl="0" w:tplc="DD50CC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98250AC"/>
    <w:multiLevelType w:val="hybridMultilevel"/>
    <w:tmpl w:val="648479DE"/>
    <w:lvl w:ilvl="0" w:tplc="0C090001">
      <w:start w:val="1"/>
      <w:numFmt w:val="bullet"/>
      <w:lvlText w:val=""/>
      <w:lvlJc w:val="left"/>
      <w:pPr>
        <w:tabs>
          <w:tab w:val="num" w:pos="1434"/>
        </w:tabs>
        <w:ind w:left="1434" w:hanging="360"/>
      </w:pPr>
      <w:rPr>
        <w:rFonts w:ascii="Symbol" w:hAnsi="Symbol" w:hint="default"/>
      </w:rPr>
    </w:lvl>
    <w:lvl w:ilvl="1" w:tplc="0C090003">
      <w:start w:val="1"/>
      <w:numFmt w:val="bullet"/>
      <w:lvlText w:val="o"/>
      <w:lvlJc w:val="left"/>
      <w:pPr>
        <w:tabs>
          <w:tab w:val="num" w:pos="2154"/>
        </w:tabs>
        <w:ind w:left="2154" w:hanging="360"/>
      </w:pPr>
      <w:rPr>
        <w:rFonts w:ascii="Courier New" w:hAnsi="Courier New" w:cs="Courier New" w:hint="default"/>
      </w:rPr>
    </w:lvl>
    <w:lvl w:ilvl="2" w:tplc="0C090005" w:tentative="1">
      <w:start w:val="1"/>
      <w:numFmt w:val="bullet"/>
      <w:lvlText w:val=""/>
      <w:lvlJc w:val="left"/>
      <w:pPr>
        <w:tabs>
          <w:tab w:val="num" w:pos="2874"/>
        </w:tabs>
        <w:ind w:left="2874" w:hanging="360"/>
      </w:pPr>
      <w:rPr>
        <w:rFonts w:ascii="Wingdings" w:hAnsi="Wingdings" w:hint="default"/>
      </w:rPr>
    </w:lvl>
    <w:lvl w:ilvl="3" w:tplc="0C090001" w:tentative="1">
      <w:start w:val="1"/>
      <w:numFmt w:val="bullet"/>
      <w:lvlText w:val=""/>
      <w:lvlJc w:val="left"/>
      <w:pPr>
        <w:tabs>
          <w:tab w:val="num" w:pos="3594"/>
        </w:tabs>
        <w:ind w:left="3594" w:hanging="360"/>
      </w:pPr>
      <w:rPr>
        <w:rFonts w:ascii="Symbol" w:hAnsi="Symbol" w:hint="default"/>
      </w:rPr>
    </w:lvl>
    <w:lvl w:ilvl="4" w:tplc="0C090003" w:tentative="1">
      <w:start w:val="1"/>
      <w:numFmt w:val="bullet"/>
      <w:lvlText w:val="o"/>
      <w:lvlJc w:val="left"/>
      <w:pPr>
        <w:tabs>
          <w:tab w:val="num" w:pos="4314"/>
        </w:tabs>
        <w:ind w:left="4314" w:hanging="360"/>
      </w:pPr>
      <w:rPr>
        <w:rFonts w:ascii="Courier New" w:hAnsi="Courier New" w:cs="Courier New" w:hint="default"/>
      </w:rPr>
    </w:lvl>
    <w:lvl w:ilvl="5" w:tplc="0C090005" w:tentative="1">
      <w:start w:val="1"/>
      <w:numFmt w:val="bullet"/>
      <w:lvlText w:val=""/>
      <w:lvlJc w:val="left"/>
      <w:pPr>
        <w:tabs>
          <w:tab w:val="num" w:pos="5034"/>
        </w:tabs>
        <w:ind w:left="5034" w:hanging="360"/>
      </w:pPr>
      <w:rPr>
        <w:rFonts w:ascii="Wingdings" w:hAnsi="Wingdings" w:hint="default"/>
      </w:rPr>
    </w:lvl>
    <w:lvl w:ilvl="6" w:tplc="0C090001" w:tentative="1">
      <w:start w:val="1"/>
      <w:numFmt w:val="bullet"/>
      <w:lvlText w:val=""/>
      <w:lvlJc w:val="left"/>
      <w:pPr>
        <w:tabs>
          <w:tab w:val="num" w:pos="5754"/>
        </w:tabs>
        <w:ind w:left="5754" w:hanging="360"/>
      </w:pPr>
      <w:rPr>
        <w:rFonts w:ascii="Symbol" w:hAnsi="Symbol" w:hint="default"/>
      </w:rPr>
    </w:lvl>
    <w:lvl w:ilvl="7" w:tplc="0C090003" w:tentative="1">
      <w:start w:val="1"/>
      <w:numFmt w:val="bullet"/>
      <w:lvlText w:val="o"/>
      <w:lvlJc w:val="left"/>
      <w:pPr>
        <w:tabs>
          <w:tab w:val="num" w:pos="6474"/>
        </w:tabs>
        <w:ind w:left="6474" w:hanging="360"/>
      </w:pPr>
      <w:rPr>
        <w:rFonts w:ascii="Courier New" w:hAnsi="Courier New" w:cs="Courier New" w:hint="default"/>
      </w:rPr>
    </w:lvl>
    <w:lvl w:ilvl="8" w:tplc="0C090005" w:tentative="1">
      <w:start w:val="1"/>
      <w:numFmt w:val="bullet"/>
      <w:lvlText w:val=""/>
      <w:lvlJc w:val="left"/>
      <w:pPr>
        <w:tabs>
          <w:tab w:val="num" w:pos="7194"/>
        </w:tabs>
        <w:ind w:left="7194" w:hanging="360"/>
      </w:pPr>
      <w:rPr>
        <w:rFonts w:ascii="Wingdings" w:hAnsi="Wingdings" w:hint="default"/>
      </w:rPr>
    </w:lvl>
  </w:abstractNum>
  <w:abstractNum w:abstractNumId="86" w15:restartNumberingAfterBreak="0">
    <w:nsid w:val="4BC92681"/>
    <w:multiLevelType w:val="hybridMultilevel"/>
    <w:tmpl w:val="9C747A20"/>
    <w:lvl w:ilvl="0" w:tplc="5CFCB914">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D253EEB"/>
    <w:multiLevelType w:val="hybridMultilevel"/>
    <w:tmpl w:val="59BE6A30"/>
    <w:lvl w:ilvl="0" w:tplc="99D60B02">
      <w:start w:val="1"/>
      <w:numFmt w:val="decimal"/>
      <w:lvlText w:val="%1."/>
      <w:lvlJc w:val="left"/>
      <w:pPr>
        <w:ind w:left="1854" w:hanging="360"/>
      </w:pPr>
      <w:rPr>
        <w:rFonts w:ascii="Times New Roman" w:hAnsi="Times New Roman" w:hint="default"/>
        <w:b w:val="0"/>
        <w:i w:val="0"/>
        <w:sz w:val="2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8" w15:restartNumberingAfterBreak="0">
    <w:nsid w:val="4D837218"/>
    <w:multiLevelType w:val="hybridMultilevel"/>
    <w:tmpl w:val="B7142998"/>
    <w:lvl w:ilvl="0" w:tplc="CD7E18DE">
      <w:start w:val="1"/>
      <w:numFmt w:val="decimal"/>
      <w:lvlText w:val=".%1"/>
      <w:lvlJc w:val="left"/>
      <w:pPr>
        <w:ind w:left="1789" w:hanging="360"/>
      </w:pPr>
      <w:rPr>
        <w:rFonts w:ascii="Times New Roman" w:hAnsi="Times New Roman" w:hint="default"/>
        <w:b w:val="0"/>
        <w:i w:val="0"/>
        <w:caps w:val="0"/>
        <w:color w:val="auto"/>
        <w:sz w:val="20"/>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89" w15:restartNumberingAfterBreak="0">
    <w:nsid w:val="4E5E2AF3"/>
    <w:multiLevelType w:val="hybridMultilevel"/>
    <w:tmpl w:val="B51686E6"/>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0" w15:restartNumberingAfterBreak="0">
    <w:nsid w:val="4E625D40"/>
    <w:multiLevelType w:val="hybridMultilevel"/>
    <w:tmpl w:val="95D0C470"/>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1" w15:restartNumberingAfterBreak="0">
    <w:nsid w:val="503C5FB7"/>
    <w:multiLevelType w:val="singleLevel"/>
    <w:tmpl w:val="1BAE39C8"/>
    <w:lvl w:ilvl="0">
      <w:numFmt w:val="bullet"/>
      <w:pStyle w:val="NormalBulleted1"/>
      <w:lvlText w:val=""/>
      <w:lvlJc w:val="left"/>
      <w:pPr>
        <w:tabs>
          <w:tab w:val="num" w:pos="1211"/>
        </w:tabs>
        <w:ind w:left="1211" w:hanging="360"/>
      </w:pPr>
      <w:rPr>
        <w:rFonts w:ascii="Symbol" w:hAnsi="Symbol" w:hint="default"/>
      </w:rPr>
    </w:lvl>
  </w:abstractNum>
  <w:abstractNum w:abstractNumId="92" w15:restartNumberingAfterBreak="0">
    <w:nsid w:val="559D2BC5"/>
    <w:multiLevelType w:val="hybridMultilevel"/>
    <w:tmpl w:val="CB169A7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93" w15:restartNumberingAfterBreak="0">
    <w:nsid w:val="56390E40"/>
    <w:multiLevelType w:val="hybridMultilevel"/>
    <w:tmpl w:val="435A5FB0"/>
    <w:lvl w:ilvl="0" w:tplc="0C09000F">
      <w:start w:val="1"/>
      <w:numFmt w:val="decimal"/>
      <w:lvlText w:val="%1."/>
      <w:lvlJc w:val="left"/>
      <w:pPr>
        <w:ind w:left="1854" w:hanging="360"/>
      </w:pPr>
      <w:rPr>
        <w:rFonts w:hint="default"/>
        <w:b w:val="0"/>
        <w:i w:val="0"/>
        <w:color w:val="auto"/>
        <w:sz w:val="18"/>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4" w15:restartNumberingAfterBreak="0">
    <w:nsid w:val="56640F75"/>
    <w:multiLevelType w:val="hybridMultilevel"/>
    <w:tmpl w:val="09AA3622"/>
    <w:lvl w:ilvl="0" w:tplc="0C09000F">
      <w:start w:val="1"/>
      <w:numFmt w:val="decimal"/>
      <w:lvlText w:val="%1."/>
      <w:lvlJc w:val="lef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5" w15:restartNumberingAfterBreak="0">
    <w:nsid w:val="56DA306D"/>
    <w:multiLevelType w:val="hybridMultilevel"/>
    <w:tmpl w:val="7BAA89C2"/>
    <w:lvl w:ilvl="0" w:tplc="CD7E18DE">
      <w:start w:val="1"/>
      <w:numFmt w:val="decimal"/>
      <w:lvlText w:val=".%1"/>
      <w:lvlJc w:val="left"/>
      <w:pPr>
        <w:ind w:left="2846" w:hanging="360"/>
      </w:pPr>
      <w:rPr>
        <w:rFonts w:ascii="Times New Roman" w:hAnsi="Times New Roman" w:hint="default"/>
        <w:b w:val="0"/>
        <w:i w:val="0"/>
        <w:caps w:val="0"/>
        <w:color w:val="auto"/>
        <w:sz w:val="20"/>
      </w:rPr>
    </w:lvl>
    <w:lvl w:ilvl="1" w:tplc="0C090019" w:tentative="1">
      <w:start w:val="1"/>
      <w:numFmt w:val="lowerLetter"/>
      <w:lvlText w:val="%2."/>
      <w:lvlJc w:val="left"/>
      <w:pPr>
        <w:ind w:left="3566" w:hanging="360"/>
      </w:pPr>
    </w:lvl>
    <w:lvl w:ilvl="2" w:tplc="0C09001B" w:tentative="1">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96" w15:restartNumberingAfterBreak="0">
    <w:nsid w:val="574F4C92"/>
    <w:multiLevelType w:val="multilevel"/>
    <w:tmpl w:val="E5242472"/>
    <w:lvl w:ilvl="0">
      <w:start w:val="3"/>
      <w:numFmt w:val="none"/>
      <w:suff w:val="nothing"/>
      <w:lvlText w:val=""/>
      <w:lvlJc w:val="left"/>
      <w:pPr>
        <w:ind w:left="1134" w:firstLine="0"/>
      </w:pPr>
      <w:rPr>
        <w:rFonts w:hint="default"/>
      </w:rPr>
    </w:lvl>
    <w:lvl w:ilvl="1">
      <w:start w:val="1"/>
      <w:numFmt w:val="decimal"/>
      <w:lvlText w:val="%2"/>
      <w:lvlJc w:val="left"/>
      <w:pPr>
        <w:tabs>
          <w:tab w:val="num" w:pos="425"/>
        </w:tabs>
        <w:ind w:left="425" w:hanging="425"/>
      </w:pPr>
      <w:rPr>
        <w:rFonts w:ascii="Arial Black" w:eastAsia="Times New Roman" w:hAnsi="Arial Black" w:cs="Times New Roman" w:hint="default"/>
        <w:sz w:val="20"/>
        <w:szCs w:val="20"/>
      </w:rPr>
    </w:lvl>
    <w:lvl w:ilvl="2">
      <w:start w:val="5"/>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2978"/>
        </w:tabs>
        <w:ind w:left="2978"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97" w15:restartNumberingAfterBreak="0">
    <w:nsid w:val="5780176D"/>
    <w:multiLevelType w:val="hybridMultilevel"/>
    <w:tmpl w:val="DEDA14E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0C09000F">
      <w:start w:val="1"/>
      <w:numFmt w:val="decimal"/>
      <w:lvlText w:val="%6."/>
      <w:lvlJc w:val="left"/>
      <w:pPr>
        <w:ind w:left="72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8075783"/>
    <w:multiLevelType w:val="hybridMultilevel"/>
    <w:tmpl w:val="0234EAE6"/>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9" w15:restartNumberingAfterBreak="0">
    <w:nsid w:val="59961B52"/>
    <w:multiLevelType w:val="hybridMultilevel"/>
    <w:tmpl w:val="BEF0B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5A096730"/>
    <w:multiLevelType w:val="hybridMultilevel"/>
    <w:tmpl w:val="EE5A7512"/>
    <w:lvl w:ilvl="0" w:tplc="59BCFCCE">
      <w:start w:val="1"/>
      <w:numFmt w:val="decimal"/>
      <w:lvlText w:val="%1."/>
      <w:lvlJc w:val="right"/>
      <w:pPr>
        <w:ind w:left="2149" w:hanging="360"/>
      </w:pPr>
      <w:rPr>
        <w:rFonts w:hint="default"/>
      </w:r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01" w15:restartNumberingAfterBreak="0">
    <w:nsid w:val="5A8263AE"/>
    <w:multiLevelType w:val="hybridMultilevel"/>
    <w:tmpl w:val="A64A0D34"/>
    <w:lvl w:ilvl="0" w:tplc="0C090001">
      <w:start w:val="1"/>
      <w:numFmt w:val="bullet"/>
      <w:lvlText w:val=""/>
      <w:lvlJc w:val="left"/>
      <w:pPr>
        <w:ind w:left="2705" w:hanging="360"/>
      </w:pPr>
      <w:rPr>
        <w:rFonts w:ascii="Symbol" w:hAnsi="Symbol" w:hint="default"/>
      </w:rPr>
    </w:lvl>
    <w:lvl w:ilvl="1" w:tplc="0C090003">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02" w15:restartNumberingAfterBreak="0">
    <w:nsid w:val="5CFC7514"/>
    <w:multiLevelType w:val="hybridMultilevel"/>
    <w:tmpl w:val="89223E40"/>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103" w15:restartNumberingAfterBreak="0">
    <w:nsid w:val="5D735D34"/>
    <w:multiLevelType w:val="hybridMultilevel"/>
    <w:tmpl w:val="FB9E7A52"/>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4" w15:restartNumberingAfterBreak="0">
    <w:nsid w:val="5DC04F2F"/>
    <w:multiLevelType w:val="hybridMultilevel"/>
    <w:tmpl w:val="1EECA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DD9230A"/>
    <w:multiLevelType w:val="hybridMultilevel"/>
    <w:tmpl w:val="D84695A4"/>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6" w15:restartNumberingAfterBreak="0">
    <w:nsid w:val="5E3F5750"/>
    <w:multiLevelType w:val="hybridMultilevel"/>
    <w:tmpl w:val="5F78DF0C"/>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7" w15:restartNumberingAfterBreak="0">
    <w:nsid w:val="5EE25DBC"/>
    <w:multiLevelType w:val="hybridMultilevel"/>
    <w:tmpl w:val="5662596C"/>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8" w15:restartNumberingAfterBreak="0">
    <w:nsid w:val="5FED4B8D"/>
    <w:multiLevelType w:val="hybridMultilevel"/>
    <w:tmpl w:val="132E486C"/>
    <w:lvl w:ilvl="0" w:tplc="0C09000F">
      <w:start w:val="1"/>
      <w:numFmt w:val="decimal"/>
      <w:lvlText w:val="%1."/>
      <w:lvlJc w:val="left"/>
      <w:pPr>
        <w:tabs>
          <w:tab w:val="num" w:pos="785"/>
        </w:tabs>
        <w:ind w:left="785" w:hanging="360"/>
      </w:pPr>
      <w:rPr>
        <w:rFonts w:hint="default"/>
      </w:rPr>
    </w:lvl>
    <w:lvl w:ilvl="1" w:tplc="FFFFFFFF">
      <w:start w:val="1"/>
      <w:numFmt w:val="bullet"/>
      <w:lvlText w:val="o"/>
      <w:lvlJc w:val="left"/>
      <w:pPr>
        <w:tabs>
          <w:tab w:val="num" w:pos="1505"/>
        </w:tabs>
        <w:ind w:left="1505" w:hanging="360"/>
      </w:pPr>
      <w:rPr>
        <w:rFonts w:ascii="Courier New" w:hAnsi="Courier New" w:cs="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cs="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cs="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109" w15:restartNumberingAfterBreak="0">
    <w:nsid w:val="60E200AF"/>
    <w:multiLevelType w:val="hybridMultilevel"/>
    <w:tmpl w:val="C8D87C34"/>
    <w:lvl w:ilvl="0" w:tplc="5CFCB914">
      <w:start w:val="1"/>
      <w:numFmt w:val="decimal"/>
      <w:lvlText w:val=".%1"/>
      <w:lvlJc w:val="left"/>
      <w:pPr>
        <w:ind w:left="1287" w:hanging="360"/>
      </w:pPr>
      <w:rPr>
        <w:rFonts w:hint="default"/>
        <w:sz w:val="2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0" w15:restartNumberingAfterBreak="0">
    <w:nsid w:val="61CA5B38"/>
    <w:multiLevelType w:val="multilevel"/>
    <w:tmpl w:val="4CA26948"/>
    <w:lvl w:ilvl="0">
      <w:start w:val="1"/>
      <w:numFmt w:val="decimal"/>
      <w:lvlText w:val=".%1"/>
      <w:lvlJc w:val="left"/>
      <w:pPr>
        <w:tabs>
          <w:tab w:val="num" w:pos="567"/>
        </w:tabs>
        <w:ind w:left="567" w:hanging="567"/>
      </w:pPr>
      <w:rPr>
        <w:rFonts w:ascii="Times New Roman" w:hAnsi="Times New Roman" w:hint="default"/>
        <w:b w:val="0"/>
        <w:i w:val="0"/>
        <w:caps w:val="0"/>
        <w:sz w:val="20"/>
      </w:rPr>
    </w:lvl>
    <w:lvl w:ilvl="1">
      <w:start w:val="1"/>
      <w:numFmt w:val="lowerLetter"/>
      <w:lvlText w:val="(%2)"/>
      <w:lvlJc w:val="left"/>
      <w:pPr>
        <w:tabs>
          <w:tab w:val="num" w:pos="1134"/>
        </w:tabs>
        <w:ind w:left="1134" w:hanging="567"/>
      </w:pPr>
      <w:rPr>
        <w:rFonts w:cs="Times New Roman"/>
      </w:rPr>
    </w:lvl>
    <w:lvl w:ilvl="2">
      <w:start w:val="1"/>
      <w:numFmt w:val="lowerRoman"/>
      <w:lvlText w:val="(%3)"/>
      <w:lvlJc w:val="right"/>
      <w:pPr>
        <w:tabs>
          <w:tab w:val="num" w:pos="2268"/>
        </w:tabs>
        <w:ind w:left="2268"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1" w15:restartNumberingAfterBreak="0">
    <w:nsid w:val="622A2FE0"/>
    <w:multiLevelType w:val="hybridMultilevel"/>
    <w:tmpl w:val="5164F86E"/>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2" w15:restartNumberingAfterBreak="0">
    <w:nsid w:val="62B879EC"/>
    <w:multiLevelType w:val="hybridMultilevel"/>
    <w:tmpl w:val="472E1562"/>
    <w:lvl w:ilvl="0" w:tplc="CD7E18DE">
      <w:start w:val="1"/>
      <w:numFmt w:val="decimal"/>
      <w:lvlText w:val=".%1"/>
      <w:lvlJc w:val="left"/>
      <w:pPr>
        <w:ind w:left="1789" w:hanging="360"/>
      </w:pPr>
      <w:rPr>
        <w:rFonts w:ascii="Times New Roman" w:hAnsi="Times New Roman" w:hint="default"/>
        <w:b w:val="0"/>
        <w:i w:val="0"/>
        <w:caps w:val="0"/>
        <w:color w:val="auto"/>
        <w:sz w:val="20"/>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13" w15:restartNumberingAfterBreak="0">
    <w:nsid w:val="62D01BA1"/>
    <w:multiLevelType w:val="hybridMultilevel"/>
    <w:tmpl w:val="3E1C2ED4"/>
    <w:lvl w:ilvl="0" w:tplc="FFFFFFFF">
      <w:start w:val="1"/>
      <w:numFmt w:val="decimal"/>
      <w:lvlText w:val=".%1"/>
      <w:lvlJc w:val="left"/>
      <w:pPr>
        <w:ind w:left="720" w:hanging="360"/>
      </w:pPr>
      <w:rPr>
        <w:rFonts w:ascii="Times New Roman" w:hAnsi="Times New Roman" w:hint="default"/>
        <w:b w:val="0"/>
        <w:i w:val="0"/>
        <w:color w:val="auto"/>
        <w:sz w:val="18"/>
      </w:rPr>
    </w:lvl>
    <w:lvl w:ilvl="1" w:tplc="FFFFFFFF" w:tentative="1">
      <w:start w:val="1"/>
      <w:numFmt w:val="lowerLetter"/>
      <w:lvlText w:val="%2."/>
      <w:lvlJc w:val="left"/>
      <w:pPr>
        <w:ind w:left="1440" w:hanging="360"/>
      </w:pPr>
    </w:lvl>
    <w:lvl w:ilvl="2" w:tplc="0C09000F">
      <w:start w:val="1"/>
      <w:numFmt w:val="decimal"/>
      <w:lvlText w:val="%3."/>
      <w:lvlJc w:val="left"/>
      <w:pPr>
        <w:ind w:left="1429"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36855F2"/>
    <w:multiLevelType w:val="hybridMultilevel"/>
    <w:tmpl w:val="E03AB62A"/>
    <w:lvl w:ilvl="0" w:tplc="CD7E18DE">
      <w:start w:val="1"/>
      <w:numFmt w:val="decimal"/>
      <w:lvlText w:val=".%1"/>
      <w:lvlJc w:val="left"/>
      <w:pPr>
        <w:ind w:left="1789" w:hanging="360"/>
      </w:pPr>
      <w:rPr>
        <w:rFonts w:ascii="Times New Roman" w:hAnsi="Times New Roman" w:hint="default"/>
        <w:b w:val="0"/>
        <w:i w:val="0"/>
        <w:caps w:val="0"/>
        <w:color w:val="auto"/>
        <w:sz w:val="20"/>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115" w15:restartNumberingAfterBreak="0">
    <w:nsid w:val="63F9032F"/>
    <w:multiLevelType w:val="hybridMultilevel"/>
    <w:tmpl w:val="36E8D0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C09000F">
      <w:start w:val="1"/>
      <w:numFmt w:val="decimal"/>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4F95FF8"/>
    <w:multiLevelType w:val="hybridMultilevel"/>
    <w:tmpl w:val="FFB8C3EE"/>
    <w:lvl w:ilvl="0" w:tplc="DD50CC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66550BEC"/>
    <w:multiLevelType w:val="hybridMultilevel"/>
    <w:tmpl w:val="FF1C5E32"/>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8" w15:restartNumberingAfterBreak="0">
    <w:nsid w:val="670D3122"/>
    <w:multiLevelType w:val="multilevel"/>
    <w:tmpl w:val="4E5EBCD4"/>
    <w:lvl w:ilvl="0">
      <w:start w:val="1"/>
      <w:numFmt w:val="none"/>
      <w:suff w:val="nothing"/>
      <w:lvlText w:val=""/>
      <w:lvlJc w:val="left"/>
      <w:pPr>
        <w:ind w:left="1134" w:firstLine="0"/>
      </w:pPr>
      <w:rPr>
        <w:rFonts w:hint="default"/>
      </w:rPr>
    </w:lvl>
    <w:lvl w:ilvl="1">
      <w:start w:val="1"/>
      <w:numFmt w:val="decimal"/>
      <w:lvlText w:val="%2"/>
      <w:lvlJc w:val="left"/>
      <w:pPr>
        <w:tabs>
          <w:tab w:val="num" w:pos="425"/>
        </w:tabs>
        <w:ind w:left="425" w:hanging="425"/>
      </w:pPr>
      <w:rPr>
        <w:rFonts w:ascii="Arial Black" w:eastAsia="Times New Roman" w:hAnsi="Arial Black" w:cs="Times New Roman" w:hint="default"/>
        <w:sz w:val="20"/>
        <w:szCs w:val="20"/>
      </w:rPr>
    </w:lvl>
    <w:lvl w:ilvl="2">
      <w:start w:val="1"/>
      <w:numFmt w:val="decimal"/>
      <w:lvlText w:val="%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2978"/>
        </w:tabs>
        <w:ind w:left="2978"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19" w15:restartNumberingAfterBreak="0">
    <w:nsid w:val="677259B7"/>
    <w:multiLevelType w:val="hybridMultilevel"/>
    <w:tmpl w:val="081A1EC0"/>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0" w15:restartNumberingAfterBreak="0">
    <w:nsid w:val="678659CB"/>
    <w:multiLevelType w:val="hybridMultilevel"/>
    <w:tmpl w:val="A6B61A48"/>
    <w:lvl w:ilvl="0" w:tplc="0C09000F">
      <w:start w:val="1"/>
      <w:numFmt w:val="bullet"/>
      <w:pStyle w:val="GuideNoteSubSub"/>
      <w:lvlText w:val=""/>
      <w:lvlJc w:val="left"/>
      <w:pPr>
        <w:tabs>
          <w:tab w:val="num" w:pos="2912"/>
        </w:tabs>
        <w:ind w:left="2835" w:hanging="283"/>
      </w:pPr>
      <w:rPr>
        <w:rFonts w:ascii="Symbol" w:hAnsi="Symbol" w:hint="default"/>
      </w:rPr>
    </w:lvl>
    <w:lvl w:ilvl="1" w:tplc="0C090019">
      <w:start w:val="4"/>
      <w:numFmt w:val="bullet"/>
      <w:lvlText w:val="-"/>
      <w:lvlJc w:val="left"/>
      <w:pPr>
        <w:tabs>
          <w:tab w:val="num" w:pos="4276"/>
        </w:tabs>
        <w:ind w:left="4276" w:hanging="360"/>
      </w:pPr>
      <w:rPr>
        <w:rFonts w:ascii="Arial" w:eastAsia="Times New Roman" w:hAnsi="Arial" w:cs="Arial" w:hint="default"/>
      </w:rPr>
    </w:lvl>
    <w:lvl w:ilvl="2" w:tplc="0C09001B" w:tentative="1">
      <w:start w:val="1"/>
      <w:numFmt w:val="bullet"/>
      <w:lvlText w:val=""/>
      <w:lvlJc w:val="left"/>
      <w:pPr>
        <w:tabs>
          <w:tab w:val="num" w:pos="4996"/>
        </w:tabs>
        <w:ind w:left="4996" w:hanging="360"/>
      </w:pPr>
      <w:rPr>
        <w:rFonts w:ascii="Wingdings" w:hAnsi="Wingdings" w:hint="default"/>
      </w:rPr>
    </w:lvl>
    <w:lvl w:ilvl="3" w:tplc="0C09000F" w:tentative="1">
      <w:start w:val="1"/>
      <w:numFmt w:val="bullet"/>
      <w:lvlText w:val=""/>
      <w:lvlJc w:val="left"/>
      <w:pPr>
        <w:tabs>
          <w:tab w:val="num" w:pos="5716"/>
        </w:tabs>
        <w:ind w:left="5716" w:hanging="360"/>
      </w:pPr>
      <w:rPr>
        <w:rFonts w:ascii="Symbol" w:hAnsi="Symbol" w:hint="default"/>
      </w:rPr>
    </w:lvl>
    <w:lvl w:ilvl="4" w:tplc="0C090019" w:tentative="1">
      <w:start w:val="1"/>
      <w:numFmt w:val="bullet"/>
      <w:lvlText w:val="o"/>
      <w:lvlJc w:val="left"/>
      <w:pPr>
        <w:tabs>
          <w:tab w:val="num" w:pos="6436"/>
        </w:tabs>
        <w:ind w:left="6436" w:hanging="360"/>
      </w:pPr>
      <w:rPr>
        <w:rFonts w:ascii="Courier New" w:hAnsi="Courier New" w:hint="default"/>
      </w:rPr>
    </w:lvl>
    <w:lvl w:ilvl="5" w:tplc="0C09001B" w:tentative="1">
      <w:start w:val="1"/>
      <w:numFmt w:val="bullet"/>
      <w:lvlText w:val=""/>
      <w:lvlJc w:val="left"/>
      <w:pPr>
        <w:tabs>
          <w:tab w:val="num" w:pos="7156"/>
        </w:tabs>
        <w:ind w:left="7156" w:hanging="360"/>
      </w:pPr>
      <w:rPr>
        <w:rFonts w:ascii="Wingdings" w:hAnsi="Wingdings" w:hint="default"/>
      </w:rPr>
    </w:lvl>
    <w:lvl w:ilvl="6" w:tplc="0C09000F" w:tentative="1">
      <w:start w:val="1"/>
      <w:numFmt w:val="bullet"/>
      <w:lvlText w:val=""/>
      <w:lvlJc w:val="left"/>
      <w:pPr>
        <w:tabs>
          <w:tab w:val="num" w:pos="7876"/>
        </w:tabs>
        <w:ind w:left="7876" w:hanging="360"/>
      </w:pPr>
      <w:rPr>
        <w:rFonts w:ascii="Symbol" w:hAnsi="Symbol" w:hint="default"/>
      </w:rPr>
    </w:lvl>
    <w:lvl w:ilvl="7" w:tplc="0C090019" w:tentative="1">
      <w:start w:val="1"/>
      <w:numFmt w:val="bullet"/>
      <w:lvlText w:val="o"/>
      <w:lvlJc w:val="left"/>
      <w:pPr>
        <w:tabs>
          <w:tab w:val="num" w:pos="8596"/>
        </w:tabs>
        <w:ind w:left="8596" w:hanging="360"/>
      </w:pPr>
      <w:rPr>
        <w:rFonts w:ascii="Courier New" w:hAnsi="Courier New" w:hint="default"/>
      </w:rPr>
    </w:lvl>
    <w:lvl w:ilvl="8" w:tplc="0C09001B" w:tentative="1">
      <w:start w:val="1"/>
      <w:numFmt w:val="bullet"/>
      <w:lvlText w:val=""/>
      <w:lvlJc w:val="left"/>
      <w:pPr>
        <w:tabs>
          <w:tab w:val="num" w:pos="9316"/>
        </w:tabs>
        <w:ind w:left="9316" w:hanging="360"/>
      </w:pPr>
      <w:rPr>
        <w:rFonts w:ascii="Wingdings" w:hAnsi="Wingdings" w:hint="default"/>
      </w:rPr>
    </w:lvl>
  </w:abstractNum>
  <w:abstractNum w:abstractNumId="121" w15:restartNumberingAfterBreak="0">
    <w:nsid w:val="693B4D19"/>
    <w:multiLevelType w:val="hybridMultilevel"/>
    <w:tmpl w:val="058C3C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CEB4FF9"/>
    <w:multiLevelType w:val="multilevel"/>
    <w:tmpl w:val="7DF23F44"/>
    <w:lvl w:ilvl="0">
      <w:start w:val="1"/>
      <w:numFmt w:val="none"/>
      <w:suff w:val="nothing"/>
      <w:lvlText w:val=""/>
      <w:lvlJc w:val="left"/>
      <w:pPr>
        <w:ind w:left="1134" w:firstLine="0"/>
      </w:pPr>
      <w:rPr>
        <w:rFonts w:hint="default"/>
      </w:rPr>
    </w:lvl>
    <w:lvl w:ilvl="1">
      <w:start w:val="1"/>
      <w:numFmt w:val="decimal"/>
      <w:lvlText w:val="%2"/>
      <w:lvlJc w:val="left"/>
      <w:pPr>
        <w:tabs>
          <w:tab w:val="num" w:pos="425"/>
        </w:tabs>
        <w:ind w:left="425" w:hanging="425"/>
      </w:pPr>
      <w:rPr>
        <w:rFonts w:ascii="Arial Black" w:eastAsia="Times New Roman" w:hAnsi="Arial Black" w:cs="Times New Roman" w:hint="default"/>
        <w:sz w:val="20"/>
        <w:szCs w:val="20"/>
      </w:rPr>
    </w:lvl>
    <w:lvl w:ilvl="2">
      <w:start w:val="1"/>
      <w:numFmt w:val="decimal"/>
      <w:lvlText w:val="%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2978"/>
        </w:tabs>
        <w:ind w:left="2978"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23" w15:restartNumberingAfterBreak="0">
    <w:nsid w:val="6D547BFC"/>
    <w:multiLevelType w:val="hybridMultilevel"/>
    <w:tmpl w:val="C50029C8"/>
    <w:lvl w:ilvl="0" w:tplc="6B1C80E2">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E1B4DA7"/>
    <w:multiLevelType w:val="multilevel"/>
    <w:tmpl w:val="C2247D0E"/>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709"/>
        </w:tabs>
        <w:ind w:left="709" w:hanging="709"/>
      </w:pPr>
    </w:lvl>
    <w:lvl w:ilvl="3">
      <w:start w:val="1"/>
      <w:numFmt w:val="lowerRoman"/>
      <w:lvlText w:val="(%4)"/>
      <w:lvlJc w:val="left"/>
      <w:pPr>
        <w:tabs>
          <w:tab w:val="num" w:pos="2126"/>
        </w:tabs>
        <w:ind w:left="2126" w:hanging="708"/>
      </w:pPr>
      <w:rPr>
        <w:rFonts w:ascii="Public Sans Light" w:hAnsi="Public Sans Light" w:cs="Times New Roman" w:hint="default"/>
      </w:r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2"/>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125" w15:restartNumberingAfterBreak="0">
    <w:nsid w:val="6FA43127"/>
    <w:multiLevelType w:val="hybridMultilevel"/>
    <w:tmpl w:val="6EA64D6E"/>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6" w15:restartNumberingAfterBreak="0">
    <w:nsid w:val="71425401"/>
    <w:multiLevelType w:val="hybridMultilevel"/>
    <w:tmpl w:val="C5F257E2"/>
    <w:lvl w:ilvl="0" w:tplc="A5261C3C">
      <w:start w:val="1"/>
      <w:numFmt w:val="decimal"/>
      <w:lvlText w:val=".%1"/>
      <w:lvlJc w:val="left"/>
      <w:pPr>
        <w:ind w:left="1854" w:hanging="360"/>
      </w:pPr>
      <w:rPr>
        <w:rFonts w:hint="default"/>
        <w:color w:val="auto"/>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7" w15:restartNumberingAfterBreak="0">
    <w:nsid w:val="71576DD1"/>
    <w:multiLevelType w:val="hybridMultilevel"/>
    <w:tmpl w:val="7834F5A6"/>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8" w15:restartNumberingAfterBreak="0">
    <w:nsid w:val="71BE4474"/>
    <w:multiLevelType w:val="hybridMultilevel"/>
    <w:tmpl w:val="19D8C458"/>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9" w15:restartNumberingAfterBreak="0">
    <w:nsid w:val="729456C0"/>
    <w:multiLevelType w:val="hybridMultilevel"/>
    <w:tmpl w:val="403A52D0"/>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0" w15:restartNumberingAfterBreak="0">
    <w:nsid w:val="748A35EF"/>
    <w:multiLevelType w:val="hybridMultilevel"/>
    <w:tmpl w:val="A2B43C2A"/>
    <w:lvl w:ilvl="0" w:tplc="59BCFCCE">
      <w:start w:val="1"/>
      <w:numFmt w:val="decimal"/>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1" w15:restartNumberingAfterBreak="0">
    <w:nsid w:val="760738A2"/>
    <w:multiLevelType w:val="hybridMultilevel"/>
    <w:tmpl w:val="CFEC482E"/>
    <w:lvl w:ilvl="0" w:tplc="FFFFFFFF">
      <w:start w:val="1"/>
      <w:numFmt w:val="bullet"/>
      <w:pStyle w:val="AttchTableTextBulleted"/>
      <w:lvlText w:val=""/>
      <w:lvlJc w:val="left"/>
      <w:pPr>
        <w:tabs>
          <w:tab w:val="num" w:pos="425"/>
        </w:tabs>
        <w:ind w:left="425"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64F0B2D"/>
    <w:multiLevelType w:val="multilevel"/>
    <w:tmpl w:val="875C554E"/>
    <w:lvl w:ilvl="0">
      <w:start w:val="3"/>
      <w:numFmt w:val="none"/>
      <w:suff w:val="nothing"/>
      <w:lvlText w:val=""/>
      <w:lvlJc w:val="left"/>
      <w:pPr>
        <w:ind w:left="1134" w:firstLine="0"/>
      </w:pPr>
      <w:rPr>
        <w:rFonts w:hint="default"/>
      </w:rPr>
    </w:lvl>
    <w:lvl w:ilvl="1">
      <w:start w:val="1"/>
      <w:numFmt w:val="decimal"/>
      <w:lvlText w:val="%2"/>
      <w:lvlJc w:val="left"/>
      <w:pPr>
        <w:tabs>
          <w:tab w:val="num" w:pos="425"/>
        </w:tabs>
        <w:ind w:left="425" w:hanging="425"/>
      </w:pPr>
      <w:rPr>
        <w:rFonts w:ascii="Arial Black" w:eastAsia="Times New Roman" w:hAnsi="Arial Black" w:cs="Times New Roman" w:hint="default"/>
        <w:sz w:val="20"/>
        <w:szCs w:val="20"/>
      </w:rPr>
    </w:lvl>
    <w:lvl w:ilvl="2">
      <w:start w:val="2"/>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2978"/>
        </w:tabs>
        <w:ind w:left="2978"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33" w15:restartNumberingAfterBreak="0">
    <w:nsid w:val="76E867FF"/>
    <w:multiLevelType w:val="hybridMultilevel"/>
    <w:tmpl w:val="4A169BBA"/>
    <w:lvl w:ilvl="0" w:tplc="CD7E18DE">
      <w:start w:val="1"/>
      <w:numFmt w:val="decimal"/>
      <w:lvlText w:val=".%1"/>
      <w:lvlJc w:val="left"/>
      <w:pPr>
        <w:ind w:left="720" w:hanging="360"/>
      </w:pPr>
      <w:rPr>
        <w:rFonts w:ascii="Times New Roman" w:hAnsi="Times New Roman" w:hint="default"/>
        <w:b w:val="0"/>
        <w:i w:val="0"/>
        <w:caps w:val="0"/>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7A66EF7"/>
    <w:multiLevelType w:val="multilevel"/>
    <w:tmpl w:val="C0C4B15A"/>
    <w:lvl w:ilvl="0">
      <w:start w:val="3"/>
      <w:numFmt w:val="none"/>
      <w:suff w:val="nothing"/>
      <w:lvlText w:val=""/>
      <w:lvlJc w:val="left"/>
      <w:pPr>
        <w:ind w:left="1134" w:firstLine="0"/>
      </w:pPr>
      <w:rPr>
        <w:rFonts w:hint="default"/>
      </w:rPr>
    </w:lvl>
    <w:lvl w:ilvl="1">
      <w:start w:val="1"/>
      <w:numFmt w:val="decimal"/>
      <w:lvlText w:val="%2"/>
      <w:lvlJc w:val="left"/>
      <w:pPr>
        <w:tabs>
          <w:tab w:val="num" w:pos="425"/>
        </w:tabs>
        <w:ind w:left="425" w:hanging="425"/>
      </w:pPr>
      <w:rPr>
        <w:rFonts w:ascii="Arial Black" w:eastAsia="Times New Roman" w:hAnsi="Arial Black" w:cs="Times New Roman" w:hint="default"/>
        <w:sz w:val="20"/>
        <w:szCs w:val="20"/>
      </w:rPr>
    </w:lvl>
    <w:lvl w:ilvl="2">
      <w:start w:val="2"/>
      <w:numFmt w:val="decimal"/>
      <w:lvlText w:val="%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2978"/>
        </w:tabs>
        <w:ind w:left="2978"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35" w15:restartNumberingAfterBreak="0">
    <w:nsid w:val="796B4CEE"/>
    <w:multiLevelType w:val="multilevel"/>
    <w:tmpl w:val="5D24A75E"/>
    <w:lvl w:ilvl="0">
      <w:start w:val="1"/>
      <w:numFmt w:val="none"/>
      <w:suff w:val="nothing"/>
      <w:lvlText w:val=""/>
      <w:lvlJc w:val="left"/>
      <w:pPr>
        <w:ind w:left="1134" w:firstLine="0"/>
      </w:pPr>
      <w:rPr>
        <w:rFonts w:hint="default"/>
      </w:rPr>
    </w:lvl>
    <w:lvl w:ilvl="1">
      <w:start w:val="1"/>
      <w:numFmt w:val="decimal"/>
      <w:lvlText w:val="%1%2"/>
      <w:lvlJc w:val="left"/>
      <w:pPr>
        <w:tabs>
          <w:tab w:val="num" w:pos="720"/>
        </w:tabs>
        <w:ind w:left="425" w:hanging="425"/>
      </w:pPr>
      <w:rPr>
        <w:rFonts w:hint="default"/>
        <w:sz w:val="20"/>
        <w:szCs w:val="20"/>
      </w:rPr>
    </w:lvl>
    <w:lvl w:ilvl="2">
      <w:start w:val="1"/>
      <w:numFmt w:val="decimal"/>
      <w:lvlText w:val="%1.%3"/>
      <w:lvlJc w:val="left"/>
      <w:pPr>
        <w:tabs>
          <w:tab w:val="num" w:pos="3820"/>
        </w:tabs>
        <w:ind w:left="3525" w:hanging="425"/>
      </w:pPr>
      <w:rPr>
        <w:rFonts w:hint="default"/>
      </w:rPr>
    </w:lvl>
    <w:lvl w:ilvl="3">
      <w:start w:val="1"/>
      <w:numFmt w:val="decimal"/>
      <w:lvlText w:val=".%4"/>
      <w:lvlJc w:val="left"/>
      <w:pPr>
        <w:tabs>
          <w:tab w:val="num" w:pos="2126"/>
        </w:tabs>
        <w:ind w:left="2126"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203"/>
        </w:tabs>
        <w:ind w:left="2203" w:hanging="360"/>
      </w:pPr>
      <w:rPr>
        <w:rFonts w:hint="default"/>
      </w:rPr>
    </w:lvl>
    <w:lvl w:ilvl="5">
      <w:start w:val="1"/>
      <w:numFmt w:val="lowerRoman"/>
      <w:lvlText w:val="%1(%6)"/>
      <w:lvlJc w:val="left"/>
      <w:pPr>
        <w:tabs>
          <w:tab w:val="num" w:pos="3940"/>
        </w:tabs>
        <w:ind w:left="2925"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36" w15:restartNumberingAfterBreak="0">
    <w:nsid w:val="79BF6D82"/>
    <w:multiLevelType w:val="hybridMultilevel"/>
    <w:tmpl w:val="980232B4"/>
    <w:lvl w:ilvl="0" w:tplc="0C09000F">
      <w:start w:val="1"/>
      <w:numFmt w:val="decimal"/>
      <w:lvlText w:val="%1."/>
      <w:lvlJc w:val="left"/>
      <w:pPr>
        <w:ind w:left="1429" w:hanging="360"/>
      </w:pPr>
      <w:rPr>
        <w:rFonts w:hint="default"/>
        <w:b w:val="0"/>
        <w:i w:val="0"/>
        <w:color w:val="auto"/>
        <w:sz w:val="18"/>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7" w15:restartNumberingAfterBreak="0">
    <w:nsid w:val="7A1F49A5"/>
    <w:multiLevelType w:val="hybridMultilevel"/>
    <w:tmpl w:val="F4A4F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AB42C7A"/>
    <w:multiLevelType w:val="hybridMultilevel"/>
    <w:tmpl w:val="AD38E946"/>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9" w15:restartNumberingAfterBreak="0">
    <w:nsid w:val="7BC64121"/>
    <w:multiLevelType w:val="singleLevel"/>
    <w:tmpl w:val="E2D253BC"/>
    <w:lvl w:ilvl="0">
      <w:start w:val="1"/>
      <w:numFmt w:val="bullet"/>
      <w:pStyle w:val="GuideNoteSub"/>
      <w:lvlText w:val=""/>
      <w:lvlJc w:val="left"/>
      <w:pPr>
        <w:tabs>
          <w:tab w:val="num" w:pos="2061"/>
        </w:tabs>
        <w:ind w:left="1985" w:hanging="284"/>
      </w:pPr>
      <w:rPr>
        <w:rFonts w:ascii="Symbol" w:hAnsi="Symbol" w:hint="default"/>
      </w:rPr>
    </w:lvl>
  </w:abstractNum>
  <w:abstractNum w:abstractNumId="140" w15:restartNumberingAfterBreak="0">
    <w:nsid w:val="7CAF2717"/>
    <w:multiLevelType w:val="hybridMultilevel"/>
    <w:tmpl w:val="AE5455B6"/>
    <w:lvl w:ilvl="0" w:tplc="0C09000F">
      <w:start w:val="1"/>
      <w:numFmt w:val="decimal"/>
      <w:lvlText w:val="%1."/>
      <w:lvlJc w:val="left"/>
      <w:pPr>
        <w:ind w:left="1440" w:hanging="360"/>
      </w:pPr>
      <w:rPr>
        <w:rFonts w:hint="default"/>
        <w:b w:val="0"/>
        <w:i w:val="0"/>
        <w:color w:val="auto"/>
        <w:sz w:val="18"/>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1" w15:restartNumberingAfterBreak="0">
    <w:nsid w:val="7D9E6441"/>
    <w:multiLevelType w:val="hybridMultilevel"/>
    <w:tmpl w:val="26E229F4"/>
    <w:lvl w:ilvl="0" w:tplc="30AC8278">
      <w:start w:val="1"/>
      <w:numFmt w:val="bullet"/>
      <w:pStyle w:val="Tablebullets"/>
      <w:lvlText w:val=""/>
      <w:lvlJc w:val="left"/>
      <w:pPr>
        <w:tabs>
          <w:tab w:val="num" w:pos="425"/>
        </w:tabs>
        <w:ind w:left="425" w:hanging="425"/>
      </w:pPr>
      <w:rPr>
        <w:rFonts w:ascii="Symbol" w:hAnsi="Symbol" w:hint="default"/>
      </w:rPr>
    </w:lvl>
    <w:lvl w:ilvl="1" w:tplc="0B38A662" w:tentative="1">
      <w:start w:val="1"/>
      <w:numFmt w:val="bullet"/>
      <w:lvlText w:val="o"/>
      <w:lvlJc w:val="left"/>
      <w:pPr>
        <w:tabs>
          <w:tab w:val="num" w:pos="1440"/>
        </w:tabs>
        <w:ind w:left="1440" w:hanging="360"/>
      </w:pPr>
      <w:rPr>
        <w:rFonts w:ascii="Courier New" w:hAnsi="Courier New" w:hint="default"/>
      </w:rPr>
    </w:lvl>
    <w:lvl w:ilvl="2" w:tplc="D466C356"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EF12F35"/>
    <w:multiLevelType w:val="hybridMultilevel"/>
    <w:tmpl w:val="3462E8A0"/>
    <w:lvl w:ilvl="0" w:tplc="6DACD2D8">
      <w:start w:val="1"/>
      <w:numFmt w:val="upperLetter"/>
      <w:lvlText w:val="%1)"/>
      <w:lvlJc w:val="left"/>
      <w:pPr>
        <w:ind w:left="428" w:hanging="360"/>
      </w:pPr>
      <w:rPr>
        <w:rFonts w:hint="default"/>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143" w15:restartNumberingAfterBreak="0">
    <w:nsid w:val="7FCA3A72"/>
    <w:multiLevelType w:val="hybridMultilevel"/>
    <w:tmpl w:val="CE205FDA"/>
    <w:lvl w:ilvl="0" w:tplc="B366F78A">
      <w:start w:val="1"/>
      <w:numFmt w:val="lowerRoman"/>
      <w:pStyle w:val="AllensHeading4"/>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260185026">
    <w:abstractNumId w:val="139"/>
  </w:num>
  <w:num w:numId="2" w16cid:durableId="1911227029">
    <w:abstractNumId w:val="34"/>
  </w:num>
  <w:num w:numId="3" w16cid:durableId="1591234318">
    <w:abstractNumId w:val="141"/>
  </w:num>
  <w:num w:numId="4" w16cid:durableId="2037072123">
    <w:abstractNumId w:val="131"/>
  </w:num>
  <w:num w:numId="5" w16cid:durableId="1063018748">
    <w:abstractNumId w:val="120"/>
  </w:num>
  <w:num w:numId="6" w16cid:durableId="157772639">
    <w:abstractNumId w:val="1"/>
  </w:num>
  <w:num w:numId="7" w16cid:durableId="631205958">
    <w:abstractNumId w:val="76"/>
  </w:num>
  <w:num w:numId="8" w16cid:durableId="59910510">
    <w:abstractNumId w:val="81"/>
  </w:num>
  <w:num w:numId="9" w16cid:durableId="624771898">
    <w:abstractNumId w:val="85"/>
  </w:num>
  <w:num w:numId="10" w16cid:durableId="1460763349">
    <w:abstractNumId w:val="91"/>
  </w:num>
  <w:num w:numId="11" w16cid:durableId="1200586274">
    <w:abstractNumId w:val="69"/>
  </w:num>
  <w:num w:numId="12" w16cid:durableId="40569289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2251872">
    <w:abstractNumId w:val="42"/>
  </w:num>
  <w:num w:numId="14" w16cid:durableId="940451390">
    <w:abstractNumId w:val="38"/>
  </w:num>
  <w:num w:numId="15" w16cid:durableId="1290280872">
    <w:abstractNumId w:val="83"/>
  </w:num>
  <w:num w:numId="16" w16cid:durableId="1901404089">
    <w:abstractNumId w:val="101"/>
  </w:num>
  <w:num w:numId="17" w16cid:durableId="529033021">
    <w:abstractNumId w:val="39"/>
  </w:num>
  <w:num w:numId="18" w16cid:durableId="16525221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56927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8292355">
    <w:abstractNumId w:val="65"/>
  </w:num>
  <w:num w:numId="21" w16cid:durableId="1196892240">
    <w:abstractNumId w:val="121"/>
  </w:num>
  <w:num w:numId="22" w16cid:durableId="778067201">
    <w:abstractNumId w:val="137"/>
  </w:num>
  <w:num w:numId="23" w16cid:durableId="1588885956">
    <w:abstractNumId w:val="53"/>
  </w:num>
  <w:num w:numId="24" w16cid:durableId="1568884695">
    <w:abstractNumId w:val="13"/>
  </w:num>
  <w:num w:numId="25" w16cid:durableId="462817916">
    <w:abstractNumId w:val="68"/>
  </w:num>
  <w:num w:numId="26" w16cid:durableId="1058170543">
    <w:abstractNumId w:val="126"/>
  </w:num>
  <w:num w:numId="27" w16cid:durableId="1788234278">
    <w:abstractNumId w:val="123"/>
  </w:num>
  <w:num w:numId="28" w16cid:durableId="669792818">
    <w:abstractNumId w:val="56"/>
  </w:num>
  <w:num w:numId="29" w16cid:durableId="2117868845">
    <w:abstractNumId w:val="142"/>
  </w:num>
  <w:num w:numId="30" w16cid:durableId="864489697">
    <w:abstractNumId w:val="84"/>
  </w:num>
  <w:num w:numId="31" w16cid:durableId="1545752886">
    <w:abstractNumId w:val="44"/>
  </w:num>
  <w:num w:numId="32" w16cid:durableId="2067758636">
    <w:abstractNumId w:val="15"/>
  </w:num>
  <w:num w:numId="33" w16cid:durableId="1528252182">
    <w:abstractNumId w:val="63"/>
  </w:num>
  <w:num w:numId="34" w16cid:durableId="2111508418">
    <w:abstractNumId w:val="116"/>
  </w:num>
  <w:num w:numId="35" w16cid:durableId="1749450690">
    <w:abstractNumId w:val="77"/>
  </w:num>
  <w:num w:numId="36" w16cid:durableId="4555689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2905903">
    <w:abstractNumId w:val="4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9837834">
    <w:abstractNumId w:val="96"/>
  </w:num>
  <w:num w:numId="39" w16cid:durableId="106630842">
    <w:abstractNumId w:val="73"/>
  </w:num>
  <w:num w:numId="40" w16cid:durableId="1188787837">
    <w:abstractNumId w:val="61"/>
  </w:num>
  <w:num w:numId="41" w16cid:durableId="1984264320">
    <w:abstractNumId w:val="32"/>
  </w:num>
  <w:num w:numId="42" w16cid:durableId="1835871601">
    <w:abstractNumId w:val="36"/>
  </w:num>
  <w:num w:numId="43" w16cid:durableId="1335840264">
    <w:abstractNumId w:val="55"/>
  </w:num>
  <w:num w:numId="44" w16cid:durableId="687759065">
    <w:abstractNumId w:val="0"/>
  </w:num>
  <w:num w:numId="45" w16cid:durableId="320159069">
    <w:abstractNumId w:val="17"/>
  </w:num>
  <w:num w:numId="46" w16cid:durableId="2023434457">
    <w:abstractNumId w:val="86"/>
  </w:num>
  <w:num w:numId="47" w16cid:durableId="997000644">
    <w:abstractNumId w:val="132"/>
  </w:num>
  <w:num w:numId="48" w16cid:durableId="948240995">
    <w:abstractNumId w:val="50"/>
  </w:num>
  <w:num w:numId="49" w16cid:durableId="596252756">
    <w:abstractNumId w:val="12"/>
  </w:num>
  <w:num w:numId="50" w16cid:durableId="1397162156">
    <w:abstractNumId w:val="2"/>
  </w:num>
  <w:num w:numId="51" w16cid:durableId="957755491">
    <w:abstractNumId w:val="94"/>
  </w:num>
  <w:num w:numId="52" w16cid:durableId="177618688">
    <w:abstractNumId w:val="18"/>
  </w:num>
  <w:num w:numId="53" w16cid:durableId="303243502">
    <w:abstractNumId w:val="47"/>
  </w:num>
  <w:num w:numId="54" w16cid:durableId="415516979">
    <w:abstractNumId w:val="98"/>
  </w:num>
  <w:num w:numId="55" w16cid:durableId="780104600">
    <w:abstractNumId w:val="118"/>
  </w:num>
  <w:num w:numId="56" w16cid:durableId="1516731564">
    <w:abstractNumId w:val="48"/>
  </w:num>
  <w:num w:numId="57" w16cid:durableId="836187758">
    <w:abstractNumId w:val="87"/>
  </w:num>
  <w:num w:numId="58" w16cid:durableId="1521432629">
    <w:abstractNumId w:val="66"/>
  </w:num>
  <w:num w:numId="59" w16cid:durableId="2009865960">
    <w:abstractNumId w:val="31"/>
  </w:num>
  <w:num w:numId="60" w16cid:durableId="1683236829">
    <w:abstractNumId w:val="122"/>
  </w:num>
  <w:num w:numId="61" w16cid:durableId="370498524">
    <w:abstractNumId w:val="7"/>
  </w:num>
  <w:num w:numId="62" w16cid:durableId="1534999149">
    <w:abstractNumId w:val="134"/>
  </w:num>
  <w:num w:numId="63" w16cid:durableId="517542686">
    <w:abstractNumId w:val="9"/>
  </w:num>
  <w:num w:numId="64" w16cid:durableId="213659212">
    <w:abstractNumId w:val="21"/>
  </w:num>
  <w:num w:numId="65" w16cid:durableId="1393383298">
    <w:abstractNumId w:val="99"/>
  </w:num>
  <w:num w:numId="66" w16cid:durableId="1828327694">
    <w:abstractNumId w:val="100"/>
  </w:num>
  <w:num w:numId="67" w16cid:durableId="2082554983">
    <w:abstractNumId w:val="130"/>
  </w:num>
  <w:num w:numId="68" w16cid:durableId="1713575172">
    <w:abstractNumId w:val="138"/>
  </w:num>
  <w:num w:numId="69" w16cid:durableId="1817070527">
    <w:abstractNumId w:val="60"/>
  </w:num>
  <w:num w:numId="70" w16cid:durableId="631636641">
    <w:abstractNumId w:val="104"/>
  </w:num>
  <w:num w:numId="71" w16cid:durableId="1855724790">
    <w:abstractNumId w:val="62"/>
  </w:num>
  <w:num w:numId="72" w16cid:durableId="904488397">
    <w:abstractNumId w:val="80"/>
  </w:num>
  <w:num w:numId="73" w16cid:durableId="1659458890">
    <w:abstractNumId w:val="59"/>
  </w:num>
  <w:num w:numId="74" w16cid:durableId="707069788">
    <w:abstractNumId w:val="108"/>
  </w:num>
  <w:num w:numId="75" w16cid:durableId="958609868">
    <w:abstractNumId w:val="110"/>
  </w:num>
  <w:num w:numId="76" w16cid:durableId="2083404490">
    <w:abstractNumId w:val="26"/>
  </w:num>
  <w:num w:numId="77" w16cid:durableId="1113206912">
    <w:abstractNumId w:val="115"/>
  </w:num>
  <w:num w:numId="78" w16cid:durableId="1514370995">
    <w:abstractNumId w:val="97"/>
  </w:num>
  <w:num w:numId="79" w16cid:durableId="437681941">
    <w:abstractNumId w:val="41"/>
  </w:num>
  <w:num w:numId="80" w16cid:durableId="2108454948">
    <w:abstractNumId w:val="82"/>
  </w:num>
  <w:num w:numId="81" w16cid:durableId="934174479">
    <w:abstractNumId w:val="124"/>
  </w:num>
  <w:num w:numId="82" w16cid:durableId="2138598283">
    <w:abstractNumId w:val="3"/>
  </w:num>
  <w:num w:numId="83" w16cid:durableId="756557339">
    <w:abstractNumId w:val="8"/>
  </w:num>
  <w:num w:numId="84" w16cid:durableId="541868727">
    <w:abstractNumId w:val="27"/>
  </w:num>
  <w:num w:numId="85" w16cid:durableId="1393499898">
    <w:abstractNumId w:val="30"/>
  </w:num>
  <w:num w:numId="86" w16cid:durableId="775636390">
    <w:abstractNumId w:val="64"/>
  </w:num>
  <w:num w:numId="87" w16cid:durableId="1503357484">
    <w:abstractNumId w:val="109"/>
  </w:num>
  <w:num w:numId="88" w16cid:durableId="667442022">
    <w:abstractNumId w:val="24"/>
  </w:num>
  <w:num w:numId="89" w16cid:durableId="254216033">
    <w:abstractNumId w:val="71"/>
  </w:num>
  <w:num w:numId="90" w16cid:durableId="390273308">
    <w:abstractNumId w:val="143"/>
  </w:num>
  <w:num w:numId="91" w16cid:durableId="866715437">
    <w:abstractNumId w:val="133"/>
  </w:num>
  <w:num w:numId="92" w16cid:durableId="1502619867">
    <w:abstractNumId w:val="14"/>
  </w:num>
  <w:num w:numId="93" w16cid:durableId="1758290087">
    <w:abstractNumId w:val="37"/>
  </w:num>
  <w:num w:numId="94" w16cid:durableId="1764569414">
    <w:abstractNumId w:val="20"/>
  </w:num>
  <w:num w:numId="95" w16cid:durableId="1083264490">
    <w:abstractNumId w:val="88"/>
  </w:num>
  <w:num w:numId="96" w16cid:durableId="1420172298">
    <w:abstractNumId w:val="95"/>
  </w:num>
  <w:num w:numId="97" w16cid:durableId="944657980">
    <w:abstractNumId w:val="5"/>
  </w:num>
  <w:num w:numId="98" w16cid:durableId="779030182">
    <w:abstractNumId w:val="25"/>
  </w:num>
  <w:num w:numId="99" w16cid:durableId="731392450">
    <w:abstractNumId w:val="70"/>
  </w:num>
  <w:num w:numId="100" w16cid:durableId="579219313">
    <w:abstractNumId w:val="51"/>
  </w:num>
  <w:num w:numId="101" w16cid:durableId="1324551457">
    <w:abstractNumId w:val="114"/>
  </w:num>
  <w:num w:numId="102" w16cid:durableId="676426502">
    <w:abstractNumId w:val="6"/>
  </w:num>
  <w:num w:numId="103" w16cid:durableId="856237188">
    <w:abstractNumId w:val="28"/>
  </w:num>
  <w:num w:numId="104" w16cid:durableId="1588882698">
    <w:abstractNumId w:val="112"/>
  </w:num>
  <w:num w:numId="105" w16cid:durableId="1676834589">
    <w:abstractNumId w:val="92"/>
  </w:num>
  <w:num w:numId="106" w16cid:durableId="1469786979">
    <w:abstractNumId w:val="29"/>
  </w:num>
  <w:num w:numId="107" w16cid:durableId="1465468019">
    <w:abstractNumId w:val="22"/>
  </w:num>
  <w:num w:numId="108" w16cid:durableId="1645506971">
    <w:abstractNumId w:val="11"/>
  </w:num>
  <w:num w:numId="109" w16cid:durableId="2144036645">
    <w:abstractNumId w:val="67"/>
  </w:num>
  <w:num w:numId="110" w16cid:durableId="524825757">
    <w:abstractNumId w:val="57"/>
  </w:num>
  <w:num w:numId="111" w16cid:durableId="5142709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21334369">
    <w:abstractNumId w:val="140"/>
  </w:num>
  <w:num w:numId="113" w16cid:durableId="1818303750">
    <w:abstractNumId w:val="54"/>
  </w:num>
  <w:num w:numId="114" w16cid:durableId="1116757796">
    <w:abstractNumId w:val="46"/>
  </w:num>
  <w:num w:numId="115" w16cid:durableId="109129592">
    <w:abstractNumId w:val="105"/>
  </w:num>
  <w:num w:numId="116" w16cid:durableId="1586457533">
    <w:abstractNumId w:val="16"/>
  </w:num>
  <w:num w:numId="117" w16cid:durableId="1746223177">
    <w:abstractNumId w:val="117"/>
  </w:num>
  <w:num w:numId="118" w16cid:durableId="889803853">
    <w:abstractNumId w:val="106"/>
  </w:num>
  <w:num w:numId="119" w16cid:durableId="502940198">
    <w:abstractNumId w:val="127"/>
  </w:num>
  <w:num w:numId="120" w16cid:durableId="338047438">
    <w:abstractNumId w:val="111"/>
  </w:num>
  <w:num w:numId="121" w16cid:durableId="215315369">
    <w:abstractNumId w:val="119"/>
  </w:num>
  <w:num w:numId="122" w16cid:durableId="2126346182">
    <w:abstractNumId w:val="35"/>
  </w:num>
  <w:num w:numId="123" w16cid:durableId="884178723">
    <w:abstractNumId w:val="78"/>
  </w:num>
  <w:num w:numId="124" w16cid:durableId="732894069">
    <w:abstractNumId w:val="23"/>
  </w:num>
  <w:num w:numId="125" w16cid:durableId="667367115">
    <w:abstractNumId w:val="58"/>
  </w:num>
  <w:num w:numId="126" w16cid:durableId="1243485743">
    <w:abstractNumId w:val="75"/>
  </w:num>
  <w:num w:numId="127" w16cid:durableId="2029021119">
    <w:abstractNumId w:val="107"/>
  </w:num>
  <w:num w:numId="128" w16cid:durableId="1133409255">
    <w:abstractNumId w:val="79"/>
  </w:num>
  <w:num w:numId="129" w16cid:durableId="1774477731">
    <w:abstractNumId w:val="128"/>
  </w:num>
  <w:num w:numId="130" w16cid:durableId="1043676560">
    <w:abstractNumId w:val="10"/>
  </w:num>
  <w:num w:numId="131" w16cid:durableId="2129929075">
    <w:abstractNumId w:val="33"/>
  </w:num>
  <w:num w:numId="132" w16cid:durableId="310867849">
    <w:abstractNumId w:val="4"/>
  </w:num>
  <w:num w:numId="133" w16cid:durableId="225724826">
    <w:abstractNumId w:val="90"/>
  </w:num>
  <w:num w:numId="134" w16cid:durableId="1387295039">
    <w:abstractNumId w:val="89"/>
  </w:num>
  <w:num w:numId="135" w16cid:durableId="151416422">
    <w:abstractNumId w:val="19"/>
  </w:num>
  <w:num w:numId="136" w16cid:durableId="1606814468">
    <w:abstractNumId w:val="72"/>
  </w:num>
  <w:num w:numId="137" w16cid:durableId="544607087">
    <w:abstractNumId w:val="74"/>
  </w:num>
  <w:num w:numId="138" w16cid:durableId="1450853943">
    <w:abstractNumId w:val="136"/>
  </w:num>
  <w:num w:numId="139" w16cid:durableId="1611011636">
    <w:abstractNumId w:val="125"/>
  </w:num>
  <w:num w:numId="140" w16cid:durableId="518592060">
    <w:abstractNumId w:val="113"/>
  </w:num>
  <w:num w:numId="141" w16cid:durableId="1460488970">
    <w:abstractNumId w:val="129"/>
  </w:num>
  <w:num w:numId="142" w16cid:durableId="1296761577">
    <w:abstractNumId w:val="93"/>
  </w:num>
  <w:num w:numId="143" w16cid:durableId="179976890">
    <w:abstractNumId w:val="45"/>
  </w:num>
  <w:num w:numId="144" w16cid:durableId="1334449318">
    <w:abstractNumId w:val="103"/>
  </w:num>
  <w:num w:numId="145" w16cid:durableId="1882093125">
    <w:abstractNumId w:val="43"/>
  </w:num>
  <w:num w:numId="146" w16cid:durableId="544878179">
    <w:abstractNumId w:val="79"/>
  </w:num>
  <w:num w:numId="147" w16cid:durableId="491216914">
    <w:abstractNumId w:val="102"/>
  </w:num>
  <w:num w:numId="148" w16cid:durableId="1748763651">
    <w:abstractNumId w:val="79"/>
  </w:num>
  <w:num w:numId="149" w16cid:durableId="1539514934">
    <w:abstractNumId w:val="79"/>
  </w:num>
  <w:num w:numId="150" w16cid:durableId="71707462">
    <w:abstractNumId w:val="79"/>
  </w:num>
  <w:num w:numId="151" w16cid:durableId="1386635342">
    <w:abstractNumId w:val="79"/>
  </w:num>
  <w:num w:numId="152" w16cid:durableId="182132091">
    <w:abstractNumId w:val="7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NzQzMLM0NzcxMDJR0lEKTi0uzszPAykwqQUAunJOjSwAAAA="/>
  </w:docVars>
  <w:rsids>
    <w:rsidRoot w:val="00227FA4"/>
    <w:rsid w:val="000003C9"/>
    <w:rsid w:val="000008EE"/>
    <w:rsid w:val="00000A00"/>
    <w:rsid w:val="00000AF5"/>
    <w:rsid w:val="00000B6E"/>
    <w:rsid w:val="00001658"/>
    <w:rsid w:val="0000174C"/>
    <w:rsid w:val="00001A2D"/>
    <w:rsid w:val="00001AA4"/>
    <w:rsid w:val="00001E89"/>
    <w:rsid w:val="00001F3B"/>
    <w:rsid w:val="00002560"/>
    <w:rsid w:val="00002A69"/>
    <w:rsid w:val="000034AE"/>
    <w:rsid w:val="00003CC7"/>
    <w:rsid w:val="00003F36"/>
    <w:rsid w:val="000043E3"/>
    <w:rsid w:val="0000470A"/>
    <w:rsid w:val="00004714"/>
    <w:rsid w:val="00004A08"/>
    <w:rsid w:val="00005016"/>
    <w:rsid w:val="00005903"/>
    <w:rsid w:val="00005A39"/>
    <w:rsid w:val="00005C5B"/>
    <w:rsid w:val="00006507"/>
    <w:rsid w:val="00006A18"/>
    <w:rsid w:val="00006C6F"/>
    <w:rsid w:val="000071FF"/>
    <w:rsid w:val="000078E1"/>
    <w:rsid w:val="00007C0C"/>
    <w:rsid w:val="00007E24"/>
    <w:rsid w:val="00010B5E"/>
    <w:rsid w:val="00010C8A"/>
    <w:rsid w:val="000112FE"/>
    <w:rsid w:val="0001262F"/>
    <w:rsid w:val="00012AF8"/>
    <w:rsid w:val="00012D56"/>
    <w:rsid w:val="00012EE5"/>
    <w:rsid w:val="00013042"/>
    <w:rsid w:val="00013096"/>
    <w:rsid w:val="0001379C"/>
    <w:rsid w:val="00013E0A"/>
    <w:rsid w:val="00014607"/>
    <w:rsid w:val="00014C06"/>
    <w:rsid w:val="00015350"/>
    <w:rsid w:val="000154ED"/>
    <w:rsid w:val="000155E1"/>
    <w:rsid w:val="00015FB5"/>
    <w:rsid w:val="000161E6"/>
    <w:rsid w:val="0001628D"/>
    <w:rsid w:val="0001659B"/>
    <w:rsid w:val="000167D6"/>
    <w:rsid w:val="00016AF6"/>
    <w:rsid w:val="00016BC6"/>
    <w:rsid w:val="00017266"/>
    <w:rsid w:val="000175DA"/>
    <w:rsid w:val="000178A9"/>
    <w:rsid w:val="000203C7"/>
    <w:rsid w:val="000209BD"/>
    <w:rsid w:val="00021147"/>
    <w:rsid w:val="000212A1"/>
    <w:rsid w:val="000219C0"/>
    <w:rsid w:val="00021FFB"/>
    <w:rsid w:val="00022028"/>
    <w:rsid w:val="000222CB"/>
    <w:rsid w:val="000226A9"/>
    <w:rsid w:val="00022736"/>
    <w:rsid w:val="0002278F"/>
    <w:rsid w:val="00022ADD"/>
    <w:rsid w:val="00022DFD"/>
    <w:rsid w:val="000236CB"/>
    <w:rsid w:val="00023812"/>
    <w:rsid w:val="00023835"/>
    <w:rsid w:val="00024491"/>
    <w:rsid w:val="00024764"/>
    <w:rsid w:val="00024855"/>
    <w:rsid w:val="000258DB"/>
    <w:rsid w:val="00025E84"/>
    <w:rsid w:val="000266B1"/>
    <w:rsid w:val="00026C0C"/>
    <w:rsid w:val="0002714A"/>
    <w:rsid w:val="00027AEF"/>
    <w:rsid w:val="00027FA2"/>
    <w:rsid w:val="00030DB9"/>
    <w:rsid w:val="00030EE3"/>
    <w:rsid w:val="00031222"/>
    <w:rsid w:val="000317EA"/>
    <w:rsid w:val="00031AB7"/>
    <w:rsid w:val="0003213D"/>
    <w:rsid w:val="0003310F"/>
    <w:rsid w:val="000331E1"/>
    <w:rsid w:val="0003327A"/>
    <w:rsid w:val="00033C11"/>
    <w:rsid w:val="000358B1"/>
    <w:rsid w:val="00035A0A"/>
    <w:rsid w:val="00035B75"/>
    <w:rsid w:val="00035E28"/>
    <w:rsid w:val="00036CC7"/>
    <w:rsid w:val="00036D63"/>
    <w:rsid w:val="00036DEE"/>
    <w:rsid w:val="00036E51"/>
    <w:rsid w:val="00040202"/>
    <w:rsid w:val="00041076"/>
    <w:rsid w:val="00041154"/>
    <w:rsid w:val="000415D0"/>
    <w:rsid w:val="000417F2"/>
    <w:rsid w:val="00041A90"/>
    <w:rsid w:val="00041AE8"/>
    <w:rsid w:val="00042280"/>
    <w:rsid w:val="000431AF"/>
    <w:rsid w:val="00043778"/>
    <w:rsid w:val="00043B3B"/>
    <w:rsid w:val="00043B89"/>
    <w:rsid w:val="00043CA7"/>
    <w:rsid w:val="00043F0E"/>
    <w:rsid w:val="00043F57"/>
    <w:rsid w:val="000446CD"/>
    <w:rsid w:val="00044C60"/>
    <w:rsid w:val="000452D1"/>
    <w:rsid w:val="000457FF"/>
    <w:rsid w:val="000458A9"/>
    <w:rsid w:val="00045DE5"/>
    <w:rsid w:val="00046184"/>
    <w:rsid w:val="0004684F"/>
    <w:rsid w:val="00046BC2"/>
    <w:rsid w:val="00047586"/>
    <w:rsid w:val="0004779A"/>
    <w:rsid w:val="00047B58"/>
    <w:rsid w:val="00047BE1"/>
    <w:rsid w:val="00047EFF"/>
    <w:rsid w:val="0005022B"/>
    <w:rsid w:val="00050703"/>
    <w:rsid w:val="00051D82"/>
    <w:rsid w:val="00051EA1"/>
    <w:rsid w:val="000524DC"/>
    <w:rsid w:val="0005272C"/>
    <w:rsid w:val="000528EA"/>
    <w:rsid w:val="000531AC"/>
    <w:rsid w:val="00053A91"/>
    <w:rsid w:val="00054BBD"/>
    <w:rsid w:val="00055C0F"/>
    <w:rsid w:val="00055E20"/>
    <w:rsid w:val="0005638A"/>
    <w:rsid w:val="000563EC"/>
    <w:rsid w:val="00056CF9"/>
    <w:rsid w:val="00057BA4"/>
    <w:rsid w:val="000606D7"/>
    <w:rsid w:val="0006077D"/>
    <w:rsid w:val="00061596"/>
    <w:rsid w:val="000615B9"/>
    <w:rsid w:val="00061733"/>
    <w:rsid w:val="00061950"/>
    <w:rsid w:val="00061F3F"/>
    <w:rsid w:val="00062054"/>
    <w:rsid w:val="000623D0"/>
    <w:rsid w:val="0006261D"/>
    <w:rsid w:val="00062675"/>
    <w:rsid w:val="00062885"/>
    <w:rsid w:val="000628FE"/>
    <w:rsid w:val="0006309F"/>
    <w:rsid w:val="00063116"/>
    <w:rsid w:val="00063878"/>
    <w:rsid w:val="00063F75"/>
    <w:rsid w:val="00064340"/>
    <w:rsid w:val="00064554"/>
    <w:rsid w:val="000648AC"/>
    <w:rsid w:val="00065365"/>
    <w:rsid w:val="000654ED"/>
    <w:rsid w:val="0006553F"/>
    <w:rsid w:val="00065825"/>
    <w:rsid w:val="00065BF0"/>
    <w:rsid w:val="00065CBC"/>
    <w:rsid w:val="00065DCF"/>
    <w:rsid w:val="00066130"/>
    <w:rsid w:val="000666A0"/>
    <w:rsid w:val="000671CF"/>
    <w:rsid w:val="000678A8"/>
    <w:rsid w:val="000679A9"/>
    <w:rsid w:val="00070A7D"/>
    <w:rsid w:val="00070BC1"/>
    <w:rsid w:val="00070F88"/>
    <w:rsid w:val="00070FCA"/>
    <w:rsid w:val="0007124C"/>
    <w:rsid w:val="000712AA"/>
    <w:rsid w:val="00071878"/>
    <w:rsid w:val="000721CB"/>
    <w:rsid w:val="00072679"/>
    <w:rsid w:val="00072721"/>
    <w:rsid w:val="00072815"/>
    <w:rsid w:val="00072999"/>
    <w:rsid w:val="000729DA"/>
    <w:rsid w:val="00072A47"/>
    <w:rsid w:val="00072C60"/>
    <w:rsid w:val="000731AD"/>
    <w:rsid w:val="00073559"/>
    <w:rsid w:val="00073650"/>
    <w:rsid w:val="00073EE8"/>
    <w:rsid w:val="00073F97"/>
    <w:rsid w:val="00074222"/>
    <w:rsid w:val="00075360"/>
    <w:rsid w:val="000767CB"/>
    <w:rsid w:val="00077319"/>
    <w:rsid w:val="00077BD7"/>
    <w:rsid w:val="00077D6C"/>
    <w:rsid w:val="00080B10"/>
    <w:rsid w:val="00080B20"/>
    <w:rsid w:val="00080D15"/>
    <w:rsid w:val="000812D1"/>
    <w:rsid w:val="000815E9"/>
    <w:rsid w:val="00081BAF"/>
    <w:rsid w:val="000820AA"/>
    <w:rsid w:val="0008250A"/>
    <w:rsid w:val="0008260E"/>
    <w:rsid w:val="000828A3"/>
    <w:rsid w:val="00082EBD"/>
    <w:rsid w:val="0008320E"/>
    <w:rsid w:val="00083257"/>
    <w:rsid w:val="00083304"/>
    <w:rsid w:val="00083CEE"/>
    <w:rsid w:val="00084244"/>
    <w:rsid w:val="0008451C"/>
    <w:rsid w:val="00084CC7"/>
    <w:rsid w:val="000856A1"/>
    <w:rsid w:val="00085E04"/>
    <w:rsid w:val="00086140"/>
    <w:rsid w:val="000866EB"/>
    <w:rsid w:val="00086A97"/>
    <w:rsid w:val="00087166"/>
    <w:rsid w:val="00087433"/>
    <w:rsid w:val="000878D6"/>
    <w:rsid w:val="000901E3"/>
    <w:rsid w:val="00090441"/>
    <w:rsid w:val="00090463"/>
    <w:rsid w:val="00090844"/>
    <w:rsid w:val="0009088D"/>
    <w:rsid w:val="00090CAC"/>
    <w:rsid w:val="00090DE6"/>
    <w:rsid w:val="00090EFF"/>
    <w:rsid w:val="00091094"/>
    <w:rsid w:val="00091971"/>
    <w:rsid w:val="00092C2D"/>
    <w:rsid w:val="0009371C"/>
    <w:rsid w:val="000939F9"/>
    <w:rsid w:val="0009404E"/>
    <w:rsid w:val="0009428D"/>
    <w:rsid w:val="000945FA"/>
    <w:rsid w:val="00094A86"/>
    <w:rsid w:val="00094FB1"/>
    <w:rsid w:val="0009522B"/>
    <w:rsid w:val="00095A51"/>
    <w:rsid w:val="00095B26"/>
    <w:rsid w:val="00095D4C"/>
    <w:rsid w:val="00095F0F"/>
    <w:rsid w:val="0009601F"/>
    <w:rsid w:val="00096B1F"/>
    <w:rsid w:val="00097469"/>
    <w:rsid w:val="000976B9"/>
    <w:rsid w:val="00097C65"/>
    <w:rsid w:val="000A0378"/>
    <w:rsid w:val="000A0CBE"/>
    <w:rsid w:val="000A14E1"/>
    <w:rsid w:val="000A1C0C"/>
    <w:rsid w:val="000A1CE8"/>
    <w:rsid w:val="000A26A3"/>
    <w:rsid w:val="000A278D"/>
    <w:rsid w:val="000A27C2"/>
    <w:rsid w:val="000A2BA7"/>
    <w:rsid w:val="000A2DEE"/>
    <w:rsid w:val="000A2F03"/>
    <w:rsid w:val="000A35FE"/>
    <w:rsid w:val="000A3F85"/>
    <w:rsid w:val="000A46B0"/>
    <w:rsid w:val="000A46C9"/>
    <w:rsid w:val="000A4CD9"/>
    <w:rsid w:val="000A5113"/>
    <w:rsid w:val="000A5CC1"/>
    <w:rsid w:val="000A5D44"/>
    <w:rsid w:val="000A648C"/>
    <w:rsid w:val="000A6D3D"/>
    <w:rsid w:val="000A765B"/>
    <w:rsid w:val="000B04C2"/>
    <w:rsid w:val="000B08A1"/>
    <w:rsid w:val="000B08EE"/>
    <w:rsid w:val="000B0C3B"/>
    <w:rsid w:val="000B0CA9"/>
    <w:rsid w:val="000B0E80"/>
    <w:rsid w:val="000B14F4"/>
    <w:rsid w:val="000B1742"/>
    <w:rsid w:val="000B19EE"/>
    <w:rsid w:val="000B1B9A"/>
    <w:rsid w:val="000B1C41"/>
    <w:rsid w:val="000B1D24"/>
    <w:rsid w:val="000B28A8"/>
    <w:rsid w:val="000B2965"/>
    <w:rsid w:val="000B2B61"/>
    <w:rsid w:val="000B2C11"/>
    <w:rsid w:val="000B2F39"/>
    <w:rsid w:val="000B31E8"/>
    <w:rsid w:val="000B3463"/>
    <w:rsid w:val="000B3CE1"/>
    <w:rsid w:val="000B3F28"/>
    <w:rsid w:val="000B429F"/>
    <w:rsid w:val="000B4334"/>
    <w:rsid w:val="000B4E4D"/>
    <w:rsid w:val="000B4FE5"/>
    <w:rsid w:val="000B522E"/>
    <w:rsid w:val="000B5863"/>
    <w:rsid w:val="000B5C17"/>
    <w:rsid w:val="000B60AB"/>
    <w:rsid w:val="000B617A"/>
    <w:rsid w:val="000B63C1"/>
    <w:rsid w:val="000B6848"/>
    <w:rsid w:val="000B7581"/>
    <w:rsid w:val="000B759B"/>
    <w:rsid w:val="000B766F"/>
    <w:rsid w:val="000B76A6"/>
    <w:rsid w:val="000B77E4"/>
    <w:rsid w:val="000B7958"/>
    <w:rsid w:val="000B7EA3"/>
    <w:rsid w:val="000C0C44"/>
    <w:rsid w:val="000C0D2B"/>
    <w:rsid w:val="000C0F24"/>
    <w:rsid w:val="000C1030"/>
    <w:rsid w:val="000C109F"/>
    <w:rsid w:val="000C11BF"/>
    <w:rsid w:val="000C1393"/>
    <w:rsid w:val="000C15DD"/>
    <w:rsid w:val="000C19F7"/>
    <w:rsid w:val="000C1FC1"/>
    <w:rsid w:val="000C2396"/>
    <w:rsid w:val="000C30AC"/>
    <w:rsid w:val="000C3687"/>
    <w:rsid w:val="000C3E19"/>
    <w:rsid w:val="000C43EB"/>
    <w:rsid w:val="000C4CBE"/>
    <w:rsid w:val="000C4FE0"/>
    <w:rsid w:val="000C5585"/>
    <w:rsid w:val="000C59B6"/>
    <w:rsid w:val="000C5DBD"/>
    <w:rsid w:val="000C7A2D"/>
    <w:rsid w:val="000C7F3C"/>
    <w:rsid w:val="000D002F"/>
    <w:rsid w:val="000D0851"/>
    <w:rsid w:val="000D08AB"/>
    <w:rsid w:val="000D0C5D"/>
    <w:rsid w:val="000D11DA"/>
    <w:rsid w:val="000D1366"/>
    <w:rsid w:val="000D138C"/>
    <w:rsid w:val="000D1A23"/>
    <w:rsid w:val="000D1D24"/>
    <w:rsid w:val="000D1E68"/>
    <w:rsid w:val="000D2396"/>
    <w:rsid w:val="000D2561"/>
    <w:rsid w:val="000D35AD"/>
    <w:rsid w:val="000D3B9E"/>
    <w:rsid w:val="000D3ED4"/>
    <w:rsid w:val="000D4025"/>
    <w:rsid w:val="000D4118"/>
    <w:rsid w:val="000D415A"/>
    <w:rsid w:val="000D4B58"/>
    <w:rsid w:val="000D4DEA"/>
    <w:rsid w:val="000D4E51"/>
    <w:rsid w:val="000D5072"/>
    <w:rsid w:val="000D522D"/>
    <w:rsid w:val="000D52E3"/>
    <w:rsid w:val="000D5422"/>
    <w:rsid w:val="000D55E4"/>
    <w:rsid w:val="000D5FD6"/>
    <w:rsid w:val="000D6AA8"/>
    <w:rsid w:val="000D6FD8"/>
    <w:rsid w:val="000D7F0F"/>
    <w:rsid w:val="000D7FB9"/>
    <w:rsid w:val="000E0449"/>
    <w:rsid w:val="000E04AD"/>
    <w:rsid w:val="000E0647"/>
    <w:rsid w:val="000E0ACE"/>
    <w:rsid w:val="000E0D3D"/>
    <w:rsid w:val="000E18D9"/>
    <w:rsid w:val="000E1A6B"/>
    <w:rsid w:val="000E1E98"/>
    <w:rsid w:val="000E2CC9"/>
    <w:rsid w:val="000E2EA4"/>
    <w:rsid w:val="000E3276"/>
    <w:rsid w:val="000E365F"/>
    <w:rsid w:val="000E3861"/>
    <w:rsid w:val="000E4177"/>
    <w:rsid w:val="000E4825"/>
    <w:rsid w:val="000E4C18"/>
    <w:rsid w:val="000E4C8A"/>
    <w:rsid w:val="000E4F1C"/>
    <w:rsid w:val="000E55C5"/>
    <w:rsid w:val="000E56F4"/>
    <w:rsid w:val="000E5ACF"/>
    <w:rsid w:val="000E5E0C"/>
    <w:rsid w:val="000E65E0"/>
    <w:rsid w:val="000E6819"/>
    <w:rsid w:val="000E6F1C"/>
    <w:rsid w:val="000E6F29"/>
    <w:rsid w:val="000E7137"/>
    <w:rsid w:val="000E74FA"/>
    <w:rsid w:val="000E772C"/>
    <w:rsid w:val="000E7913"/>
    <w:rsid w:val="000E7E7E"/>
    <w:rsid w:val="000E7EB9"/>
    <w:rsid w:val="000F0360"/>
    <w:rsid w:val="000F04C1"/>
    <w:rsid w:val="000F0C04"/>
    <w:rsid w:val="000F1007"/>
    <w:rsid w:val="000F16F1"/>
    <w:rsid w:val="000F1921"/>
    <w:rsid w:val="000F1A68"/>
    <w:rsid w:val="000F205B"/>
    <w:rsid w:val="000F239A"/>
    <w:rsid w:val="000F2510"/>
    <w:rsid w:val="000F3764"/>
    <w:rsid w:val="000F3CDC"/>
    <w:rsid w:val="000F3FD2"/>
    <w:rsid w:val="000F4F07"/>
    <w:rsid w:val="000F5136"/>
    <w:rsid w:val="000F51E9"/>
    <w:rsid w:val="000F5DBC"/>
    <w:rsid w:val="000F5F08"/>
    <w:rsid w:val="000F601B"/>
    <w:rsid w:val="000F6B58"/>
    <w:rsid w:val="000F73D9"/>
    <w:rsid w:val="00100B42"/>
    <w:rsid w:val="0010124E"/>
    <w:rsid w:val="00101643"/>
    <w:rsid w:val="00101BD6"/>
    <w:rsid w:val="00101D87"/>
    <w:rsid w:val="00102C48"/>
    <w:rsid w:val="001032E1"/>
    <w:rsid w:val="0010434D"/>
    <w:rsid w:val="001048A3"/>
    <w:rsid w:val="0010494F"/>
    <w:rsid w:val="00105027"/>
    <w:rsid w:val="001058BA"/>
    <w:rsid w:val="00105C9E"/>
    <w:rsid w:val="00106629"/>
    <w:rsid w:val="001067B8"/>
    <w:rsid w:val="00106E2A"/>
    <w:rsid w:val="00106F3A"/>
    <w:rsid w:val="00107218"/>
    <w:rsid w:val="00107775"/>
    <w:rsid w:val="00107812"/>
    <w:rsid w:val="00107A10"/>
    <w:rsid w:val="00107B4B"/>
    <w:rsid w:val="00107E0C"/>
    <w:rsid w:val="0011006C"/>
    <w:rsid w:val="00110BA6"/>
    <w:rsid w:val="00110BBE"/>
    <w:rsid w:val="001112C9"/>
    <w:rsid w:val="00111CA1"/>
    <w:rsid w:val="00111D3A"/>
    <w:rsid w:val="00111DAD"/>
    <w:rsid w:val="001124F0"/>
    <w:rsid w:val="0011253B"/>
    <w:rsid w:val="001125AA"/>
    <w:rsid w:val="00112763"/>
    <w:rsid w:val="0011281F"/>
    <w:rsid w:val="001129C8"/>
    <w:rsid w:val="001131C8"/>
    <w:rsid w:val="001136F3"/>
    <w:rsid w:val="00113BA5"/>
    <w:rsid w:val="00113EAA"/>
    <w:rsid w:val="00114492"/>
    <w:rsid w:val="0011472A"/>
    <w:rsid w:val="00114A28"/>
    <w:rsid w:val="00114BC7"/>
    <w:rsid w:val="00114E3E"/>
    <w:rsid w:val="0011572D"/>
    <w:rsid w:val="00115A80"/>
    <w:rsid w:val="00116013"/>
    <w:rsid w:val="001164F7"/>
    <w:rsid w:val="00116B4C"/>
    <w:rsid w:val="00117404"/>
    <w:rsid w:val="0011789A"/>
    <w:rsid w:val="00120790"/>
    <w:rsid w:val="00120964"/>
    <w:rsid w:val="00120C8A"/>
    <w:rsid w:val="00121560"/>
    <w:rsid w:val="00121D04"/>
    <w:rsid w:val="00121E08"/>
    <w:rsid w:val="001221CB"/>
    <w:rsid w:val="001222C4"/>
    <w:rsid w:val="00123301"/>
    <w:rsid w:val="00123487"/>
    <w:rsid w:val="0012362C"/>
    <w:rsid w:val="00123631"/>
    <w:rsid w:val="0012397B"/>
    <w:rsid w:val="001241A1"/>
    <w:rsid w:val="0012432D"/>
    <w:rsid w:val="00124657"/>
    <w:rsid w:val="00124841"/>
    <w:rsid w:val="00124915"/>
    <w:rsid w:val="00124B27"/>
    <w:rsid w:val="00124BFE"/>
    <w:rsid w:val="00124BFF"/>
    <w:rsid w:val="001250DC"/>
    <w:rsid w:val="001251C0"/>
    <w:rsid w:val="00125D3D"/>
    <w:rsid w:val="00125F5E"/>
    <w:rsid w:val="0012609E"/>
    <w:rsid w:val="00126177"/>
    <w:rsid w:val="00126277"/>
    <w:rsid w:val="0012699C"/>
    <w:rsid w:val="00126DDD"/>
    <w:rsid w:val="00127F78"/>
    <w:rsid w:val="0013004F"/>
    <w:rsid w:val="00130D49"/>
    <w:rsid w:val="00131DEC"/>
    <w:rsid w:val="001321FD"/>
    <w:rsid w:val="00132527"/>
    <w:rsid w:val="00132E5B"/>
    <w:rsid w:val="00133135"/>
    <w:rsid w:val="00133E4C"/>
    <w:rsid w:val="00134043"/>
    <w:rsid w:val="001340BF"/>
    <w:rsid w:val="0013469D"/>
    <w:rsid w:val="00134B9D"/>
    <w:rsid w:val="00135282"/>
    <w:rsid w:val="00135335"/>
    <w:rsid w:val="001353D7"/>
    <w:rsid w:val="001354F1"/>
    <w:rsid w:val="00135B0E"/>
    <w:rsid w:val="00135EA6"/>
    <w:rsid w:val="001364AB"/>
    <w:rsid w:val="00136858"/>
    <w:rsid w:val="0013757F"/>
    <w:rsid w:val="001375B6"/>
    <w:rsid w:val="001376FA"/>
    <w:rsid w:val="00137AEB"/>
    <w:rsid w:val="00137BBF"/>
    <w:rsid w:val="00137E8C"/>
    <w:rsid w:val="00140266"/>
    <w:rsid w:val="0014037F"/>
    <w:rsid w:val="00140B0C"/>
    <w:rsid w:val="00140D5A"/>
    <w:rsid w:val="0014117A"/>
    <w:rsid w:val="001411A2"/>
    <w:rsid w:val="0014124A"/>
    <w:rsid w:val="001415BC"/>
    <w:rsid w:val="00141D67"/>
    <w:rsid w:val="00142186"/>
    <w:rsid w:val="00142479"/>
    <w:rsid w:val="00142A43"/>
    <w:rsid w:val="00142ECF"/>
    <w:rsid w:val="00143004"/>
    <w:rsid w:val="00143498"/>
    <w:rsid w:val="00143A0F"/>
    <w:rsid w:val="00143CE7"/>
    <w:rsid w:val="00143CFA"/>
    <w:rsid w:val="00144F95"/>
    <w:rsid w:val="001456AB"/>
    <w:rsid w:val="00145889"/>
    <w:rsid w:val="0014590E"/>
    <w:rsid w:val="00145AD8"/>
    <w:rsid w:val="00145B44"/>
    <w:rsid w:val="00145D82"/>
    <w:rsid w:val="001462A5"/>
    <w:rsid w:val="001462C2"/>
    <w:rsid w:val="001469AA"/>
    <w:rsid w:val="00146B72"/>
    <w:rsid w:val="00146C3F"/>
    <w:rsid w:val="00146C78"/>
    <w:rsid w:val="00147356"/>
    <w:rsid w:val="00147414"/>
    <w:rsid w:val="001475D9"/>
    <w:rsid w:val="001478EA"/>
    <w:rsid w:val="00147FD3"/>
    <w:rsid w:val="00150986"/>
    <w:rsid w:val="00151C27"/>
    <w:rsid w:val="00151E41"/>
    <w:rsid w:val="001521B6"/>
    <w:rsid w:val="001522A5"/>
    <w:rsid w:val="00152AFD"/>
    <w:rsid w:val="00152C55"/>
    <w:rsid w:val="0015399F"/>
    <w:rsid w:val="00153D87"/>
    <w:rsid w:val="00153EAA"/>
    <w:rsid w:val="00154128"/>
    <w:rsid w:val="00155208"/>
    <w:rsid w:val="00155239"/>
    <w:rsid w:val="001568AB"/>
    <w:rsid w:val="0015772A"/>
    <w:rsid w:val="0015790E"/>
    <w:rsid w:val="00157A3D"/>
    <w:rsid w:val="00157D93"/>
    <w:rsid w:val="001600DF"/>
    <w:rsid w:val="001601DD"/>
    <w:rsid w:val="00160BC7"/>
    <w:rsid w:val="00160CC1"/>
    <w:rsid w:val="00160E77"/>
    <w:rsid w:val="0016107B"/>
    <w:rsid w:val="001616E2"/>
    <w:rsid w:val="00161C2F"/>
    <w:rsid w:val="00161DD5"/>
    <w:rsid w:val="00161E77"/>
    <w:rsid w:val="00161F2C"/>
    <w:rsid w:val="00162087"/>
    <w:rsid w:val="00162300"/>
    <w:rsid w:val="00162887"/>
    <w:rsid w:val="0016367F"/>
    <w:rsid w:val="001637B6"/>
    <w:rsid w:val="001640DC"/>
    <w:rsid w:val="00164688"/>
    <w:rsid w:val="001653FB"/>
    <w:rsid w:val="00165795"/>
    <w:rsid w:val="00165BFD"/>
    <w:rsid w:val="00166132"/>
    <w:rsid w:val="00166C1F"/>
    <w:rsid w:val="00166C96"/>
    <w:rsid w:val="00166DD2"/>
    <w:rsid w:val="00167293"/>
    <w:rsid w:val="001674FC"/>
    <w:rsid w:val="00167748"/>
    <w:rsid w:val="0016779B"/>
    <w:rsid w:val="00167AFA"/>
    <w:rsid w:val="00167BE3"/>
    <w:rsid w:val="00167F6D"/>
    <w:rsid w:val="00170345"/>
    <w:rsid w:val="001703CE"/>
    <w:rsid w:val="00171189"/>
    <w:rsid w:val="001716D9"/>
    <w:rsid w:val="0017195F"/>
    <w:rsid w:val="00171A4A"/>
    <w:rsid w:val="0017269C"/>
    <w:rsid w:val="001728E1"/>
    <w:rsid w:val="00172B8B"/>
    <w:rsid w:val="00172D69"/>
    <w:rsid w:val="00172E67"/>
    <w:rsid w:val="0017386A"/>
    <w:rsid w:val="001738F7"/>
    <w:rsid w:val="0017399D"/>
    <w:rsid w:val="00173A8A"/>
    <w:rsid w:val="00173C9E"/>
    <w:rsid w:val="00174592"/>
    <w:rsid w:val="00174639"/>
    <w:rsid w:val="00174B53"/>
    <w:rsid w:val="00174C82"/>
    <w:rsid w:val="00174D3B"/>
    <w:rsid w:val="00174EF0"/>
    <w:rsid w:val="001751F8"/>
    <w:rsid w:val="00175378"/>
    <w:rsid w:val="00175597"/>
    <w:rsid w:val="00175D4F"/>
    <w:rsid w:val="001765ED"/>
    <w:rsid w:val="00176AF9"/>
    <w:rsid w:val="001773B6"/>
    <w:rsid w:val="00177EB6"/>
    <w:rsid w:val="001800C4"/>
    <w:rsid w:val="00180336"/>
    <w:rsid w:val="0018085B"/>
    <w:rsid w:val="001813CA"/>
    <w:rsid w:val="00181A2C"/>
    <w:rsid w:val="00181C12"/>
    <w:rsid w:val="0018235E"/>
    <w:rsid w:val="0018237A"/>
    <w:rsid w:val="00182778"/>
    <w:rsid w:val="001829D8"/>
    <w:rsid w:val="00182B03"/>
    <w:rsid w:val="00182E28"/>
    <w:rsid w:val="001840E7"/>
    <w:rsid w:val="00184193"/>
    <w:rsid w:val="001847E5"/>
    <w:rsid w:val="0018481E"/>
    <w:rsid w:val="00184A05"/>
    <w:rsid w:val="00184C03"/>
    <w:rsid w:val="001852D9"/>
    <w:rsid w:val="00185346"/>
    <w:rsid w:val="001854A0"/>
    <w:rsid w:val="00185666"/>
    <w:rsid w:val="0018588F"/>
    <w:rsid w:val="00185E94"/>
    <w:rsid w:val="0018643D"/>
    <w:rsid w:val="00186911"/>
    <w:rsid w:val="00187371"/>
    <w:rsid w:val="00187428"/>
    <w:rsid w:val="0018742C"/>
    <w:rsid w:val="0018792C"/>
    <w:rsid w:val="0018796F"/>
    <w:rsid w:val="00187F4E"/>
    <w:rsid w:val="001901F3"/>
    <w:rsid w:val="00190B2C"/>
    <w:rsid w:val="00190CDC"/>
    <w:rsid w:val="001918B2"/>
    <w:rsid w:val="00191F2E"/>
    <w:rsid w:val="001922E6"/>
    <w:rsid w:val="00192C7A"/>
    <w:rsid w:val="00192CF9"/>
    <w:rsid w:val="0019338F"/>
    <w:rsid w:val="00193D4E"/>
    <w:rsid w:val="00194698"/>
    <w:rsid w:val="001948D0"/>
    <w:rsid w:val="00195D68"/>
    <w:rsid w:val="00196569"/>
    <w:rsid w:val="00196787"/>
    <w:rsid w:val="00196C84"/>
    <w:rsid w:val="00196D22"/>
    <w:rsid w:val="00196E54"/>
    <w:rsid w:val="00196F58"/>
    <w:rsid w:val="00197103"/>
    <w:rsid w:val="001975FB"/>
    <w:rsid w:val="00197607"/>
    <w:rsid w:val="0019764B"/>
    <w:rsid w:val="001A0102"/>
    <w:rsid w:val="001A01A1"/>
    <w:rsid w:val="001A01A7"/>
    <w:rsid w:val="001A0845"/>
    <w:rsid w:val="001A091F"/>
    <w:rsid w:val="001A10FD"/>
    <w:rsid w:val="001A1120"/>
    <w:rsid w:val="001A16C2"/>
    <w:rsid w:val="001A25A0"/>
    <w:rsid w:val="001A2FC9"/>
    <w:rsid w:val="001A3774"/>
    <w:rsid w:val="001A3D34"/>
    <w:rsid w:val="001A5860"/>
    <w:rsid w:val="001A58DB"/>
    <w:rsid w:val="001A5BB9"/>
    <w:rsid w:val="001A5EA5"/>
    <w:rsid w:val="001A6A11"/>
    <w:rsid w:val="001A6A41"/>
    <w:rsid w:val="001A714E"/>
    <w:rsid w:val="001A73F6"/>
    <w:rsid w:val="001A784A"/>
    <w:rsid w:val="001A78EF"/>
    <w:rsid w:val="001A790A"/>
    <w:rsid w:val="001A7DDE"/>
    <w:rsid w:val="001B0449"/>
    <w:rsid w:val="001B067F"/>
    <w:rsid w:val="001B119A"/>
    <w:rsid w:val="001B11CE"/>
    <w:rsid w:val="001B1221"/>
    <w:rsid w:val="001B1665"/>
    <w:rsid w:val="001B1E8D"/>
    <w:rsid w:val="001B219C"/>
    <w:rsid w:val="001B25A9"/>
    <w:rsid w:val="001B2676"/>
    <w:rsid w:val="001B2754"/>
    <w:rsid w:val="001B28A7"/>
    <w:rsid w:val="001B28A8"/>
    <w:rsid w:val="001B2945"/>
    <w:rsid w:val="001B2A14"/>
    <w:rsid w:val="001B2D42"/>
    <w:rsid w:val="001B2DC3"/>
    <w:rsid w:val="001B2F18"/>
    <w:rsid w:val="001B340B"/>
    <w:rsid w:val="001B376F"/>
    <w:rsid w:val="001B38BE"/>
    <w:rsid w:val="001B4051"/>
    <w:rsid w:val="001B45D1"/>
    <w:rsid w:val="001B50F8"/>
    <w:rsid w:val="001B5377"/>
    <w:rsid w:val="001B57C7"/>
    <w:rsid w:val="001B5943"/>
    <w:rsid w:val="001B5F14"/>
    <w:rsid w:val="001B61C8"/>
    <w:rsid w:val="001B6B02"/>
    <w:rsid w:val="001B6DC0"/>
    <w:rsid w:val="001B790E"/>
    <w:rsid w:val="001B7D4E"/>
    <w:rsid w:val="001B7E29"/>
    <w:rsid w:val="001C011C"/>
    <w:rsid w:val="001C0E74"/>
    <w:rsid w:val="001C13A2"/>
    <w:rsid w:val="001C15E5"/>
    <w:rsid w:val="001C1956"/>
    <w:rsid w:val="001C1DA7"/>
    <w:rsid w:val="001C235F"/>
    <w:rsid w:val="001C2433"/>
    <w:rsid w:val="001C2AE3"/>
    <w:rsid w:val="001C32F4"/>
    <w:rsid w:val="001C3327"/>
    <w:rsid w:val="001C3A44"/>
    <w:rsid w:val="001C3A5B"/>
    <w:rsid w:val="001C3E83"/>
    <w:rsid w:val="001C3EE7"/>
    <w:rsid w:val="001C3FD0"/>
    <w:rsid w:val="001C490C"/>
    <w:rsid w:val="001C5856"/>
    <w:rsid w:val="001C5B40"/>
    <w:rsid w:val="001C5D31"/>
    <w:rsid w:val="001C608A"/>
    <w:rsid w:val="001C6116"/>
    <w:rsid w:val="001C65FD"/>
    <w:rsid w:val="001C67B9"/>
    <w:rsid w:val="001C6814"/>
    <w:rsid w:val="001C68A9"/>
    <w:rsid w:val="001C6CB4"/>
    <w:rsid w:val="001C6CC0"/>
    <w:rsid w:val="001C6DAB"/>
    <w:rsid w:val="001C7179"/>
    <w:rsid w:val="001C72C2"/>
    <w:rsid w:val="001C7665"/>
    <w:rsid w:val="001C7A1A"/>
    <w:rsid w:val="001C7AF3"/>
    <w:rsid w:val="001C7E00"/>
    <w:rsid w:val="001D0286"/>
    <w:rsid w:val="001D073F"/>
    <w:rsid w:val="001D0B19"/>
    <w:rsid w:val="001D10AB"/>
    <w:rsid w:val="001D10BD"/>
    <w:rsid w:val="001D1332"/>
    <w:rsid w:val="001D1957"/>
    <w:rsid w:val="001D19E5"/>
    <w:rsid w:val="001D20E9"/>
    <w:rsid w:val="001D2114"/>
    <w:rsid w:val="001D2B4E"/>
    <w:rsid w:val="001D2BDC"/>
    <w:rsid w:val="001D31A6"/>
    <w:rsid w:val="001D3431"/>
    <w:rsid w:val="001D37C8"/>
    <w:rsid w:val="001D3850"/>
    <w:rsid w:val="001D4244"/>
    <w:rsid w:val="001D45F4"/>
    <w:rsid w:val="001D48A1"/>
    <w:rsid w:val="001D4974"/>
    <w:rsid w:val="001D4D0E"/>
    <w:rsid w:val="001D50A9"/>
    <w:rsid w:val="001D5276"/>
    <w:rsid w:val="001D5511"/>
    <w:rsid w:val="001D5651"/>
    <w:rsid w:val="001D5662"/>
    <w:rsid w:val="001D6380"/>
    <w:rsid w:val="001D64A8"/>
    <w:rsid w:val="001D659E"/>
    <w:rsid w:val="001D6640"/>
    <w:rsid w:val="001D69AF"/>
    <w:rsid w:val="001D755B"/>
    <w:rsid w:val="001D793F"/>
    <w:rsid w:val="001D7ADC"/>
    <w:rsid w:val="001E016B"/>
    <w:rsid w:val="001E10EE"/>
    <w:rsid w:val="001E1AC7"/>
    <w:rsid w:val="001E1C92"/>
    <w:rsid w:val="001E25BE"/>
    <w:rsid w:val="001E2890"/>
    <w:rsid w:val="001E331F"/>
    <w:rsid w:val="001E36A1"/>
    <w:rsid w:val="001E3857"/>
    <w:rsid w:val="001E3E78"/>
    <w:rsid w:val="001E403C"/>
    <w:rsid w:val="001E4391"/>
    <w:rsid w:val="001E4715"/>
    <w:rsid w:val="001E489A"/>
    <w:rsid w:val="001E5062"/>
    <w:rsid w:val="001E5169"/>
    <w:rsid w:val="001E55DA"/>
    <w:rsid w:val="001E5F0C"/>
    <w:rsid w:val="001E6340"/>
    <w:rsid w:val="001E6C6B"/>
    <w:rsid w:val="001E7482"/>
    <w:rsid w:val="001E7500"/>
    <w:rsid w:val="001E7A95"/>
    <w:rsid w:val="001E7BFA"/>
    <w:rsid w:val="001E7C5A"/>
    <w:rsid w:val="001F0935"/>
    <w:rsid w:val="001F0BC2"/>
    <w:rsid w:val="001F0C9C"/>
    <w:rsid w:val="001F1073"/>
    <w:rsid w:val="001F1199"/>
    <w:rsid w:val="001F2C06"/>
    <w:rsid w:val="001F325B"/>
    <w:rsid w:val="001F38B0"/>
    <w:rsid w:val="001F3A97"/>
    <w:rsid w:val="001F3CF7"/>
    <w:rsid w:val="001F415E"/>
    <w:rsid w:val="001F4513"/>
    <w:rsid w:val="001F4E5C"/>
    <w:rsid w:val="001F50FE"/>
    <w:rsid w:val="001F54D8"/>
    <w:rsid w:val="001F5753"/>
    <w:rsid w:val="001F741A"/>
    <w:rsid w:val="001F752F"/>
    <w:rsid w:val="001F7C64"/>
    <w:rsid w:val="001F7D81"/>
    <w:rsid w:val="001F7EF4"/>
    <w:rsid w:val="00200324"/>
    <w:rsid w:val="0020075C"/>
    <w:rsid w:val="00200839"/>
    <w:rsid w:val="002009B8"/>
    <w:rsid w:val="00200B07"/>
    <w:rsid w:val="00201528"/>
    <w:rsid w:val="00201634"/>
    <w:rsid w:val="002028D3"/>
    <w:rsid w:val="00202BD9"/>
    <w:rsid w:val="00203819"/>
    <w:rsid w:val="00203956"/>
    <w:rsid w:val="00203A61"/>
    <w:rsid w:val="00204288"/>
    <w:rsid w:val="00204C43"/>
    <w:rsid w:val="002053F1"/>
    <w:rsid w:val="002055A6"/>
    <w:rsid w:val="00205782"/>
    <w:rsid w:val="002057D4"/>
    <w:rsid w:val="0020594E"/>
    <w:rsid w:val="00205B8C"/>
    <w:rsid w:val="00205CCB"/>
    <w:rsid w:val="00205D34"/>
    <w:rsid w:val="00205D96"/>
    <w:rsid w:val="00205DD1"/>
    <w:rsid w:val="00205E47"/>
    <w:rsid w:val="00205F94"/>
    <w:rsid w:val="0020605F"/>
    <w:rsid w:val="00206BC8"/>
    <w:rsid w:val="0020703B"/>
    <w:rsid w:val="00207753"/>
    <w:rsid w:val="00207F94"/>
    <w:rsid w:val="0021075B"/>
    <w:rsid w:val="00210825"/>
    <w:rsid w:val="00210EC9"/>
    <w:rsid w:val="00210EF5"/>
    <w:rsid w:val="00211234"/>
    <w:rsid w:val="002117F8"/>
    <w:rsid w:val="0021181D"/>
    <w:rsid w:val="00211A40"/>
    <w:rsid w:val="00211A8B"/>
    <w:rsid w:val="00211CD1"/>
    <w:rsid w:val="00211DBE"/>
    <w:rsid w:val="00212FE9"/>
    <w:rsid w:val="00213B40"/>
    <w:rsid w:val="00213EAD"/>
    <w:rsid w:val="002152CF"/>
    <w:rsid w:val="0021584E"/>
    <w:rsid w:val="00215F30"/>
    <w:rsid w:val="002165C6"/>
    <w:rsid w:val="00216914"/>
    <w:rsid w:val="00216E9F"/>
    <w:rsid w:val="002171E9"/>
    <w:rsid w:val="002172EF"/>
    <w:rsid w:val="00217F67"/>
    <w:rsid w:val="0022052A"/>
    <w:rsid w:val="002209E3"/>
    <w:rsid w:val="00220BFE"/>
    <w:rsid w:val="00220CA3"/>
    <w:rsid w:val="00221067"/>
    <w:rsid w:val="002210AE"/>
    <w:rsid w:val="00221439"/>
    <w:rsid w:val="00221641"/>
    <w:rsid w:val="00221A7D"/>
    <w:rsid w:val="00221E00"/>
    <w:rsid w:val="00221F58"/>
    <w:rsid w:val="002223EE"/>
    <w:rsid w:val="00222539"/>
    <w:rsid w:val="00222B1D"/>
    <w:rsid w:val="00223355"/>
    <w:rsid w:val="002247E5"/>
    <w:rsid w:val="00224AD2"/>
    <w:rsid w:val="0022528C"/>
    <w:rsid w:val="00225328"/>
    <w:rsid w:val="0022542F"/>
    <w:rsid w:val="002254B9"/>
    <w:rsid w:val="00225E1B"/>
    <w:rsid w:val="00226069"/>
    <w:rsid w:val="00226463"/>
    <w:rsid w:val="00226587"/>
    <w:rsid w:val="00226677"/>
    <w:rsid w:val="00226C6F"/>
    <w:rsid w:val="00227280"/>
    <w:rsid w:val="00227283"/>
    <w:rsid w:val="002274E9"/>
    <w:rsid w:val="002277D1"/>
    <w:rsid w:val="00227B01"/>
    <w:rsid w:val="00227FA4"/>
    <w:rsid w:val="002300A7"/>
    <w:rsid w:val="002302F9"/>
    <w:rsid w:val="0023072E"/>
    <w:rsid w:val="002307B7"/>
    <w:rsid w:val="0023081D"/>
    <w:rsid w:val="00230B13"/>
    <w:rsid w:val="00230BDB"/>
    <w:rsid w:val="0023124D"/>
    <w:rsid w:val="002316E1"/>
    <w:rsid w:val="0023217B"/>
    <w:rsid w:val="00232492"/>
    <w:rsid w:val="00232603"/>
    <w:rsid w:val="00232A00"/>
    <w:rsid w:val="00232A70"/>
    <w:rsid w:val="0023347D"/>
    <w:rsid w:val="002336B7"/>
    <w:rsid w:val="00233A2D"/>
    <w:rsid w:val="00233DEF"/>
    <w:rsid w:val="00234446"/>
    <w:rsid w:val="002345B9"/>
    <w:rsid w:val="00234969"/>
    <w:rsid w:val="00234BA4"/>
    <w:rsid w:val="00234DC0"/>
    <w:rsid w:val="002352C3"/>
    <w:rsid w:val="00235919"/>
    <w:rsid w:val="00235950"/>
    <w:rsid w:val="00235BD8"/>
    <w:rsid w:val="00235E7A"/>
    <w:rsid w:val="0023603F"/>
    <w:rsid w:val="00236052"/>
    <w:rsid w:val="002366B9"/>
    <w:rsid w:val="00236EDA"/>
    <w:rsid w:val="00237008"/>
    <w:rsid w:val="00237464"/>
    <w:rsid w:val="002375BB"/>
    <w:rsid w:val="0023768D"/>
    <w:rsid w:val="002376B5"/>
    <w:rsid w:val="00237BAD"/>
    <w:rsid w:val="00237CB5"/>
    <w:rsid w:val="00237E32"/>
    <w:rsid w:val="002401A2"/>
    <w:rsid w:val="0024080E"/>
    <w:rsid w:val="00240B90"/>
    <w:rsid w:val="00240EBC"/>
    <w:rsid w:val="002418F6"/>
    <w:rsid w:val="00241AC6"/>
    <w:rsid w:val="00241E54"/>
    <w:rsid w:val="00241F3D"/>
    <w:rsid w:val="002422B3"/>
    <w:rsid w:val="002424E5"/>
    <w:rsid w:val="00242760"/>
    <w:rsid w:val="002430A0"/>
    <w:rsid w:val="00243640"/>
    <w:rsid w:val="002438CD"/>
    <w:rsid w:val="002440B7"/>
    <w:rsid w:val="002443AF"/>
    <w:rsid w:val="002443BD"/>
    <w:rsid w:val="002445CD"/>
    <w:rsid w:val="002448DD"/>
    <w:rsid w:val="00244ED1"/>
    <w:rsid w:val="00244F27"/>
    <w:rsid w:val="00245E25"/>
    <w:rsid w:val="00246862"/>
    <w:rsid w:val="002468E3"/>
    <w:rsid w:val="00246955"/>
    <w:rsid w:val="00246DC7"/>
    <w:rsid w:val="00247054"/>
    <w:rsid w:val="0024779D"/>
    <w:rsid w:val="00247C24"/>
    <w:rsid w:val="002500E6"/>
    <w:rsid w:val="00250502"/>
    <w:rsid w:val="00250ADA"/>
    <w:rsid w:val="00253001"/>
    <w:rsid w:val="00253004"/>
    <w:rsid w:val="002532B4"/>
    <w:rsid w:val="002536C0"/>
    <w:rsid w:val="002538A5"/>
    <w:rsid w:val="00253D82"/>
    <w:rsid w:val="00253DBE"/>
    <w:rsid w:val="00254396"/>
    <w:rsid w:val="002548F9"/>
    <w:rsid w:val="00254EB5"/>
    <w:rsid w:val="00255DFC"/>
    <w:rsid w:val="00255F10"/>
    <w:rsid w:val="00255F15"/>
    <w:rsid w:val="002562D9"/>
    <w:rsid w:val="0025754E"/>
    <w:rsid w:val="00257F51"/>
    <w:rsid w:val="0026017B"/>
    <w:rsid w:val="00260278"/>
    <w:rsid w:val="002605C2"/>
    <w:rsid w:val="002612FE"/>
    <w:rsid w:val="0026130F"/>
    <w:rsid w:val="00261443"/>
    <w:rsid w:val="002617BE"/>
    <w:rsid w:val="00261CDB"/>
    <w:rsid w:val="002623F7"/>
    <w:rsid w:val="00262703"/>
    <w:rsid w:val="00262E1C"/>
    <w:rsid w:val="00262E99"/>
    <w:rsid w:val="002637F6"/>
    <w:rsid w:val="0026387D"/>
    <w:rsid w:val="002639BB"/>
    <w:rsid w:val="00264027"/>
    <w:rsid w:val="0026489A"/>
    <w:rsid w:val="00264C73"/>
    <w:rsid w:val="00264E2F"/>
    <w:rsid w:val="00264FE8"/>
    <w:rsid w:val="00265026"/>
    <w:rsid w:val="002650F7"/>
    <w:rsid w:val="00265377"/>
    <w:rsid w:val="00265675"/>
    <w:rsid w:val="002656CD"/>
    <w:rsid w:val="00265772"/>
    <w:rsid w:val="00265AF1"/>
    <w:rsid w:val="00265EB6"/>
    <w:rsid w:val="0026615D"/>
    <w:rsid w:val="002666A1"/>
    <w:rsid w:val="002667EB"/>
    <w:rsid w:val="00266A3D"/>
    <w:rsid w:val="00266F9A"/>
    <w:rsid w:val="0026799C"/>
    <w:rsid w:val="00267B0B"/>
    <w:rsid w:val="0027049A"/>
    <w:rsid w:val="0027057C"/>
    <w:rsid w:val="0027071A"/>
    <w:rsid w:val="00270C8B"/>
    <w:rsid w:val="0027109C"/>
    <w:rsid w:val="002713C8"/>
    <w:rsid w:val="0027161F"/>
    <w:rsid w:val="002719D7"/>
    <w:rsid w:val="00271DEA"/>
    <w:rsid w:val="00271DFA"/>
    <w:rsid w:val="00272248"/>
    <w:rsid w:val="00272847"/>
    <w:rsid w:val="002728D3"/>
    <w:rsid w:val="00272952"/>
    <w:rsid w:val="00272BC8"/>
    <w:rsid w:val="002735D3"/>
    <w:rsid w:val="00274137"/>
    <w:rsid w:val="0027415E"/>
    <w:rsid w:val="00274261"/>
    <w:rsid w:val="002743C7"/>
    <w:rsid w:val="00274BB9"/>
    <w:rsid w:val="00274E35"/>
    <w:rsid w:val="00275105"/>
    <w:rsid w:val="00275C71"/>
    <w:rsid w:val="0027629D"/>
    <w:rsid w:val="002766BE"/>
    <w:rsid w:val="0027673F"/>
    <w:rsid w:val="0027678E"/>
    <w:rsid w:val="00276B9E"/>
    <w:rsid w:val="002779CC"/>
    <w:rsid w:val="00277C07"/>
    <w:rsid w:val="0028002D"/>
    <w:rsid w:val="002800EC"/>
    <w:rsid w:val="002806A1"/>
    <w:rsid w:val="00280785"/>
    <w:rsid w:val="0028099E"/>
    <w:rsid w:val="00280E36"/>
    <w:rsid w:val="00280F74"/>
    <w:rsid w:val="00280FBF"/>
    <w:rsid w:val="00281196"/>
    <w:rsid w:val="002818A1"/>
    <w:rsid w:val="002818EA"/>
    <w:rsid w:val="00281B16"/>
    <w:rsid w:val="00281B66"/>
    <w:rsid w:val="00282D81"/>
    <w:rsid w:val="00283229"/>
    <w:rsid w:val="002833EB"/>
    <w:rsid w:val="00283543"/>
    <w:rsid w:val="00283948"/>
    <w:rsid w:val="0028396B"/>
    <w:rsid w:val="00283DD2"/>
    <w:rsid w:val="0028496B"/>
    <w:rsid w:val="00285613"/>
    <w:rsid w:val="002856A2"/>
    <w:rsid w:val="00286649"/>
    <w:rsid w:val="00286AB9"/>
    <w:rsid w:val="00286D95"/>
    <w:rsid w:val="00287917"/>
    <w:rsid w:val="0029020A"/>
    <w:rsid w:val="00290944"/>
    <w:rsid w:val="00290BBA"/>
    <w:rsid w:val="00290CC1"/>
    <w:rsid w:val="00290DE2"/>
    <w:rsid w:val="0029150E"/>
    <w:rsid w:val="00291517"/>
    <w:rsid w:val="002915DA"/>
    <w:rsid w:val="002917C4"/>
    <w:rsid w:val="002923CC"/>
    <w:rsid w:val="0029263A"/>
    <w:rsid w:val="0029298B"/>
    <w:rsid w:val="00292AC1"/>
    <w:rsid w:val="00292CC4"/>
    <w:rsid w:val="00292CC8"/>
    <w:rsid w:val="00292F71"/>
    <w:rsid w:val="00293079"/>
    <w:rsid w:val="00293438"/>
    <w:rsid w:val="00293960"/>
    <w:rsid w:val="00293ACB"/>
    <w:rsid w:val="00293BB6"/>
    <w:rsid w:val="00293BF1"/>
    <w:rsid w:val="00293C3E"/>
    <w:rsid w:val="00294413"/>
    <w:rsid w:val="0029545A"/>
    <w:rsid w:val="0029554D"/>
    <w:rsid w:val="00295948"/>
    <w:rsid w:val="00295A23"/>
    <w:rsid w:val="00295D62"/>
    <w:rsid w:val="00295F7F"/>
    <w:rsid w:val="002961E7"/>
    <w:rsid w:val="00296869"/>
    <w:rsid w:val="002968C8"/>
    <w:rsid w:val="0029690F"/>
    <w:rsid w:val="0029696F"/>
    <w:rsid w:val="00297702"/>
    <w:rsid w:val="002977EA"/>
    <w:rsid w:val="00297858"/>
    <w:rsid w:val="00297CDA"/>
    <w:rsid w:val="00297E05"/>
    <w:rsid w:val="002A08F0"/>
    <w:rsid w:val="002A0923"/>
    <w:rsid w:val="002A098F"/>
    <w:rsid w:val="002A09A0"/>
    <w:rsid w:val="002A0D53"/>
    <w:rsid w:val="002A1276"/>
    <w:rsid w:val="002A1685"/>
    <w:rsid w:val="002A19D2"/>
    <w:rsid w:val="002A1EE8"/>
    <w:rsid w:val="002A20BA"/>
    <w:rsid w:val="002A20F1"/>
    <w:rsid w:val="002A29DD"/>
    <w:rsid w:val="002A29F1"/>
    <w:rsid w:val="002A2C66"/>
    <w:rsid w:val="002A3055"/>
    <w:rsid w:val="002A3146"/>
    <w:rsid w:val="002A3C64"/>
    <w:rsid w:val="002A40C5"/>
    <w:rsid w:val="002A40C8"/>
    <w:rsid w:val="002A410C"/>
    <w:rsid w:val="002A4307"/>
    <w:rsid w:val="002A45D6"/>
    <w:rsid w:val="002A4708"/>
    <w:rsid w:val="002A4A6E"/>
    <w:rsid w:val="002A4B56"/>
    <w:rsid w:val="002A4DD0"/>
    <w:rsid w:val="002A54D7"/>
    <w:rsid w:val="002A5723"/>
    <w:rsid w:val="002A5C7D"/>
    <w:rsid w:val="002A5F95"/>
    <w:rsid w:val="002A61BB"/>
    <w:rsid w:val="002A68F7"/>
    <w:rsid w:val="002A6DE7"/>
    <w:rsid w:val="002A78ED"/>
    <w:rsid w:val="002B0798"/>
    <w:rsid w:val="002B14CE"/>
    <w:rsid w:val="002B2159"/>
    <w:rsid w:val="002B2563"/>
    <w:rsid w:val="002B25EC"/>
    <w:rsid w:val="002B289E"/>
    <w:rsid w:val="002B2A50"/>
    <w:rsid w:val="002B2C33"/>
    <w:rsid w:val="002B2EAC"/>
    <w:rsid w:val="002B3173"/>
    <w:rsid w:val="002B31B9"/>
    <w:rsid w:val="002B3493"/>
    <w:rsid w:val="002B37BA"/>
    <w:rsid w:val="002B3B92"/>
    <w:rsid w:val="002B47DF"/>
    <w:rsid w:val="002B494E"/>
    <w:rsid w:val="002B5030"/>
    <w:rsid w:val="002B53DC"/>
    <w:rsid w:val="002B5659"/>
    <w:rsid w:val="002B57EB"/>
    <w:rsid w:val="002B582F"/>
    <w:rsid w:val="002B5832"/>
    <w:rsid w:val="002B59D3"/>
    <w:rsid w:val="002B5D06"/>
    <w:rsid w:val="002B6098"/>
    <w:rsid w:val="002B6957"/>
    <w:rsid w:val="002B6A57"/>
    <w:rsid w:val="002B6AD0"/>
    <w:rsid w:val="002B6C07"/>
    <w:rsid w:val="002B6DB7"/>
    <w:rsid w:val="002B70CA"/>
    <w:rsid w:val="002B75FB"/>
    <w:rsid w:val="002B7D26"/>
    <w:rsid w:val="002C077E"/>
    <w:rsid w:val="002C07FB"/>
    <w:rsid w:val="002C0C7A"/>
    <w:rsid w:val="002C0DF8"/>
    <w:rsid w:val="002C10CD"/>
    <w:rsid w:val="002C12F2"/>
    <w:rsid w:val="002C17EE"/>
    <w:rsid w:val="002C198D"/>
    <w:rsid w:val="002C263A"/>
    <w:rsid w:val="002C2ACB"/>
    <w:rsid w:val="002C2B69"/>
    <w:rsid w:val="002C2DF1"/>
    <w:rsid w:val="002C2E41"/>
    <w:rsid w:val="002C32EE"/>
    <w:rsid w:val="002C3569"/>
    <w:rsid w:val="002C36E2"/>
    <w:rsid w:val="002C3B5D"/>
    <w:rsid w:val="002C3C7F"/>
    <w:rsid w:val="002C4126"/>
    <w:rsid w:val="002C439A"/>
    <w:rsid w:val="002C4667"/>
    <w:rsid w:val="002C47D5"/>
    <w:rsid w:val="002C4A9B"/>
    <w:rsid w:val="002C4B65"/>
    <w:rsid w:val="002C4BFD"/>
    <w:rsid w:val="002C4C83"/>
    <w:rsid w:val="002C4D07"/>
    <w:rsid w:val="002C4F65"/>
    <w:rsid w:val="002C53F8"/>
    <w:rsid w:val="002C56F5"/>
    <w:rsid w:val="002C59C7"/>
    <w:rsid w:val="002C6225"/>
    <w:rsid w:val="002C667D"/>
    <w:rsid w:val="002C707A"/>
    <w:rsid w:val="002C7A4A"/>
    <w:rsid w:val="002C7A57"/>
    <w:rsid w:val="002D0117"/>
    <w:rsid w:val="002D1147"/>
    <w:rsid w:val="002D1198"/>
    <w:rsid w:val="002D1720"/>
    <w:rsid w:val="002D1F24"/>
    <w:rsid w:val="002D2668"/>
    <w:rsid w:val="002D2963"/>
    <w:rsid w:val="002D2AB4"/>
    <w:rsid w:val="002D2CC5"/>
    <w:rsid w:val="002D30E9"/>
    <w:rsid w:val="002D3114"/>
    <w:rsid w:val="002D3270"/>
    <w:rsid w:val="002D3311"/>
    <w:rsid w:val="002D3492"/>
    <w:rsid w:val="002D35DA"/>
    <w:rsid w:val="002D3954"/>
    <w:rsid w:val="002D3ABE"/>
    <w:rsid w:val="002D3B56"/>
    <w:rsid w:val="002D3EB2"/>
    <w:rsid w:val="002D3F4A"/>
    <w:rsid w:val="002D41F1"/>
    <w:rsid w:val="002D4542"/>
    <w:rsid w:val="002D55DB"/>
    <w:rsid w:val="002D57EA"/>
    <w:rsid w:val="002D5888"/>
    <w:rsid w:val="002D5C1F"/>
    <w:rsid w:val="002D6758"/>
    <w:rsid w:val="002D68BA"/>
    <w:rsid w:val="002D77CC"/>
    <w:rsid w:val="002D7E85"/>
    <w:rsid w:val="002E0615"/>
    <w:rsid w:val="002E092B"/>
    <w:rsid w:val="002E0938"/>
    <w:rsid w:val="002E0946"/>
    <w:rsid w:val="002E0B8B"/>
    <w:rsid w:val="002E0C85"/>
    <w:rsid w:val="002E0F55"/>
    <w:rsid w:val="002E2270"/>
    <w:rsid w:val="002E2630"/>
    <w:rsid w:val="002E35C6"/>
    <w:rsid w:val="002E3836"/>
    <w:rsid w:val="002E3A70"/>
    <w:rsid w:val="002E3ADC"/>
    <w:rsid w:val="002E4236"/>
    <w:rsid w:val="002E4665"/>
    <w:rsid w:val="002E48A1"/>
    <w:rsid w:val="002E4A42"/>
    <w:rsid w:val="002E5293"/>
    <w:rsid w:val="002E5437"/>
    <w:rsid w:val="002E692E"/>
    <w:rsid w:val="002E708A"/>
    <w:rsid w:val="002E7535"/>
    <w:rsid w:val="002E7C51"/>
    <w:rsid w:val="002F0501"/>
    <w:rsid w:val="002F094E"/>
    <w:rsid w:val="002F0B8C"/>
    <w:rsid w:val="002F0DA0"/>
    <w:rsid w:val="002F114C"/>
    <w:rsid w:val="002F1E29"/>
    <w:rsid w:val="002F26BC"/>
    <w:rsid w:val="002F3238"/>
    <w:rsid w:val="002F36B3"/>
    <w:rsid w:val="002F3A8F"/>
    <w:rsid w:val="002F3FDE"/>
    <w:rsid w:val="002F4221"/>
    <w:rsid w:val="002F426F"/>
    <w:rsid w:val="002F449B"/>
    <w:rsid w:val="002F48F0"/>
    <w:rsid w:val="002F49E2"/>
    <w:rsid w:val="002F4EBD"/>
    <w:rsid w:val="002F54E2"/>
    <w:rsid w:val="002F567A"/>
    <w:rsid w:val="002F5FA7"/>
    <w:rsid w:val="002F613F"/>
    <w:rsid w:val="002F6B52"/>
    <w:rsid w:val="002F6D8F"/>
    <w:rsid w:val="002F7A03"/>
    <w:rsid w:val="002F7B0E"/>
    <w:rsid w:val="003003F6"/>
    <w:rsid w:val="00300440"/>
    <w:rsid w:val="00300A6A"/>
    <w:rsid w:val="00301480"/>
    <w:rsid w:val="0030151B"/>
    <w:rsid w:val="00301627"/>
    <w:rsid w:val="00301631"/>
    <w:rsid w:val="0030163A"/>
    <w:rsid w:val="003016B9"/>
    <w:rsid w:val="003017B9"/>
    <w:rsid w:val="003029C8"/>
    <w:rsid w:val="003047C1"/>
    <w:rsid w:val="0030498D"/>
    <w:rsid w:val="003058F2"/>
    <w:rsid w:val="00305FA7"/>
    <w:rsid w:val="00306481"/>
    <w:rsid w:val="003065CD"/>
    <w:rsid w:val="00306B85"/>
    <w:rsid w:val="00306C0D"/>
    <w:rsid w:val="003071E5"/>
    <w:rsid w:val="00307A7B"/>
    <w:rsid w:val="00307C8E"/>
    <w:rsid w:val="003102A5"/>
    <w:rsid w:val="00310AE6"/>
    <w:rsid w:val="00310DAE"/>
    <w:rsid w:val="00310E26"/>
    <w:rsid w:val="0031164B"/>
    <w:rsid w:val="00311934"/>
    <w:rsid w:val="00311A60"/>
    <w:rsid w:val="00311B7E"/>
    <w:rsid w:val="00311F92"/>
    <w:rsid w:val="00312AB3"/>
    <w:rsid w:val="00312BF0"/>
    <w:rsid w:val="00313047"/>
    <w:rsid w:val="003132E0"/>
    <w:rsid w:val="00313FBB"/>
    <w:rsid w:val="00314022"/>
    <w:rsid w:val="0031457A"/>
    <w:rsid w:val="00314A68"/>
    <w:rsid w:val="00314DF4"/>
    <w:rsid w:val="00315479"/>
    <w:rsid w:val="003157D8"/>
    <w:rsid w:val="0031598D"/>
    <w:rsid w:val="00315E32"/>
    <w:rsid w:val="00315E55"/>
    <w:rsid w:val="0031612A"/>
    <w:rsid w:val="00316659"/>
    <w:rsid w:val="00316AC2"/>
    <w:rsid w:val="00317EC6"/>
    <w:rsid w:val="00320862"/>
    <w:rsid w:val="00321126"/>
    <w:rsid w:val="00321295"/>
    <w:rsid w:val="00321399"/>
    <w:rsid w:val="003214E4"/>
    <w:rsid w:val="0032188B"/>
    <w:rsid w:val="00321895"/>
    <w:rsid w:val="00321F29"/>
    <w:rsid w:val="003224D9"/>
    <w:rsid w:val="0032298F"/>
    <w:rsid w:val="00322AFF"/>
    <w:rsid w:val="00323088"/>
    <w:rsid w:val="0032338F"/>
    <w:rsid w:val="00323772"/>
    <w:rsid w:val="003237E5"/>
    <w:rsid w:val="00324285"/>
    <w:rsid w:val="00324A16"/>
    <w:rsid w:val="00324D69"/>
    <w:rsid w:val="00324EC9"/>
    <w:rsid w:val="00326FA1"/>
    <w:rsid w:val="003272A9"/>
    <w:rsid w:val="003275D6"/>
    <w:rsid w:val="003276C9"/>
    <w:rsid w:val="003276D0"/>
    <w:rsid w:val="00327BE0"/>
    <w:rsid w:val="00327CAF"/>
    <w:rsid w:val="00327EBF"/>
    <w:rsid w:val="00327F58"/>
    <w:rsid w:val="00330599"/>
    <w:rsid w:val="0033131B"/>
    <w:rsid w:val="00331323"/>
    <w:rsid w:val="00331695"/>
    <w:rsid w:val="0033174D"/>
    <w:rsid w:val="003318D7"/>
    <w:rsid w:val="00331A02"/>
    <w:rsid w:val="00331E55"/>
    <w:rsid w:val="00332338"/>
    <w:rsid w:val="00332F17"/>
    <w:rsid w:val="0033367E"/>
    <w:rsid w:val="003338AC"/>
    <w:rsid w:val="0033509C"/>
    <w:rsid w:val="00335395"/>
    <w:rsid w:val="00335414"/>
    <w:rsid w:val="00335BC1"/>
    <w:rsid w:val="00336627"/>
    <w:rsid w:val="003368F6"/>
    <w:rsid w:val="00336ED7"/>
    <w:rsid w:val="003372D1"/>
    <w:rsid w:val="00337335"/>
    <w:rsid w:val="003375A9"/>
    <w:rsid w:val="00337869"/>
    <w:rsid w:val="00337F02"/>
    <w:rsid w:val="00340243"/>
    <w:rsid w:val="0034044E"/>
    <w:rsid w:val="00341008"/>
    <w:rsid w:val="00341D1D"/>
    <w:rsid w:val="00342736"/>
    <w:rsid w:val="00342997"/>
    <w:rsid w:val="00342A4C"/>
    <w:rsid w:val="00342A9D"/>
    <w:rsid w:val="0034308E"/>
    <w:rsid w:val="00343373"/>
    <w:rsid w:val="00343562"/>
    <w:rsid w:val="0034384F"/>
    <w:rsid w:val="003438A1"/>
    <w:rsid w:val="003438C3"/>
    <w:rsid w:val="00343AF6"/>
    <w:rsid w:val="00343B72"/>
    <w:rsid w:val="00343C09"/>
    <w:rsid w:val="00343C47"/>
    <w:rsid w:val="0034435B"/>
    <w:rsid w:val="003445B5"/>
    <w:rsid w:val="00344C9F"/>
    <w:rsid w:val="00344CE6"/>
    <w:rsid w:val="00345BAD"/>
    <w:rsid w:val="003461DD"/>
    <w:rsid w:val="00346627"/>
    <w:rsid w:val="00346DDB"/>
    <w:rsid w:val="003470CE"/>
    <w:rsid w:val="003472B8"/>
    <w:rsid w:val="00347498"/>
    <w:rsid w:val="0034754C"/>
    <w:rsid w:val="00347895"/>
    <w:rsid w:val="00347A66"/>
    <w:rsid w:val="00350380"/>
    <w:rsid w:val="003506EA"/>
    <w:rsid w:val="003507B2"/>
    <w:rsid w:val="003508B8"/>
    <w:rsid w:val="00350C70"/>
    <w:rsid w:val="00350CE4"/>
    <w:rsid w:val="00350F91"/>
    <w:rsid w:val="00351022"/>
    <w:rsid w:val="003510CD"/>
    <w:rsid w:val="00351567"/>
    <w:rsid w:val="00351888"/>
    <w:rsid w:val="00351E5F"/>
    <w:rsid w:val="00352C40"/>
    <w:rsid w:val="00354224"/>
    <w:rsid w:val="00354B53"/>
    <w:rsid w:val="00354F2C"/>
    <w:rsid w:val="0035505A"/>
    <w:rsid w:val="00355413"/>
    <w:rsid w:val="003559E5"/>
    <w:rsid w:val="00355A46"/>
    <w:rsid w:val="00355E79"/>
    <w:rsid w:val="00355ED6"/>
    <w:rsid w:val="00356117"/>
    <w:rsid w:val="003565F2"/>
    <w:rsid w:val="00356904"/>
    <w:rsid w:val="00356B96"/>
    <w:rsid w:val="003572A8"/>
    <w:rsid w:val="003574D4"/>
    <w:rsid w:val="003575A1"/>
    <w:rsid w:val="00357C7E"/>
    <w:rsid w:val="00357F3C"/>
    <w:rsid w:val="00360495"/>
    <w:rsid w:val="00360859"/>
    <w:rsid w:val="003608C4"/>
    <w:rsid w:val="00360E89"/>
    <w:rsid w:val="003611D3"/>
    <w:rsid w:val="0036183B"/>
    <w:rsid w:val="0036201A"/>
    <w:rsid w:val="00362970"/>
    <w:rsid w:val="00362A0A"/>
    <w:rsid w:val="00362C40"/>
    <w:rsid w:val="00362FEB"/>
    <w:rsid w:val="00363BCD"/>
    <w:rsid w:val="00363E7B"/>
    <w:rsid w:val="00363F02"/>
    <w:rsid w:val="00363F58"/>
    <w:rsid w:val="00363F6E"/>
    <w:rsid w:val="00364740"/>
    <w:rsid w:val="00364741"/>
    <w:rsid w:val="00364C1D"/>
    <w:rsid w:val="00365025"/>
    <w:rsid w:val="00365409"/>
    <w:rsid w:val="003655F0"/>
    <w:rsid w:val="003657B7"/>
    <w:rsid w:val="00365AF8"/>
    <w:rsid w:val="00366369"/>
    <w:rsid w:val="00366C1E"/>
    <w:rsid w:val="00366C3E"/>
    <w:rsid w:val="00366C51"/>
    <w:rsid w:val="00366F73"/>
    <w:rsid w:val="00367220"/>
    <w:rsid w:val="00367447"/>
    <w:rsid w:val="0036755E"/>
    <w:rsid w:val="0036778D"/>
    <w:rsid w:val="00367A4F"/>
    <w:rsid w:val="003701EA"/>
    <w:rsid w:val="00370347"/>
    <w:rsid w:val="00370D9A"/>
    <w:rsid w:val="00371000"/>
    <w:rsid w:val="00371708"/>
    <w:rsid w:val="0037205F"/>
    <w:rsid w:val="0037239E"/>
    <w:rsid w:val="003725C9"/>
    <w:rsid w:val="00372AB6"/>
    <w:rsid w:val="00373032"/>
    <w:rsid w:val="00373878"/>
    <w:rsid w:val="00373D9A"/>
    <w:rsid w:val="00374039"/>
    <w:rsid w:val="00374057"/>
    <w:rsid w:val="003744A6"/>
    <w:rsid w:val="003744D3"/>
    <w:rsid w:val="00374846"/>
    <w:rsid w:val="00375579"/>
    <w:rsid w:val="00375673"/>
    <w:rsid w:val="00376483"/>
    <w:rsid w:val="00376EA6"/>
    <w:rsid w:val="00377338"/>
    <w:rsid w:val="00377715"/>
    <w:rsid w:val="0037787C"/>
    <w:rsid w:val="0037793A"/>
    <w:rsid w:val="00377A1F"/>
    <w:rsid w:val="00377BDD"/>
    <w:rsid w:val="003805A4"/>
    <w:rsid w:val="0038073D"/>
    <w:rsid w:val="003807A8"/>
    <w:rsid w:val="00380994"/>
    <w:rsid w:val="00381138"/>
    <w:rsid w:val="00381589"/>
    <w:rsid w:val="00381A49"/>
    <w:rsid w:val="00381EAA"/>
    <w:rsid w:val="003820FA"/>
    <w:rsid w:val="003822FE"/>
    <w:rsid w:val="003827A6"/>
    <w:rsid w:val="00382997"/>
    <w:rsid w:val="00382BC3"/>
    <w:rsid w:val="00383047"/>
    <w:rsid w:val="003834ED"/>
    <w:rsid w:val="00383A49"/>
    <w:rsid w:val="003841B5"/>
    <w:rsid w:val="003841BF"/>
    <w:rsid w:val="00384363"/>
    <w:rsid w:val="00384AA2"/>
    <w:rsid w:val="00384E6F"/>
    <w:rsid w:val="00385188"/>
    <w:rsid w:val="0038535F"/>
    <w:rsid w:val="003856E2"/>
    <w:rsid w:val="00385946"/>
    <w:rsid w:val="00385A56"/>
    <w:rsid w:val="00385ABA"/>
    <w:rsid w:val="00386278"/>
    <w:rsid w:val="00386340"/>
    <w:rsid w:val="003866C8"/>
    <w:rsid w:val="00386CE5"/>
    <w:rsid w:val="00386E8E"/>
    <w:rsid w:val="00386EA0"/>
    <w:rsid w:val="00387A8B"/>
    <w:rsid w:val="003900AE"/>
    <w:rsid w:val="003900B0"/>
    <w:rsid w:val="0039028B"/>
    <w:rsid w:val="00390927"/>
    <w:rsid w:val="00390AB5"/>
    <w:rsid w:val="00390DC3"/>
    <w:rsid w:val="00390FBF"/>
    <w:rsid w:val="0039166A"/>
    <w:rsid w:val="003916A5"/>
    <w:rsid w:val="0039217B"/>
    <w:rsid w:val="003921E0"/>
    <w:rsid w:val="00392364"/>
    <w:rsid w:val="003928D5"/>
    <w:rsid w:val="00392FC4"/>
    <w:rsid w:val="00392FE7"/>
    <w:rsid w:val="003930B4"/>
    <w:rsid w:val="00393882"/>
    <w:rsid w:val="00393F36"/>
    <w:rsid w:val="0039405C"/>
    <w:rsid w:val="0039433B"/>
    <w:rsid w:val="00394D88"/>
    <w:rsid w:val="00394E9A"/>
    <w:rsid w:val="00394EBA"/>
    <w:rsid w:val="003959D1"/>
    <w:rsid w:val="00395C41"/>
    <w:rsid w:val="00395D4E"/>
    <w:rsid w:val="00396133"/>
    <w:rsid w:val="00396785"/>
    <w:rsid w:val="00397033"/>
    <w:rsid w:val="00397237"/>
    <w:rsid w:val="003975F7"/>
    <w:rsid w:val="00397771"/>
    <w:rsid w:val="003977DC"/>
    <w:rsid w:val="003A0780"/>
    <w:rsid w:val="003A0B9A"/>
    <w:rsid w:val="003A0BAF"/>
    <w:rsid w:val="003A1445"/>
    <w:rsid w:val="003A17A6"/>
    <w:rsid w:val="003A1943"/>
    <w:rsid w:val="003A1EE5"/>
    <w:rsid w:val="003A29A0"/>
    <w:rsid w:val="003A2B03"/>
    <w:rsid w:val="003A2D37"/>
    <w:rsid w:val="003A300F"/>
    <w:rsid w:val="003A3087"/>
    <w:rsid w:val="003A34C4"/>
    <w:rsid w:val="003A3F94"/>
    <w:rsid w:val="003A3FF4"/>
    <w:rsid w:val="003A43F4"/>
    <w:rsid w:val="003A4FAB"/>
    <w:rsid w:val="003A5565"/>
    <w:rsid w:val="003A59B6"/>
    <w:rsid w:val="003A5E92"/>
    <w:rsid w:val="003A631F"/>
    <w:rsid w:val="003A6452"/>
    <w:rsid w:val="003A69ED"/>
    <w:rsid w:val="003A6D13"/>
    <w:rsid w:val="003A71CA"/>
    <w:rsid w:val="003A768E"/>
    <w:rsid w:val="003B00DB"/>
    <w:rsid w:val="003B069F"/>
    <w:rsid w:val="003B0A08"/>
    <w:rsid w:val="003B0E28"/>
    <w:rsid w:val="003B0EFC"/>
    <w:rsid w:val="003B112B"/>
    <w:rsid w:val="003B15D5"/>
    <w:rsid w:val="003B17E4"/>
    <w:rsid w:val="003B22D7"/>
    <w:rsid w:val="003B2D92"/>
    <w:rsid w:val="003B2E8E"/>
    <w:rsid w:val="003B2F29"/>
    <w:rsid w:val="003B3182"/>
    <w:rsid w:val="003B3802"/>
    <w:rsid w:val="003B3998"/>
    <w:rsid w:val="003B4154"/>
    <w:rsid w:val="003B4392"/>
    <w:rsid w:val="003B44FD"/>
    <w:rsid w:val="003B463E"/>
    <w:rsid w:val="003B4781"/>
    <w:rsid w:val="003B4DC6"/>
    <w:rsid w:val="003B608C"/>
    <w:rsid w:val="003B6896"/>
    <w:rsid w:val="003B6B4C"/>
    <w:rsid w:val="003B6E83"/>
    <w:rsid w:val="003B6E84"/>
    <w:rsid w:val="003B6F79"/>
    <w:rsid w:val="003B716E"/>
    <w:rsid w:val="003C02A6"/>
    <w:rsid w:val="003C0729"/>
    <w:rsid w:val="003C07E2"/>
    <w:rsid w:val="003C10C3"/>
    <w:rsid w:val="003C1374"/>
    <w:rsid w:val="003C18E3"/>
    <w:rsid w:val="003C1D9D"/>
    <w:rsid w:val="003C27ED"/>
    <w:rsid w:val="003C32B1"/>
    <w:rsid w:val="003C3313"/>
    <w:rsid w:val="003C3D86"/>
    <w:rsid w:val="003C3FA8"/>
    <w:rsid w:val="003C3FB1"/>
    <w:rsid w:val="003C4910"/>
    <w:rsid w:val="003C5306"/>
    <w:rsid w:val="003C590E"/>
    <w:rsid w:val="003C5B29"/>
    <w:rsid w:val="003C5BA9"/>
    <w:rsid w:val="003C5D12"/>
    <w:rsid w:val="003C5DB9"/>
    <w:rsid w:val="003C5DE1"/>
    <w:rsid w:val="003C627A"/>
    <w:rsid w:val="003C6432"/>
    <w:rsid w:val="003C71DF"/>
    <w:rsid w:val="003C7515"/>
    <w:rsid w:val="003C78AE"/>
    <w:rsid w:val="003C7DD7"/>
    <w:rsid w:val="003D048F"/>
    <w:rsid w:val="003D0CB0"/>
    <w:rsid w:val="003D0DFA"/>
    <w:rsid w:val="003D16D6"/>
    <w:rsid w:val="003D1B03"/>
    <w:rsid w:val="003D33D1"/>
    <w:rsid w:val="003D3557"/>
    <w:rsid w:val="003D3A7E"/>
    <w:rsid w:val="003D404B"/>
    <w:rsid w:val="003D4388"/>
    <w:rsid w:val="003D469D"/>
    <w:rsid w:val="003D4943"/>
    <w:rsid w:val="003D4BAF"/>
    <w:rsid w:val="003D50A3"/>
    <w:rsid w:val="003D5111"/>
    <w:rsid w:val="003D53A0"/>
    <w:rsid w:val="003D55A6"/>
    <w:rsid w:val="003D5679"/>
    <w:rsid w:val="003D5D14"/>
    <w:rsid w:val="003D5FE2"/>
    <w:rsid w:val="003D6248"/>
    <w:rsid w:val="003D696E"/>
    <w:rsid w:val="003D6A14"/>
    <w:rsid w:val="003D6A58"/>
    <w:rsid w:val="003D6C61"/>
    <w:rsid w:val="003D6C85"/>
    <w:rsid w:val="003D6FE7"/>
    <w:rsid w:val="003D7348"/>
    <w:rsid w:val="003D775E"/>
    <w:rsid w:val="003D7810"/>
    <w:rsid w:val="003E0091"/>
    <w:rsid w:val="003E04B0"/>
    <w:rsid w:val="003E057A"/>
    <w:rsid w:val="003E186C"/>
    <w:rsid w:val="003E27C2"/>
    <w:rsid w:val="003E2A76"/>
    <w:rsid w:val="003E3167"/>
    <w:rsid w:val="003E3406"/>
    <w:rsid w:val="003E343B"/>
    <w:rsid w:val="003E35E7"/>
    <w:rsid w:val="003E373A"/>
    <w:rsid w:val="003E40BA"/>
    <w:rsid w:val="003E50A9"/>
    <w:rsid w:val="003E5ABF"/>
    <w:rsid w:val="003E5BB6"/>
    <w:rsid w:val="003E653A"/>
    <w:rsid w:val="003E69C4"/>
    <w:rsid w:val="003E6B43"/>
    <w:rsid w:val="003E6C9F"/>
    <w:rsid w:val="003E7289"/>
    <w:rsid w:val="003E7317"/>
    <w:rsid w:val="003E73A0"/>
    <w:rsid w:val="003E7709"/>
    <w:rsid w:val="003E7A66"/>
    <w:rsid w:val="003F02E9"/>
    <w:rsid w:val="003F08C0"/>
    <w:rsid w:val="003F08E7"/>
    <w:rsid w:val="003F31AE"/>
    <w:rsid w:val="003F320F"/>
    <w:rsid w:val="003F3D7D"/>
    <w:rsid w:val="003F41C3"/>
    <w:rsid w:val="003F4531"/>
    <w:rsid w:val="003F4697"/>
    <w:rsid w:val="003F48E9"/>
    <w:rsid w:val="003F4C49"/>
    <w:rsid w:val="003F4CF4"/>
    <w:rsid w:val="003F4D2E"/>
    <w:rsid w:val="003F4E28"/>
    <w:rsid w:val="003F5BC7"/>
    <w:rsid w:val="003F64E5"/>
    <w:rsid w:val="003F66CE"/>
    <w:rsid w:val="003F6BBD"/>
    <w:rsid w:val="003F709A"/>
    <w:rsid w:val="003F72EF"/>
    <w:rsid w:val="003F776B"/>
    <w:rsid w:val="003F78C4"/>
    <w:rsid w:val="003F7988"/>
    <w:rsid w:val="003F7BEE"/>
    <w:rsid w:val="004004F8"/>
    <w:rsid w:val="004006B9"/>
    <w:rsid w:val="00401111"/>
    <w:rsid w:val="0040117F"/>
    <w:rsid w:val="004014BF"/>
    <w:rsid w:val="0040188A"/>
    <w:rsid w:val="00401DE1"/>
    <w:rsid w:val="00401F85"/>
    <w:rsid w:val="00402409"/>
    <w:rsid w:val="004026B5"/>
    <w:rsid w:val="004034A3"/>
    <w:rsid w:val="00403634"/>
    <w:rsid w:val="00403931"/>
    <w:rsid w:val="00403FAC"/>
    <w:rsid w:val="004046D7"/>
    <w:rsid w:val="00404B04"/>
    <w:rsid w:val="00404F2E"/>
    <w:rsid w:val="00405712"/>
    <w:rsid w:val="00405A87"/>
    <w:rsid w:val="00405C16"/>
    <w:rsid w:val="004067A4"/>
    <w:rsid w:val="00406865"/>
    <w:rsid w:val="00406A14"/>
    <w:rsid w:val="00406D76"/>
    <w:rsid w:val="00406E82"/>
    <w:rsid w:val="00406E99"/>
    <w:rsid w:val="0040785D"/>
    <w:rsid w:val="004078CB"/>
    <w:rsid w:val="004079BA"/>
    <w:rsid w:val="00410031"/>
    <w:rsid w:val="00410211"/>
    <w:rsid w:val="004103B0"/>
    <w:rsid w:val="00410528"/>
    <w:rsid w:val="00410981"/>
    <w:rsid w:val="00411100"/>
    <w:rsid w:val="004111F1"/>
    <w:rsid w:val="00411CF4"/>
    <w:rsid w:val="0041227B"/>
    <w:rsid w:val="00412521"/>
    <w:rsid w:val="0041272C"/>
    <w:rsid w:val="00413198"/>
    <w:rsid w:val="0041346D"/>
    <w:rsid w:val="00413786"/>
    <w:rsid w:val="00413915"/>
    <w:rsid w:val="00413D02"/>
    <w:rsid w:val="004141AA"/>
    <w:rsid w:val="00414A46"/>
    <w:rsid w:val="004150DF"/>
    <w:rsid w:val="004152B3"/>
    <w:rsid w:val="00416111"/>
    <w:rsid w:val="004164A4"/>
    <w:rsid w:val="0041714B"/>
    <w:rsid w:val="00417775"/>
    <w:rsid w:val="00417813"/>
    <w:rsid w:val="00417C3D"/>
    <w:rsid w:val="0042087C"/>
    <w:rsid w:val="00420AF3"/>
    <w:rsid w:val="004212FB"/>
    <w:rsid w:val="0042231B"/>
    <w:rsid w:val="0042268B"/>
    <w:rsid w:val="00422704"/>
    <w:rsid w:val="00422D72"/>
    <w:rsid w:val="00423284"/>
    <w:rsid w:val="00423E3E"/>
    <w:rsid w:val="00423F02"/>
    <w:rsid w:val="00423FC2"/>
    <w:rsid w:val="00424190"/>
    <w:rsid w:val="0042492E"/>
    <w:rsid w:val="004259A4"/>
    <w:rsid w:val="004261D7"/>
    <w:rsid w:val="00426B7C"/>
    <w:rsid w:val="00426E0A"/>
    <w:rsid w:val="00426FCE"/>
    <w:rsid w:val="00427015"/>
    <w:rsid w:val="0042713D"/>
    <w:rsid w:val="004272DE"/>
    <w:rsid w:val="00427879"/>
    <w:rsid w:val="00427C77"/>
    <w:rsid w:val="00427E22"/>
    <w:rsid w:val="00427E7B"/>
    <w:rsid w:val="00430411"/>
    <w:rsid w:val="004307E8"/>
    <w:rsid w:val="00431639"/>
    <w:rsid w:val="0043294C"/>
    <w:rsid w:val="0043298E"/>
    <w:rsid w:val="00432AF4"/>
    <w:rsid w:val="00433110"/>
    <w:rsid w:val="0043370F"/>
    <w:rsid w:val="00433C29"/>
    <w:rsid w:val="00434317"/>
    <w:rsid w:val="00434977"/>
    <w:rsid w:val="00434D2B"/>
    <w:rsid w:val="00434E03"/>
    <w:rsid w:val="00434E30"/>
    <w:rsid w:val="00435019"/>
    <w:rsid w:val="004353CA"/>
    <w:rsid w:val="00435B63"/>
    <w:rsid w:val="00435B72"/>
    <w:rsid w:val="00435D62"/>
    <w:rsid w:val="00436050"/>
    <w:rsid w:val="004363F2"/>
    <w:rsid w:val="0043657C"/>
    <w:rsid w:val="004366B4"/>
    <w:rsid w:val="00436900"/>
    <w:rsid w:val="004369FA"/>
    <w:rsid w:val="00436EC4"/>
    <w:rsid w:val="004378FA"/>
    <w:rsid w:val="00437D93"/>
    <w:rsid w:val="00440393"/>
    <w:rsid w:val="004409CB"/>
    <w:rsid w:val="00440D12"/>
    <w:rsid w:val="00440D17"/>
    <w:rsid w:val="00441253"/>
    <w:rsid w:val="0044156C"/>
    <w:rsid w:val="004417F9"/>
    <w:rsid w:val="00442500"/>
    <w:rsid w:val="00443931"/>
    <w:rsid w:val="00443A8E"/>
    <w:rsid w:val="00443E0A"/>
    <w:rsid w:val="00444674"/>
    <w:rsid w:val="00445195"/>
    <w:rsid w:val="00445526"/>
    <w:rsid w:val="00445777"/>
    <w:rsid w:val="004458F3"/>
    <w:rsid w:val="00445B4A"/>
    <w:rsid w:val="00445B6C"/>
    <w:rsid w:val="00445D0F"/>
    <w:rsid w:val="00445DD0"/>
    <w:rsid w:val="00445F08"/>
    <w:rsid w:val="00446308"/>
    <w:rsid w:val="0044679E"/>
    <w:rsid w:val="0044684A"/>
    <w:rsid w:val="0044707B"/>
    <w:rsid w:val="004478AC"/>
    <w:rsid w:val="00447BAA"/>
    <w:rsid w:val="004503A0"/>
    <w:rsid w:val="004505A1"/>
    <w:rsid w:val="00450A26"/>
    <w:rsid w:val="00450B56"/>
    <w:rsid w:val="00450D55"/>
    <w:rsid w:val="004517A3"/>
    <w:rsid w:val="00451B58"/>
    <w:rsid w:val="00451BA9"/>
    <w:rsid w:val="00451BEB"/>
    <w:rsid w:val="00451EE4"/>
    <w:rsid w:val="00451F4E"/>
    <w:rsid w:val="00452082"/>
    <w:rsid w:val="004522F8"/>
    <w:rsid w:val="00452BFB"/>
    <w:rsid w:val="00452DC5"/>
    <w:rsid w:val="004531B7"/>
    <w:rsid w:val="004533D5"/>
    <w:rsid w:val="004535AC"/>
    <w:rsid w:val="004538F3"/>
    <w:rsid w:val="00453C97"/>
    <w:rsid w:val="00453DAD"/>
    <w:rsid w:val="00454BE0"/>
    <w:rsid w:val="00454D8D"/>
    <w:rsid w:val="004550EB"/>
    <w:rsid w:val="004559EA"/>
    <w:rsid w:val="0045671E"/>
    <w:rsid w:val="00456F5F"/>
    <w:rsid w:val="004573EA"/>
    <w:rsid w:val="0045772D"/>
    <w:rsid w:val="0045776E"/>
    <w:rsid w:val="004577CD"/>
    <w:rsid w:val="00457A94"/>
    <w:rsid w:val="00457C6F"/>
    <w:rsid w:val="00460314"/>
    <w:rsid w:val="004607D5"/>
    <w:rsid w:val="00460C5F"/>
    <w:rsid w:val="00460D04"/>
    <w:rsid w:val="0046106E"/>
    <w:rsid w:val="00461738"/>
    <w:rsid w:val="00461A54"/>
    <w:rsid w:val="00461B72"/>
    <w:rsid w:val="00461CEA"/>
    <w:rsid w:val="0046268E"/>
    <w:rsid w:val="00462DBD"/>
    <w:rsid w:val="0046423F"/>
    <w:rsid w:val="00464293"/>
    <w:rsid w:val="00464644"/>
    <w:rsid w:val="0046493B"/>
    <w:rsid w:val="004649FD"/>
    <w:rsid w:val="00464B0B"/>
    <w:rsid w:val="00464D00"/>
    <w:rsid w:val="00466249"/>
    <w:rsid w:val="004664CD"/>
    <w:rsid w:val="004665AF"/>
    <w:rsid w:val="0046666C"/>
    <w:rsid w:val="0046686E"/>
    <w:rsid w:val="00466A34"/>
    <w:rsid w:val="00466B1C"/>
    <w:rsid w:val="00466BDB"/>
    <w:rsid w:val="00466E5F"/>
    <w:rsid w:val="0046728C"/>
    <w:rsid w:val="00467581"/>
    <w:rsid w:val="00467787"/>
    <w:rsid w:val="00467927"/>
    <w:rsid w:val="00467B5B"/>
    <w:rsid w:val="00467C67"/>
    <w:rsid w:val="00470931"/>
    <w:rsid w:val="00470AE5"/>
    <w:rsid w:val="0047138B"/>
    <w:rsid w:val="00471A41"/>
    <w:rsid w:val="00472057"/>
    <w:rsid w:val="004721E3"/>
    <w:rsid w:val="004721F0"/>
    <w:rsid w:val="004728E0"/>
    <w:rsid w:val="00472A2F"/>
    <w:rsid w:val="00472A7C"/>
    <w:rsid w:val="00472BD4"/>
    <w:rsid w:val="00472F0F"/>
    <w:rsid w:val="0047304A"/>
    <w:rsid w:val="00473991"/>
    <w:rsid w:val="004743A5"/>
    <w:rsid w:val="004749B0"/>
    <w:rsid w:val="00474F0D"/>
    <w:rsid w:val="00476554"/>
    <w:rsid w:val="00476871"/>
    <w:rsid w:val="00476A11"/>
    <w:rsid w:val="00476E81"/>
    <w:rsid w:val="00476E9B"/>
    <w:rsid w:val="004772B9"/>
    <w:rsid w:val="00477404"/>
    <w:rsid w:val="004778EE"/>
    <w:rsid w:val="00477923"/>
    <w:rsid w:val="00477943"/>
    <w:rsid w:val="004779A9"/>
    <w:rsid w:val="004802F9"/>
    <w:rsid w:val="00481928"/>
    <w:rsid w:val="004821E1"/>
    <w:rsid w:val="00482460"/>
    <w:rsid w:val="004826F8"/>
    <w:rsid w:val="00482822"/>
    <w:rsid w:val="00482D21"/>
    <w:rsid w:val="00483960"/>
    <w:rsid w:val="00483EE9"/>
    <w:rsid w:val="0048410A"/>
    <w:rsid w:val="004847A0"/>
    <w:rsid w:val="00484C1F"/>
    <w:rsid w:val="0048556C"/>
    <w:rsid w:val="00485719"/>
    <w:rsid w:val="004859E8"/>
    <w:rsid w:val="00485E26"/>
    <w:rsid w:val="00486B6F"/>
    <w:rsid w:val="00487050"/>
    <w:rsid w:val="004870D5"/>
    <w:rsid w:val="00487741"/>
    <w:rsid w:val="004878EF"/>
    <w:rsid w:val="0049005A"/>
    <w:rsid w:val="00490112"/>
    <w:rsid w:val="0049039E"/>
    <w:rsid w:val="004909AF"/>
    <w:rsid w:val="00490D0F"/>
    <w:rsid w:val="00491085"/>
    <w:rsid w:val="004915BE"/>
    <w:rsid w:val="00491F89"/>
    <w:rsid w:val="00491FC5"/>
    <w:rsid w:val="0049237A"/>
    <w:rsid w:val="00492506"/>
    <w:rsid w:val="004928A5"/>
    <w:rsid w:val="00492F49"/>
    <w:rsid w:val="00493222"/>
    <w:rsid w:val="00493297"/>
    <w:rsid w:val="004932B6"/>
    <w:rsid w:val="0049357F"/>
    <w:rsid w:val="00493696"/>
    <w:rsid w:val="00493B0C"/>
    <w:rsid w:val="00493B40"/>
    <w:rsid w:val="00494147"/>
    <w:rsid w:val="00494BFB"/>
    <w:rsid w:val="00494C97"/>
    <w:rsid w:val="00494FE7"/>
    <w:rsid w:val="00495384"/>
    <w:rsid w:val="00495EBF"/>
    <w:rsid w:val="004961AB"/>
    <w:rsid w:val="004961C8"/>
    <w:rsid w:val="004964AB"/>
    <w:rsid w:val="004967B1"/>
    <w:rsid w:val="0049720A"/>
    <w:rsid w:val="00497228"/>
    <w:rsid w:val="00497309"/>
    <w:rsid w:val="004974AF"/>
    <w:rsid w:val="004975B5"/>
    <w:rsid w:val="004976F0"/>
    <w:rsid w:val="00497B6B"/>
    <w:rsid w:val="004A0219"/>
    <w:rsid w:val="004A05BD"/>
    <w:rsid w:val="004A0BF9"/>
    <w:rsid w:val="004A15A5"/>
    <w:rsid w:val="004A17C9"/>
    <w:rsid w:val="004A1A1C"/>
    <w:rsid w:val="004A1CE0"/>
    <w:rsid w:val="004A207B"/>
    <w:rsid w:val="004A2535"/>
    <w:rsid w:val="004A45F8"/>
    <w:rsid w:val="004A4FBF"/>
    <w:rsid w:val="004A5BBA"/>
    <w:rsid w:val="004A5CDD"/>
    <w:rsid w:val="004A5D5E"/>
    <w:rsid w:val="004A5F2A"/>
    <w:rsid w:val="004A613E"/>
    <w:rsid w:val="004A6232"/>
    <w:rsid w:val="004A66FE"/>
    <w:rsid w:val="004A7467"/>
    <w:rsid w:val="004A76D2"/>
    <w:rsid w:val="004A7B2B"/>
    <w:rsid w:val="004A7C5E"/>
    <w:rsid w:val="004B040D"/>
    <w:rsid w:val="004B0756"/>
    <w:rsid w:val="004B0B03"/>
    <w:rsid w:val="004B0C02"/>
    <w:rsid w:val="004B0DAD"/>
    <w:rsid w:val="004B0DD7"/>
    <w:rsid w:val="004B0EE1"/>
    <w:rsid w:val="004B15EE"/>
    <w:rsid w:val="004B1613"/>
    <w:rsid w:val="004B1A4D"/>
    <w:rsid w:val="004B1A77"/>
    <w:rsid w:val="004B1BE8"/>
    <w:rsid w:val="004B1C33"/>
    <w:rsid w:val="004B1CC5"/>
    <w:rsid w:val="004B2327"/>
    <w:rsid w:val="004B23B4"/>
    <w:rsid w:val="004B3084"/>
    <w:rsid w:val="004B313A"/>
    <w:rsid w:val="004B3426"/>
    <w:rsid w:val="004B37AE"/>
    <w:rsid w:val="004B3FFE"/>
    <w:rsid w:val="004B4320"/>
    <w:rsid w:val="004B43DA"/>
    <w:rsid w:val="004B4BDF"/>
    <w:rsid w:val="004B4FC8"/>
    <w:rsid w:val="004B54C6"/>
    <w:rsid w:val="004B55D0"/>
    <w:rsid w:val="004B64BC"/>
    <w:rsid w:val="004B6626"/>
    <w:rsid w:val="004B67BC"/>
    <w:rsid w:val="004B717E"/>
    <w:rsid w:val="004B7256"/>
    <w:rsid w:val="004B76E9"/>
    <w:rsid w:val="004B7781"/>
    <w:rsid w:val="004B7820"/>
    <w:rsid w:val="004C0FBA"/>
    <w:rsid w:val="004C1028"/>
    <w:rsid w:val="004C1275"/>
    <w:rsid w:val="004C168D"/>
    <w:rsid w:val="004C1AC4"/>
    <w:rsid w:val="004C1CE5"/>
    <w:rsid w:val="004C1E04"/>
    <w:rsid w:val="004C2351"/>
    <w:rsid w:val="004C235F"/>
    <w:rsid w:val="004C29D8"/>
    <w:rsid w:val="004C2CB9"/>
    <w:rsid w:val="004C309B"/>
    <w:rsid w:val="004C3B43"/>
    <w:rsid w:val="004C3CDB"/>
    <w:rsid w:val="004C3E3B"/>
    <w:rsid w:val="004C4041"/>
    <w:rsid w:val="004C4699"/>
    <w:rsid w:val="004C497E"/>
    <w:rsid w:val="004C49FE"/>
    <w:rsid w:val="004C4A1B"/>
    <w:rsid w:val="004C50C0"/>
    <w:rsid w:val="004C53EE"/>
    <w:rsid w:val="004C56EC"/>
    <w:rsid w:val="004C570F"/>
    <w:rsid w:val="004C5733"/>
    <w:rsid w:val="004C67CD"/>
    <w:rsid w:val="004C7308"/>
    <w:rsid w:val="004C753F"/>
    <w:rsid w:val="004C79D8"/>
    <w:rsid w:val="004C7D19"/>
    <w:rsid w:val="004C7E02"/>
    <w:rsid w:val="004D1B01"/>
    <w:rsid w:val="004D29BF"/>
    <w:rsid w:val="004D2A25"/>
    <w:rsid w:val="004D39C9"/>
    <w:rsid w:val="004D3E98"/>
    <w:rsid w:val="004D3F1A"/>
    <w:rsid w:val="004D3F42"/>
    <w:rsid w:val="004D42B3"/>
    <w:rsid w:val="004D431B"/>
    <w:rsid w:val="004D5128"/>
    <w:rsid w:val="004D5564"/>
    <w:rsid w:val="004D61DE"/>
    <w:rsid w:val="004D625A"/>
    <w:rsid w:val="004D6B86"/>
    <w:rsid w:val="004D7195"/>
    <w:rsid w:val="004D71C8"/>
    <w:rsid w:val="004D7405"/>
    <w:rsid w:val="004D78AA"/>
    <w:rsid w:val="004D7CF6"/>
    <w:rsid w:val="004D7F2C"/>
    <w:rsid w:val="004E020F"/>
    <w:rsid w:val="004E0529"/>
    <w:rsid w:val="004E0694"/>
    <w:rsid w:val="004E0B73"/>
    <w:rsid w:val="004E1942"/>
    <w:rsid w:val="004E1981"/>
    <w:rsid w:val="004E1A21"/>
    <w:rsid w:val="004E1B43"/>
    <w:rsid w:val="004E24BA"/>
    <w:rsid w:val="004E3F23"/>
    <w:rsid w:val="004E3FBB"/>
    <w:rsid w:val="004E4216"/>
    <w:rsid w:val="004E4231"/>
    <w:rsid w:val="004E4724"/>
    <w:rsid w:val="004E4824"/>
    <w:rsid w:val="004E4C22"/>
    <w:rsid w:val="004E5618"/>
    <w:rsid w:val="004E5734"/>
    <w:rsid w:val="004E5799"/>
    <w:rsid w:val="004E57E6"/>
    <w:rsid w:val="004E5A2B"/>
    <w:rsid w:val="004E5AAC"/>
    <w:rsid w:val="004E5CAF"/>
    <w:rsid w:val="004E6246"/>
    <w:rsid w:val="004E64AF"/>
    <w:rsid w:val="004E660E"/>
    <w:rsid w:val="004E6C7B"/>
    <w:rsid w:val="004E725E"/>
    <w:rsid w:val="004E799F"/>
    <w:rsid w:val="004E7A16"/>
    <w:rsid w:val="004F10C3"/>
    <w:rsid w:val="004F1307"/>
    <w:rsid w:val="004F1362"/>
    <w:rsid w:val="004F1447"/>
    <w:rsid w:val="004F17B0"/>
    <w:rsid w:val="004F19AE"/>
    <w:rsid w:val="004F1D27"/>
    <w:rsid w:val="004F2062"/>
    <w:rsid w:val="004F2282"/>
    <w:rsid w:val="004F2631"/>
    <w:rsid w:val="004F2C72"/>
    <w:rsid w:val="004F2F0D"/>
    <w:rsid w:val="004F366D"/>
    <w:rsid w:val="004F3869"/>
    <w:rsid w:val="004F3AF4"/>
    <w:rsid w:val="004F3C31"/>
    <w:rsid w:val="004F4B4E"/>
    <w:rsid w:val="004F4EB5"/>
    <w:rsid w:val="004F56DC"/>
    <w:rsid w:val="004F5750"/>
    <w:rsid w:val="004F57A3"/>
    <w:rsid w:val="004F5E4F"/>
    <w:rsid w:val="004F6003"/>
    <w:rsid w:val="004F67AD"/>
    <w:rsid w:val="004F6C83"/>
    <w:rsid w:val="004F6DF3"/>
    <w:rsid w:val="004F6F06"/>
    <w:rsid w:val="004F7321"/>
    <w:rsid w:val="004F7866"/>
    <w:rsid w:val="00500401"/>
    <w:rsid w:val="005005C8"/>
    <w:rsid w:val="00500653"/>
    <w:rsid w:val="00501B97"/>
    <w:rsid w:val="00501BB6"/>
    <w:rsid w:val="0050202B"/>
    <w:rsid w:val="00502117"/>
    <w:rsid w:val="00502237"/>
    <w:rsid w:val="00502C45"/>
    <w:rsid w:val="00502EE5"/>
    <w:rsid w:val="0050319D"/>
    <w:rsid w:val="00503E4E"/>
    <w:rsid w:val="005040BA"/>
    <w:rsid w:val="005044CD"/>
    <w:rsid w:val="00504693"/>
    <w:rsid w:val="00504B58"/>
    <w:rsid w:val="00505204"/>
    <w:rsid w:val="005052A2"/>
    <w:rsid w:val="00505EA6"/>
    <w:rsid w:val="00506085"/>
    <w:rsid w:val="005062D1"/>
    <w:rsid w:val="0050634D"/>
    <w:rsid w:val="005065CD"/>
    <w:rsid w:val="00506791"/>
    <w:rsid w:val="00506851"/>
    <w:rsid w:val="0050691F"/>
    <w:rsid w:val="00506AD9"/>
    <w:rsid w:val="00506E08"/>
    <w:rsid w:val="00506E43"/>
    <w:rsid w:val="00507328"/>
    <w:rsid w:val="00507AB0"/>
    <w:rsid w:val="00507CF0"/>
    <w:rsid w:val="00507D6E"/>
    <w:rsid w:val="00510131"/>
    <w:rsid w:val="00510287"/>
    <w:rsid w:val="005104CE"/>
    <w:rsid w:val="0051074C"/>
    <w:rsid w:val="00510C2A"/>
    <w:rsid w:val="005112CB"/>
    <w:rsid w:val="00511359"/>
    <w:rsid w:val="005121D9"/>
    <w:rsid w:val="00512637"/>
    <w:rsid w:val="00512A2A"/>
    <w:rsid w:val="00512E51"/>
    <w:rsid w:val="00512EBE"/>
    <w:rsid w:val="005131CD"/>
    <w:rsid w:val="005133AB"/>
    <w:rsid w:val="00513796"/>
    <w:rsid w:val="00513A9A"/>
    <w:rsid w:val="00513E9D"/>
    <w:rsid w:val="00514419"/>
    <w:rsid w:val="00514C01"/>
    <w:rsid w:val="00514DD3"/>
    <w:rsid w:val="005150A3"/>
    <w:rsid w:val="005154C4"/>
    <w:rsid w:val="00515671"/>
    <w:rsid w:val="00515845"/>
    <w:rsid w:val="00515E70"/>
    <w:rsid w:val="005163FF"/>
    <w:rsid w:val="005168D4"/>
    <w:rsid w:val="00517100"/>
    <w:rsid w:val="00517252"/>
    <w:rsid w:val="005173A0"/>
    <w:rsid w:val="00517536"/>
    <w:rsid w:val="005176AB"/>
    <w:rsid w:val="005177C3"/>
    <w:rsid w:val="005201E2"/>
    <w:rsid w:val="00520F7B"/>
    <w:rsid w:val="005227EA"/>
    <w:rsid w:val="00522F24"/>
    <w:rsid w:val="00523281"/>
    <w:rsid w:val="005242EC"/>
    <w:rsid w:val="005243EA"/>
    <w:rsid w:val="005248DA"/>
    <w:rsid w:val="00524B1A"/>
    <w:rsid w:val="00524D14"/>
    <w:rsid w:val="00524DC6"/>
    <w:rsid w:val="00525224"/>
    <w:rsid w:val="0052533B"/>
    <w:rsid w:val="005257FC"/>
    <w:rsid w:val="005268D2"/>
    <w:rsid w:val="00526CDD"/>
    <w:rsid w:val="00526DC9"/>
    <w:rsid w:val="005271E8"/>
    <w:rsid w:val="005271E9"/>
    <w:rsid w:val="005275CD"/>
    <w:rsid w:val="005278A1"/>
    <w:rsid w:val="0052794D"/>
    <w:rsid w:val="0053003F"/>
    <w:rsid w:val="0053087E"/>
    <w:rsid w:val="00530AB1"/>
    <w:rsid w:val="00531063"/>
    <w:rsid w:val="00531A70"/>
    <w:rsid w:val="0053263A"/>
    <w:rsid w:val="005336F4"/>
    <w:rsid w:val="00533E3F"/>
    <w:rsid w:val="00534A56"/>
    <w:rsid w:val="00534AC2"/>
    <w:rsid w:val="00535879"/>
    <w:rsid w:val="00535F30"/>
    <w:rsid w:val="0053647A"/>
    <w:rsid w:val="00536C5C"/>
    <w:rsid w:val="00536CCD"/>
    <w:rsid w:val="00537318"/>
    <w:rsid w:val="005378F9"/>
    <w:rsid w:val="005379EF"/>
    <w:rsid w:val="00537EBA"/>
    <w:rsid w:val="00537F24"/>
    <w:rsid w:val="005400EA"/>
    <w:rsid w:val="005401FB"/>
    <w:rsid w:val="005405FA"/>
    <w:rsid w:val="00540728"/>
    <w:rsid w:val="00541014"/>
    <w:rsid w:val="0054172D"/>
    <w:rsid w:val="005422C8"/>
    <w:rsid w:val="005426D8"/>
    <w:rsid w:val="005428E4"/>
    <w:rsid w:val="00542968"/>
    <w:rsid w:val="00542CAB"/>
    <w:rsid w:val="00542E0D"/>
    <w:rsid w:val="005430D4"/>
    <w:rsid w:val="0054317F"/>
    <w:rsid w:val="00543E62"/>
    <w:rsid w:val="0054440A"/>
    <w:rsid w:val="0054455E"/>
    <w:rsid w:val="005445FF"/>
    <w:rsid w:val="00544877"/>
    <w:rsid w:val="005449C9"/>
    <w:rsid w:val="00544B85"/>
    <w:rsid w:val="00544DD7"/>
    <w:rsid w:val="005452AE"/>
    <w:rsid w:val="00545A2A"/>
    <w:rsid w:val="00546625"/>
    <w:rsid w:val="00546ADF"/>
    <w:rsid w:val="00546B89"/>
    <w:rsid w:val="00547050"/>
    <w:rsid w:val="00547549"/>
    <w:rsid w:val="0054799E"/>
    <w:rsid w:val="005500E0"/>
    <w:rsid w:val="00550183"/>
    <w:rsid w:val="0055083D"/>
    <w:rsid w:val="00550E5B"/>
    <w:rsid w:val="00551750"/>
    <w:rsid w:val="005520C5"/>
    <w:rsid w:val="00552DF4"/>
    <w:rsid w:val="00552ED8"/>
    <w:rsid w:val="0055352A"/>
    <w:rsid w:val="00553E6C"/>
    <w:rsid w:val="005542EF"/>
    <w:rsid w:val="0055485A"/>
    <w:rsid w:val="00554A18"/>
    <w:rsid w:val="00554C1D"/>
    <w:rsid w:val="00554DB0"/>
    <w:rsid w:val="00554E9D"/>
    <w:rsid w:val="00554EEF"/>
    <w:rsid w:val="0055507F"/>
    <w:rsid w:val="00555126"/>
    <w:rsid w:val="005557E5"/>
    <w:rsid w:val="0055586B"/>
    <w:rsid w:val="005558CD"/>
    <w:rsid w:val="00555C1D"/>
    <w:rsid w:val="00555FF3"/>
    <w:rsid w:val="0055634B"/>
    <w:rsid w:val="005568ED"/>
    <w:rsid w:val="00556D1F"/>
    <w:rsid w:val="00556F7A"/>
    <w:rsid w:val="0055769E"/>
    <w:rsid w:val="005609FF"/>
    <w:rsid w:val="00560A79"/>
    <w:rsid w:val="00560CE4"/>
    <w:rsid w:val="00560E8C"/>
    <w:rsid w:val="005610EB"/>
    <w:rsid w:val="00561B56"/>
    <w:rsid w:val="00561DCB"/>
    <w:rsid w:val="00561F55"/>
    <w:rsid w:val="005624A1"/>
    <w:rsid w:val="005626E9"/>
    <w:rsid w:val="0056287D"/>
    <w:rsid w:val="005631FD"/>
    <w:rsid w:val="00563439"/>
    <w:rsid w:val="005638C2"/>
    <w:rsid w:val="00563AF2"/>
    <w:rsid w:val="00563DF8"/>
    <w:rsid w:val="00564F4C"/>
    <w:rsid w:val="0056585C"/>
    <w:rsid w:val="0056662B"/>
    <w:rsid w:val="005666EC"/>
    <w:rsid w:val="00566F10"/>
    <w:rsid w:val="00567583"/>
    <w:rsid w:val="00567A82"/>
    <w:rsid w:val="0057077F"/>
    <w:rsid w:val="005711D5"/>
    <w:rsid w:val="005712A2"/>
    <w:rsid w:val="0057195C"/>
    <w:rsid w:val="00572537"/>
    <w:rsid w:val="0057253F"/>
    <w:rsid w:val="00572AE0"/>
    <w:rsid w:val="00572B45"/>
    <w:rsid w:val="00572DFB"/>
    <w:rsid w:val="005731F8"/>
    <w:rsid w:val="00573AB4"/>
    <w:rsid w:val="00573DF9"/>
    <w:rsid w:val="00574539"/>
    <w:rsid w:val="00574B2D"/>
    <w:rsid w:val="00574DEA"/>
    <w:rsid w:val="00574F0D"/>
    <w:rsid w:val="0057569F"/>
    <w:rsid w:val="0057595A"/>
    <w:rsid w:val="005759E3"/>
    <w:rsid w:val="00575B3B"/>
    <w:rsid w:val="0057652A"/>
    <w:rsid w:val="0057671E"/>
    <w:rsid w:val="00577417"/>
    <w:rsid w:val="005775E1"/>
    <w:rsid w:val="005776EF"/>
    <w:rsid w:val="00577D21"/>
    <w:rsid w:val="0058051B"/>
    <w:rsid w:val="005809A2"/>
    <w:rsid w:val="00580C1E"/>
    <w:rsid w:val="00581334"/>
    <w:rsid w:val="005818A0"/>
    <w:rsid w:val="00581A5D"/>
    <w:rsid w:val="00581C7B"/>
    <w:rsid w:val="0058275E"/>
    <w:rsid w:val="0058289F"/>
    <w:rsid w:val="00582A2E"/>
    <w:rsid w:val="00582C95"/>
    <w:rsid w:val="00583088"/>
    <w:rsid w:val="00583769"/>
    <w:rsid w:val="005839AE"/>
    <w:rsid w:val="00583B1E"/>
    <w:rsid w:val="0058424E"/>
    <w:rsid w:val="005848EC"/>
    <w:rsid w:val="00584B0B"/>
    <w:rsid w:val="005856EA"/>
    <w:rsid w:val="005858F6"/>
    <w:rsid w:val="00585978"/>
    <w:rsid w:val="00585DEB"/>
    <w:rsid w:val="00586C62"/>
    <w:rsid w:val="005871F1"/>
    <w:rsid w:val="005876C6"/>
    <w:rsid w:val="00587DD0"/>
    <w:rsid w:val="00587F57"/>
    <w:rsid w:val="0059024C"/>
    <w:rsid w:val="00590393"/>
    <w:rsid w:val="0059063E"/>
    <w:rsid w:val="00590662"/>
    <w:rsid w:val="00590ED5"/>
    <w:rsid w:val="0059160E"/>
    <w:rsid w:val="00591FD5"/>
    <w:rsid w:val="00592051"/>
    <w:rsid w:val="0059270F"/>
    <w:rsid w:val="005932DE"/>
    <w:rsid w:val="005933BD"/>
    <w:rsid w:val="0059348E"/>
    <w:rsid w:val="00593685"/>
    <w:rsid w:val="00593BCB"/>
    <w:rsid w:val="00594018"/>
    <w:rsid w:val="0059438C"/>
    <w:rsid w:val="005947B9"/>
    <w:rsid w:val="005951F3"/>
    <w:rsid w:val="0059559C"/>
    <w:rsid w:val="005957BB"/>
    <w:rsid w:val="00595F22"/>
    <w:rsid w:val="005962AB"/>
    <w:rsid w:val="005966AA"/>
    <w:rsid w:val="0059697C"/>
    <w:rsid w:val="00596B76"/>
    <w:rsid w:val="00596E8C"/>
    <w:rsid w:val="00596EFF"/>
    <w:rsid w:val="00597510"/>
    <w:rsid w:val="005979DE"/>
    <w:rsid w:val="00597C09"/>
    <w:rsid w:val="005A0EC9"/>
    <w:rsid w:val="005A0FB1"/>
    <w:rsid w:val="005A119E"/>
    <w:rsid w:val="005A1832"/>
    <w:rsid w:val="005A1A37"/>
    <w:rsid w:val="005A2013"/>
    <w:rsid w:val="005A2BBC"/>
    <w:rsid w:val="005A390F"/>
    <w:rsid w:val="005A430F"/>
    <w:rsid w:val="005A47D3"/>
    <w:rsid w:val="005A4F3D"/>
    <w:rsid w:val="005A5114"/>
    <w:rsid w:val="005A517D"/>
    <w:rsid w:val="005A539A"/>
    <w:rsid w:val="005A5654"/>
    <w:rsid w:val="005A605A"/>
    <w:rsid w:val="005A638B"/>
    <w:rsid w:val="005A652B"/>
    <w:rsid w:val="005A6606"/>
    <w:rsid w:val="005A6646"/>
    <w:rsid w:val="005A66FD"/>
    <w:rsid w:val="005A68B1"/>
    <w:rsid w:val="005A6B92"/>
    <w:rsid w:val="005A742B"/>
    <w:rsid w:val="005A79C4"/>
    <w:rsid w:val="005B023B"/>
    <w:rsid w:val="005B0BEB"/>
    <w:rsid w:val="005B10E1"/>
    <w:rsid w:val="005B1393"/>
    <w:rsid w:val="005B15B0"/>
    <w:rsid w:val="005B15F4"/>
    <w:rsid w:val="005B18D5"/>
    <w:rsid w:val="005B1936"/>
    <w:rsid w:val="005B20F3"/>
    <w:rsid w:val="005B2449"/>
    <w:rsid w:val="005B2C19"/>
    <w:rsid w:val="005B2FAF"/>
    <w:rsid w:val="005B3231"/>
    <w:rsid w:val="005B32AB"/>
    <w:rsid w:val="005B3327"/>
    <w:rsid w:val="005B38A0"/>
    <w:rsid w:val="005B4352"/>
    <w:rsid w:val="005B46B0"/>
    <w:rsid w:val="005B4E00"/>
    <w:rsid w:val="005B4FE3"/>
    <w:rsid w:val="005B5175"/>
    <w:rsid w:val="005B5A0C"/>
    <w:rsid w:val="005B5C74"/>
    <w:rsid w:val="005B5FB0"/>
    <w:rsid w:val="005B68BF"/>
    <w:rsid w:val="005B6BEE"/>
    <w:rsid w:val="005B76BD"/>
    <w:rsid w:val="005B7BBB"/>
    <w:rsid w:val="005B7CEE"/>
    <w:rsid w:val="005B7D3A"/>
    <w:rsid w:val="005B7F0E"/>
    <w:rsid w:val="005B7FF1"/>
    <w:rsid w:val="005C03B2"/>
    <w:rsid w:val="005C0801"/>
    <w:rsid w:val="005C0E95"/>
    <w:rsid w:val="005C1E34"/>
    <w:rsid w:val="005C21D4"/>
    <w:rsid w:val="005C29A4"/>
    <w:rsid w:val="005C2AAF"/>
    <w:rsid w:val="005C3150"/>
    <w:rsid w:val="005C33DB"/>
    <w:rsid w:val="005C4193"/>
    <w:rsid w:val="005C4242"/>
    <w:rsid w:val="005C4F2C"/>
    <w:rsid w:val="005C569B"/>
    <w:rsid w:val="005C576D"/>
    <w:rsid w:val="005C57E8"/>
    <w:rsid w:val="005C5AB1"/>
    <w:rsid w:val="005C6765"/>
    <w:rsid w:val="005C6811"/>
    <w:rsid w:val="005C69B1"/>
    <w:rsid w:val="005C7929"/>
    <w:rsid w:val="005C7E30"/>
    <w:rsid w:val="005D00DD"/>
    <w:rsid w:val="005D1505"/>
    <w:rsid w:val="005D1A84"/>
    <w:rsid w:val="005D2094"/>
    <w:rsid w:val="005D243F"/>
    <w:rsid w:val="005D25ED"/>
    <w:rsid w:val="005D2A9B"/>
    <w:rsid w:val="005D2F16"/>
    <w:rsid w:val="005D34D5"/>
    <w:rsid w:val="005D36E4"/>
    <w:rsid w:val="005D3A36"/>
    <w:rsid w:val="005D42D4"/>
    <w:rsid w:val="005D4BDC"/>
    <w:rsid w:val="005D4DE5"/>
    <w:rsid w:val="005D570B"/>
    <w:rsid w:val="005D574D"/>
    <w:rsid w:val="005D6730"/>
    <w:rsid w:val="005D6B41"/>
    <w:rsid w:val="005D717A"/>
    <w:rsid w:val="005E0034"/>
    <w:rsid w:val="005E02CF"/>
    <w:rsid w:val="005E106F"/>
    <w:rsid w:val="005E1299"/>
    <w:rsid w:val="005E16DF"/>
    <w:rsid w:val="005E2060"/>
    <w:rsid w:val="005E27F0"/>
    <w:rsid w:val="005E28D9"/>
    <w:rsid w:val="005E2C5F"/>
    <w:rsid w:val="005E327B"/>
    <w:rsid w:val="005E3336"/>
    <w:rsid w:val="005E3C2C"/>
    <w:rsid w:val="005E3C72"/>
    <w:rsid w:val="005E4200"/>
    <w:rsid w:val="005E4207"/>
    <w:rsid w:val="005E42B4"/>
    <w:rsid w:val="005E4557"/>
    <w:rsid w:val="005E473B"/>
    <w:rsid w:val="005E4FC3"/>
    <w:rsid w:val="005E50A9"/>
    <w:rsid w:val="005E51B7"/>
    <w:rsid w:val="005E5793"/>
    <w:rsid w:val="005E5984"/>
    <w:rsid w:val="005E6440"/>
    <w:rsid w:val="005E692F"/>
    <w:rsid w:val="005E6D8C"/>
    <w:rsid w:val="005E7872"/>
    <w:rsid w:val="005E7886"/>
    <w:rsid w:val="005E7988"/>
    <w:rsid w:val="005E79CB"/>
    <w:rsid w:val="005E7AC1"/>
    <w:rsid w:val="005E7BE3"/>
    <w:rsid w:val="005E7C39"/>
    <w:rsid w:val="005F0239"/>
    <w:rsid w:val="005F061E"/>
    <w:rsid w:val="005F0847"/>
    <w:rsid w:val="005F0CE2"/>
    <w:rsid w:val="005F13A3"/>
    <w:rsid w:val="005F16FD"/>
    <w:rsid w:val="005F3139"/>
    <w:rsid w:val="005F32DE"/>
    <w:rsid w:val="005F3A6B"/>
    <w:rsid w:val="005F3B7F"/>
    <w:rsid w:val="005F3B98"/>
    <w:rsid w:val="005F411F"/>
    <w:rsid w:val="005F45DE"/>
    <w:rsid w:val="005F4B10"/>
    <w:rsid w:val="005F4B14"/>
    <w:rsid w:val="005F4E5F"/>
    <w:rsid w:val="005F530F"/>
    <w:rsid w:val="005F5490"/>
    <w:rsid w:val="005F62D8"/>
    <w:rsid w:val="005F638C"/>
    <w:rsid w:val="005F645B"/>
    <w:rsid w:val="005F7028"/>
    <w:rsid w:val="005F71FF"/>
    <w:rsid w:val="005F7AA4"/>
    <w:rsid w:val="005F7BB5"/>
    <w:rsid w:val="00600258"/>
    <w:rsid w:val="00600A3E"/>
    <w:rsid w:val="00600C2D"/>
    <w:rsid w:val="00600ECD"/>
    <w:rsid w:val="0060123D"/>
    <w:rsid w:val="006013B0"/>
    <w:rsid w:val="00601634"/>
    <w:rsid w:val="00601E40"/>
    <w:rsid w:val="00602019"/>
    <w:rsid w:val="00602372"/>
    <w:rsid w:val="00602524"/>
    <w:rsid w:val="00602C8C"/>
    <w:rsid w:val="00603145"/>
    <w:rsid w:val="00603532"/>
    <w:rsid w:val="00603C41"/>
    <w:rsid w:val="00603D41"/>
    <w:rsid w:val="00603F46"/>
    <w:rsid w:val="00603F9F"/>
    <w:rsid w:val="00604222"/>
    <w:rsid w:val="00604682"/>
    <w:rsid w:val="006047AF"/>
    <w:rsid w:val="00604B34"/>
    <w:rsid w:val="00604CE0"/>
    <w:rsid w:val="00605106"/>
    <w:rsid w:val="006051BA"/>
    <w:rsid w:val="00605417"/>
    <w:rsid w:val="006057D0"/>
    <w:rsid w:val="0060584B"/>
    <w:rsid w:val="006061A9"/>
    <w:rsid w:val="00606225"/>
    <w:rsid w:val="006064F0"/>
    <w:rsid w:val="00606EB9"/>
    <w:rsid w:val="00607081"/>
    <w:rsid w:val="00607273"/>
    <w:rsid w:val="00607954"/>
    <w:rsid w:val="006079CD"/>
    <w:rsid w:val="00607C56"/>
    <w:rsid w:val="00607ED4"/>
    <w:rsid w:val="00607F8A"/>
    <w:rsid w:val="006100FC"/>
    <w:rsid w:val="006107AF"/>
    <w:rsid w:val="00610BC6"/>
    <w:rsid w:val="00610DB1"/>
    <w:rsid w:val="0061131F"/>
    <w:rsid w:val="006113BA"/>
    <w:rsid w:val="00611919"/>
    <w:rsid w:val="00611B65"/>
    <w:rsid w:val="00611B97"/>
    <w:rsid w:val="00612525"/>
    <w:rsid w:val="00612806"/>
    <w:rsid w:val="00612C97"/>
    <w:rsid w:val="00612D95"/>
    <w:rsid w:val="00612FFC"/>
    <w:rsid w:val="0061358B"/>
    <w:rsid w:val="00613897"/>
    <w:rsid w:val="0061402B"/>
    <w:rsid w:val="00614F89"/>
    <w:rsid w:val="006151D5"/>
    <w:rsid w:val="006156B9"/>
    <w:rsid w:val="00615771"/>
    <w:rsid w:val="00615B4D"/>
    <w:rsid w:val="00615C15"/>
    <w:rsid w:val="00615D80"/>
    <w:rsid w:val="00615FCE"/>
    <w:rsid w:val="006162A5"/>
    <w:rsid w:val="00616562"/>
    <w:rsid w:val="006167CA"/>
    <w:rsid w:val="00616975"/>
    <w:rsid w:val="00617B07"/>
    <w:rsid w:val="00617DE1"/>
    <w:rsid w:val="00620458"/>
    <w:rsid w:val="00620EBF"/>
    <w:rsid w:val="00621207"/>
    <w:rsid w:val="0062244A"/>
    <w:rsid w:val="0062285A"/>
    <w:rsid w:val="00622ABF"/>
    <w:rsid w:val="00622BA3"/>
    <w:rsid w:val="00622CAD"/>
    <w:rsid w:val="00622F39"/>
    <w:rsid w:val="006233C1"/>
    <w:rsid w:val="0062508E"/>
    <w:rsid w:val="006259B7"/>
    <w:rsid w:val="00625D2B"/>
    <w:rsid w:val="00625F7E"/>
    <w:rsid w:val="00625FE7"/>
    <w:rsid w:val="00626087"/>
    <w:rsid w:val="00626C5F"/>
    <w:rsid w:val="006271C7"/>
    <w:rsid w:val="00630319"/>
    <w:rsid w:val="00630422"/>
    <w:rsid w:val="006308F5"/>
    <w:rsid w:val="0063162A"/>
    <w:rsid w:val="0063165B"/>
    <w:rsid w:val="00632240"/>
    <w:rsid w:val="00632550"/>
    <w:rsid w:val="00632AD6"/>
    <w:rsid w:val="00632B85"/>
    <w:rsid w:val="006331CF"/>
    <w:rsid w:val="0063358D"/>
    <w:rsid w:val="00633ADF"/>
    <w:rsid w:val="00633B31"/>
    <w:rsid w:val="00633F77"/>
    <w:rsid w:val="00633FF9"/>
    <w:rsid w:val="00634277"/>
    <w:rsid w:val="006342DC"/>
    <w:rsid w:val="00634864"/>
    <w:rsid w:val="00634892"/>
    <w:rsid w:val="00634E9A"/>
    <w:rsid w:val="00635103"/>
    <w:rsid w:val="00635258"/>
    <w:rsid w:val="006353FA"/>
    <w:rsid w:val="006354BD"/>
    <w:rsid w:val="0063569E"/>
    <w:rsid w:val="006358D2"/>
    <w:rsid w:val="00635D89"/>
    <w:rsid w:val="00635F03"/>
    <w:rsid w:val="0063664A"/>
    <w:rsid w:val="006367EF"/>
    <w:rsid w:val="00636CAE"/>
    <w:rsid w:val="00636D1B"/>
    <w:rsid w:val="00636F1E"/>
    <w:rsid w:val="00640B9D"/>
    <w:rsid w:val="00640BCD"/>
    <w:rsid w:val="0064201C"/>
    <w:rsid w:val="006424A9"/>
    <w:rsid w:val="00642EA0"/>
    <w:rsid w:val="00642EA1"/>
    <w:rsid w:val="0064327F"/>
    <w:rsid w:val="00643BA5"/>
    <w:rsid w:val="00644979"/>
    <w:rsid w:val="00645AE9"/>
    <w:rsid w:val="00645B1B"/>
    <w:rsid w:val="006461BA"/>
    <w:rsid w:val="0064626A"/>
    <w:rsid w:val="00646288"/>
    <w:rsid w:val="0064649D"/>
    <w:rsid w:val="00646C33"/>
    <w:rsid w:val="00646C49"/>
    <w:rsid w:val="006479FB"/>
    <w:rsid w:val="00647A50"/>
    <w:rsid w:val="00647B46"/>
    <w:rsid w:val="00647F02"/>
    <w:rsid w:val="00650619"/>
    <w:rsid w:val="00650702"/>
    <w:rsid w:val="00650B34"/>
    <w:rsid w:val="00651024"/>
    <w:rsid w:val="00651064"/>
    <w:rsid w:val="0065232B"/>
    <w:rsid w:val="00652768"/>
    <w:rsid w:val="006529F6"/>
    <w:rsid w:val="00652CCA"/>
    <w:rsid w:val="006535F3"/>
    <w:rsid w:val="00653E5F"/>
    <w:rsid w:val="00654383"/>
    <w:rsid w:val="00654633"/>
    <w:rsid w:val="0065478A"/>
    <w:rsid w:val="00655448"/>
    <w:rsid w:val="006558B3"/>
    <w:rsid w:val="00655BCE"/>
    <w:rsid w:val="00655F1A"/>
    <w:rsid w:val="00656423"/>
    <w:rsid w:val="00656F57"/>
    <w:rsid w:val="006571AA"/>
    <w:rsid w:val="00657AEF"/>
    <w:rsid w:val="00657D93"/>
    <w:rsid w:val="0066002F"/>
    <w:rsid w:val="00660082"/>
    <w:rsid w:val="006609FE"/>
    <w:rsid w:val="00660F57"/>
    <w:rsid w:val="006613F7"/>
    <w:rsid w:val="006615C9"/>
    <w:rsid w:val="00661C2E"/>
    <w:rsid w:val="006622E2"/>
    <w:rsid w:val="006625B4"/>
    <w:rsid w:val="00662DF0"/>
    <w:rsid w:val="00662FC5"/>
    <w:rsid w:val="00663C2A"/>
    <w:rsid w:val="00663CA6"/>
    <w:rsid w:val="00663E0A"/>
    <w:rsid w:val="006642BA"/>
    <w:rsid w:val="00664849"/>
    <w:rsid w:val="00664938"/>
    <w:rsid w:val="006649D1"/>
    <w:rsid w:val="006656ED"/>
    <w:rsid w:val="00666814"/>
    <w:rsid w:val="006668C4"/>
    <w:rsid w:val="0066710C"/>
    <w:rsid w:val="00667195"/>
    <w:rsid w:val="006673AE"/>
    <w:rsid w:val="00667BC8"/>
    <w:rsid w:val="00667BE6"/>
    <w:rsid w:val="00667CEA"/>
    <w:rsid w:val="00667D8F"/>
    <w:rsid w:val="006700F8"/>
    <w:rsid w:val="006706D0"/>
    <w:rsid w:val="00670800"/>
    <w:rsid w:val="00670DFB"/>
    <w:rsid w:val="006715F4"/>
    <w:rsid w:val="006717DA"/>
    <w:rsid w:val="006718AA"/>
    <w:rsid w:val="006723AB"/>
    <w:rsid w:val="0067288A"/>
    <w:rsid w:val="00672E66"/>
    <w:rsid w:val="006733DD"/>
    <w:rsid w:val="00673504"/>
    <w:rsid w:val="006737AF"/>
    <w:rsid w:val="00673C66"/>
    <w:rsid w:val="00674A27"/>
    <w:rsid w:val="006756C6"/>
    <w:rsid w:val="0067623C"/>
    <w:rsid w:val="0067632E"/>
    <w:rsid w:val="006763F5"/>
    <w:rsid w:val="00676597"/>
    <w:rsid w:val="006766FF"/>
    <w:rsid w:val="006767E7"/>
    <w:rsid w:val="00676F8F"/>
    <w:rsid w:val="006774BB"/>
    <w:rsid w:val="00677BB0"/>
    <w:rsid w:val="0068022A"/>
    <w:rsid w:val="00680B39"/>
    <w:rsid w:val="00680BA0"/>
    <w:rsid w:val="00680C10"/>
    <w:rsid w:val="00680C1B"/>
    <w:rsid w:val="00680F80"/>
    <w:rsid w:val="0068113A"/>
    <w:rsid w:val="0068165C"/>
    <w:rsid w:val="00681664"/>
    <w:rsid w:val="00681C2F"/>
    <w:rsid w:val="0068255E"/>
    <w:rsid w:val="0068277B"/>
    <w:rsid w:val="00682916"/>
    <w:rsid w:val="0068323A"/>
    <w:rsid w:val="00683283"/>
    <w:rsid w:val="0068350D"/>
    <w:rsid w:val="00683702"/>
    <w:rsid w:val="00683D52"/>
    <w:rsid w:val="00683E87"/>
    <w:rsid w:val="00684103"/>
    <w:rsid w:val="006846EE"/>
    <w:rsid w:val="0068472D"/>
    <w:rsid w:val="00684E0F"/>
    <w:rsid w:val="00684E1A"/>
    <w:rsid w:val="006851FE"/>
    <w:rsid w:val="006853D4"/>
    <w:rsid w:val="0068566A"/>
    <w:rsid w:val="00685AD7"/>
    <w:rsid w:val="00685B06"/>
    <w:rsid w:val="00685D42"/>
    <w:rsid w:val="00685EB4"/>
    <w:rsid w:val="00686609"/>
    <w:rsid w:val="006870FB"/>
    <w:rsid w:val="006905D6"/>
    <w:rsid w:val="00690778"/>
    <w:rsid w:val="0069082B"/>
    <w:rsid w:val="00690AC3"/>
    <w:rsid w:val="0069134C"/>
    <w:rsid w:val="006914D5"/>
    <w:rsid w:val="006916F7"/>
    <w:rsid w:val="00691F76"/>
    <w:rsid w:val="0069272F"/>
    <w:rsid w:val="00692735"/>
    <w:rsid w:val="006928AE"/>
    <w:rsid w:val="00692935"/>
    <w:rsid w:val="006929A6"/>
    <w:rsid w:val="00692C2A"/>
    <w:rsid w:val="00692C39"/>
    <w:rsid w:val="00692D91"/>
    <w:rsid w:val="00692EAF"/>
    <w:rsid w:val="006931C4"/>
    <w:rsid w:val="0069352E"/>
    <w:rsid w:val="00693F09"/>
    <w:rsid w:val="00694375"/>
    <w:rsid w:val="006949FF"/>
    <w:rsid w:val="00694E70"/>
    <w:rsid w:val="00695080"/>
    <w:rsid w:val="006959ED"/>
    <w:rsid w:val="00695B59"/>
    <w:rsid w:val="00696092"/>
    <w:rsid w:val="006963DB"/>
    <w:rsid w:val="00697142"/>
    <w:rsid w:val="00697E17"/>
    <w:rsid w:val="006A0217"/>
    <w:rsid w:val="006A0970"/>
    <w:rsid w:val="006A12D5"/>
    <w:rsid w:val="006A1B78"/>
    <w:rsid w:val="006A1E6F"/>
    <w:rsid w:val="006A3932"/>
    <w:rsid w:val="006A403E"/>
    <w:rsid w:val="006A43AE"/>
    <w:rsid w:val="006A4470"/>
    <w:rsid w:val="006A44E1"/>
    <w:rsid w:val="006A49AC"/>
    <w:rsid w:val="006A4FCB"/>
    <w:rsid w:val="006A5373"/>
    <w:rsid w:val="006A5F96"/>
    <w:rsid w:val="006A60EF"/>
    <w:rsid w:val="006A654F"/>
    <w:rsid w:val="006A676F"/>
    <w:rsid w:val="006A6A4E"/>
    <w:rsid w:val="006A6B59"/>
    <w:rsid w:val="006A710B"/>
    <w:rsid w:val="006A7415"/>
    <w:rsid w:val="006A7FBE"/>
    <w:rsid w:val="006B071C"/>
    <w:rsid w:val="006B091D"/>
    <w:rsid w:val="006B0B25"/>
    <w:rsid w:val="006B0CB7"/>
    <w:rsid w:val="006B1314"/>
    <w:rsid w:val="006B1334"/>
    <w:rsid w:val="006B22C0"/>
    <w:rsid w:val="006B2651"/>
    <w:rsid w:val="006B27A7"/>
    <w:rsid w:val="006B2A71"/>
    <w:rsid w:val="006B2B73"/>
    <w:rsid w:val="006B2B93"/>
    <w:rsid w:val="006B2C81"/>
    <w:rsid w:val="006B2FC5"/>
    <w:rsid w:val="006B316C"/>
    <w:rsid w:val="006B37D8"/>
    <w:rsid w:val="006B3998"/>
    <w:rsid w:val="006B3D4A"/>
    <w:rsid w:val="006B3F29"/>
    <w:rsid w:val="006B401F"/>
    <w:rsid w:val="006B482A"/>
    <w:rsid w:val="006B4F08"/>
    <w:rsid w:val="006B50C3"/>
    <w:rsid w:val="006B571E"/>
    <w:rsid w:val="006B5D29"/>
    <w:rsid w:val="006B64AD"/>
    <w:rsid w:val="006B6E17"/>
    <w:rsid w:val="006B6F14"/>
    <w:rsid w:val="006B759A"/>
    <w:rsid w:val="006B798F"/>
    <w:rsid w:val="006B7C2C"/>
    <w:rsid w:val="006B7E09"/>
    <w:rsid w:val="006B7E79"/>
    <w:rsid w:val="006B7E9C"/>
    <w:rsid w:val="006C0E0B"/>
    <w:rsid w:val="006C1655"/>
    <w:rsid w:val="006C1748"/>
    <w:rsid w:val="006C1779"/>
    <w:rsid w:val="006C1E94"/>
    <w:rsid w:val="006C1F3E"/>
    <w:rsid w:val="006C2456"/>
    <w:rsid w:val="006C28A7"/>
    <w:rsid w:val="006C2C87"/>
    <w:rsid w:val="006C2DFF"/>
    <w:rsid w:val="006C336C"/>
    <w:rsid w:val="006C39E8"/>
    <w:rsid w:val="006C3A46"/>
    <w:rsid w:val="006C4212"/>
    <w:rsid w:val="006C4265"/>
    <w:rsid w:val="006C4A7C"/>
    <w:rsid w:val="006C4B5F"/>
    <w:rsid w:val="006C5296"/>
    <w:rsid w:val="006C5BBC"/>
    <w:rsid w:val="006C6398"/>
    <w:rsid w:val="006C63A1"/>
    <w:rsid w:val="006C63B5"/>
    <w:rsid w:val="006C6B75"/>
    <w:rsid w:val="006C6E2E"/>
    <w:rsid w:val="006C6EDD"/>
    <w:rsid w:val="006C704E"/>
    <w:rsid w:val="006C7140"/>
    <w:rsid w:val="006C718B"/>
    <w:rsid w:val="006C788A"/>
    <w:rsid w:val="006C79F7"/>
    <w:rsid w:val="006D0010"/>
    <w:rsid w:val="006D0BF6"/>
    <w:rsid w:val="006D1034"/>
    <w:rsid w:val="006D128B"/>
    <w:rsid w:val="006D197C"/>
    <w:rsid w:val="006D1B58"/>
    <w:rsid w:val="006D1C3F"/>
    <w:rsid w:val="006D21FB"/>
    <w:rsid w:val="006D22C4"/>
    <w:rsid w:val="006D22F8"/>
    <w:rsid w:val="006D258C"/>
    <w:rsid w:val="006D25C2"/>
    <w:rsid w:val="006D267E"/>
    <w:rsid w:val="006D2C60"/>
    <w:rsid w:val="006D40C0"/>
    <w:rsid w:val="006D4379"/>
    <w:rsid w:val="006D44CC"/>
    <w:rsid w:val="006D44FE"/>
    <w:rsid w:val="006D4D5A"/>
    <w:rsid w:val="006D55B5"/>
    <w:rsid w:val="006D5923"/>
    <w:rsid w:val="006D626F"/>
    <w:rsid w:val="006D66F9"/>
    <w:rsid w:val="006D6B82"/>
    <w:rsid w:val="006D6BAF"/>
    <w:rsid w:val="006D754C"/>
    <w:rsid w:val="006D774A"/>
    <w:rsid w:val="006D7B94"/>
    <w:rsid w:val="006E095A"/>
    <w:rsid w:val="006E0CFA"/>
    <w:rsid w:val="006E0EBE"/>
    <w:rsid w:val="006E105A"/>
    <w:rsid w:val="006E1A13"/>
    <w:rsid w:val="006E22D3"/>
    <w:rsid w:val="006E245D"/>
    <w:rsid w:val="006E252E"/>
    <w:rsid w:val="006E29BF"/>
    <w:rsid w:val="006E3509"/>
    <w:rsid w:val="006E3A1B"/>
    <w:rsid w:val="006E3B58"/>
    <w:rsid w:val="006E49C4"/>
    <w:rsid w:val="006E4EC4"/>
    <w:rsid w:val="006E5223"/>
    <w:rsid w:val="006E53E8"/>
    <w:rsid w:val="006E56A4"/>
    <w:rsid w:val="006E5DF1"/>
    <w:rsid w:val="006E5EBF"/>
    <w:rsid w:val="006E5ED9"/>
    <w:rsid w:val="006E65A1"/>
    <w:rsid w:val="006E6A56"/>
    <w:rsid w:val="006E6E50"/>
    <w:rsid w:val="006E7164"/>
    <w:rsid w:val="006E763E"/>
    <w:rsid w:val="006F0C65"/>
    <w:rsid w:val="006F0D2A"/>
    <w:rsid w:val="006F1295"/>
    <w:rsid w:val="006F19C9"/>
    <w:rsid w:val="006F25D6"/>
    <w:rsid w:val="006F2792"/>
    <w:rsid w:val="006F3113"/>
    <w:rsid w:val="006F3392"/>
    <w:rsid w:val="006F3546"/>
    <w:rsid w:val="006F3AFA"/>
    <w:rsid w:val="006F563D"/>
    <w:rsid w:val="006F58B9"/>
    <w:rsid w:val="006F5BB0"/>
    <w:rsid w:val="006F6C0A"/>
    <w:rsid w:val="006F6C88"/>
    <w:rsid w:val="006F710F"/>
    <w:rsid w:val="006F7178"/>
    <w:rsid w:val="006F78D8"/>
    <w:rsid w:val="006F7B3F"/>
    <w:rsid w:val="006F7E19"/>
    <w:rsid w:val="00700223"/>
    <w:rsid w:val="00700384"/>
    <w:rsid w:val="00700588"/>
    <w:rsid w:val="0070088B"/>
    <w:rsid w:val="0070089B"/>
    <w:rsid w:val="00700BCD"/>
    <w:rsid w:val="00700D03"/>
    <w:rsid w:val="0070109B"/>
    <w:rsid w:val="007010B9"/>
    <w:rsid w:val="0070111B"/>
    <w:rsid w:val="00701A4A"/>
    <w:rsid w:val="00701F9D"/>
    <w:rsid w:val="007021CC"/>
    <w:rsid w:val="0070276E"/>
    <w:rsid w:val="00702C4A"/>
    <w:rsid w:val="00702C4E"/>
    <w:rsid w:val="00703158"/>
    <w:rsid w:val="0070358E"/>
    <w:rsid w:val="0070407E"/>
    <w:rsid w:val="00704472"/>
    <w:rsid w:val="007051B6"/>
    <w:rsid w:val="00705685"/>
    <w:rsid w:val="007058DE"/>
    <w:rsid w:val="00705E6A"/>
    <w:rsid w:val="00706241"/>
    <w:rsid w:val="007068F7"/>
    <w:rsid w:val="007068FE"/>
    <w:rsid w:val="00706B42"/>
    <w:rsid w:val="00707018"/>
    <w:rsid w:val="00707515"/>
    <w:rsid w:val="0070793C"/>
    <w:rsid w:val="00707DA7"/>
    <w:rsid w:val="00707EFC"/>
    <w:rsid w:val="007101F4"/>
    <w:rsid w:val="0071029C"/>
    <w:rsid w:val="00710A46"/>
    <w:rsid w:val="00710E98"/>
    <w:rsid w:val="00711265"/>
    <w:rsid w:val="0071135D"/>
    <w:rsid w:val="007116C9"/>
    <w:rsid w:val="00712207"/>
    <w:rsid w:val="00712515"/>
    <w:rsid w:val="00712534"/>
    <w:rsid w:val="0071394E"/>
    <w:rsid w:val="00713D7C"/>
    <w:rsid w:val="007146C6"/>
    <w:rsid w:val="00714B6C"/>
    <w:rsid w:val="00714ED6"/>
    <w:rsid w:val="00715307"/>
    <w:rsid w:val="00715D37"/>
    <w:rsid w:val="00715EE0"/>
    <w:rsid w:val="0071622A"/>
    <w:rsid w:val="007164B6"/>
    <w:rsid w:val="007164E3"/>
    <w:rsid w:val="00716D11"/>
    <w:rsid w:val="0071703B"/>
    <w:rsid w:val="0071730B"/>
    <w:rsid w:val="00717E9A"/>
    <w:rsid w:val="00717F71"/>
    <w:rsid w:val="00720A89"/>
    <w:rsid w:val="00720FA2"/>
    <w:rsid w:val="00721256"/>
    <w:rsid w:val="00721D22"/>
    <w:rsid w:val="00722157"/>
    <w:rsid w:val="0072285A"/>
    <w:rsid w:val="007230A0"/>
    <w:rsid w:val="00723368"/>
    <w:rsid w:val="00723623"/>
    <w:rsid w:val="007236B8"/>
    <w:rsid w:val="007237C1"/>
    <w:rsid w:val="007244F9"/>
    <w:rsid w:val="007249CA"/>
    <w:rsid w:val="00724EE4"/>
    <w:rsid w:val="00724F59"/>
    <w:rsid w:val="00725499"/>
    <w:rsid w:val="00725820"/>
    <w:rsid w:val="00725B8D"/>
    <w:rsid w:val="00725D91"/>
    <w:rsid w:val="00726007"/>
    <w:rsid w:val="00726169"/>
    <w:rsid w:val="00726387"/>
    <w:rsid w:val="007272A6"/>
    <w:rsid w:val="007275AA"/>
    <w:rsid w:val="00727625"/>
    <w:rsid w:val="00727663"/>
    <w:rsid w:val="00730CEA"/>
    <w:rsid w:val="00731047"/>
    <w:rsid w:val="00731203"/>
    <w:rsid w:val="00731772"/>
    <w:rsid w:val="00732630"/>
    <w:rsid w:val="007327E1"/>
    <w:rsid w:val="00732A63"/>
    <w:rsid w:val="00732CC7"/>
    <w:rsid w:val="0073353D"/>
    <w:rsid w:val="007337F9"/>
    <w:rsid w:val="00734264"/>
    <w:rsid w:val="007347CB"/>
    <w:rsid w:val="00734E57"/>
    <w:rsid w:val="00735530"/>
    <w:rsid w:val="00735797"/>
    <w:rsid w:val="00735A90"/>
    <w:rsid w:val="00735D36"/>
    <w:rsid w:val="00735E0D"/>
    <w:rsid w:val="00736319"/>
    <w:rsid w:val="00736385"/>
    <w:rsid w:val="00736713"/>
    <w:rsid w:val="00736739"/>
    <w:rsid w:val="00736C53"/>
    <w:rsid w:val="00737196"/>
    <w:rsid w:val="007377E5"/>
    <w:rsid w:val="00737899"/>
    <w:rsid w:val="007401F0"/>
    <w:rsid w:val="0074054E"/>
    <w:rsid w:val="007407A5"/>
    <w:rsid w:val="007407D2"/>
    <w:rsid w:val="00740E03"/>
    <w:rsid w:val="00740F40"/>
    <w:rsid w:val="007411F0"/>
    <w:rsid w:val="007416CB"/>
    <w:rsid w:val="00741AF1"/>
    <w:rsid w:val="00741B03"/>
    <w:rsid w:val="00741C23"/>
    <w:rsid w:val="00741E0F"/>
    <w:rsid w:val="0074225A"/>
    <w:rsid w:val="007426A7"/>
    <w:rsid w:val="007428FE"/>
    <w:rsid w:val="007429FA"/>
    <w:rsid w:val="00742A39"/>
    <w:rsid w:val="00742C69"/>
    <w:rsid w:val="00743642"/>
    <w:rsid w:val="0074380A"/>
    <w:rsid w:val="00743A47"/>
    <w:rsid w:val="00743D25"/>
    <w:rsid w:val="00744438"/>
    <w:rsid w:val="007449BB"/>
    <w:rsid w:val="00744B23"/>
    <w:rsid w:val="00744E2E"/>
    <w:rsid w:val="007452F6"/>
    <w:rsid w:val="0074577A"/>
    <w:rsid w:val="007459C5"/>
    <w:rsid w:val="007463C0"/>
    <w:rsid w:val="007463C2"/>
    <w:rsid w:val="00746B97"/>
    <w:rsid w:val="00746BAB"/>
    <w:rsid w:val="00746FD2"/>
    <w:rsid w:val="00746FFD"/>
    <w:rsid w:val="00747450"/>
    <w:rsid w:val="00747454"/>
    <w:rsid w:val="0074750E"/>
    <w:rsid w:val="00747CA4"/>
    <w:rsid w:val="007501C6"/>
    <w:rsid w:val="0075036C"/>
    <w:rsid w:val="007507F6"/>
    <w:rsid w:val="0075096F"/>
    <w:rsid w:val="00750B6B"/>
    <w:rsid w:val="00750D68"/>
    <w:rsid w:val="00751097"/>
    <w:rsid w:val="00751578"/>
    <w:rsid w:val="00751C9C"/>
    <w:rsid w:val="0075247D"/>
    <w:rsid w:val="00752B7E"/>
    <w:rsid w:val="0075327A"/>
    <w:rsid w:val="007536DB"/>
    <w:rsid w:val="007539E0"/>
    <w:rsid w:val="00753FAA"/>
    <w:rsid w:val="00754463"/>
    <w:rsid w:val="0075466E"/>
    <w:rsid w:val="007546DE"/>
    <w:rsid w:val="00754A45"/>
    <w:rsid w:val="00754A62"/>
    <w:rsid w:val="00754A75"/>
    <w:rsid w:val="00754B18"/>
    <w:rsid w:val="00755D15"/>
    <w:rsid w:val="00756241"/>
    <w:rsid w:val="00756647"/>
    <w:rsid w:val="00756894"/>
    <w:rsid w:val="00756A25"/>
    <w:rsid w:val="00756C1D"/>
    <w:rsid w:val="00757D52"/>
    <w:rsid w:val="007609F1"/>
    <w:rsid w:val="0076123B"/>
    <w:rsid w:val="00761AAD"/>
    <w:rsid w:val="00761CE2"/>
    <w:rsid w:val="00761D47"/>
    <w:rsid w:val="007627F2"/>
    <w:rsid w:val="00762AC6"/>
    <w:rsid w:val="00762E4C"/>
    <w:rsid w:val="00762ED8"/>
    <w:rsid w:val="007635A3"/>
    <w:rsid w:val="00763CAF"/>
    <w:rsid w:val="00764379"/>
    <w:rsid w:val="0076440B"/>
    <w:rsid w:val="00764562"/>
    <w:rsid w:val="00764964"/>
    <w:rsid w:val="007649EF"/>
    <w:rsid w:val="00764E73"/>
    <w:rsid w:val="00765396"/>
    <w:rsid w:val="00765409"/>
    <w:rsid w:val="007654FA"/>
    <w:rsid w:val="007655DD"/>
    <w:rsid w:val="007659B7"/>
    <w:rsid w:val="007659FC"/>
    <w:rsid w:val="00765ABB"/>
    <w:rsid w:val="00765B5E"/>
    <w:rsid w:val="00765DB7"/>
    <w:rsid w:val="0076621C"/>
    <w:rsid w:val="00766363"/>
    <w:rsid w:val="0076684D"/>
    <w:rsid w:val="0076759E"/>
    <w:rsid w:val="007677F5"/>
    <w:rsid w:val="00767D10"/>
    <w:rsid w:val="00770DCD"/>
    <w:rsid w:val="00770EDE"/>
    <w:rsid w:val="00771214"/>
    <w:rsid w:val="00771F12"/>
    <w:rsid w:val="00772156"/>
    <w:rsid w:val="00772490"/>
    <w:rsid w:val="00772908"/>
    <w:rsid w:val="00772BF4"/>
    <w:rsid w:val="00773000"/>
    <w:rsid w:val="0077319D"/>
    <w:rsid w:val="0077350F"/>
    <w:rsid w:val="007739D1"/>
    <w:rsid w:val="00773BBD"/>
    <w:rsid w:val="00773EF9"/>
    <w:rsid w:val="00774143"/>
    <w:rsid w:val="0077490F"/>
    <w:rsid w:val="00774B22"/>
    <w:rsid w:val="00774C9D"/>
    <w:rsid w:val="007766EA"/>
    <w:rsid w:val="007766EC"/>
    <w:rsid w:val="00776B59"/>
    <w:rsid w:val="00776BAC"/>
    <w:rsid w:val="007776E8"/>
    <w:rsid w:val="007778F4"/>
    <w:rsid w:val="00777AD5"/>
    <w:rsid w:val="00777E3F"/>
    <w:rsid w:val="00780185"/>
    <w:rsid w:val="00780325"/>
    <w:rsid w:val="007805EF"/>
    <w:rsid w:val="00780701"/>
    <w:rsid w:val="007808B4"/>
    <w:rsid w:val="0078092C"/>
    <w:rsid w:val="007810E3"/>
    <w:rsid w:val="0078121C"/>
    <w:rsid w:val="007812B0"/>
    <w:rsid w:val="0078133A"/>
    <w:rsid w:val="00781E77"/>
    <w:rsid w:val="00781EA2"/>
    <w:rsid w:val="00781F8B"/>
    <w:rsid w:val="00784118"/>
    <w:rsid w:val="0078475C"/>
    <w:rsid w:val="007847F4"/>
    <w:rsid w:val="00784AAC"/>
    <w:rsid w:val="00784AB4"/>
    <w:rsid w:val="00784F5C"/>
    <w:rsid w:val="0078504B"/>
    <w:rsid w:val="007854E7"/>
    <w:rsid w:val="0078586A"/>
    <w:rsid w:val="007858FB"/>
    <w:rsid w:val="007860E6"/>
    <w:rsid w:val="00786843"/>
    <w:rsid w:val="007868DB"/>
    <w:rsid w:val="00787137"/>
    <w:rsid w:val="00787C35"/>
    <w:rsid w:val="00787F06"/>
    <w:rsid w:val="00790043"/>
    <w:rsid w:val="007910FF"/>
    <w:rsid w:val="0079145B"/>
    <w:rsid w:val="0079181D"/>
    <w:rsid w:val="00791CBB"/>
    <w:rsid w:val="00792042"/>
    <w:rsid w:val="00792379"/>
    <w:rsid w:val="00792786"/>
    <w:rsid w:val="007928F5"/>
    <w:rsid w:val="00792F86"/>
    <w:rsid w:val="0079359A"/>
    <w:rsid w:val="007942BA"/>
    <w:rsid w:val="00794349"/>
    <w:rsid w:val="00794905"/>
    <w:rsid w:val="007949E2"/>
    <w:rsid w:val="0079517A"/>
    <w:rsid w:val="007951CD"/>
    <w:rsid w:val="00795884"/>
    <w:rsid w:val="00795C60"/>
    <w:rsid w:val="00795DDB"/>
    <w:rsid w:val="007961D0"/>
    <w:rsid w:val="007962A7"/>
    <w:rsid w:val="0079642F"/>
    <w:rsid w:val="00796929"/>
    <w:rsid w:val="00796F79"/>
    <w:rsid w:val="00797318"/>
    <w:rsid w:val="0079738C"/>
    <w:rsid w:val="00797494"/>
    <w:rsid w:val="00797AF9"/>
    <w:rsid w:val="00797D2D"/>
    <w:rsid w:val="007A01EA"/>
    <w:rsid w:val="007A045F"/>
    <w:rsid w:val="007A0544"/>
    <w:rsid w:val="007A13C5"/>
    <w:rsid w:val="007A16E2"/>
    <w:rsid w:val="007A1705"/>
    <w:rsid w:val="007A1A5E"/>
    <w:rsid w:val="007A1DBB"/>
    <w:rsid w:val="007A222C"/>
    <w:rsid w:val="007A2256"/>
    <w:rsid w:val="007A25E6"/>
    <w:rsid w:val="007A28C3"/>
    <w:rsid w:val="007A2A07"/>
    <w:rsid w:val="007A2BB4"/>
    <w:rsid w:val="007A2DD0"/>
    <w:rsid w:val="007A2EA7"/>
    <w:rsid w:val="007A3392"/>
    <w:rsid w:val="007A3A1B"/>
    <w:rsid w:val="007A3E54"/>
    <w:rsid w:val="007A43C5"/>
    <w:rsid w:val="007A4F13"/>
    <w:rsid w:val="007A5938"/>
    <w:rsid w:val="007A63E5"/>
    <w:rsid w:val="007A6602"/>
    <w:rsid w:val="007A69F0"/>
    <w:rsid w:val="007A734E"/>
    <w:rsid w:val="007A73F0"/>
    <w:rsid w:val="007A753E"/>
    <w:rsid w:val="007A7560"/>
    <w:rsid w:val="007A769D"/>
    <w:rsid w:val="007A77DC"/>
    <w:rsid w:val="007A783A"/>
    <w:rsid w:val="007A7943"/>
    <w:rsid w:val="007B0475"/>
    <w:rsid w:val="007B05D9"/>
    <w:rsid w:val="007B13F8"/>
    <w:rsid w:val="007B17D8"/>
    <w:rsid w:val="007B1FCD"/>
    <w:rsid w:val="007B39C6"/>
    <w:rsid w:val="007B3CF5"/>
    <w:rsid w:val="007B3F0A"/>
    <w:rsid w:val="007B46EC"/>
    <w:rsid w:val="007B495D"/>
    <w:rsid w:val="007B5224"/>
    <w:rsid w:val="007B63CB"/>
    <w:rsid w:val="007B6E29"/>
    <w:rsid w:val="007B6EDA"/>
    <w:rsid w:val="007B7050"/>
    <w:rsid w:val="007C1BD4"/>
    <w:rsid w:val="007C1FEF"/>
    <w:rsid w:val="007C2608"/>
    <w:rsid w:val="007C3173"/>
    <w:rsid w:val="007C3543"/>
    <w:rsid w:val="007C3599"/>
    <w:rsid w:val="007C392C"/>
    <w:rsid w:val="007C3D63"/>
    <w:rsid w:val="007C4180"/>
    <w:rsid w:val="007C48BD"/>
    <w:rsid w:val="007C492C"/>
    <w:rsid w:val="007C4AAD"/>
    <w:rsid w:val="007C4AC6"/>
    <w:rsid w:val="007C4E43"/>
    <w:rsid w:val="007C5A92"/>
    <w:rsid w:val="007C633F"/>
    <w:rsid w:val="007C6835"/>
    <w:rsid w:val="007C6C12"/>
    <w:rsid w:val="007C7095"/>
    <w:rsid w:val="007C709D"/>
    <w:rsid w:val="007C783E"/>
    <w:rsid w:val="007D00EF"/>
    <w:rsid w:val="007D025C"/>
    <w:rsid w:val="007D03E2"/>
    <w:rsid w:val="007D0995"/>
    <w:rsid w:val="007D13BD"/>
    <w:rsid w:val="007D1420"/>
    <w:rsid w:val="007D1D4B"/>
    <w:rsid w:val="007D2F44"/>
    <w:rsid w:val="007D3067"/>
    <w:rsid w:val="007D3725"/>
    <w:rsid w:val="007D37F8"/>
    <w:rsid w:val="007D444F"/>
    <w:rsid w:val="007D462A"/>
    <w:rsid w:val="007D4AB5"/>
    <w:rsid w:val="007D4D18"/>
    <w:rsid w:val="007D5159"/>
    <w:rsid w:val="007D51A7"/>
    <w:rsid w:val="007D51C4"/>
    <w:rsid w:val="007D5355"/>
    <w:rsid w:val="007D5900"/>
    <w:rsid w:val="007D5A3A"/>
    <w:rsid w:val="007D5C35"/>
    <w:rsid w:val="007D5FD6"/>
    <w:rsid w:val="007D6C1F"/>
    <w:rsid w:val="007D76B6"/>
    <w:rsid w:val="007D78BB"/>
    <w:rsid w:val="007D79D4"/>
    <w:rsid w:val="007D7D34"/>
    <w:rsid w:val="007E020B"/>
    <w:rsid w:val="007E03FD"/>
    <w:rsid w:val="007E050A"/>
    <w:rsid w:val="007E0944"/>
    <w:rsid w:val="007E0D77"/>
    <w:rsid w:val="007E0E41"/>
    <w:rsid w:val="007E1262"/>
    <w:rsid w:val="007E15CB"/>
    <w:rsid w:val="007E1AA9"/>
    <w:rsid w:val="007E2195"/>
    <w:rsid w:val="007E2A87"/>
    <w:rsid w:val="007E2B8A"/>
    <w:rsid w:val="007E2D6D"/>
    <w:rsid w:val="007E30D2"/>
    <w:rsid w:val="007E3439"/>
    <w:rsid w:val="007E3C47"/>
    <w:rsid w:val="007E45BB"/>
    <w:rsid w:val="007E4600"/>
    <w:rsid w:val="007E46AD"/>
    <w:rsid w:val="007E4816"/>
    <w:rsid w:val="007E53A5"/>
    <w:rsid w:val="007E5A2E"/>
    <w:rsid w:val="007E612B"/>
    <w:rsid w:val="007E6A51"/>
    <w:rsid w:val="007E6E66"/>
    <w:rsid w:val="007E7D46"/>
    <w:rsid w:val="007F03EB"/>
    <w:rsid w:val="007F0468"/>
    <w:rsid w:val="007F0869"/>
    <w:rsid w:val="007F09D7"/>
    <w:rsid w:val="007F0B79"/>
    <w:rsid w:val="007F0F3D"/>
    <w:rsid w:val="007F1DB6"/>
    <w:rsid w:val="007F23D1"/>
    <w:rsid w:val="007F25B8"/>
    <w:rsid w:val="007F2816"/>
    <w:rsid w:val="007F2946"/>
    <w:rsid w:val="007F294B"/>
    <w:rsid w:val="007F2ADF"/>
    <w:rsid w:val="007F3161"/>
    <w:rsid w:val="007F3530"/>
    <w:rsid w:val="007F38BA"/>
    <w:rsid w:val="007F3B19"/>
    <w:rsid w:val="007F4897"/>
    <w:rsid w:val="007F4C4E"/>
    <w:rsid w:val="007F4EA5"/>
    <w:rsid w:val="007F55FC"/>
    <w:rsid w:val="007F5697"/>
    <w:rsid w:val="007F5ECA"/>
    <w:rsid w:val="007F61D6"/>
    <w:rsid w:val="007F70B9"/>
    <w:rsid w:val="007F76C9"/>
    <w:rsid w:val="00800033"/>
    <w:rsid w:val="008002DF"/>
    <w:rsid w:val="0080061E"/>
    <w:rsid w:val="0080156C"/>
    <w:rsid w:val="0080186A"/>
    <w:rsid w:val="00801889"/>
    <w:rsid w:val="00801B84"/>
    <w:rsid w:val="008023C9"/>
    <w:rsid w:val="00802A68"/>
    <w:rsid w:val="0080363D"/>
    <w:rsid w:val="00804114"/>
    <w:rsid w:val="00804160"/>
    <w:rsid w:val="0080484E"/>
    <w:rsid w:val="0080487D"/>
    <w:rsid w:val="00804B94"/>
    <w:rsid w:val="00805423"/>
    <w:rsid w:val="0080586D"/>
    <w:rsid w:val="00805A5A"/>
    <w:rsid w:val="00806176"/>
    <w:rsid w:val="008072F4"/>
    <w:rsid w:val="0080748D"/>
    <w:rsid w:val="00807C3F"/>
    <w:rsid w:val="008105DA"/>
    <w:rsid w:val="00811DFB"/>
    <w:rsid w:val="008128B6"/>
    <w:rsid w:val="00812976"/>
    <w:rsid w:val="00812EBF"/>
    <w:rsid w:val="00813D24"/>
    <w:rsid w:val="0081418F"/>
    <w:rsid w:val="0081421C"/>
    <w:rsid w:val="00814877"/>
    <w:rsid w:val="00814940"/>
    <w:rsid w:val="00815232"/>
    <w:rsid w:val="008158D9"/>
    <w:rsid w:val="00815EA6"/>
    <w:rsid w:val="0081638E"/>
    <w:rsid w:val="008166AA"/>
    <w:rsid w:val="008168F2"/>
    <w:rsid w:val="00817680"/>
    <w:rsid w:val="00817A98"/>
    <w:rsid w:val="00817B2E"/>
    <w:rsid w:val="00817E8E"/>
    <w:rsid w:val="00820248"/>
    <w:rsid w:val="008204EA"/>
    <w:rsid w:val="00820500"/>
    <w:rsid w:val="00820753"/>
    <w:rsid w:val="00820A94"/>
    <w:rsid w:val="00820B57"/>
    <w:rsid w:val="00820E1C"/>
    <w:rsid w:val="00821043"/>
    <w:rsid w:val="008210AA"/>
    <w:rsid w:val="008212A1"/>
    <w:rsid w:val="0082134B"/>
    <w:rsid w:val="008213DD"/>
    <w:rsid w:val="00821AB9"/>
    <w:rsid w:val="00821B42"/>
    <w:rsid w:val="00822079"/>
    <w:rsid w:val="00822173"/>
    <w:rsid w:val="008226A0"/>
    <w:rsid w:val="00822793"/>
    <w:rsid w:val="0082286D"/>
    <w:rsid w:val="00822A7C"/>
    <w:rsid w:val="00822C82"/>
    <w:rsid w:val="00822CC1"/>
    <w:rsid w:val="00822EBF"/>
    <w:rsid w:val="0082317D"/>
    <w:rsid w:val="00823300"/>
    <w:rsid w:val="0082367A"/>
    <w:rsid w:val="00823F44"/>
    <w:rsid w:val="00824110"/>
    <w:rsid w:val="008242C7"/>
    <w:rsid w:val="0082459B"/>
    <w:rsid w:val="00824660"/>
    <w:rsid w:val="00824D53"/>
    <w:rsid w:val="008250E6"/>
    <w:rsid w:val="00826125"/>
    <w:rsid w:val="0082677B"/>
    <w:rsid w:val="00827451"/>
    <w:rsid w:val="008275AA"/>
    <w:rsid w:val="00827B06"/>
    <w:rsid w:val="00827E51"/>
    <w:rsid w:val="008304F7"/>
    <w:rsid w:val="0083061A"/>
    <w:rsid w:val="008308ED"/>
    <w:rsid w:val="00830EA4"/>
    <w:rsid w:val="008311F2"/>
    <w:rsid w:val="0083159A"/>
    <w:rsid w:val="008316D4"/>
    <w:rsid w:val="00831768"/>
    <w:rsid w:val="00831A17"/>
    <w:rsid w:val="00831B7E"/>
    <w:rsid w:val="008320A3"/>
    <w:rsid w:val="00832506"/>
    <w:rsid w:val="008326AB"/>
    <w:rsid w:val="00832A55"/>
    <w:rsid w:val="00832E21"/>
    <w:rsid w:val="00833185"/>
    <w:rsid w:val="0083322F"/>
    <w:rsid w:val="008333D8"/>
    <w:rsid w:val="00833557"/>
    <w:rsid w:val="008338BE"/>
    <w:rsid w:val="00833F66"/>
    <w:rsid w:val="008347A2"/>
    <w:rsid w:val="00834B78"/>
    <w:rsid w:val="00835664"/>
    <w:rsid w:val="008356E0"/>
    <w:rsid w:val="00835814"/>
    <w:rsid w:val="00835C0E"/>
    <w:rsid w:val="00835DFA"/>
    <w:rsid w:val="008360B8"/>
    <w:rsid w:val="00836349"/>
    <w:rsid w:val="00836933"/>
    <w:rsid w:val="008369F1"/>
    <w:rsid w:val="00837992"/>
    <w:rsid w:val="00837E97"/>
    <w:rsid w:val="008401A8"/>
    <w:rsid w:val="00840866"/>
    <w:rsid w:val="00841250"/>
    <w:rsid w:val="0084223E"/>
    <w:rsid w:val="00842436"/>
    <w:rsid w:val="00842855"/>
    <w:rsid w:val="0084322A"/>
    <w:rsid w:val="008436D1"/>
    <w:rsid w:val="00843A6C"/>
    <w:rsid w:val="00843C36"/>
    <w:rsid w:val="008444E6"/>
    <w:rsid w:val="008447FB"/>
    <w:rsid w:val="00844DCA"/>
    <w:rsid w:val="008450A6"/>
    <w:rsid w:val="008457FE"/>
    <w:rsid w:val="0084589B"/>
    <w:rsid w:val="00845D4D"/>
    <w:rsid w:val="00846380"/>
    <w:rsid w:val="00846AEE"/>
    <w:rsid w:val="00846E3F"/>
    <w:rsid w:val="0084739B"/>
    <w:rsid w:val="00847C17"/>
    <w:rsid w:val="00847CD4"/>
    <w:rsid w:val="0085005B"/>
    <w:rsid w:val="0085038E"/>
    <w:rsid w:val="00850885"/>
    <w:rsid w:val="00850E51"/>
    <w:rsid w:val="008510A9"/>
    <w:rsid w:val="00851228"/>
    <w:rsid w:val="008512F8"/>
    <w:rsid w:val="00851F7C"/>
    <w:rsid w:val="00852440"/>
    <w:rsid w:val="0085266A"/>
    <w:rsid w:val="00852A78"/>
    <w:rsid w:val="00852DA3"/>
    <w:rsid w:val="00853235"/>
    <w:rsid w:val="00853308"/>
    <w:rsid w:val="0085384A"/>
    <w:rsid w:val="00853C19"/>
    <w:rsid w:val="00853C59"/>
    <w:rsid w:val="00853D7C"/>
    <w:rsid w:val="008542B9"/>
    <w:rsid w:val="0085456B"/>
    <w:rsid w:val="00854777"/>
    <w:rsid w:val="00854E89"/>
    <w:rsid w:val="00854FB5"/>
    <w:rsid w:val="008550FC"/>
    <w:rsid w:val="008554E2"/>
    <w:rsid w:val="00855C2A"/>
    <w:rsid w:val="00855D9B"/>
    <w:rsid w:val="00856149"/>
    <w:rsid w:val="0085668A"/>
    <w:rsid w:val="00856798"/>
    <w:rsid w:val="008567F3"/>
    <w:rsid w:val="008570A6"/>
    <w:rsid w:val="00857124"/>
    <w:rsid w:val="008574AA"/>
    <w:rsid w:val="008577A4"/>
    <w:rsid w:val="00857812"/>
    <w:rsid w:val="00857C33"/>
    <w:rsid w:val="008602F9"/>
    <w:rsid w:val="00860DB7"/>
    <w:rsid w:val="0086113C"/>
    <w:rsid w:val="00861173"/>
    <w:rsid w:val="0086222E"/>
    <w:rsid w:val="00862499"/>
    <w:rsid w:val="00862599"/>
    <w:rsid w:val="00862BE8"/>
    <w:rsid w:val="00862DF4"/>
    <w:rsid w:val="008630AC"/>
    <w:rsid w:val="008630BA"/>
    <w:rsid w:val="00863E98"/>
    <w:rsid w:val="008643D7"/>
    <w:rsid w:val="0086490F"/>
    <w:rsid w:val="008654AF"/>
    <w:rsid w:val="00866613"/>
    <w:rsid w:val="00867216"/>
    <w:rsid w:val="008676CE"/>
    <w:rsid w:val="008677A7"/>
    <w:rsid w:val="0086793C"/>
    <w:rsid w:val="00867C2E"/>
    <w:rsid w:val="00867E48"/>
    <w:rsid w:val="00870346"/>
    <w:rsid w:val="00870365"/>
    <w:rsid w:val="0087054D"/>
    <w:rsid w:val="00870B8A"/>
    <w:rsid w:val="00871857"/>
    <w:rsid w:val="0087214C"/>
    <w:rsid w:val="00872332"/>
    <w:rsid w:val="0087389B"/>
    <w:rsid w:val="00873A9C"/>
    <w:rsid w:val="008745E1"/>
    <w:rsid w:val="00875B47"/>
    <w:rsid w:val="008760E7"/>
    <w:rsid w:val="00876890"/>
    <w:rsid w:val="008770E0"/>
    <w:rsid w:val="008773D3"/>
    <w:rsid w:val="008777B5"/>
    <w:rsid w:val="0088070D"/>
    <w:rsid w:val="00880826"/>
    <w:rsid w:val="0088104B"/>
    <w:rsid w:val="0088111F"/>
    <w:rsid w:val="00881BEE"/>
    <w:rsid w:val="008820BA"/>
    <w:rsid w:val="00882683"/>
    <w:rsid w:val="00882D69"/>
    <w:rsid w:val="0088328F"/>
    <w:rsid w:val="008833C8"/>
    <w:rsid w:val="008836B5"/>
    <w:rsid w:val="008838D9"/>
    <w:rsid w:val="00883901"/>
    <w:rsid w:val="00883AA5"/>
    <w:rsid w:val="00883E5A"/>
    <w:rsid w:val="00883E95"/>
    <w:rsid w:val="0088434B"/>
    <w:rsid w:val="008846E5"/>
    <w:rsid w:val="00884A35"/>
    <w:rsid w:val="008852FA"/>
    <w:rsid w:val="008856B8"/>
    <w:rsid w:val="00885CCD"/>
    <w:rsid w:val="00885EC0"/>
    <w:rsid w:val="008860B4"/>
    <w:rsid w:val="00886314"/>
    <w:rsid w:val="00886380"/>
    <w:rsid w:val="00886A0F"/>
    <w:rsid w:val="00886A4D"/>
    <w:rsid w:val="00886BA5"/>
    <w:rsid w:val="00886E1A"/>
    <w:rsid w:val="00886E81"/>
    <w:rsid w:val="008871B3"/>
    <w:rsid w:val="00887532"/>
    <w:rsid w:val="00887FD8"/>
    <w:rsid w:val="00890002"/>
    <w:rsid w:val="0089025C"/>
    <w:rsid w:val="0089054F"/>
    <w:rsid w:val="008906A5"/>
    <w:rsid w:val="00890D9E"/>
    <w:rsid w:val="00891390"/>
    <w:rsid w:val="008918A8"/>
    <w:rsid w:val="00892010"/>
    <w:rsid w:val="00892237"/>
    <w:rsid w:val="0089232C"/>
    <w:rsid w:val="00892B27"/>
    <w:rsid w:val="00892BDF"/>
    <w:rsid w:val="00892C42"/>
    <w:rsid w:val="00892D7C"/>
    <w:rsid w:val="00892EAD"/>
    <w:rsid w:val="00892F4A"/>
    <w:rsid w:val="00893141"/>
    <w:rsid w:val="00893294"/>
    <w:rsid w:val="0089338E"/>
    <w:rsid w:val="00893A63"/>
    <w:rsid w:val="00894CE6"/>
    <w:rsid w:val="00894F7C"/>
    <w:rsid w:val="00895168"/>
    <w:rsid w:val="00895310"/>
    <w:rsid w:val="00895527"/>
    <w:rsid w:val="008955D4"/>
    <w:rsid w:val="008958C4"/>
    <w:rsid w:val="00895C93"/>
    <w:rsid w:val="00895E0D"/>
    <w:rsid w:val="00896094"/>
    <w:rsid w:val="0089625B"/>
    <w:rsid w:val="00896B68"/>
    <w:rsid w:val="00897EF9"/>
    <w:rsid w:val="008A0348"/>
    <w:rsid w:val="008A040D"/>
    <w:rsid w:val="008A0592"/>
    <w:rsid w:val="008A099F"/>
    <w:rsid w:val="008A0B44"/>
    <w:rsid w:val="008A0EDF"/>
    <w:rsid w:val="008A10C5"/>
    <w:rsid w:val="008A14C1"/>
    <w:rsid w:val="008A1B01"/>
    <w:rsid w:val="008A1DF0"/>
    <w:rsid w:val="008A2101"/>
    <w:rsid w:val="008A27D8"/>
    <w:rsid w:val="008A28FC"/>
    <w:rsid w:val="008A35A4"/>
    <w:rsid w:val="008A42A7"/>
    <w:rsid w:val="008A44D0"/>
    <w:rsid w:val="008A4739"/>
    <w:rsid w:val="008A4E5F"/>
    <w:rsid w:val="008A4FE1"/>
    <w:rsid w:val="008A5464"/>
    <w:rsid w:val="008A58AE"/>
    <w:rsid w:val="008A5D3C"/>
    <w:rsid w:val="008A66FF"/>
    <w:rsid w:val="008A6F78"/>
    <w:rsid w:val="008A711B"/>
    <w:rsid w:val="008A7473"/>
    <w:rsid w:val="008A770B"/>
    <w:rsid w:val="008A77FB"/>
    <w:rsid w:val="008A7CE2"/>
    <w:rsid w:val="008A7D5B"/>
    <w:rsid w:val="008B0324"/>
    <w:rsid w:val="008B03D6"/>
    <w:rsid w:val="008B05EB"/>
    <w:rsid w:val="008B0BF8"/>
    <w:rsid w:val="008B118F"/>
    <w:rsid w:val="008B1ABE"/>
    <w:rsid w:val="008B1ADE"/>
    <w:rsid w:val="008B232F"/>
    <w:rsid w:val="008B2B69"/>
    <w:rsid w:val="008B2BAE"/>
    <w:rsid w:val="008B3992"/>
    <w:rsid w:val="008B44B1"/>
    <w:rsid w:val="008B4A04"/>
    <w:rsid w:val="008B571A"/>
    <w:rsid w:val="008B573C"/>
    <w:rsid w:val="008B5B88"/>
    <w:rsid w:val="008B5C55"/>
    <w:rsid w:val="008B6BF0"/>
    <w:rsid w:val="008B72B0"/>
    <w:rsid w:val="008B7327"/>
    <w:rsid w:val="008B7A90"/>
    <w:rsid w:val="008B7AA2"/>
    <w:rsid w:val="008B7BAC"/>
    <w:rsid w:val="008B7E7D"/>
    <w:rsid w:val="008C0D9F"/>
    <w:rsid w:val="008C1457"/>
    <w:rsid w:val="008C1BC9"/>
    <w:rsid w:val="008C1E12"/>
    <w:rsid w:val="008C1F6D"/>
    <w:rsid w:val="008C3128"/>
    <w:rsid w:val="008C39EB"/>
    <w:rsid w:val="008C406E"/>
    <w:rsid w:val="008C44B9"/>
    <w:rsid w:val="008C4861"/>
    <w:rsid w:val="008C53C3"/>
    <w:rsid w:val="008C5517"/>
    <w:rsid w:val="008C620E"/>
    <w:rsid w:val="008C63A0"/>
    <w:rsid w:val="008C66FE"/>
    <w:rsid w:val="008C6AE1"/>
    <w:rsid w:val="008C7BBA"/>
    <w:rsid w:val="008D0277"/>
    <w:rsid w:val="008D0597"/>
    <w:rsid w:val="008D0A0B"/>
    <w:rsid w:val="008D0AA4"/>
    <w:rsid w:val="008D1F7B"/>
    <w:rsid w:val="008D2034"/>
    <w:rsid w:val="008D20E7"/>
    <w:rsid w:val="008D2644"/>
    <w:rsid w:val="008D27C0"/>
    <w:rsid w:val="008D2983"/>
    <w:rsid w:val="008D2B00"/>
    <w:rsid w:val="008D30F6"/>
    <w:rsid w:val="008D34FD"/>
    <w:rsid w:val="008D3829"/>
    <w:rsid w:val="008D3E74"/>
    <w:rsid w:val="008D439D"/>
    <w:rsid w:val="008D4EFA"/>
    <w:rsid w:val="008D5509"/>
    <w:rsid w:val="008D55EB"/>
    <w:rsid w:val="008D5E7A"/>
    <w:rsid w:val="008D5E98"/>
    <w:rsid w:val="008D6EB2"/>
    <w:rsid w:val="008D70FB"/>
    <w:rsid w:val="008D76E4"/>
    <w:rsid w:val="008D7C08"/>
    <w:rsid w:val="008E0748"/>
    <w:rsid w:val="008E0A03"/>
    <w:rsid w:val="008E0B4B"/>
    <w:rsid w:val="008E0E13"/>
    <w:rsid w:val="008E0F1F"/>
    <w:rsid w:val="008E103C"/>
    <w:rsid w:val="008E10F3"/>
    <w:rsid w:val="008E112B"/>
    <w:rsid w:val="008E18D7"/>
    <w:rsid w:val="008E1921"/>
    <w:rsid w:val="008E24DD"/>
    <w:rsid w:val="008E258A"/>
    <w:rsid w:val="008E26C0"/>
    <w:rsid w:val="008E2D42"/>
    <w:rsid w:val="008E3883"/>
    <w:rsid w:val="008E3F57"/>
    <w:rsid w:val="008E3FF3"/>
    <w:rsid w:val="008E40C9"/>
    <w:rsid w:val="008E437E"/>
    <w:rsid w:val="008E46C3"/>
    <w:rsid w:val="008E46F2"/>
    <w:rsid w:val="008E47B5"/>
    <w:rsid w:val="008E494A"/>
    <w:rsid w:val="008E57F6"/>
    <w:rsid w:val="008E6998"/>
    <w:rsid w:val="008E7B29"/>
    <w:rsid w:val="008F0B98"/>
    <w:rsid w:val="008F0F51"/>
    <w:rsid w:val="008F156C"/>
    <w:rsid w:val="008F1720"/>
    <w:rsid w:val="008F1AE6"/>
    <w:rsid w:val="008F1CE3"/>
    <w:rsid w:val="008F2099"/>
    <w:rsid w:val="008F20B1"/>
    <w:rsid w:val="008F20CC"/>
    <w:rsid w:val="008F26E2"/>
    <w:rsid w:val="008F2E54"/>
    <w:rsid w:val="008F30A5"/>
    <w:rsid w:val="008F34BF"/>
    <w:rsid w:val="008F389A"/>
    <w:rsid w:val="008F3A27"/>
    <w:rsid w:val="008F3D85"/>
    <w:rsid w:val="008F41E4"/>
    <w:rsid w:val="008F497D"/>
    <w:rsid w:val="008F50B3"/>
    <w:rsid w:val="008F52F9"/>
    <w:rsid w:val="008F5480"/>
    <w:rsid w:val="008F5504"/>
    <w:rsid w:val="008F5B8D"/>
    <w:rsid w:val="008F5E1D"/>
    <w:rsid w:val="008F63AC"/>
    <w:rsid w:val="008F6488"/>
    <w:rsid w:val="008F64F9"/>
    <w:rsid w:val="008F6B61"/>
    <w:rsid w:val="008F6D1C"/>
    <w:rsid w:val="008F6D31"/>
    <w:rsid w:val="008F7451"/>
    <w:rsid w:val="008F74B7"/>
    <w:rsid w:val="008F771E"/>
    <w:rsid w:val="008F7E03"/>
    <w:rsid w:val="008F7EDB"/>
    <w:rsid w:val="00900306"/>
    <w:rsid w:val="00900415"/>
    <w:rsid w:val="00900513"/>
    <w:rsid w:val="00900974"/>
    <w:rsid w:val="00901262"/>
    <w:rsid w:val="00901866"/>
    <w:rsid w:val="0090212F"/>
    <w:rsid w:val="00902CE2"/>
    <w:rsid w:val="009031CE"/>
    <w:rsid w:val="009033B6"/>
    <w:rsid w:val="00903568"/>
    <w:rsid w:val="009043ED"/>
    <w:rsid w:val="0090538F"/>
    <w:rsid w:val="0090574E"/>
    <w:rsid w:val="00905AB0"/>
    <w:rsid w:val="00905BEB"/>
    <w:rsid w:val="00905E3F"/>
    <w:rsid w:val="0090646B"/>
    <w:rsid w:val="00906630"/>
    <w:rsid w:val="009070B4"/>
    <w:rsid w:val="00907279"/>
    <w:rsid w:val="00907B9B"/>
    <w:rsid w:val="0091075C"/>
    <w:rsid w:val="00910F9A"/>
    <w:rsid w:val="009119E8"/>
    <w:rsid w:val="009123D5"/>
    <w:rsid w:val="009123F0"/>
    <w:rsid w:val="00912552"/>
    <w:rsid w:val="00913258"/>
    <w:rsid w:val="0091355F"/>
    <w:rsid w:val="009137A3"/>
    <w:rsid w:val="009138A9"/>
    <w:rsid w:val="009139A7"/>
    <w:rsid w:val="0091452F"/>
    <w:rsid w:val="0091461C"/>
    <w:rsid w:val="0091461D"/>
    <w:rsid w:val="00914DAF"/>
    <w:rsid w:val="00914E22"/>
    <w:rsid w:val="00915B90"/>
    <w:rsid w:val="00915D69"/>
    <w:rsid w:val="00915F2F"/>
    <w:rsid w:val="00916064"/>
    <w:rsid w:val="009160C9"/>
    <w:rsid w:val="009163F4"/>
    <w:rsid w:val="009168CE"/>
    <w:rsid w:val="00916CCC"/>
    <w:rsid w:val="00916F7D"/>
    <w:rsid w:val="00917220"/>
    <w:rsid w:val="00917829"/>
    <w:rsid w:val="00917918"/>
    <w:rsid w:val="00917E42"/>
    <w:rsid w:val="009200A0"/>
    <w:rsid w:val="0092024A"/>
    <w:rsid w:val="009204D8"/>
    <w:rsid w:val="009205FD"/>
    <w:rsid w:val="00920B24"/>
    <w:rsid w:val="00921CCB"/>
    <w:rsid w:val="00921E32"/>
    <w:rsid w:val="00921ED3"/>
    <w:rsid w:val="00921F10"/>
    <w:rsid w:val="00921FC0"/>
    <w:rsid w:val="009225D9"/>
    <w:rsid w:val="00923623"/>
    <w:rsid w:val="009245E4"/>
    <w:rsid w:val="00924670"/>
    <w:rsid w:val="009246DC"/>
    <w:rsid w:val="00924E81"/>
    <w:rsid w:val="00925073"/>
    <w:rsid w:val="00926442"/>
    <w:rsid w:val="009265DC"/>
    <w:rsid w:val="00926924"/>
    <w:rsid w:val="00926995"/>
    <w:rsid w:val="00926ADA"/>
    <w:rsid w:val="00926EA9"/>
    <w:rsid w:val="009272C5"/>
    <w:rsid w:val="009275E9"/>
    <w:rsid w:val="00927C0C"/>
    <w:rsid w:val="00927E83"/>
    <w:rsid w:val="00927F4D"/>
    <w:rsid w:val="0093061C"/>
    <w:rsid w:val="00930D3A"/>
    <w:rsid w:val="00930E6B"/>
    <w:rsid w:val="00930F84"/>
    <w:rsid w:val="00930FA1"/>
    <w:rsid w:val="00931163"/>
    <w:rsid w:val="009326A9"/>
    <w:rsid w:val="00932D2B"/>
    <w:rsid w:val="00932E27"/>
    <w:rsid w:val="00932E69"/>
    <w:rsid w:val="00933B22"/>
    <w:rsid w:val="00933C77"/>
    <w:rsid w:val="00933D91"/>
    <w:rsid w:val="00934591"/>
    <w:rsid w:val="00935103"/>
    <w:rsid w:val="00935495"/>
    <w:rsid w:val="00935751"/>
    <w:rsid w:val="00935C9E"/>
    <w:rsid w:val="009360ED"/>
    <w:rsid w:val="00936364"/>
    <w:rsid w:val="00936790"/>
    <w:rsid w:val="009367DA"/>
    <w:rsid w:val="00937386"/>
    <w:rsid w:val="00937638"/>
    <w:rsid w:val="009378C2"/>
    <w:rsid w:val="009379E0"/>
    <w:rsid w:val="00937E28"/>
    <w:rsid w:val="0094031A"/>
    <w:rsid w:val="00940541"/>
    <w:rsid w:val="00940B7B"/>
    <w:rsid w:val="00940F30"/>
    <w:rsid w:val="00941351"/>
    <w:rsid w:val="0094151D"/>
    <w:rsid w:val="00941B06"/>
    <w:rsid w:val="00941C5D"/>
    <w:rsid w:val="00941CEE"/>
    <w:rsid w:val="00941EFC"/>
    <w:rsid w:val="00942360"/>
    <w:rsid w:val="009424F5"/>
    <w:rsid w:val="009426AD"/>
    <w:rsid w:val="009427A3"/>
    <w:rsid w:val="00942FBA"/>
    <w:rsid w:val="0094393C"/>
    <w:rsid w:val="0094405D"/>
    <w:rsid w:val="009441AA"/>
    <w:rsid w:val="009442CB"/>
    <w:rsid w:val="00944324"/>
    <w:rsid w:val="00944C19"/>
    <w:rsid w:val="00944D4D"/>
    <w:rsid w:val="00944F55"/>
    <w:rsid w:val="009453F3"/>
    <w:rsid w:val="009457C1"/>
    <w:rsid w:val="00946052"/>
    <w:rsid w:val="00946175"/>
    <w:rsid w:val="00946308"/>
    <w:rsid w:val="00946CDE"/>
    <w:rsid w:val="00947184"/>
    <w:rsid w:val="009471E7"/>
    <w:rsid w:val="00947533"/>
    <w:rsid w:val="00947748"/>
    <w:rsid w:val="00947B3A"/>
    <w:rsid w:val="00947DAA"/>
    <w:rsid w:val="00950D12"/>
    <w:rsid w:val="00951006"/>
    <w:rsid w:val="009516F9"/>
    <w:rsid w:val="009519AA"/>
    <w:rsid w:val="00951BCB"/>
    <w:rsid w:val="0095214D"/>
    <w:rsid w:val="00952C73"/>
    <w:rsid w:val="00953065"/>
    <w:rsid w:val="00953646"/>
    <w:rsid w:val="00953801"/>
    <w:rsid w:val="0095393F"/>
    <w:rsid w:val="00953D50"/>
    <w:rsid w:val="00953DDE"/>
    <w:rsid w:val="00953E4E"/>
    <w:rsid w:val="00954351"/>
    <w:rsid w:val="00954829"/>
    <w:rsid w:val="00954C7E"/>
    <w:rsid w:val="009551C6"/>
    <w:rsid w:val="0095571C"/>
    <w:rsid w:val="0095582B"/>
    <w:rsid w:val="00956D1B"/>
    <w:rsid w:val="00957758"/>
    <w:rsid w:val="00957C5C"/>
    <w:rsid w:val="009603B0"/>
    <w:rsid w:val="00960959"/>
    <w:rsid w:val="00960BB8"/>
    <w:rsid w:val="00960EFC"/>
    <w:rsid w:val="009613A3"/>
    <w:rsid w:val="00961502"/>
    <w:rsid w:val="00961684"/>
    <w:rsid w:val="00961E60"/>
    <w:rsid w:val="0096286D"/>
    <w:rsid w:val="00962A8B"/>
    <w:rsid w:val="00962B76"/>
    <w:rsid w:val="00962D94"/>
    <w:rsid w:val="009639C4"/>
    <w:rsid w:val="00964248"/>
    <w:rsid w:val="00964DC1"/>
    <w:rsid w:val="00964E84"/>
    <w:rsid w:val="00965377"/>
    <w:rsid w:val="00965559"/>
    <w:rsid w:val="009655E6"/>
    <w:rsid w:val="00965AC8"/>
    <w:rsid w:val="00965D40"/>
    <w:rsid w:val="00965D5C"/>
    <w:rsid w:val="00966531"/>
    <w:rsid w:val="00966795"/>
    <w:rsid w:val="009668C5"/>
    <w:rsid w:val="00966BB5"/>
    <w:rsid w:val="00966FCD"/>
    <w:rsid w:val="009675D9"/>
    <w:rsid w:val="00967969"/>
    <w:rsid w:val="00967A7A"/>
    <w:rsid w:val="00967BEC"/>
    <w:rsid w:val="00967C7F"/>
    <w:rsid w:val="00967DE2"/>
    <w:rsid w:val="00967FE6"/>
    <w:rsid w:val="00970E47"/>
    <w:rsid w:val="009712F8"/>
    <w:rsid w:val="0097160A"/>
    <w:rsid w:val="00971A2F"/>
    <w:rsid w:val="00971B67"/>
    <w:rsid w:val="00972653"/>
    <w:rsid w:val="00972662"/>
    <w:rsid w:val="00972BB9"/>
    <w:rsid w:val="00972E12"/>
    <w:rsid w:val="00973168"/>
    <w:rsid w:val="00973A01"/>
    <w:rsid w:val="00973AEB"/>
    <w:rsid w:val="00973C8A"/>
    <w:rsid w:val="00973D54"/>
    <w:rsid w:val="00973D9C"/>
    <w:rsid w:val="009745D6"/>
    <w:rsid w:val="0097509E"/>
    <w:rsid w:val="00975C70"/>
    <w:rsid w:val="009761AD"/>
    <w:rsid w:val="0097659E"/>
    <w:rsid w:val="00976A16"/>
    <w:rsid w:val="00976B83"/>
    <w:rsid w:val="00976CD1"/>
    <w:rsid w:val="00976F2C"/>
    <w:rsid w:val="00976FB3"/>
    <w:rsid w:val="009772E3"/>
    <w:rsid w:val="0097769B"/>
    <w:rsid w:val="00977770"/>
    <w:rsid w:val="00977BEE"/>
    <w:rsid w:val="00980B86"/>
    <w:rsid w:val="00981FCF"/>
    <w:rsid w:val="0098254F"/>
    <w:rsid w:val="00982A98"/>
    <w:rsid w:val="00982C11"/>
    <w:rsid w:val="00982FA6"/>
    <w:rsid w:val="0098336C"/>
    <w:rsid w:val="009836FC"/>
    <w:rsid w:val="00983733"/>
    <w:rsid w:val="00983A72"/>
    <w:rsid w:val="0098461D"/>
    <w:rsid w:val="00984704"/>
    <w:rsid w:val="00984757"/>
    <w:rsid w:val="00984ADE"/>
    <w:rsid w:val="0098566C"/>
    <w:rsid w:val="00985CC4"/>
    <w:rsid w:val="00985EB6"/>
    <w:rsid w:val="009861A8"/>
    <w:rsid w:val="009864CA"/>
    <w:rsid w:val="009867D4"/>
    <w:rsid w:val="00986ADF"/>
    <w:rsid w:val="00986F5D"/>
    <w:rsid w:val="00986FF1"/>
    <w:rsid w:val="00987735"/>
    <w:rsid w:val="00987B4F"/>
    <w:rsid w:val="00987FBD"/>
    <w:rsid w:val="00990350"/>
    <w:rsid w:val="009904C1"/>
    <w:rsid w:val="00990C73"/>
    <w:rsid w:val="00990CBF"/>
    <w:rsid w:val="00990F1F"/>
    <w:rsid w:val="00991103"/>
    <w:rsid w:val="009927CF"/>
    <w:rsid w:val="0099313D"/>
    <w:rsid w:val="00993769"/>
    <w:rsid w:val="009937E8"/>
    <w:rsid w:val="00994270"/>
    <w:rsid w:val="009948FF"/>
    <w:rsid w:val="00994BBC"/>
    <w:rsid w:val="00994F38"/>
    <w:rsid w:val="00994F98"/>
    <w:rsid w:val="009950FC"/>
    <w:rsid w:val="0099513E"/>
    <w:rsid w:val="00995708"/>
    <w:rsid w:val="009957B7"/>
    <w:rsid w:val="009958B3"/>
    <w:rsid w:val="00995ADA"/>
    <w:rsid w:val="00995C49"/>
    <w:rsid w:val="0099620F"/>
    <w:rsid w:val="009963CE"/>
    <w:rsid w:val="00996475"/>
    <w:rsid w:val="00996923"/>
    <w:rsid w:val="0099696D"/>
    <w:rsid w:val="00996C10"/>
    <w:rsid w:val="00996E74"/>
    <w:rsid w:val="00997764"/>
    <w:rsid w:val="00997940"/>
    <w:rsid w:val="009A072E"/>
    <w:rsid w:val="009A094E"/>
    <w:rsid w:val="009A0B5B"/>
    <w:rsid w:val="009A11E7"/>
    <w:rsid w:val="009A2905"/>
    <w:rsid w:val="009A2F08"/>
    <w:rsid w:val="009A34A3"/>
    <w:rsid w:val="009A3EBF"/>
    <w:rsid w:val="009A4494"/>
    <w:rsid w:val="009A4CF6"/>
    <w:rsid w:val="009A4DCF"/>
    <w:rsid w:val="009A544B"/>
    <w:rsid w:val="009A545D"/>
    <w:rsid w:val="009A57A2"/>
    <w:rsid w:val="009A5A1E"/>
    <w:rsid w:val="009A5D3C"/>
    <w:rsid w:val="009A65DF"/>
    <w:rsid w:val="009A69BF"/>
    <w:rsid w:val="009A73E4"/>
    <w:rsid w:val="009A7AE1"/>
    <w:rsid w:val="009B11A4"/>
    <w:rsid w:val="009B1391"/>
    <w:rsid w:val="009B1C10"/>
    <w:rsid w:val="009B1CEB"/>
    <w:rsid w:val="009B1E7A"/>
    <w:rsid w:val="009B2624"/>
    <w:rsid w:val="009B295C"/>
    <w:rsid w:val="009B3807"/>
    <w:rsid w:val="009B3A8B"/>
    <w:rsid w:val="009B3DE8"/>
    <w:rsid w:val="009B3F25"/>
    <w:rsid w:val="009B40F0"/>
    <w:rsid w:val="009B4880"/>
    <w:rsid w:val="009B48FD"/>
    <w:rsid w:val="009B5500"/>
    <w:rsid w:val="009B5A42"/>
    <w:rsid w:val="009B5F7B"/>
    <w:rsid w:val="009B615E"/>
    <w:rsid w:val="009B6939"/>
    <w:rsid w:val="009B7029"/>
    <w:rsid w:val="009B7160"/>
    <w:rsid w:val="009B7161"/>
    <w:rsid w:val="009B7397"/>
    <w:rsid w:val="009B7419"/>
    <w:rsid w:val="009B79ED"/>
    <w:rsid w:val="009B7F91"/>
    <w:rsid w:val="009C0966"/>
    <w:rsid w:val="009C11C9"/>
    <w:rsid w:val="009C13A9"/>
    <w:rsid w:val="009C161C"/>
    <w:rsid w:val="009C16FD"/>
    <w:rsid w:val="009C170B"/>
    <w:rsid w:val="009C193F"/>
    <w:rsid w:val="009C1EC7"/>
    <w:rsid w:val="009C20FF"/>
    <w:rsid w:val="009C21E6"/>
    <w:rsid w:val="009C2819"/>
    <w:rsid w:val="009C2900"/>
    <w:rsid w:val="009C2DCC"/>
    <w:rsid w:val="009C3447"/>
    <w:rsid w:val="009C3541"/>
    <w:rsid w:val="009C36B1"/>
    <w:rsid w:val="009C3A7D"/>
    <w:rsid w:val="009C3AC1"/>
    <w:rsid w:val="009C3DF6"/>
    <w:rsid w:val="009C3F7E"/>
    <w:rsid w:val="009C40BA"/>
    <w:rsid w:val="009C4185"/>
    <w:rsid w:val="009C44FE"/>
    <w:rsid w:val="009C47AA"/>
    <w:rsid w:val="009C47D8"/>
    <w:rsid w:val="009C4973"/>
    <w:rsid w:val="009C4C51"/>
    <w:rsid w:val="009C50B3"/>
    <w:rsid w:val="009C593D"/>
    <w:rsid w:val="009C6389"/>
    <w:rsid w:val="009C6906"/>
    <w:rsid w:val="009C6DC1"/>
    <w:rsid w:val="009C76DE"/>
    <w:rsid w:val="009C7780"/>
    <w:rsid w:val="009C7A75"/>
    <w:rsid w:val="009D053B"/>
    <w:rsid w:val="009D0BFE"/>
    <w:rsid w:val="009D0DF4"/>
    <w:rsid w:val="009D140F"/>
    <w:rsid w:val="009D1797"/>
    <w:rsid w:val="009D1D95"/>
    <w:rsid w:val="009D2ECE"/>
    <w:rsid w:val="009D31A8"/>
    <w:rsid w:val="009D325B"/>
    <w:rsid w:val="009D3319"/>
    <w:rsid w:val="009D348E"/>
    <w:rsid w:val="009D3847"/>
    <w:rsid w:val="009D3C0B"/>
    <w:rsid w:val="009D3D35"/>
    <w:rsid w:val="009D456C"/>
    <w:rsid w:val="009D464D"/>
    <w:rsid w:val="009D4CC4"/>
    <w:rsid w:val="009D6464"/>
    <w:rsid w:val="009D6DA5"/>
    <w:rsid w:val="009D75F8"/>
    <w:rsid w:val="009D76DA"/>
    <w:rsid w:val="009D7F3C"/>
    <w:rsid w:val="009E016F"/>
    <w:rsid w:val="009E0672"/>
    <w:rsid w:val="009E06E9"/>
    <w:rsid w:val="009E0734"/>
    <w:rsid w:val="009E0A93"/>
    <w:rsid w:val="009E0F32"/>
    <w:rsid w:val="009E13B7"/>
    <w:rsid w:val="009E1444"/>
    <w:rsid w:val="009E18D7"/>
    <w:rsid w:val="009E18E5"/>
    <w:rsid w:val="009E20BD"/>
    <w:rsid w:val="009E20C9"/>
    <w:rsid w:val="009E26D7"/>
    <w:rsid w:val="009E2A85"/>
    <w:rsid w:val="009E2DEF"/>
    <w:rsid w:val="009E32C7"/>
    <w:rsid w:val="009E38DC"/>
    <w:rsid w:val="009E3C4C"/>
    <w:rsid w:val="009E3EB9"/>
    <w:rsid w:val="009E3FAD"/>
    <w:rsid w:val="009E40A8"/>
    <w:rsid w:val="009E419C"/>
    <w:rsid w:val="009E4649"/>
    <w:rsid w:val="009E46B6"/>
    <w:rsid w:val="009E4827"/>
    <w:rsid w:val="009E4878"/>
    <w:rsid w:val="009E4A31"/>
    <w:rsid w:val="009E4BBF"/>
    <w:rsid w:val="009E5094"/>
    <w:rsid w:val="009E50E3"/>
    <w:rsid w:val="009E5279"/>
    <w:rsid w:val="009E5725"/>
    <w:rsid w:val="009E6063"/>
    <w:rsid w:val="009E6331"/>
    <w:rsid w:val="009E6728"/>
    <w:rsid w:val="009E67D4"/>
    <w:rsid w:val="009E698B"/>
    <w:rsid w:val="009E6B7E"/>
    <w:rsid w:val="009E6BCA"/>
    <w:rsid w:val="009E71FF"/>
    <w:rsid w:val="009E745A"/>
    <w:rsid w:val="009E749B"/>
    <w:rsid w:val="009E797A"/>
    <w:rsid w:val="009F1406"/>
    <w:rsid w:val="009F18B4"/>
    <w:rsid w:val="009F19BD"/>
    <w:rsid w:val="009F23DA"/>
    <w:rsid w:val="009F2E31"/>
    <w:rsid w:val="009F36B2"/>
    <w:rsid w:val="009F3AB3"/>
    <w:rsid w:val="009F450F"/>
    <w:rsid w:val="009F4FCC"/>
    <w:rsid w:val="009F60E6"/>
    <w:rsid w:val="009F66C0"/>
    <w:rsid w:val="009F693F"/>
    <w:rsid w:val="009F6DE8"/>
    <w:rsid w:val="009F6E64"/>
    <w:rsid w:val="009F775D"/>
    <w:rsid w:val="00A00343"/>
    <w:rsid w:val="00A011BA"/>
    <w:rsid w:val="00A011C7"/>
    <w:rsid w:val="00A01360"/>
    <w:rsid w:val="00A01668"/>
    <w:rsid w:val="00A018D3"/>
    <w:rsid w:val="00A020BC"/>
    <w:rsid w:val="00A0229D"/>
    <w:rsid w:val="00A02372"/>
    <w:rsid w:val="00A024E7"/>
    <w:rsid w:val="00A02A71"/>
    <w:rsid w:val="00A03241"/>
    <w:rsid w:val="00A03277"/>
    <w:rsid w:val="00A03561"/>
    <w:rsid w:val="00A03A8C"/>
    <w:rsid w:val="00A03CDE"/>
    <w:rsid w:val="00A03CE1"/>
    <w:rsid w:val="00A03E04"/>
    <w:rsid w:val="00A045BE"/>
    <w:rsid w:val="00A04678"/>
    <w:rsid w:val="00A04B5C"/>
    <w:rsid w:val="00A04C8E"/>
    <w:rsid w:val="00A04C93"/>
    <w:rsid w:val="00A04E51"/>
    <w:rsid w:val="00A05AAC"/>
    <w:rsid w:val="00A05D0F"/>
    <w:rsid w:val="00A06178"/>
    <w:rsid w:val="00A069E7"/>
    <w:rsid w:val="00A06B03"/>
    <w:rsid w:val="00A06E71"/>
    <w:rsid w:val="00A072BC"/>
    <w:rsid w:val="00A0797D"/>
    <w:rsid w:val="00A07D85"/>
    <w:rsid w:val="00A10014"/>
    <w:rsid w:val="00A102F4"/>
    <w:rsid w:val="00A112FE"/>
    <w:rsid w:val="00A114C8"/>
    <w:rsid w:val="00A117F1"/>
    <w:rsid w:val="00A12085"/>
    <w:rsid w:val="00A125C3"/>
    <w:rsid w:val="00A12FCB"/>
    <w:rsid w:val="00A1367F"/>
    <w:rsid w:val="00A13900"/>
    <w:rsid w:val="00A13997"/>
    <w:rsid w:val="00A13ABE"/>
    <w:rsid w:val="00A13E7B"/>
    <w:rsid w:val="00A14591"/>
    <w:rsid w:val="00A14BDD"/>
    <w:rsid w:val="00A14DBE"/>
    <w:rsid w:val="00A14DCF"/>
    <w:rsid w:val="00A15856"/>
    <w:rsid w:val="00A15AAE"/>
    <w:rsid w:val="00A15D50"/>
    <w:rsid w:val="00A1678F"/>
    <w:rsid w:val="00A16B41"/>
    <w:rsid w:val="00A17088"/>
    <w:rsid w:val="00A17280"/>
    <w:rsid w:val="00A17B99"/>
    <w:rsid w:val="00A17CE5"/>
    <w:rsid w:val="00A20022"/>
    <w:rsid w:val="00A2010F"/>
    <w:rsid w:val="00A20AD9"/>
    <w:rsid w:val="00A21690"/>
    <w:rsid w:val="00A2183F"/>
    <w:rsid w:val="00A22223"/>
    <w:rsid w:val="00A22AFC"/>
    <w:rsid w:val="00A22B2C"/>
    <w:rsid w:val="00A22D0E"/>
    <w:rsid w:val="00A22EE3"/>
    <w:rsid w:val="00A22F4B"/>
    <w:rsid w:val="00A231BA"/>
    <w:rsid w:val="00A237B1"/>
    <w:rsid w:val="00A239A6"/>
    <w:rsid w:val="00A24823"/>
    <w:rsid w:val="00A248D1"/>
    <w:rsid w:val="00A250BC"/>
    <w:rsid w:val="00A253CB"/>
    <w:rsid w:val="00A25449"/>
    <w:rsid w:val="00A259C5"/>
    <w:rsid w:val="00A260DC"/>
    <w:rsid w:val="00A262A4"/>
    <w:rsid w:val="00A276AF"/>
    <w:rsid w:val="00A27DF4"/>
    <w:rsid w:val="00A3034C"/>
    <w:rsid w:val="00A30975"/>
    <w:rsid w:val="00A30F98"/>
    <w:rsid w:val="00A313DB"/>
    <w:rsid w:val="00A31FC9"/>
    <w:rsid w:val="00A320AE"/>
    <w:rsid w:val="00A32280"/>
    <w:rsid w:val="00A3266A"/>
    <w:rsid w:val="00A32E67"/>
    <w:rsid w:val="00A32F4A"/>
    <w:rsid w:val="00A337FB"/>
    <w:rsid w:val="00A33D37"/>
    <w:rsid w:val="00A33EB1"/>
    <w:rsid w:val="00A3408A"/>
    <w:rsid w:val="00A3479E"/>
    <w:rsid w:val="00A34C18"/>
    <w:rsid w:val="00A3555C"/>
    <w:rsid w:val="00A35AC5"/>
    <w:rsid w:val="00A36448"/>
    <w:rsid w:val="00A36E67"/>
    <w:rsid w:val="00A37430"/>
    <w:rsid w:val="00A40315"/>
    <w:rsid w:val="00A404DE"/>
    <w:rsid w:val="00A40694"/>
    <w:rsid w:val="00A407AF"/>
    <w:rsid w:val="00A40B1B"/>
    <w:rsid w:val="00A40C87"/>
    <w:rsid w:val="00A40CAE"/>
    <w:rsid w:val="00A413CE"/>
    <w:rsid w:val="00A416C1"/>
    <w:rsid w:val="00A41814"/>
    <w:rsid w:val="00A4188A"/>
    <w:rsid w:val="00A41DDB"/>
    <w:rsid w:val="00A42C38"/>
    <w:rsid w:val="00A42C7F"/>
    <w:rsid w:val="00A42FBC"/>
    <w:rsid w:val="00A432A0"/>
    <w:rsid w:val="00A43717"/>
    <w:rsid w:val="00A43B8E"/>
    <w:rsid w:val="00A43CAE"/>
    <w:rsid w:val="00A4407E"/>
    <w:rsid w:val="00A440E0"/>
    <w:rsid w:val="00A4504F"/>
    <w:rsid w:val="00A4553B"/>
    <w:rsid w:val="00A45743"/>
    <w:rsid w:val="00A459C3"/>
    <w:rsid w:val="00A45D2C"/>
    <w:rsid w:val="00A45D5B"/>
    <w:rsid w:val="00A45FEE"/>
    <w:rsid w:val="00A4615C"/>
    <w:rsid w:val="00A461BC"/>
    <w:rsid w:val="00A466B2"/>
    <w:rsid w:val="00A46904"/>
    <w:rsid w:val="00A46F3C"/>
    <w:rsid w:val="00A46FB0"/>
    <w:rsid w:val="00A479F3"/>
    <w:rsid w:val="00A47BED"/>
    <w:rsid w:val="00A501B6"/>
    <w:rsid w:val="00A50731"/>
    <w:rsid w:val="00A51073"/>
    <w:rsid w:val="00A5151C"/>
    <w:rsid w:val="00A51BCD"/>
    <w:rsid w:val="00A5215B"/>
    <w:rsid w:val="00A5217E"/>
    <w:rsid w:val="00A52418"/>
    <w:rsid w:val="00A52826"/>
    <w:rsid w:val="00A52C2A"/>
    <w:rsid w:val="00A52FB0"/>
    <w:rsid w:val="00A534C4"/>
    <w:rsid w:val="00A53BEE"/>
    <w:rsid w:val="00A53E36"/>
    <w:rsid w:val="00A54542"/>
    <w:rsid w:val="00A551A8"/>
    <w:rsid w:val="00A55641"/>
    <w:rsid w:val="00A55BE4"/>
    <w:rsid w:val="00A56AF1"/>
    <w:rsid w:val="00A56B66"/>
    <w:rsid w:val="00A56FA7"/>
    <w:rsid w:val="00A57483"/>
    <w:rsid w:val="00A6020D"/>
    <w:rsid w:val="00A60720"/>
    <w:rsid w:val="00A608F2"/>
    <w:rsid w:val="00A60A15"/>
    <w:rsid w:val="00A60C1E"/>
    <w:rsid w:val="00A61193"/>
    <w:rsid w:val="00A611C2"/>
    <w:rsid w:val="00A611D2"/>
    <w:rsid w:val="00A61574"/>
    <w:rsid w:val="00A61637"/>
    <w:rsid w:val="00A619D3"/>
    <w:rsid w:val="00A61D10"/>
    <w:rsid w:val="00A63834"/>
    <w:rsid w:val="00A63BE1"/>
    <w:rsid w:val="00A644A4"/>
    <w:rsid w:val="00A6467E"/>
    <w:rsid w:val="00A647B0"/>
    <w:rsid w:val="00A64A3F"/>
    <w:rsid w:val="00A64F84"/>
    <w:rsid w:val="00A652EB"/>
    <w:rsid w:val="00A65493"/>
    <w:rsid w:val="00A6605B"/>
    <w:rsid w:val="00A6632D"/>
    <w:rsid w:val="00A66E48"/>
    <w:rsid w:val="00A66EC3"/>
    <w:rsid w:val="00A670CE"/>
    <w:rsid w:val="00A67249"/>
    <w:rsid w:val="00A674BC"/>
    <w:rsid w:val="00A67A68"/>
    <w:rsid w:val="00A67AC5"/>
    <w:rsid w:val="00A67AED"/>
    <w:rsid w:val="00A67E87"/>
    <w:rsid w:val="00A67F73"/>
    <w:rsid w:val="00A706CD"/>
    <w:rsid w:val="00A7098D"/>
    <w:rsid w:val="00A70BA3"/>
    <w:rsid w:val="00A70D93"/>
    <w:rsid w:val="00A70E31"/>
    <w:rsid w:val="00A70F83"/>
    <w:rsid w:val="00A7110F"/>
    <w:rsid w:val="00A715D1"/>
    <w:rsid w:val="00A717A8"/>
    <w:rsid w:val="00A718FD"/>
    <w:rsid w:val="00A71B79"/>
    <w:rsid w:val="00A71D85"/>
    <w:rsid w:val="00A7279B"/>
    <w:rsid w:val="00A72D7D"/>
    <w:rsid w:val="00A72DAB"/>
    <w:rsid w:val="00A72E95"/>
    <w:rsid w:val="00A7306A"/>
    <w:rsid w:val="00A73926"/>
    <w:rsid w:val="00A73B8D"/>
    <w:rsid w:val="00A73D4D"/>
    <w:rsid w:val="00A73FAD"/>
    <w:rsid w:val="00A7401C"/>
    <w:rsid w:val="00A74292"/>
    <w:rsid w:val="00A75151"/>
    <w:rsid w:val="00A76082"/>
    <w:rsid w:val="00A77262"/>
    <w:rsid w:val="00A77313"/>
    <w:rsid w:val="00A77595"/>
    <w:rsid w:val="00A777E2"/>
    <w:rsid w:val="00A77FF4"/>
    <w:rsid w:val="00A800FE"/>
    <w:rsid w:val="00A80179"/>
    <w:rsid w:val="00A8066E"/>
    <w:rsid w:val="00A80905"/>
    <w:rsid w:val="00A80A8F"/>
    <w:rsid w:val="00A812D2"/>
    <w:rsid w:val="00A8168A"/>
    <w:rsid w:val="00A81FA1"/>
    <w:rsid w:val="00A82745"/>
    <w:rsid w:val="00A8281A"/>
    <w:rsid w:val="00A82B0C"/>
    <w:rsid w:val="00A83A0D"/>
    <w:rsid w:val="00A83AFF"/>
    <w:rsid w:val="00A83BBF"/>
    <w:rsid w:val="00A83EF1"/>
    <w:rsid w:val="00A842F6"/>
    <w:rsid w:val="00A845A7"/>
    <w:rsid w:val="00A84C69"/>
    <w:rsid w:val="00A858A2"/>
    <w:rsid w:val="00A859AA"/>
    <w:rsid w:val="00A85A09"/>
    <w:rsid w:val="00A85CA3"/>
    <w:rsid w:val="00A85E5F"/>
    <w:rsid w:val="00A861DF"/>
    <w:rsid w:val="00A865C1"/>
    <w:rsid w:val="00A86CE2"/>
    <w:rsid w:val="00A86F12"/>
    <w:rsid w:val="00A8775A"/>
    <w:rsid w:val="00A90949"/>
    <w:rsid w:val="00A90E28"/>
    <w:rsid w:val="00A90F5E"/>
    <w:rsid w:val="00A91338"/>
    <w:rsid w:val="00A91353"/>
    <w:rsid w:val="00A918A8"/>
    <w:rsid w:val="00A91934"/>
    <w:rsid w:val="00A9215D"/>
    <w:rsid w:val="00A924D5"/>
    <w:rsid w:val="00A92A75"/>
    <w:rsid w:val="00A92A7A"/>
    <w:rsid w:val="00A935F5"/>
    <w:rsid w:val="00A93905"/>
    <w:rsid w:val="00A939A4"/>
    <w:rsid w:val="00A93A43"/>
    <w:rsid w:val="00A93A68"/>
    <w:rsid w:val="00A93C0F"/>
    <w:rsid w:val="00A93E4B"/>
    <w:rsid w:val="00A9402F"/>
    <w:rsid w:val="00A945F3"/>
    <w:rsid w:val="00A94AEF"/>
    <w:rsid w:val="00A94DD9"/>
    <w:rsid w:val="00A94FFD"/>
    <w:rsid w:val="00A950B2"/>
    <w:rsid w:val="00A951F0"/>
    <w:rsid w:val="00A95795"/>
    <w:rsid w:val="00A95796"/>
    <w:rsid w:val="00A957E7"/>
    <w:rsid w:val="00A96892"/>
    <w:rsid w:val="00A97124"/>
    <w:rsid w:val="00A97411"/>
    <w:rsid w:val="00A975CA"/>
    <w:rsid w:val="00A97763"/>
    <w:rsid w:val="00A978AD"/>
    <w:rsid w:val="00A97B41"/>
    <w:rsid w:val="00A97C48"/>
    <w:rsid w:val="00AA0735"/>
    <w:rsid w:val="00AA07BF"/>
    <w:rsid w:val="00AA0C9A"/>
    <w:rsid w:val="00AA130B"/>
    <w:rsid w:val="00AA157D"/>
    <w:rsid w:val="00AA187B"/>
    <w:rsid w:val="00AA19F2"/>
    <w:rsid w:val="00AA1A17"/>
    <w:rsid w:val="00AA1B4A"/>
    <w:rsid w:val="00AA1FBA"/>
    <w:rsid w:val="00AA22BD"/>
    <w:rsid w:val="00AA2305"/>
    <w:rsid w:val="00AA247C"/>
    <w:rsid w:val="00AA2BAF"/>
    <w:rsid w:val="00AA2E8C"/>
    <w:rsid w:val="00AA2F0B"/>
    <w:rsid w:val="00AA3242"/>
    <w:rsid w:val="00AA4114"/>
    <w:rsid w:val="00AA42FF"/>
    <w:rsid w:val="00AA4406"/>
    <w:rsid w:val="00AA44D4"/>
    <w:rsid w:val="00AA461C"/>
    <w:rsid w:val="00AA48E0"/>
    <w:rsid w:val="00AA49A8"/>
    <w:rsid w:val="00AA52DB"/>
    <w:rsid w:val="00AA5383"/>
    <w:rsid w:val="00AA546C"/>
    <w:rsid w:val="00AA57C0"/>
    <w:rsid w:val="00AA590B"/>
    <w:rsid w:val="00AA5980"/>
    <w:rsid w:val="00AA5CAC"/>
    <w:rsid w:val="00AA5D93"/>
    <w:rsid w:val="00AA69D3"/>
    <w:rsid w:val="00AA6CA1"/>
    <w:rsid w:val="00AA7222"/>
    <w:rsid w:val="00AA7365"/>
    <w:rsid w:val="00AA77A5"/>
    <w:rsid w:val="00AA7B12"/>
    <w:rsid w:val="00AA7DAC"/>
    <w:rsid w:val="00AB016D"/>
    <w:rsid w:val="00AB0594"/>
    <w:rsid w:val="00AB08F3"/>
    <w:rsid w:val="00AB137B"/>
    <w:rsid w:val="00AB1401"/>
    <w:rsid w:val="00AB1670"/>
    <w:rsid w:val="00AB1DD8"/>
    <w:rsid w:val="00AB218F"/>
    <w:rsid w:val="00AB22AF"/>
    <w:rsid w:val="00AB278E"/>
    <w:rsid w:val="00AB27D2"/>
    <w:rsid w:val="00AB2F48"/>
    <w:rsid w:val="00AB2F79"/>
    <w:rsid w:val="00AB3599"/>
    <w:rsid w:val="00AB3F76"/>
    <w:rsid w:val="00AB3FF7"/>
    <w:rsid w:val="00AB4387"/>
    <w:rsid w:val="00AB4646"/>
    <w:rsid w:val="00AB4DBF"/>
    <w:rsid w:val="00AB4F46"/>
    <w:rsid w:val="00AB567F"/>
    <w:rsid w:val="00AB5ABB"/>
    <w:rsid w:val="00AB609B"/>
    <w:rsid w:val="00AB6297"/>
    <w:rsid w:val="00AB644C"/>
    <w:rsid w:val="00AB68F3"/>
    <w:rsid w:val="00AB7292"/>
    <w:rsid w:val="00AB7337"/>
    <w:rsid w:val="00AC0041"/>
    <w:rsid w:val="00AC05F5"/>
    <w:rsid w:val="00AC06FB"/>
    <w:rsid w:val="00AC080C"/>
    <w:rsid w:val="00AC0B6F"/>
    <w:rsid w:val="00AC0ED5"/>
    <w:rsid w:val="00AC1B7E"/>
    <w:rsid w:val="00AC1F9E"/>
    <w:rsid w:val="00AC241A"/>
    <w:rsid w:val="00AC242A"/>
    <w:rsid w:val="00AC2812"/>
    <w:rsid w:val="00AC2885"/>
    <w:rsid w:val="00AC2CF4"/>
    <w:rsid w:val="00AC2E76"/>
    <w:rsid w:val="00AC46AA"/>
    <w:rsid w:val="00AC4754"/>
    <w:rsid w:val="00AC487F"/>
    <w:rsid w:val="00AC4E52"/>
    <w:rsid w:val="00AC51AD"/>
    <w:rsid w:val="00AC5530"/>
    <w:rsid w:val="00AC6488"/>
    <w:rsid w:val="00AC6734"/>
    <w:rsid w:val="00AC6F59"/>
    <w:rsid w:val="00AC7299"/>
    <w:rsid w:val="00AC7885"/>
    <w:rsid w:val="00AC7AB4"/>
    <w:rsid w:val="00AC7B1D"/>
    <w:rsid w:val="00AD0306"/>
    <w:rsid w:val="00AD0434"/>
    <w:rsid w:val="00AD0CBC"/>
    <w:rsid w:val="00AD135B"/>
    <w:rsid w:val="00AD15B4"/>
    <w:rsid w:val="00AD1B8E"/>
    <w:rsid w:val="00AD1DBC"/>
    <w:rsid w:val="00AD213D"/>
    <w:rsid w:val="00AD21A7"/>
    <w:rsid w:val="00AD2243"/>
    <w:rsid w:val="00AD2AED"/>
    <w:rsid w:val="00AD2BAE"/>
    <w:rsid w:val="00AD2FE3"/>
    <w:rsid w:val="00AD302E"/>
    <w:rsid w:val="00AD3082"/>
    <w:rsid w:val="00AD338B"/>
    <w:rsid w:val="00AD3551"/>
    <w:rsid w:val="00AD3BC9"/>
    <w:rsid w:val="00AD3D95"/>
    <w:rsid w:val="00AD454D"/>
    <w:rsid w:val="00AD4914"/>
    <w:rsid w:val="00AD49DC"/>
    <w:rsid w:val="00AD4D52"/>
    <w:rsid w:val="00AD54F3"/>
    <w:rsid w:val="00AD56B9"/>
    <w:rsid w:val="00AD59D7"/>
    <w:rsid w:val="00AD5E45"/>
    <w:rsid w:val="00AD60F9"/>
    <w:rsid w:val="00AD68F3"/>
    <w:rsid w:val="00AD6FDB"/>
    <w:rsid w:val="00AD715A"/>
    <w:rsid w:val="00AD7D19"/>
    <w:rsid w:val="00AD7EB5"/>
    <w:rsid w:val="00AE0846"/>
    <w:rsid w:val="00AE0DB4"/>
    <w:rsid w:val="00AE13B6"/>
    <w:rsid w:val="00AE2840"/>
    <w:rsid w:val="00AE3242"/>
    <w:rsid w:val="00AE3625"/>
    <w:rsid w:val="00AE36F3"/>
    <w:rsid w:val="00AE39CE"/>
    <w:rsid w:val="00AE3A3D"/>
    <w:rsid w:val="00AE3AFA"/>
    <w:rsid w:val="00AE3D1F"/>
    <w:rsid w:val="00AE3E8D"/>
    <w:rsid w:val="00AE4093"/>
    <w:rsid w:val="00AE465B"/>
    <w:rsid w:val="00AE46D2"/>
    <w:rsid w:val="00AE4BFD"/>
    <w:rsid w:val="00AE4C57"/>
    <w:rsid w:val="00AE58AC"/>
    <w:rsid w:val="00AE5D69"/>
    <w:rsid w:val="00AE5F60"/>
    <w:rsid w:val="00AE70A5"/>
    <w:rsid w:val="00AE776C"/>
    <w:rsid w:val="00AE7919"/>
    <w:rsid w:val="00AE7CF2"/>
    <w:rsid w:val="00AE7F3B"/>
    <w:rsid w:val="00AE7FCA"/>
    <w:rsid w:val="00AF03E4"/>
    <w:rsid w:val="00AF059F"/>
    <w:rsid w:val="00AF0A56"/>
    <w:rsid w:val="00AF0EA9"/>
    <w:rsid w:val="00AF0FB8"/>
    <w:rsid w:val="00AF13A5"/>
    <w:rsid w:val="00AF1658"/>
    <w:rsid w:val="00AF1B4B"/>
    <w:rsid w:val="00AF2105"/>
    <w:rsid w:val="00AF2541"/>
    <w:rsid w:val="00AF27EE"/>
    <w:rsid w:val="00AF2991"/>
    <w:rsid w:val="00AF2CDE"/>
    <w:rsid w:val="00AF3352"/>
    <w:rsid w:val="00AF35E7"/>
    <w:rsid w:val="00AF3784"/>
    <w:rsid w:val="00AF3E8A"/>
    <w:rsid w:val="00AF3EAE"/>
    <w:rsid w:val="00AF4257"/>
    <w:rsid w:val="00AF43B8"/>
    <w:rsid w:val="00AF4F81"/>
    <w:rsid w:val="00AF5CD5"/>
    <w:rsid w:val="00AF63B7"/>
    <w:rsid w:val="00AF67E4"/>
    <w:rsid w:val="00AF6A3D"/>
    <w:rsid w:val="00AF6F33"/>
    <w:rsid w:val="00AF6FC4"/>
    <w:rsid w:val="00AF764E"/>
    <w:rsid w:val="00AF76A4"/>
    <w:rsid w:val="00AF7F9B"/>
    <w:rsid w:val="00B00718"/>
    <w:rsid w:val="00B0091A"/>
    <w:rsid w:val="00B009F0"/>
    <w:rsid w:val="00B00B00"/>
    <w:rsid w:val="00B00BBC"/>
    <w:rsid w:val="00B00F3A"/>
    <w:rsid w:val="00B012D7"/>
    <w:rsid w:val="00B013FF"/>
    <w:rsid w:val="00B016B4"/>
    <w:rsid w:val="00B017A3"/>
    <w:rsid w:val="00B01B57"/>
    <w:rsid w:val="00B01B99"/>
    <w:rsid w:val="00B021C5"/>
    <w:rsid w:val="00B025C5"/>
    <w:rsid w:val="00B03474"/>
    <w:rsid w:val="00B0377C"/>
    <w:rsid w:val="00B03D10"/>
    <w:rsid w:val="00B0413B"/>
    <w:rsid w:val="00B04280"/>
    <w:rsid w:val="00B04700"/>
    <w:rsid w:val="00B047C4"/>
    <w:rsid w:val="00B0494E"/>
    <w:rsid w:val="00B04BFB"/>
    <w:rsid w:val="00B0580C"/>
    <w:rsid w:val="00B058B3"/>
    <w:rsid w:val="00B06322"/>
    <w:rsid w:val="00B06944"/>
    <w:rsid w:val="00B06E73"/>
    <w:rsid w:val="00B06F48"/>
    <w:rsid w:val="00B079F9"/>
    <w:rsid w:val="00B07A8D"/>
    <w:rsid w:val="00B07B6E"/>
    <w:rsid w:val="00B07F07"/>
    <w:rsid w:val="00B107DB"/>
    <w:rsid w:val="00B108E9"/>
    <w:rsid w:val="00B10EC0"/>
    <w:rsid w:val="00B11551"/>
    <w:rsid w:val="00B11B9C"/>
    <w:rsid w:val="00B11C89"/>
    <w:rsid w:val="00B1277A"/>
    <w:rsid w:val="00B128E1"/>
    <w:rsid w:val="00B139B5"/>
    <w:rsid w:val="00B139BF"/>
    <w:rsid w:val="00B13B89"/>
    <w:rsid w:val="00B13C7F"/>
    <w:rsid w:val="00B14491"/>
    <w:rsid w:val="00B14915"/>
    <w:rsid w:val="00B14B48"/>
    <w:rsid w:val="00B14BFC"/>
    <w:rsid w:val="00B14EB8"/>
    <w:rsid w:val="00B15112"/>
    <w:rsid w:val="00B15411"/>
    <w:rsid w:val="00B15BEE"/>
    <w:rsid w:val="00B15DCB"/>
    <w:rsid w:val="00B16022"/>
    <w:rsid w:val="00B160E0"/>
    <w:rsid w:val="00B162E2"/>
    <w:rsid w:val="00B1748E"/>
    <w:rsid w:val="00B175E7"/>
    <w:rsid w:val="00B17A03"/>
    <w:rsid w:val="00B203A9"/>
    <w:rsid w:val="00B20840"/>
    <w:rsid w:val="00B20F64"/>
    <w:rsid w:val="00B21A5E"/>
    <w:rsid w:val="00B21C07"/>
    <w:rsid w:val="00B21DCE"/>
    <w:rsid w:val="00B224BF"/>
    <w:rsid w:val="00B228BE"/>
    <w:rsid w:val="00B22AE4"/>
    <w:rsid w:val="00B23357"/>
    <w:rsid w:val="00B23B3D"/>
    <w:rsid w:val="00B23D52"/>
    <w:rsid w:val="00B24242"/>
    <w:rsid w:val="00B24662"/>
    <w:rsid w:val="00B24E31"/>
    <w:rsid w:val="00B24E3D"/>
    <w:rsid w:val="00B253CB"/>
    <w:rsid w:val="00B2553A"/>
    <w:rsid w:val="00B25659"/>
    <w:rsid w:val="00B25E54"/>
    <w:rsid w:val="00B2686F"/>
    <w:rsid w:val="00B2700F"/>
    <w:rsid w:val="00B2763D"/>
    <w:rsid w:val="00B279D5"/>
    <w:rsid w:val="00B3006C"/>
    <w:rsid w:val="00B30A57"/>
    <w:rsid w:val="00B31035"/>
    <w:rsid w:val="00B31044"/>
    <w:rsid w:val="00B313B8"/>
    <w:rsid w:val="00B31685"/>
    <w:rsid w:val="00B31F64"/>
    <w:rsid w:val="00B3219E"/>
    <w:rsid w:val="00B32781"/>
    <w:rsid w:val="00B32F8B"/>
    <w:rsid w:val="00B331ED"/>
    <w:rsid w:val="00B335E0"/>
    <w:rsid w:val="00B34097"/>
    <w:rsid w:val="00B34277"/>
    <w:rsid w:val="00B349DF"/>
    <w:rsid w:val="00B34A71"/>
    <w:rsid w:val="00B34E14"/>
    <w:rsid w:val="00B352EE"/>
    <w:rsid w:val="00B35666"/>
    <w:rsid w:val="00B3632D"/>
    <w:rsid w:val="00B3659D"/>
    <w:rsid w:val="00B36B33"/>
    <w:rsid w:val="00B36E5F"/>
    <w:rsid w:val="00B37551"/>
    <w:rsid w:val="00B37AF0"/>
    <w:rsid w:val="00B37D30"/>
    <w:rsid w:val="00B4062D"/>
    <w:rsid w:val="00B406DF"/>
    <w:rsid w:val="00B40C25"/>
    <w:rsid w:val="00B41091"/>
    <w:rsid w:val="00B41520"/>
    <w:rsid w:val="00B415B2"/>
    <w:rsid w:val="00B41D30"/>
    <w:rsid w:val="00B41D4C"/>
    <w:rsid w:val="00B421DB"/>
    <w:rsid w:val="00B42377"/>
    <w:rsid w:val="00B424BA"/>
    <w:rsid w:val="00B4250F"/>
    <w:rsid w:val="00B428F8"/>
    <w:rsid w:val="00B4360F"/>
    <w:rsid w:val="00B439F6"/>
    <w:rsid w:val="00B43E28"/>
    <w:rsid w:val="00B4408F"/>
    <w:rsid w:val="00B458B2"/>
    <w:rsid w:val="00B45DBB"/>
    <w:rsid w:val="00B46132"/>
    <w:rsid w:val="00B462CF"/>
    <w:rsid w:val="00B46986"/>
    <w:rsid w:val="00B46F4C"/>
    <w:rsid w:val="00B47099"/>
    <w:rsid w:val="00B471F5"/>
    <w:rsid w:val="00B475B5"/>
    <w:rsid w:val="00B50107"/>
    <w:rsid w:val="00B50CB2"/>
    <w:rsid w:val="00B50D1F"/>
    <w:rsid w:val="00B512C3"/>
    <w:rsid w:val="00B51BC5"/>
    <w:rsid w:val="00B5259A"/>
    <w:rsid w:val="00B527F2"/>
    <w:rsid w:val="00B529C7"/>
    <w:rsid w:val="00B5332D"/>
    <w:rsid w:val="00B53630"/>
    <w:rsid w:val="00B53F35"/>
    <w:rsid w:val="00B53F73"/>
    <w:rsid w:val="00B54B13"/>
    <w:rsid w:val="00B54BC9"/>
    <w:rsid w:val="00B54EAE"/>
    <w:rsid w:val="00B55728"/>
    <w:rsid w:val="00B55BCC"/>
    <w:rsid w:val="00B560D7"/>
    <w:rsid w:val="00B572D7"/>
    <w:rsid w:val="00B576DB"/>
    <w:rsid w:val="00B57837"/>
    <w:rsid w:val="00B579BD"/>
    <w:rsid w:val="00B57EC7"/>
    <w:rsid w:val="00B60456"/>
    <w:rsid w:val="00B6068B"/>
    <w:rsid w:val="00B609D3"/>
    <w:rsid w:val="00B613AF"/>
    <w:rsid w:val="00B61780"/>
    <w:rsid w:val="00B61A30"/>
    <w:rsid w:val="00B61E15"/>
    <w:rsid w:val="00B61F93"/>
    <w:rsid w:val="00B6225C"/>
    <w:rsid w:val="00B626CA"/>
    <w:rsid w:val="00B628CD"/>
    <w:rsid w:val="00B629F2"/>
    <w:rsid w:val="00B62B3B"/>
    <w:rsid w:val="00B635A2"/>
    <w:rsid w:val="00B638E8"/>
    <w:rsid w:val="00B63DB5"/>
    <w:rsid w:val="00B64976"/>
    <w:rsid w:val="00B64A56"/>
    <w:rsid w:val="00B65C4E"/>
    <w:rsid w:val="00B663CD"/>
    <w:rsid w:val="00B6645E"/>
    <w:rsid w:val="00B66699"/>
    <w:rsid w:val="00B6686F"/>
    <w:rsid w:val="00B66889"/>
    <w:rsid w:val="00B66C14"/>
    <w:rsid w:val="00B6707F"/>
    <w:rsid w:val="00B670AD"/>
    <w:rsid w:val="00B67108"/>
    <w:rsid w:val="00B67137"/>
    <w:rsid w:val="00B6715E"/>
    <w:rsid w:val="00B67163"/>
    <w:rsid w:val="00B67A38"/>
    <w:rsid w:val="00B67A82"/>
    <w:rsid w:val="00B7048D"/>
    <w:rsid w:val="00B7050D"/>
    <w:rsid w:val="00B70791"/>
    <w:rsid w:val="00B70C6A"/>
    <w:rsid w:val="00B70D52"/>
    <w:rsid w:val="00B711E6"/>
    <w:rsid w:val="00B72D47"/>
    <w:rsid w:val="00B7301A"/>
    <w:rsid w:val="00B731AD"/>
    <w:rsid w:val="00B733A2"/>
    <w:rsid w:val="00B7347F"/>
    <w:rsid w:val="00B73ADC"/>
    <w:rsid w:val="00B73CEA"/>
    <w:rsid w:val="00B74E98"/>
    <w:rsid w:val="00B74EA8"/>
    <w:rsid w:val="00B75B39"/>
    <w:rsid w:val="00B75CC8"/>
    <w:rsid w:val="00B76580"/>
    <w:rsid w:val="00B769A3"/>
    <w:rsid w:val="00B76EBE"/>
    <w:rsid w:val="00B7722E"/>
    <w:rsid w:val="00B77806"/>
    <w:rsid w:val="00B80310"/>
    <w:rsid w:val="00B80338"/>
    <w:rsid w:val="00B803FE"/>
    <w:rsid w:val="00B806BB"/>
    <w:rsid w:val="00B807DA"/>
    <w:rsid w:val="00B81107"/>
    <w:rsid w:val="00B8186E"/>
    <w:rsid w:val="00B81C07"/>
    <w:rsid w:val="00B81FCC"/>
    <w:rsid w:val="00B81FFA"/>
    <w:rsid w:val="00B820B4"/>
    <w:rsid w:val="00B823F1"/>
    <w:rsid w:val="00B82584"/>
    <w:rsid w:val="00B828ED"/>
    <w:rsid w:val="00B830DB"/>
    <w:rsid w:val="00B837C4"/>
    <w:rsid w:val="00B83E15"/>
    <w:rsid w:val="00B8443E"/>
    <w:rsid w:val="00B84791"/>
    <w:rsid w:val="00B84AA8"/>
    <w:rsid w:val="00B84C1B"/>
    <w:rsid w:val="00B84CB0"/>
    <w:rsid w:val="00B84FB1"/>
    <w:rsid w:val="00B857D0"/>
    <w:rsid w:val="00B85F60"/>
    <w:rsid w:val="00B865F6"/>
    <w:rsid w:val="00B8661E"/>
    <w:rsid w:val="00B8670C"/>
    <w:rsid w:val="00B86998"/>
    <w:rsid w:val="00B87196"/>
    <w:rsid w:val="00B87732"/>
    <w:rsid w:val="00B8787D"/>
    <w:rsid w:val="00B87F5E"/>
    <w:rsid w:val="00B87FAE"/>
    <w:rsid w:val="00B87FCB"/>
    <w:rsid w:val="00B90081"/>
    <w:rsid w:val="00B90734"/>
    <w:rsid w:val="00B90F92"/>
    <w:rsid w:val="00B90FF7"/>
    <w:rsid w:val="00B9120A"/>
    <w:rsid w:val="00B91465"/>
    <w:rsid w:val="00B92735"/>
    <w:rsid w:val="00B92740"/>
    <w:rsid w:val="00B92B9F"/>
    <w:rsid w:val="00B933A1"/>
    <w:rsid w:val="00B9346F"/>
    <w:rsid w:val="00B93854"/>
    <w:rsid w:val="00B94320"/>
    <w:rsid w:val="00B948BE"/>
    <w:rsid w:val="00B94B70"/>
    <w:rsid w:val="00B94E31"/>
    <w:rsid w:val="00B956A0"/>
    <w:rsid w:val="00B9580F"/>
    <w:rsid w:val="00B95842"/>
    <w:rsid w:val="00B95A9D"/>
    <w:rsid w:val="00B960FF"/>
    <w:rsid w:val="00B9647A"/>
    <w:rsid w:val="00B965C7"/>
    <w:rsid w:val="00B972FE"/>
    <w:rsid w:val="00B9730D"/>
    <w:rsid w:val="00B9796D"/>
    <w:rsid w:val="00BA0055"/>
    <w:rsid w:val="00BA01AD"/>
    <w:rsid w:val="00BA03FF"/>
    <w:rsid w:val="00BA0D8F"/>
    <w:rsid w:val="00BA1375"/>
    <w:rsid w:val="00BA1DF6"/>
    <w:rsid w:val="00BA1E00"/>
    <w:rsid w:val="00BA2E58"/>
    <w:rsid w:val="00BA2FED"/>
    <w:rsid w:val="00BA328F"/>
    <w:rsid w:val="00BA33D1"/>
    <w:rsid w:val="00BA33EC"/>
    <w:rsid w:val="00BA37A0"/>
    <w:rsid w:val="00BA3ADF"/>
    <w:rsid w:val="00BA3DFF"/>
    <w:rsid w:val="00BA3FF1"/>
    <w:rsid w:val="00BA43F6"/>
    <w:rsid w:val="00BA45B3"/>
    <w:rsid w:val="00BA4BA0"/>
    <w:rsid w:val="00BA4C7E"/>
    <w:rsid w:val="00BA4EA8"/>
    <w:rsid w:val="00BA557F"/>
    <w:rsid w:val="00BA559F"/>
    <w:rsid w:val="00BA5734"/>
    <w:rsid w:val="00BA60DD"/>
    <w:rsid w:val="00BA672A"/>
    <w:rsid w:val="00BA7154"/>
    <w:rsid w:val="00BA7331"/>
    <w:rsid w:val="00BA7ADA"/>
    <w:rsid w:val="00BA7FA9"/>
    <w:rsid w:val="00BB0737"/>
    <w:rsid w:val="00BB0DDC"/>
    <w:rsid w:val="00BB2626"/>
    <w:rsid w:val="00BB28D5"/>
    <w:rsid w:val="00BB2AAC"/>
    <w:rsid w:val="00BB2B01"/>
    <w:rsid w:val="00BB2FBB"/>
    <w:rsid w:val="00BB3BB1"/>
    <w:rsid w:val="00BB40C5"/>
    <w:rsid w:val="00BB4562"/>
    <w:rsid w:val="00BB479F"/>
    <w:rsid w:val="00BB4FD9"/>
    <w:rsid w:val="00BB5021"/>
    <w:rsid w:val="00BB5725"/>
    <w:rsid w:val="00BB5C09"/>
    <w:rsid w:val="00BB5F9E"/>
    <w:rsid w:val="00BB6A95"/>
    <w:rsid w:val="00BB6B63"/>
    <w:rsid w:val="00BB7A13"/>
    <w:rsid w:val="00BB7EEF"/>
    <w:rsid w:val="00BC01E2"/>
    <w:rsid w:val="00BC0CC9"/>
    <w:rsid w:val="00BC13D5"/>
    <w:rsid w:val="00BC1A36"/>
    <w:rsid w:val="00BC2918"/>
    <w:rsid w:val="00BC3691"/>
    <w:rsid w:val="00BC3AFB"/>
    <w:rsid w:val="00BC3D7C"/>
    <w:rsid w:val="00BC44A1"/>
    <w:rsid w:val="00BC4635"/>
    <w:rsid w:val="00BC4A81"/>
    <w:rsid w:val="00BC4D04"/>
    <w:rsid w:val="00BC58CE"/>
    <w:rsid w:val="00BC5CF5"/>
    <w:rsid w:val="00BC5D03"/>
    <w:rsid w:val="00BC62A7"/>
    <w:rsid w:val="00BC6E16"/>
    <w:rsid w:val="00BC746D"/>
    <w:rsid w:val="00BC7D56"/>
    <w:rsid w:val="00BD0152"/>
    <w:rsid w:val="00BD038B"/>
    <w:rsid w:val="00BD0543"/>
    <w:rsid w:val="00BD073C"/>
    <w:rsid w:val="00BD07BB"/>
    <w:rsid w:val="00BD07D3"/>
    <w:rsid w:val="00BD0DF6"/>
    <w:rsid w:val="00BD15AF"/>
    <w:rsid w:val="00BD1895"/>
    <w:rsid w:val="00BD1AC4"/>
    <w:rsid w:val="00BD216B"/>
    <w:rsid w:val="00BD230A"/>
    <w:rsid w:val="00BD2B87"/>
    <w:rsid w:val="00BD2DDA"/>
    <w:rsid w:val="00BD36D0"/>
    <w:rsid w:val="00BD3BBC"/>
    <w:rsid w:val="00BD3D9C"/>
    <w:rsid w:val="00BD5ACF"/>
    <w:rsid w:val="00BD67EB"/>
    <w:rsid w:val="00BD6890"/>
    <w:rsid w:val="00BD6A2E"/>
    <w:rsid w:val="00BD6CF2"/>
    <w:rsid w:val="00BD7C53"/>
    <w:rsid w:val="00BE05F8"/>
    <w:rsid w:val="00BE0670"/>
    <w:rsid w:val="00BE095C"/>
    <w:rsid w:val="00BE09D4"/>
    <w:rsid w:val="00BE0FCE"/>
    <w:rsid w:val="00BE14C9"/>
    <w:rsid w:val="00BE1DA2"/>
    <w:rsid w:val="00BE1F4B"/>
    <w:rsid w:val="00BE23FF"/>
    <w:rsid w:val="00BE2765"/>
    <w:rsid w:val="00BE2B9F"/>
    <w:rsid w:val="00BE2F9D"/>
    <w:rsid w:val="00BE3616"/>
    <w:rsid w:val="00BE368D"/>
    <w:rsid w:val="00BE3FA0"/>
    <w:rsid w:val="00BE4006"/>
    <w:rsid w:val="00BE45C0"/>
    <w:rsid w:val="00BE45C4"/>
    <w:rsid w:val="00BE467B"/>
    <w:rsid w:val="00BE476B"/>
    <w:rsid w:val="00BE52AF"/>
    <w:rsid w:val="00BE59A4"/>
    <w:rsid w:val="00BE5B2C"/>
    <w:rsid w:val="00BE6268"/>
    <w:rsid w:val="00BE6299"/>
    <w:rsid w:val="00BE62C9"/>
    <w:rsid w:val="00BE6768"/>
    <w:rsid w:val="00BE687B"/>
    <w:rsid w:val="00BE69B9"/>
    <w:rsid w:val="00BE6F62"/>
    <w:rsid w:val="00BE7A23"/>
    <w:rsid w:val="00BE7BE0"/>
    <w:rsid w:val="00BE7ECD"/>
    <w:rsid w:val="00BF0034"/>
    <w:rsid w:val="00BF085F"/>
    <w:rsid w:val="00BF0F83"/>
    <w:rsid w:val="00BF109E"/>
    <w:rsid w:val="00BF1322"/>
    <w:rsid w:val="00BF1BB7"/>
    <w:rsid w:val="00BF1DD0"/>
    <w:rsid w:val="00BF23BE"/>
    <w:rsid w:val="00BF27EE"/>
    <w:rsid w:val="00BF2DB0"/>
    <w:rsid w:val="00BF2EF5"/>
    <w:rsid w:val="00BF30A6"/>
    <w:rsid w:val="00BF398C"/>
    <w:rsid w:val="00BF3BA6"/>
    <w:rsid w:val="00BF3D7D"/>
    <w:rsid w:val="00BF3DB9"/>
    <w:rsid w:val="00BF401E"/>
    <w:rsid w:val="00BF433B"/>
    <w:rsid w:val="00BF438E"/>
    <w:rsid w:val="00BF4D83"/>
    <w:rsid w:val="00BF56E6"/>
    <w:rsid w:val="00BF57B8"/>
    <w:rsid w:val="00BF60C2"/>
    <w:rsid w:val="00BF64B1"/>
    <w:rsid w:val="00BF66F3"/>
    <w:rsid w:val="00BF6837"/>
    <w:rsid w:val="00BF6A4C"/>
    <w:rsid w:val="00BF6D66"/>
    <w:rsid w:val="00BF6FFD"/>
    <w:rsid w:val="00BF77B0"/>
    <w:rsid w:val="00BF78B5"/>
    <w:rsid w:val="00BF7EF3"/>
    <w:rsid w:val="00BF7F6E"/>
    <w:rsid w:val="00BF7F82"/>
    <w:rsid w:val="00C00373"/>
    <w:rsid w:val="00C0063C"/>
    <w:rsid w:val="00C01389"/>
    <w:rsid w:val="00C0176F"/>
    <w:rsid w:val="00C01A3D"/>
    <w:rsid w:val="00C01AF6"/>
    <w:rsid w:val="00C0222E"/>
    <w:rsid w:val="00C02447"/>
    <w:rsid w:val="00C026EB"/>
    <w:rsid w:val="00C02B96"/>
    <w:rsid w:val="00C0301C"/>
    <w:rsid w:val="00C03132"/>
    <w:rsid w:val="00C03391"/>
    <w:rsid w:val="00C0341F"/>
    <w:rsid w:val="00C038AF"/>
    <w:rsid w:val="00C04244"/>
    <w:rsid w:val="00C0428B"/>
    <w:rsid w:val="00C04473"/>
    <w:rsid w:val="00C046CA"/>
    <w:rsid w:val="00C04CD8"/>
    <w:rsid w:val="00C04E06"/>
    <w:rsid w:val="00C052E1"/>
    <w:rsid w:val="00C052FB"/>
    <w:rsid w:val="00C05420"/>
    <w:rsid w:val="00C056E1"/>
    <w:rsid w:val="00C05B95"/>
    <w:rsid w:val="00C063EF"/>
    <w:rsid w:val="00C064B1"/>
    <w:rsid w:val="00C06A7A"/>
    <w:rsid w:val="00C06C50"/>
    <w:rsid w:val="00C06EA8"/>
    <w:rsid w:val="00C078F2"/>
    <w:rsid w:val="00C10404"/>
    <w:rsid w:val="00C10874"/>
    <w:rsid w:val="00C10E6D"/>
    <w:rsid w:val="00C11523"/>
    <w:rsid w:val="00C117BB"/>
    <w:rsid w:val="00C11932"/>
    <w:rsid w:val="00C11A6E"/>
    <w:rsid w:val="00C1230D"/>
    <w:rsid w:val="00C1238E"/>
    <w:rsid w:val="00C1278E"/>
    <w:rsid w:val="00C127C9"/>
    <w:rsid w:val="00C131F8"/>
    <w:rsid w:val="00C138F4"/>
    <w:rsid w:val="00C1396A"/>
    <w:rsid w:val="00C13A52"/>
    <w:rsid w:val="00C13D0C"/>
    <w:rsid w:val="00C13EAB"/>
    <w:rsid w:val="00C13FC5"/>
    <w:rsid w:val="00C145C2"/>
    <w:rsid w:val="00C14978"/>
    <w:rsid w:val="00C14AB1"/>
    <w:rsid w:val="00C14BEC"/>
    <w:rsid w:val="00C1502D"/>
    <w:rsid w:val="00C159F4"/>
    <w:rsid w:val="00C15D24"/>
    <w:rsid w:val="00C15E18"/>
    <w:rsid w:val="00C160F8"/>
    <w:rsid w:val="00C162BE"/>
    <w:rsid w:val="00C163B0"/>
    <w:rsid w:val="00C16AC2"/>
    <w:rsid w:val="00C17288"/>
    <w:rsid w:val="00C1773D"/>
    <w:rsid w:val="00C17850"/>
    <w:rsid w:val="00C1785C"/>
    <w:rsid w:val="00C17FB9"/>
    <w:rsid w:val="00C20223"/>
    <w:rsid w:val="00C20259"/>
    <w:rsid w:val="00C20313"/>
    <w:rsid w:val="00C2060E"/>
    <w:rsid w:val="00C20711"/>
    <w:rsid w:val="00C20803"/>
    <w:rsid w:val="00C20810"/>
    <w:rsid w:val="00C20AC9"/>
    <w:rsid w:val="00C20B4D"/>
    <w:rsid w:val="00C20B56"/>
    <w:rsid w:val="00C2129E"/>
    <w:rsid w:val="00C21DAB"/>
    <w:rsid w:val="00C21E5E"/>
    <w:rsid w:val="00C21F29"/>
    <w:rsid w:val="00C22DD3"/>
    <w:rsid w:val="00C22FA2"/>
    <w:rsid w:val="00C23110"/>
    <w:rsid w:val="00C2324C"/>
    <w:rsid w:val="00C236E1"/>
    <w:rsid w:val="00C23BA4"/>
    <w:rsid w:val="00C23C07"/>
    <w:rsid w:val="00C2470F"/>
    <w:rsid w:val="00C24BA2"/>
    <w:rsid w:val="00C252CE"/>
    <w:rsid w:val="00C25A1D"/>
    <w:rsid w:val="00C25CA1"/>
    <w:rsid w:val="00C2623E"/>
    <w:rsid w:val="00C264BC"/>
    <w:rsid w:val="00C267B9"/>
    <w:rsid w:val="00C26A68"/>
    <w:rsid w:val="00C26B7B"/>
    <w:rsid w:val="00C26D24"/>
    <w:rsid w:val="00C2720B"/>
    <w:rsid w:val="00C2784B"/>
    <w:rsid w:val="00C27EB4"/>
    <w:rsid w:val="00C27FF5"/>
    <w:rsid w:val="00C3032A"/>
    <w:rsid w:val="00C30644"/>
    <w:rsid w:val="00C30D40"/>
    <w:rsid w:val="00C30F8F"/>
    <w:rsid w:val="00C311CA"/>
    <w:rsid w:val="00C3192D"/>
    <w:rsid w:val="00C31B52"/>
    <w:rsid w:val="00C320FC"/>
    <w:rsid w:val="00C325FA"/>
    <w:rsid w:val="00C32D2D"/>
    <w:rsid w:val="00C32E29"/>
    <w:rsid w:val="00C33520"/>
    <w:rsid w:val="00C33757"/>
    <w:rsid w:val="00C33CC9"/>
    <w:rsid w:val="00C33D41"/>
    <w:rsid w:val="00C340C8"/>
    <w:rsid w:val="00C3430B"/>
    <w:rsid w:val="00C3464A"/>
    <w:rsid w:val="00C34983"/>
    <w:rsid w:val="00C34A8A"/>
    <w:rsid w:val="00C34AAF"/>
    <w:rsid w:val="00C34B1E"/>
    <w:rsid w:val="00C34C02"/>
    <w:rsid w:val="00C34EEE"/>
    <w:rsid w:val="00C34F61"/>
    <w:rsid w:val="00C3520A"/>
    <w:rsid w:val="00C3521F"/>
    <w:rsid w:val="00C352B5"/>
    <w:rsid w:val="00C353F3"/>
    <w:rsid w:val="00C3555B"/>
    <w:rsid w:val="00C35E8B"/>
    <w:rsid w:val="00C3602F"/>
    <w:rsid w:val="00C360EE"/>
    <w:rsid w:val="00C361BE"/>
    <w:rsid w:val="00C36393"/>
    <w:rsid w:val="00C36FA6"/>
    <w:rsid w:val="00C372D6"/>
    <w:rsid w:val="00C37671"/>
    <w:rsid w:val="00C37963"/>
    <w:rsid w:val="00C3798D"/>
    <w:rsid w:val="00C37B4B"/>
    <w:rsid w:val="00C37ED1"/>
    <w:rsid w:val="00C40ED8"/>
    <w:rsid w:val="00C41089"/>
    <w:rsid w:val="00C412F4"/>
    <w:rsid w:val="00C413D2"/>
    <w:rsid w:val="00C417A9"/>
    <w:rsid w:val="00C417D6"/>
    <w:rsid w:val="00C41A03"/>
    <w:rsid w:val="00C41A7F"/>
    <w:rsid w:val="00C41C8E"/>
    <w:rsid w:val="00C424C8"/>
    <w:rsid w:val="00C42F57"/>
    <w:rsid w:val="00C4354F"/>
    <w:rsid w:val="00C43AFB"/>
    <w:rsid w:val="00C43B25"/>
    <w:rsid w:val="00C43F9D"/>
    <w:rsid w:val="00C44A6D"/>
    <w:rsid w:val="00C451EA"/>
    <w:rsid w:val="00C471DC"/>
    <w:rsid w:val="00C472BE"/>
    <w:rsid w:val="00C47542"/>
    <w:rsid w:val="00C47CCA"/>
    <w:rsid w:val="00C47CD4"/>
    <w:rsid w:val="00C5013B"/>
    <w:rsid w:val="00C50860"/>
    <w:rsid w:val="00C50893"/>
    <w:rsid w:val="00C50B6A"/>
    <w:rsid w:val="00C50CA6"/>
    <w:rsid w:val="00C51491"/>
    <w:rsid w:val="00C516A2"/>
    <w:rsid w:val="00C51D38"/>
    <w:rsid w:val="00C521DD"/>
    <w:rsid w:val="00C525CA"/>
    <w:rsid w:val="00C532E8"/>
    <w:rsid w:val="00C535AC"/>
    <w:rsid w:val="00C53C4D"/>
    <w:rsid w:val="00C5438F"/>
    <w:rsid w:val="00C5446C"/>
    <w:rsid w:val="00C54559"/>
    <w:rsid w:val="00C5469B"/>
    <w:rsid w:val="00C54F39"/>
    <w:rsid w:val="00C55F75"/>
    <w:rsid w:val="00C5641A"/>
    <w:rsid w:val="00C56BB9"/>
    <w:rsid w:val="00C56FD9"/>
    <w:rsid w:val="00C57A56"/>
    <w:rsid w:val="00C57B4F"/>
    <w:rsid w:val="00C57BBF"/>
    <w:rsid w:val="00C57F0A"/>
    <w:rsid w:val="00C601A0"/>
    <w:rsid w:val="00C60333"/>
    <w:rsid w:val="00C60C4B"/>
    <w:rsid w:val="00C60CA8"/>
    <w:rsid w:val="00C60E58"/>
    <w:rsid w:val="00C61C95"/>
    <w:rsid w:val="00C61D57"/>
    <w:rsid w:val="00C62521"/>
    <w:rsid w:val="00C626F1"/>
    <w:rsid w:val="00C628B5"/>
    <w:rsid w:val="00C62F59"/>
    <w:rsid w:val="00C63403"/>
    <w:rsid w:val="00C6357B"/>
    <w:rsid w:val="00C63603"/>
    <w:rsid w:val="00C6383F"/>
    <w:rsid w:val="00C638A0"/>
    <w:rsid w:val="00C63B52"/>
    <w:rsid w:val="00C6445A"/>
    <w:rsid w:val="00C64486"/>
    <w:rsid w:val="00C64888"/>
    <w:rsid w:val="00C64D9E"/>
    <w:rsid w:val="00C65469"/>
    <w:rsid w:val="00C655C0"/>
    <w:rsid w:val="00C658EB"/>
    <w:rsid w:val="00C65BF1"/>
    <w:rsid w:val="00C671F0"/>
    <w:rsid w:val="00C67585"/>
    <w:rsid w:val="00C676A0"/>
    <w:rsid w:val="00C67889"/>
    <w:rsid w:val="00C70072"/>
    <w:rsid w:val="00C70A11"/>
    <w:rsid w:val="00C70C93"/>
    <w:rsid w:val="00C70D97"/>
    <w:rsid w:val="00C71484"/>
    <w:rsid w:val="00C71EF6"/>
    <w:rsid w:val="00C72401"/>
    <w:rsid w:val="00C72900"/>
    <w:rsid w:val="00C72A0F"/>
    <w:rsid w:val="00C7305D"/>
    <w:rsid w:val="00C746FE"/>
    <w:rsid w:val="00C747CA"/>
    <w:rsid w:val="00C74C6B"/>
    <w:rsid w:val="00C74E69"/>
    <w:rsid w:val="00C76D1C"/>
    <w:rsid w:val="00C76D50"/>
    <w:rsid w:val="00C76DCB"/>
    <w:rsid w:val="00C770FB"/>
    <w:rsid w:val="00C774A1"/>
    <w:rsid w:val="00C775AD"/>
    <w:rsid w:val="00C80C18"/>
    <w:rsid w:val="00C80CF4"/>
    <w:rsid w:val="00C80D37"/>
    <w:rsid w:val="00C80F7B"/>
    <w:rsid w:val="00C81AC8"/>
    <w:rsid w:val="00C81D8A"/>
    <w:rsid w:val="00C81DFA"/>
    <w:rsid w:val="00C82568"/>
    <w:rsid w:val="00C827E4"/>
    <w:rsid w:val="00C82A62"/>
    <w:rsid w:val="00C832C4"/>
    <w:rsid w:val="00C83594"/>
    <w:rsid w:val="00C83877"/>
    <w:rsid w:val="00C839B4"/>
    <w:rsid w:val="00C83EB4"/>
    <w:rsid w:val="00C84671"/>
    <w:rsid w:val="00C84D64"/>
    <w:rsid w:val="00C84F77"/>
    <w:rsid w:val="00C85245"/>
    <w:rsid w:val="00C868FC"/>
    <w:rsid w:val="00C876A7"/>
    <w:rsid w:val="00C87CCD"/>
    <w:rsid w:val="00C901C6"/>
    <w:rsid w:val="00C9026A"/>
    <w:rsid w:val="00C90275"/>
    <w:rsid w:val="00C90E7F"/>
    <w:rsid w:val="00C90F88"/>
    <w:rsid w:val="00C913A1"/>
    <w:rsid w:val="00C91ABA"/>
    <w:rsid w:val="00C92301"/>
    <w:rsid w:val="00C9245A"/>
    <w:rsid w:val="00C9269A"/>
    <w:rsid w:val="00C92C9D"/>
    <w:rsid w:val="00C92F06"/>
    <w:rsid w:val="00C9313E"/>
    <w:rsid w:val="00C93282"/>
    <w:rsid w:val="00C9390B"/>
    <w:rsid w:val="00C93D1E"/>
    <w:rsid w:val="00C93D94"/>
    <w:rsid w:val="00C93E1E"/>
    <w:rsid w:val="00C94234"/>
    <w:rsid w:val="00C94D2A"/>
    <w:rsid w:val="00C94F56"/>
    <w:rsid w:val="00C955CE"/>
    <w:rsid w:val="00C959D9"/>
    <w:rsid w:val="00C95E5A"/>
    <w:rsid w:val="00C96854"/>
    <w:rsid w:val="00C9719E"/>
    <w:rsid w:val="00C976AC"/>
    <w:rsid w:val="00C97AB1"/>
    <w:rsid w:val="00C97D1B"/>
    <w:rsid w:val="00C97E06"/>
    <w:rsid w:val="00C97E0E"/>
    <w:rsid w:val="00CA000C"/>
    <w:rsid w:val="00CA01F3"/>
    <w:rsid w:val="00CA0E04"/>
    <w:rsid w:val="00CA1004"/>
    <w:rsid w:val="00CA110F"/>
    <w:rsid w:val="00CA1271"/>
    <w:rsid w:val="00CA2755"/>
    <w:rsid w:val="00CA28B7"/>
    <w:rsid w:val="00CA2984"/>
    <w:rsid w:val="00CA2B0E"/>
    <w:rsid w:val="00CA2B7D"/>
    <w:rsid w:val="00CA2BA3"/>
    <w:rsid w:val="00CA2BF4"/>
    <w:rsid w:val="00CA3518"/>
    <w:rsid w:val="00CA3520"/>
    <w:rsid w:val="00CA3597"/>
    <w:rsid w:val="00CA369D"/>
    <w:rsid w:val="00CA3944"/>
    <w:rsid w:val="00CA3A65"/>
    <w:rsid w:val="00CA4337"/>
    <w:rsid w:val="00CA4597"/>
    <w:rsid w:val="00CA45DC"/>
    <w:rsid w:val="00CA4698"/>
    <w:rsid w:val="00CA47F9"/>
    <w:rsid w:val="00CA4B54"/>
    <w:rsid w:val="00CA5742"/>
    <w:rsid w:val="00CA5801"/>
    <w:rsid w:val="00CA5ED0"/>
    <w:rsid w:val="00CA6144"/>
    <w:rsid w:val="00CA6CA5"/>
    <w:rsid w:val="00CA7351"/>
    <w:rsid w:val="00CA7510"/>
    <w:rsid w:val="00CA7D99"/>
    <w:rsid w:val="00CB0CA0"/>
    <w:rsid w:val="00CB0E91"/>
    <w:rsid w:val="00CB0F76"/>
    <w:rsid w:val="00CB1883"/>
    <w:rsid w:val="00CB1BD8"/>
    <w:rsid w:val="00CB1FA6"/>
    <w:rsid w:val="00CB2303"/>
    <w:rsid w:val="00CB25AE"/>
    <w:rsid w:val="00CB267B"/>
    <w:rsid w:val="00CB2711"/>
    <w:rsid w:val="00CB2BC8"/>
    <w:rsid w:val="00CB3264"/>
    <w:rsid w:val="00CB3496"/>
    <w:rsid w:val="00CB3C1D"/>
    <w:rsid w:val="00CB3C47"/>
    <w:rsid w:val="00CB3E1A"/>
    <w:rsid w:val="00CB491D"/>
    <w:rsid w:val="00CB4CBB"/>
    <w:rsid w:val="00CB580E"/>
    <w:rsid w:val="00CB588D"/>
    <w:rsid w:val="00CB5B7C"/>
    <w:rsid w:val="00CB61C6"/>
    <w:rsid w:val="00CB6B1E"/>
    <w:rsid w:val="00CB6D45"/>
    <w:rsid w:val="00CB78FD"/>
    <w:rsid w:val="00CB7A05"/>
    <w:rsid w:val="00CB7ADC"/>
    <w:rsid w:val="00CB7F8E"/>
    <w:rsid w:val="00CC0985"/>
    <w:rsid w:val="00CC12AA"/>
    <w:rsid w:val="00CC1868"/>
    <w:rsid w:val="00CC2F06"/>
    <w:rsid w:val="00CC3301"/>
    <w:rsid w:val="00CC366E"/>
    <w:rsid w:val="00CC36EF"/>
    <w:rsid w:val="00CC3846"/>
    <w:rsid w:val="00CC42FD"/>
    <w:rsid w:val="00CC452D"/>
    <w:rsid w:val="00CC491C"/>
    <w:rsid w:val="00CC4C1A"/>
    <w:rsid w:val="00CC54E3"/>
    <w:rsid w:val="00CC55B2"/>
    <w:rsid w:val="00CC579E"/>
    <w:rsid w:val="00CC5C37"/>
    <w:rsid w:val="00CC60BC"/>
    <w:rsid w:val="00CC6416"/>
    <w:rsid w:val="00CC64AA"/>
    <w:rsid w:val="00CC650A"/>
    <w:rsid w:val="00CC6669"/>
    <w:rsid w:val="00CC6773"/>
    <w:rsid w:val="00CC718A"/>
    <w:rsid w:val="00CC77C0"/>
    <w:rsid w:val="00CC787B"/>
    <w:rsid w:val="00CD00BC"/>
    <w:rsid w:val="00CD028F"/>
    <w:rsid w:val="00CD0B3A"/>
    <w:rsid w:val="00CD0B54"/>
    <w:rsid w:val="00CD1257"/>
    <w:rsid w:val="00CD1AF9"/>
    <w:rsid w:val="00CD24B6"/>
    <w:rsid w:val="00CD2FDB"/>
    <w:rsid w:val="00CD3C56"/>
    <w:rsid w:val="00CD4242"/>
    <w:rsid w:val="00CD480A"/>
    <w:rsid w:val="00CD482B"/>
    <w:rsid w:val="00CD4905"/>
    <w:rsid w:val="00CD4B46"/>
    <w:rsid w:val="00CD4E60"/>
    <w:rsid w:val="00CD50AE"/>
    <w:rsid w:val="00CD61A4"/>
    <w:rsid w:val="00CD61C1"/>
    <w:rsid w:val="00CD6DF9"/>
    <w:rsid w:val="00CD7712"/>
    <w:rsid w:val="00CD7C3C"/>
    <w:rsid w:val="00CD7F44"/>
    <w:rsid w:val="00CD7F7D"/>
    <w:rsid w:val="00CE01D3"/>
    <w:rsid w:val="00CE0976"/>
    <w:rsid w:val="00CE09C2"/>
    <w:rsid w:val="00CE0FF7"/>
    <w:rsid w:val="00CE13E5"/>
    <w:rsid w:val="00CE1549"/>
    <w:rsid w:val="00CE2A2A"/>
    <w:rsid w:val="00CE2B7D"/>
    <w:rsid w:val="00CE311C"/>
    <w:rsid w:val="00CE3192"/>
    <w:rsid w:val="00CE3570"/>
    <w:rsid w:val="00CE361D"/>
    <w:rsid w:val="00CE3F25"/>
    <w:rsid w:val="00CE428C"/>
    <w:rsid w:val="00CE49BA"/>
    <w:rsid w:val="00CE6004"/>
    <w:rsid w:val="00CE61C5"/>
    <w:rsid w:val="00CE6607"/>
    <w:rsid w:val="00CE6879"/>
    <w:rsid w:val="00CE6C00"/>
    <w:rsid w:val="00CE6E61"/>
    <w:rsid w:val="00CE767E"/>
    <w:rsid w:val="00CE77E7"/>
    <w:rsid w:val="00CE781E"/>
    <w:rsid w:val="00CE7DBF"/>
    <w:rsid w:val="00CF0780"/>
    <w:rsid w:val="00CF0C9C"/>
    <w:rsid w:val="00CF105C"/>
    <w:rsid w:val="00CF1845"/>
    <w:rsid w:val="00CF21DC"/>
    <w:rsid w:val="00CF2B9A"/>
    <w:rsid w:val="00CF3899"/>
    <w:rsid w:val="00CF3C94"/>
    <w:rsid w:val="00CF3E17"/>
    <w:rsid w:val="00CF3F8E"/>
    <w:rsid w:val="00CF408D"/>
    <w:rsid w:val="00CF4D9B"/>
    <w:rsid w:val="00CF5DB1"/>
    <w:rsid w:val="00CF5F01"/>
    <w:rsid w:val="00CF6E05"/>
    <w:rsid w:val="00CF71AE"/>
    <w:rsid w:val="00D0019C"/>
    <w:rsid w:val="00D001BA"/>
    <w:rsid w:val="00D002C8"/>
    <w:rsid w:val="00D00620"/>
    <w:rsid w:val="00D00677"/>
    <w:rsid w:val="00D00C70"/>
    <w:rsid w:val="00D01025"/>
    <w:rsid w:val="00D01056"/>
    <w:rsid w:val="00D0262E"/>
    <w:rsid w:val="00D0293F"/>
    <w:rsid w:val="00D02A22"/>
    <w:rsid w:val="00D02C0A"/>
    <w:rsid w:val="00D02D00"/>
    <w:rsid w:val="00D0309D"/>
    <w:rsid w:val="00D03294"/>
    <w:rsid w:val="00D034CE"/>
    <w:rsid w:val="00D037A0"/>
    <w:rsid w:val="00D039D5"/>
    <w:rsid w:val="00D0404F"/>
    <w:rsid w:val="00D045BC"/>
    <w:rsid w:val="00D0471D"/>
    <w:rsid w:val="00D048AA"/>
    <w:rsid w:val="00D04F21"/>
    <w:rsid w:val="00D05A64"/>
    <w:rsid w:val="00D064B3"/>
    <w:rsid w:val="00D068A2"/>
    <w:rsid w:val="00D06BCB"/>
    <w:rsid w:val="00D0757E"/>
    <w:rsid w:val="00D07E8E"/>
    <w:rsid w:val="00D07F14"/>
    <w:rsid w:val="00D108E2"/>
    <w:rsid w:val="00D117BB"/>
    <w:rsid w:val="00D118C8"/>
    <w:rsid w:val="00D119AB"/>
    <w:rsid w:val="00D119E3"/>
    <w:rsid w:val="00D12009"/>
    <w:rsid w:val="00D120B6"/>
    <w:rsid w:val="00D12203"/>
    <w:rsid w:val="00D12229"/>
    <w:rsid w:val="00D1223F"/>
    <w:rsid w:val="00D1246B"/>
    <w:rsid w:val="00D127CF"/>
    <w:rsid w:val="00D13096"/>
    <w:rsid w:val="00D13132"/>
    <w:rsid w:val="00D1327F"/>
    <w:rsid w:val="00D13312"/>
    <w:rsid w:val="00D13800"/>
    <w:rsid w:val="00D13F91"/>
    <w:rsid w:val="00D14230"/>
    <w:rsid w:val="00D14483"/>
    <w:rsid w:val="00D145C9"/>
    <w:rsid w:val="00D150F7"/>
    <w:rsid w:val="00D15799"/>
    <w:rsid w:val="00D158A7"/>
    <w:rsid w:val="00D15C55"/>
    <w:rsid w:val="00D1617D"/>
    <w:rsid w:val="00D165F7"/>
    <w:rsid w:val="00D1694A"/>
    <w:rsid w:val="00D16DC6"/>
    <w:rsid w:val="00D171C9"/>
    <w:rsid w:val="00D17D60"/>
    <w:rsid w:val="00D205EA"/>
    <w:rsid w:val="00D2066C"/>
    <w:rsid w:val="00D209AF"/>
    <w:rsid w:val="00D20CF8"/>
    <w:rsid w:val="00D21923"/>
    <w:rsid w:val="00D21C1C"/>
    <w:rsid w:val="00D22269"/>
    <w:rsid w:val="00D22620"/>
    <w:rsid w:val="00D22997"/>
    <w:rsid w:val="00D22CBA"/>
    <w:rsid w:val="00D2303A"/>
    <w:rsid w:val="00D2380A"/>
    <w:rsid w:val="00D24044"/>
    <w:rsid w:val="00D24576"/>
    <w:rsid w:val="00D24658"/>
    <w:rsid w:val="00D24740"/>
    <w:rsid w:val="00D24855"/>
    <w:rsid w:val="00D2517A"/>
    <w:rsid w:val="00D25BA2"/>
    <w:rsid w:val="00D25CF0"/>
    <w:rsid w:val="00D25DB5"/>
    <w:rsid w:val="00D25DB7"/>
    <w:rsid w:val="00D26176"/>
    <w:rsid w:val="00D26A6D"/>
    <w:rsid w:val="00D26C9B"/>
    <w:rsid w:val="00D26DB7"/>
    <w:rsid w:val="00D27272"/>
    <w:rsid w:val="00D2733F"/>
    <w:rsid w:val="00D27577"/>
    <w:rsid w:val="00D278F2"/>
    <w:rsid w:val="00D27E0B"/>
    <w:rsid w:val="00D27F53"/>
    <w:rsid w:val="00D300E5"/>
    <w:rsid w:val="00D30533"/>
    <w:rsid w:val="00D306F6"/>
    <w:rsid w:val="00D30783"/>
    <w:rsid w:val="00D30D7D"/>
    <w:rsid w:val="00D30EF9"/>
    <w:rsid w:val="00D30FBF"/>
    <w:rsid w:val="00D31D86"/>
    <w:rsid w:val="00D320CB"/>
    <w:rsid w:val="00D320EE"/>
    <w:rsid w:val="00D32249"/>
    <w:rsid w:val="00D32A66"/>
    <w:rsid w:val="00D32FDC"/>
    <w:rsid w:val="00D3333E"/>
    <w:rsid w:val="00D33500"/>
    <w:rsid w:val="00D33D37"/>
    <w:rsid w:val="00D352A0"/>
    <w:rsid w:val="00D352E3"/>
    <w:rsid w:val="00D35381"/>
    <w:rsid w:val="00D3544E"/>
    <w:rsid w:val="00D35459"/>
    <w:rsid w:val="00D3547A"/>
    <w:rsid w:val="00D35486"/>
    <w:rsid w:val="00D35512"/>
    <w:rsid w:val="00D355E1"/>
    <w:rsid w:val="00D3567D"/>
    <w:rsid w:val="00D3574F"/>
    <w:rsid w:val="00D35808"/>
    <w:rsid w:val="00D35C66"/>
    <w:rsid w:val="00D35E89"/>
    <w:rsid w:val="00D364CA"/>
    <w:rsid w:val="00D36FEA"/>
    <w:rsid w:val="00D36FF8"/>
    <w:rsid w:val="00D37011"/>
    <w:rsid w:val="00D373D3"/>
    <w:rsid w:val="00D375DD"/>
    <w:rsid w:val="00D37675"/>
    <w:rsid w:val="00D37A34"/>
    <w:rsid w:val="00D37A8D"/>
    <w:rsid w:val="00D40069"/>
    <w:rsid w:val="00D403CB"/>
    <w:rsid w:val="00D40594"/>
    <w:rsid w:val="00D408AD"/>
    <w:rsid w:val="00D4148E"/>
    <w:rsid w:val="00D414AC"/>
    <w:rsid w:val="00D41A48"/>
    <w:rsid w:val="00D41A52"/>
    <w:rsid w:val="00D41EAA"/>
    <w:rsid w:val="00D42741"/>
    <w:rsid w:val="00D4286B"/>
    <w:rsid w:val="00D429EC"/>
    <w:rsid w:val="00D42A5D"/>
    <w:rsid w:val="00D42B07"/>
    <w:rsid w:val="00D43102"/>
    <w:rsid w:val="00D43720"/>
    <w:rsid w:val="00D43BEE"/>
    <w:rsid w:val="00D43DF6"/>
    <w:rsid w:val="00D44056"/>
    <w:rsid w:val="00D446AB"/>
    <w:rsid w:val="00D44D35"/>
    <w:rsid w:val="00D44E16"/>
    <w:rsid w:val="00D45047"/>
    <w:rsid w:val="00D45574"/>
    <w:rsid w:val="00D455F3"/>
    <w:rsid w:val="00D46491"/>
    <w:rsid w:val="00D46C8E"/>
    <w:rsid w:val="00D46CE3"/>
    <w:rsid w:val="00D46D65"/>
    <w:rsid w:val="00D4736F"/>
    <w:rsid w:val="00D47663"/>
    <w:rsid w:val="00D47FE2"/>
    <w:rsid w:val="00D5021C"/>
    <w:rsid w:val="00D505AE"/>
    <w:rsid w:val="00D50BC7"/>
    <w:rsid w:val="00D50C02"/>
    <w:rsid w:val="00D510AA"/>
    <w:rsid w:val="00D51117"/>
    <w:rsid w:val="00D5137E"/>
    <w:rsid w:val="00D51A0F"/>
    <w:rsid w:val="00D52698"/>
    <w:rsid w:val="00D529B9"/>
    <w:rsid w:val="00D52BBE"/>
    <w:rsid w:val="00D52D68"/>
    <w:rsid w:val="00D52E87"/>
    <w:rsid w:val="00D53603"/>
    <w:rsid w:val="00D53CB5"/>
    <w:rsid w:val="00D54261"/>
    <w:rsid w:val="00D54389"/>
    <w:rsid w:val="00D54694"/>
    <w:rsid w:val="00D54A13"/>
    <w:rsid w:val="00D54A7D"/>
    <w:rsid w:val="00D54AFF"/>
    <w:rsid w:val="00D54BA3"/>
    <w:rsid w:val="00D54ECC"/>
    <w:rsid w:val="00D551D6"/>
    <w:rsid w:val="00D551FD"/>
    <w:rsid w:val="00D55B1B"/>
    <w:rsid w:val="00D55B56"/>
    <w:rsid w:val="00D560BC"/>
    <w:rsid w:val="00D565F5"/>
    <w:rsid w:val="00D5783F"/>
    <w:rsid w:val="00D57D07"/>
    <w:rsid w:val="00D603D1"/>
    <w:rsid w:val="00D6128B"/>
    <w:rsid w:val="00D61934"/>
    <w:rsid w:val="00D61AB5"/>
    <w:rsid w:val="00D620E0"/>
    <w:rsid w:val="00D62AA1"/>
    <w:rsid w:val="00D62C69"/>
    <w:rsid w:val="00D642A7"/>
    <w:rsid w:val="00D64437"/>
    <w:rsid w:val="00D64543"/>
    <w:rsid w:val="00D649C1"/>
    <w:rsid w:val="00D64BB6"/>
    <w:rsid w:val="00D64D68"/>
    <w:rsid w:val="00D65358"/>
    <w:rsid w:val="00D6565D"/>
    <w:rsid w:val="00D65719"/>
    <w:rsid w:val="00D65B93"/>
    <w:rsid w:val="00D65D52"/>
    <w:rsid w:val="00D67421"/>
    <w:rsid w:val="00D6762D"/>
    <w:rsid w:val="00D701D6"/>
    <w:rsid w:val="00D701EF"/>
    <w:rsid w:val="00D7044A"/>
    <w:rsid w:val="00D70C14"/>
    <w:rsid w:val="00D71338"/>
    <w:rsid w:val="00D7135A"/>
    <w:rsid w:val="00D718D2"/>
    <w:rsid w:val="00D71ECC"/>
    <w:rsid w:val="00D7233C"/>
    <w:rsid w:val="00D724AE"/>
    <w:rsid w:val="00D73723"/>
    <w:rsid w:val="00D74111"/>
    <w:rsid w:val="00D74158"/>
    <w:rsid w:val="00D744CB"/>
    <w:rsid w:val="00D7466E"/>
    <w:rsid w:val="00D748DA"/>
    <w:rsid w:val="00D749F6"/>
    <w:rsid w:val="00D74D90"/>
    <w:rsid w:val="00D75275"/>
    <w:rsid w:val="00D75915"/>
    <w:rsid w:val="00D75A7D"/>
    <w:rsid w:val="00D75AA7"/>
    <w:rsid w:val="00D75BD2"/>
    <w:rsid w:val="00D75C64"/>
    <w:rsid w:val="00D75F62"/>
    <w:rsid w:val="00D7690E"/>
    <w:rsid w:val="00D77623"/>
    <w:rsid w:val="00D77692"/>
    <w:rsid w:val="00D77B6A"/>
    <w:rsid w:val="00D8007D"/>
    <w:rsid w:val="00D808CE"/>
    <w:rsid w:val="00D808F6"/>
    <w:rsid w:val="00D80D59"/>
    <w:rsid w:val="00D814B1"/>
    <w:rsid w:val="00D81759"/>
    <w:rsid w:val="00D82852"/>
    <w:rsid w:val="00D83830"/>
    <w:rsid w:val="00D839C4"/>
    <w:rsid w:val="00D843A7"/>
    <w:rsid w:val="00D8474E"/>
    <w:rsid w:val="00D84D78"/>
    <w:rsid w:val="00D8548E"/>
    <w:rsid w:val="00D85648"/>
    <w:rsid w:val="00D85ACF"/>
    <w:rsid w:val="00D85CFF"/>
    <w:rsid w:val="00D85D82"/>
    <w:rsid w:val="00D863AD"/>
    <w:rsid w:val="00D864C6"/>
    <w:rsid w:val="00D86B8E"/>
    <w:rsid w:val="00D8725F"/>
    <w:rsid w:val="00D87D38"/>
    <w:rsid w:val="00D9007E"/>
    <w:rsid w:val="00D90DE7"/>
    <w:rsid w:val="00D90ED9"/>
    <w:rsid w:val="00D9208F"/>
    <w:rsid w:val="00D9219C"/>
    <w:rsid w:val="00D924D4"/>
    <w:rsid w:val="00D93151"/>
    <w:rsid w:val="00D93645"/>
    <w:rsid w:val="00D93AD3"/>
    <w:rsid w:val="00D93B64"/>
    <w:rsid w:val="00D93C30"/>
    <w:rsid w:val="00D942B3"/>
    <w:rsid w:val="00D94365"/>
    <w:rsid w:val="00D943C4"/>
    <w:rsid w:val="00D943C5"/>
    <w:rsid w:val="00D94518"/>
    <w:rsid w:val="00D948B2"/>
    <w:rsid w:val="00D949A6"/>
    <w:rsid w:val="00D94E90"/>
    <w:rsid w:val="00D950DD"/>
    <w:rsid w:val="00D9516E"/>
    <w:rsid w:val="00D9537B"/>
    <w:rsid w:val="00D9569D"/>
    <w:rsid w:val="00D95CAF"/>
    <w:rsid w:val="00D95EF7"/>
    <w:rsid w:val="00D96081"/>
    <w:rsid w:val="00D96549"/>
    <w:rsid w:val="00D9654E"/>
    <w:rsid w:val="00D965A9"/>
    <w:rsid w:val="00D9671C"/>
    <w:rsid w:val="00D96C49"/>
    <w:rsid w:val="00D96DFD"/>
    <w:rsid w:val="00D972EB"/>
    <w:rsid w:val="00DA04F4"/>
    <w:rsid w:val="00DA1366"/>
    <w:rsid w:val="00DA13BD"/>
    <w:rsid w:val="00DA177E"/>
    <w:rsid w:val="00DA17B2"/>
    <w:rsid w:val="00DA1ED7"/>
    <w:rsid w:val="00DA22D1"/>
    <w:rsid w:val="00DA2912"/>
    <w:rsid w:val="00DA31A0"/>
    <w:rsid w:val="00DA3284"/>
    <w:rsid w:val="00DA334D"/>
    <w:rsid w:val="00DA38DF"/>
    <w:rsid w:val="00DA3D6C"/>
    <w:rsid w:val="00DA3F4A"/>
    <w:rsid w:val="00DA45F6"/>
    <w:rsid w:val="00DA4635"/>
    <w:rsid w:val="00DA4988"/>
    <w:rsid w:val="00DA4F9D"/>
    <w:rsid w:val="00DA53BA"/>
    <w:rsid w:val="00DA56E4"/>
    <w:rsid w:val="00DA5F0F"/>
    <w:rsid w:val="00DA60E1"/>
    <w:rsid w:val="00DA6352"/>
    <w:rsid w:val="00DA6838"/>
    <w:rsid w:val="00DA6EFE"/>
    <w:rsid w:val="00DA6F40"/>
    <w:rsid w:val="00DA6F8D"/>
    <w:rsid w:val="00DA704E"/>
    <w:rsid w:val="00DA7524"/>
    <w:rsid w:val="00DA7C38"/>
    <w:rsid w:val="00DB05D8"/>
    <w:rsid w:val="00DB07D0"/>
    <w:rsid w:val="00DB0833"/>
    <w:rsid w:val="00DB0C92"/>
    <w:rsid w:val="00DB1850"/>
    <w:rsid w:val="00DB1915"/>
    <w:rsid w:val="00DB1986"/>
    <w:rsid w:val="00DB1AF7"/>
    <w:rsid w:val="00DB22A7"/>
    <w:rsid w:val="00DB2E89"/>
    <w:rsid w:val="00DB34DE"/>
    <w:rsid w:val="00DB3613"/>
    <w:rsid w:val="00DB3735"/>
    <w:rsid w:val="00DB3EDE"/>
    <w:rsid w:val="00DB3F99"/>
    <w:rsid w:val="00DB3FF2"/>
    <w:rsid w:val="00DB4526"/>
    <w:rsid w:val="00DB547B"/>
    <w:rsid w:val="00DB5557"/>
    <w:rsid w:val="00DB56B3"/>
    <w:rsid w:val="00DB5997"/>
    <w:rsid w:val="00DB6477"/>
    <w:rsid w:val="00DB71BF"/>
    <w:rsid w:val="00DB77E0"/>
    <w:rsid w:val="00DB7A35"/>
    <w:rsid w:val="00DC021F"/>
    <w:rsid w:val="00DC057A"/>
    <w:rsid w:val="00DC113E"/>
    <w:rsid w:val="00DC1520"/>
    <w:rsid w:val="00DC176A"/>
    <w:rsid w:val="00DC176B"/>
    <w:rsid w:val="00DC176F"/>
    <w:rsid w:val="00DC1B77"/>
    <w:rsid w:val="00DC2398"/>
    <w:rsid w:val="00DC24E0"/>
    <w:rsid w:val="00DC25E7"/>
    <w:rsid w:val="00DC2659"/>
    <w:rsid w:val="00DC2797"/>
    <w:rsid w:val="00DC2A42"/>
    <w:rsid w:val="00DC34E9"/>
    <w:rsid w:val="00DC3A47"/>
    <w:rsid w:val="00DC3DBD"/>
    <w:rsid w:val="00DC42CC"/>
    <w:rsid w:val="00DC4F7D"/>
    <w:rsid w:val="00DC5028"/>
    <w:rsid w:val="00DC57AB"/>
    <w:rsid w:val="00DC581C"/>
    <w:rsid w:val="00DC684D"/>
    <w:rsid w:val="00DC6C10"/>
    <w:rsid w:val="00DC6DF8"/>
    <w:rsid w:val="00DC724A"/>
    <w:rsid w:val="00DC7750"/>
    <w:rsid w:val="00DC79E7"/>
    <w:rsid w:val="00DC7AEE"/>
    <w:rsid w:val="00DC7B12"/>
    <w:rsid w:val="00DD042C"/>
    <w:rsid w:val="00DD0989"/>
    <w:rsid w:val="00DD1C9B"/>
    <w:rsid w:val="00DD1EFD"/>
    <w:rsid w:val="00DD1F87"/>
    <w:rsid w:val="00DD2CFE"/>
    <w:rsid w:val="00DD31A1"/>
    <w:rsid w:val="00DD358B"/>
    <w:rsid w:val="00DD37B7"/>
    <w:rsid w:val="00DD3B86"/>
    <w:rsid w:val="00DD436B"/>
    <w:rsid w:val="00DD4406"/>
    <w:rsid w:val="00DD48BA"/>
    <w:rsid w:val="00DD4CFB"/>
    <w:rsid w:val="00DD4D1D"/>
    <w:rsid w:val="00DD5EA4"/>
    <w:rsid w:val="00DD5EBB"/>
    <w:rsid w:val="00DD7577"/>
    <w:rsid w:val="00DD7968"/>
    <w:rsid w:val="00DD7D8F"/>
    <w:rsid w:val="00DD7E68"/>
    <w:rsid w:val="00DE0127"/>
    <w:rsid w:val="00DE02CC"/>
    <w:rsid w:val="00DE05DF"/>
    <w:rsid w:val="00DE0612"/>
    <w:rsid w:val="00DE08E4"/>
    <w:rsid w:val="00DE0DE3"/>
    <w:rsid w:val="00DE0DEB"/>
    <w:rsid w:val="00DE0EC3"/>
    <w:rsid w:val="00DE1368"/>
    <w:rsid w:val="00DE18F0"/>
    <w:rsid w:val="00DE1D1C"/>
    <w:rsid w:val="00DE1FB6"/>
    <w:rsid w:val="00DE20CB"/>
    <w:rsid w:val="00DE38F7"/>
    <w:rsid w:val="00DE3F62"/>
    <w:rsid w:val="00DE4063"/>
    <w:rsid w:val="00DE4083"/>
    <w:rsid w:val="00DE4383"/>
    <w:rsid w:val="00DE4CEE"/>
    <w:rsid w:val="00DE5129"/>
    <w:rsid w:val="00DE52AC"/>
    <w:rsid w:val="00DE5378"/>
    <w:rsid w:val="00DE5486"/>
    <w:rsid w:val="00DE54F6"/>
    <w:rsid w:val="00DE563C"/>
    <w:rsid w:val="00DE5C6D"/>
    <w:rsid w:val="00DE658A"/>
    <w:rsid w:val="00DE6604"/>
    <w:rsid w:val="00DE6A62"/>
    <w:rsid w:val="00DE6B7B"/>
    <w:rsid w:val="00DE6EBE"/>
    <w:rsid w:val="00DE7817"/>
    <w:rsid w:val="00DE79C7"/>
    <w:rsid w:val="00DF1260"/>
    <w:rsid w:val="00DF142C"/>
    <w:rsid w:val="00DF16E5"/>
    <w:rsid w:val="00DF1929"/>
    <w:rsid w:val="00DF1A23"/>
    <w:rsid w:val="00DF232A"/>
    <w:rsid w:val="00DF2487"/>
    <w:rsid w:val="00DF2779"/>
    <w:rsid w:val="00DF2929"/>
    <w:rsid w:val="00DF29DA"/>
    <w:rsid w:val="00DF2EAC"/>
    <w:rsid w:val="00DF3532"/>
    <w:rsid w:val="00DF354F"/>
    <w:rsid w:val="00DF39F0"/>
    <w:rsid w:val="00DF3CAA"/>
    <w:rsid w:val="00DF3F74"/>
    <w:rsid w:val="00DF45B2"/>
    <w:rsid w:val="00DF46C3"/>
    <w:rsid w:val="00DF4A0E"/>
    <w:rsid w:val="00DF4BF9"/>
    <w:rsid w:val="00DF54ED"/>
    <w:rsid w:val="00DF56DC"/>
    <w:rsid w:val="00DF57EB"/>
    <w:rsid w:val="00DF61E1"/>
    <w:rsid w:val="00DF6258"/>
    <w:rsid w:val="00DF6533"/>
    <w:rsid w:val="00DF66ED"/>
    <w:rsid w:val="00DF68E6"/>
    <w:rsid w:val="00DF6A3D"/>
    <w:rsid w:val="00E014E3"/>
    <w:rsid w:val="00E01542"/>
    <w:rsid w:val="00E015C5"/>
    <w:rsid w:val="00E0169F"/>
    <w:rsid w:val="00E01862"/>
    <w:rsid w:val="00E01A60"/>
    <w:rsid w:val="00E021D2"/>
    <w:rsid w:val="00E038E3"/>
    <w:rsid w:val="00E0392A"/>
    <w:rsid w:val="00E03B86"/>
    <w:rsid w:val="00E03E1C"/>
    <w:rsid w:val="00E03FDE"/>
    <w:rsid w:val="00E043B2"/>
    <w:rsid w:val="00E048DC"/>
    <w:rsid w:val="00E04918"/>
    <w:rsid w:val="00E04BEC"/>
    <w:rsid w:val="00E0518E"/>
    <w:rsid w:val="00E05301"/>
    <w:rsid w:val="00E05578"/>
    <w:rsid w:val="00E05CD4"/>
    <w:rsid w:val="00E05F2C"/>
    <w:rsid w:val="00E06185"/>
    <w:rsid w:val="00E0629C"/>
    <w:rsid w:val="00E062BA"/>
    <w:rsid w:val="00E066B6"/>
    <w:rsid w:val="00E06913"/>
    <w:rsid w:val="00E06BDA"/>
    <w:rsid w:val="00E06E4B"/>
    <w:rsid w:val="00E06F0D"/>
    <w:rsid w:val="00E0709D"/>
    <w:rsid w:val="00E07485"/>
    <w:rsid w:val="00E07A32"/>
    <w:rsid w:val="00E07D9B"/>
    <w:rsid w:val="00E101BF"/>
    <w:rsid w:val="00E1057D"/>
    <w:rsid w:val="00E10B7C"/>
    <w:rsid w:val="00E111FB"/>
    <w:rsid w:val="00E11350"/>
    <w:rsid w:val="00E1140B"/>
    <w:rsid w:val="00E11551"/>
    <w:rsid w:val="00E115AF"/>
    <w:rsid w:val="00E116E9"/>
    <w:rsid w:val="00E12239"/>
    <w:rsid w:val="00E1257A"/>
    <w:rsid w:val="00E12683"/>
    <w:rsid w:val="00E12C06"/>
    <w:rsid w:val="00E12C26"/>
    <w:rsid w:val="00E12C9E"/>
    <w:rsid w:val="00E12DA0"/>
    <w:rsid w:val="00E13330"/>
    <w:rsid w:val="00E1349D"/>
    <w:rsid w:val="00E13674"/>
    <w:rsid w:val="00E140CE"/>
    <w:rsid w:val="00E141E6"/>
    <w:rsid w:val="00E144DC"/>
    <w:rsid w:val="00E1489D"/>
    <w:rsid w:val="00E14BEC"/>
    <w:rsid w:val="00E1501B"/>
    <w:rsid w:val="00E1549F"/>
    <w:rsid w:val="00E16013"/>
    <w:rsid w:val="00E160D8"/>
    <w:rsid w:val="00E1660A"/>
    <w:rsid w:val="00E16CE6"/>
    <w:rsid w:val="00E17158"/>
    <w:rsid w:val="00E173C5"/>
    <w:rsid w:val="00E179D5"/>
    <w:rsid w:val="00E17A8F"/>
    <w:rsid w:val="00E17E53"/>
    <w:rsid w:val="00E17E7A"/>
    <w:rsid w:val="00E201D3"/>
    <w:rsid w:val="00E20758"/>
    <w:rsid w:val="00E207BE"/>
    <w:rsid w:val="00E209FF"/>
    <w:rsid w:val="00E20B31"/>
    <w:rsid w:val="00E20EE9"/>
    <w:rsid w:val="00E21176"/>
    <w:rsid w:val="00E21178"/>
    <w:rsid w:val="00E21626"/>
    <w:rsid w:val="00E2184C"/>
    <w:rsid w:val="00E2196B"/>
    <w:rsid w:val="00E21DE6"/>
    <w:rsid w:val="00E222BB"/>
    <w:rsid w:val="00E222D3"/>
    <w:rsid w:val="00E22519"/>
    <w:rsid w:val="00E231C5"/>
    <w:rsid w:val="00E231D9"/>
    <w:rsid w:val="00E233B3"/>
    <w:rsid w:val="00E23AE0"/>
    <w:rsid w:val="00E23BF8"/>
    <w:rsid w:val="00E24627"/>
    <w:rsid w:val="00E247FE"/>
    <w:rsid w:val="00E248D1"/>
    <w:rsid w:val="00E24C0D"/>
    <w:rsid w:val="00E24DFE"/>
    <w:rsid w:val="00E254BC"/>
    <w:rsid w:val="00E25E6C"/>
    <w:rsid w:val="00E26866"/>
    <w:rsid w:val="00E26A2F"/>
    <w:rsid w:val="00E26C43"/>
    <w:rsid w:val="00E27422"/>
    <w:rsid w:val="00E27899"/>
    <w:rsid w:val="00E27E63"/>
    <w:rsid w:val="00E30276"/>
    <w:rsid w:val="00E30398"/>
    <w:rsid w:val="00E30B4B"/>
    <w:rsid w:val="00E30D7D"/>
    <w:rsid w:val="00E30E65"/>
    <w:rsid w:val="00E31031"/>
    <w:rsid w:val="00E31099"/>
    <w:rsid w:val="00E314C9"/>
    <w:rsid w:val="00E31808"/>
    <w:rsid w:val="00E31967"/>
    <w:rsid w:val="00E31B84"/>
    <w:rsid w:val="00E31E3F"/>
    <w:rsid w:val="00E3244E"/>
    <w:rsid w:val="00E3276A"/>
    <w:rsid w:val="00E32B55"/>
    <w:rsid w:val="00E3359C"/>
    <w:rsid w:val="00E33E26"/>
    <w:rsid w:val="00E34045"/>
    <w:rsid w:val="00E342FE"/>
    <w:rsid w:val="00E34366"/>
    <w:rsid w:val="00E34772"/>
    <w:rsid w:val="00E3486E"/>
    <w:rsid w:val="00E35A0B"/>
    <w:rsid w:val="00E373EE"/>
    <w:rsid w:val="00E376C2"/>
    <w:rsid w:val="00E37D28"/>
    <w:rsid w:val="00E40746"/>
    <w:rsid w:val="00E407AA"/>
    <w:rsid w:val="00E408FC"/>
    <w:rsid w:val="00E40B69"/>
    <w:rsid w:val="00E40FE2"/>
    <w:rsid w:val="00E41749"/>
    <w:rsid w:val="00E418AB"/>
    <w:rsid w:val="00E4197C"/>
    <w:rsid w:val="00E41991"/>
    <w:rsid w:val="00E422B3"/>
    <w:rsid w:val="00E423FB"/>
    <w:rsid w:val="00E43154"/>
    <w:rsid w:val="00E4386D"/>
    <w:rsid w:val="00E43C17"/>
    <w:rsid w:val="00E43DBB"/>
    <w:rsid w:val="00E44177"/>
    <w:rsid w:val="00E4426B"/>
    <w:rsid w:val="00E44516"/>
    <w:rsid w:val="00E44B02"/>
    <w:rsid w:val="00E45064"/>
    <w:rsid w:val="00E451DB"/>
    <w:rsid w:val="00E45B66"/>
    <w:rsid w:val="00E45CA9"/>
    <w:rsid w:val="00E4609D"/>
    <w:rsid w:val="00E460CA"/>
    <w:rsid w:val="00E46A03"/>
    <w:rsid w:val="00E46DCA"/>
    <w:rsid w:val="00E4736A"/>
    <w:rsid w:val="00E506D1"/>
    <w:rsid w:val="00E5106B"/>
    <w:rsid w:val="00E51EFD"/>
    <w:rsid w:val="00E52456"/>
    <w:rsid w:val="00E52A5E"/>
    <w:rsid w:val="00E52E0D"/>
    <w:rsid w:val="00E52E2B"/>
    <w:rsid w:val="00E53201"/>
    <w:rsid w:val="00E5357D"/>
    <w:rsid w:val="00E53AC9"/>
    <w:rsid w:val="00E545B5"/>
    <w:rsid w:val="00E54752"/>
    <w:rsid w:val="00E55412"/>
    <w:rsid w:val="00E55683"/>
    <w:rsid w:val="00E56018"/>
    <w:rsid w:val="00E560C9"/>
    <w:rsid w:val="00E562B0"/>
    <w:rsid w:val="00E56386"/>
    <w:rsid w:val="00E5664F"/>
    <w:rsid w:val="00E568C5"/>
    <w:rsid w:val="00E56A36"/>
    <w:rsid w:val="00E57128"/>
    <w:rsid w:val="00E571A0"/>
    <w:rsid w:val="00E57450"/>
    <w:rsid w:val="00E578D8"/>
    <w:rsid w:val="00E57BA9"/>
    <w:rsid w:val="00E60123"/>
    <w:rsid w:val="00E607B3"/>
    <w:rsid w:val="00E607F0"/>
    <w:rsid w:val="00E60980"/>
    <w:rsid w:val="00E60A63"/>
    <w:rsid w:val="00E60D6B"/>
    <w:rsid w:val="00E61D89"/>
    <w:rsid w:val="00E62135"/>
    <w:rsid w:val="00E6215A"/>
    <w:rsid w:val="00E625AE"/>
    <w:rsid w:val="00E630F0"/>
    <w:rsid w:val="00E6312A"/>
    <w:rsid w:val="00E633F7"/>
    <w:rsid w:val="00E63601"/>
    <w:rsid w:val="00E63629"/>
    <w:rsid w:val="00E63E92"/>
    <w:rsid w:val="00E646FE"/>
    <w:rsid w:val="00E6498A"/>
    <w:rsid w:val="00E64A3F"/>
    <w:rsid w:val="00E64C83"/>
    <w:rsid w:val="00E64D7A"/>
    <w:rsid w:val="00E64F5C"/>
    <w:rsid w:val="00E65118"/>
    <w:rsid w:val="00E651C9"/>
    <w:rsid w:val="00E6577B"/>
    <w:rsid w:val="00E65F5D"/>
    <w:rsid w:val="00E660D4"/>
    <w:rsid w:val="00E662E3"/>
    <w:rsid w:val="00E662EB"/>
    <w:rsid w:val="00E6672A"/>
    <w:rsid w:val="00E66D03"/>
    <w:rsid w:val="00E671E7"/>
    <w:rsid w:val="00E67971"/>
    <w:rsid w:val="00E67C21"/>
    <w:rsid w:val="00E67CE3"/>
    <w:rsid w:val="00E67F89"/>
    <w:rsid w:val="00E70413"/>
    <w:rsid w:val="00E70B9C"/>
    <w:rsid w:val="00E717AE"/>
    <w:rsid w:val="00E71AFF"/>
    <w:rsid w:val="00E72150"/>
    <w:rsid w:val="00E7232D"/>
    <w:rsid w:val="00E7252C"/>
    <w:rsid w:val="00E72579"/>
    <w:rsid w:val="00E72AB5"/>
    <w:rsid w:val="00E72D1C"/>
    <w:rsid w:val="00E73559"/>
    <w:rsid w:val="00E73633"/>
    <w:rsid w:val="00E73754"/>
    <w:rsid w:val="00E7375C"/>
    <w:rsid w:val="00E73895"/>
    <w:rsid w:val="00E748DA"/>
    <w:rsid w:val="00E74BC0"/>
    <w:rsid w:val="00E7504E"/>
    <w:rsid w:val="00E7583D"/>
    <w:rsid w:val="00E75F8C"/>
    <w:rsid w:val="00E76435"/>
    <w:rsid w:val="00E7656A"/>
    <w:rsid w:val="00E76741"/>
    <w:rsid w:val="00E77474"/>
    <w:rsid w:val="00E779C4"/>
    <w:rsid w:val="00E77F8F"/>
    <w:rsid w:val="00E804A3"/>
    <w:rsid w:val="00E806D7"/>
    <w:rsid w:val="00E8088F"/>
    <w:rsid w:val="00E808E5"/>
    <w:rsid w:val="00E8122D"/>
    <w:rsid w:val="00E814AF"/>
    <w:rsid w:val="00E81B99"/>
    <w:rsid w:val="00E81CA3"/>
    <w:rsid w:val="00E822D2"/>
    <w:rsid w:val="00E82650"/>
    <w:rsid w:val="00E82B4D"/>
    <w:rsid w:val="00E82C21"/>
    <w:rsid w:val="00E82D3B"/>
    <w:rsid w:val="00E82F1D"/>
    <w:rsid w:val="00E831FA"/>
    <w:rsid w:val="00E834C0"/>
    <w:rsid w:val="00E834C2"/>
    <w:rsid w:val="00E83769"/>
    <w:rsid w:val="00E84B29"/>
    <w:rsid w:val="00E84F09"/>
    <w:rsid w:val="00E85DAB"/>
    <w:rsid w:val="00E85F8F"/>
    <w:rsid w:val="00E86758"/>
    <w:rsid w:val="00E868DC"/>
    <w:rsid w:val="00E8726C"/>
    <w:rsid w:val="00E903BA"/>
    <w:rsid w:val="00E903CC"/>
    <w:rsid w:val="00E90431"/>
    <w:rsid w:val="00E90479"/>
    <w:rsid w:val="00E90885"/>
    <w:rsid w:val="00E90E55"/>
    <w:rsid w:val="00E9210F"/>
    <w:rsid w:val="00E92335"/>
    <w:rsid w:val="00E92871"/>
    <w:rsid w:val="00E928E3"/>
    <w:rsid w:val="00E92B68"/>
    <w:rsid w:val="00E92E6E"/>
    <w:rsid w:val="00E939B0"/>
    <w:rsid w:val="00E93AAD"/>
    <w:rsid w:val="00E93CE0"/>
    <w:rsid w:val="00E93D3F"/>
    <w:rsid w:val="00E942DE"/>
    <w:rsid w:val="00E95237"/>
    <w:rsid w:val="00E95996"/>
    <w:rsid w:val="00E95E90"/>
    <w:rsid w:val="00E96555"/>
    <w:rsid w:val="00E9690B"/>
    <w:rsid w:val="00E96F53"/>
    <w:rsid w:val="00E971B3"/>
    <w:rsid w:val="00E973A2"/>
    <w:rsid w:val="00E97C0B"/>
    <w:rsid w:val="00EA0233"/>
    <w:rsid w:val="00EA0291"/>
    <w:rsid w:val="00EA048B"/>
    <w:rsid w:val="00EA0883"/>
    <w:rsid w:val="00EA0DF1"/>
    <w:rsid w:val="00EA1153"/>
    <w:rsid w:val="00EA1986"/>
    <w:rsid w:val="00EA1EA3"/>
    <w:rsid w:val="00EA2091"/>
    <w:rsid w:val="00EA20BD"/>
    <w:rsid w:val="00EA22FE"/>
    <w:rsid w:val="00EA288D"/>
    <w:rsid w:val="00EA2D6E"/>
    <w:rsid w:val="00EA2E49"/>
    <w:rsid w:val="00EA3A0B"/>
    <w:rsid w:val="00EA4422"/>
    <w:rsid w:val="00EA452D"/>
    <w:rsid w:val="00EA460E"/>
    <w:rsid w:val="00EA56EF"/>
    <w:rsid w:val="00EA5897"/>
    <w:rsid w:val="00EA5BC7"/>
    <w:rsid w:val="00EA5C3A"/>
    <w:rsid w:val="00EA6114"/>
    <w:rsid w:val="00EA614E"/>
    <w:rsid w:val="00EA6357"/>
    <w:rsid w:val="00EA6846"/>
    <w:rsid w:val="00EA68A4"/>
    <w:rsid w:val="00EA6D7E"/>
    <w:rsid w:val="00EA6F3C"/>
    <w:rsid w:val="00EA77C4"/>
    <w:rsid w:val="00EA798A"/>
    <w:rsid w:val="00EA7A77"/>
    <w:rsid w:val="00EA7B61"/>
    <w:rsid w:val="00EB0033"/>
    <w:rsid w:val="00EB024D"/>
    <w:rsid w:val="00EB031B"/>
    <w:rsid w:val="00EB05BE"/>
    <w:rsid w:val="00EB0601"/>
    <w:rsid w:val="00EB0E4B"/>
    <w:rsid w:val="00EB0EDE"/>
    <w:rsid w:val="00EB10AB"/>
    <w:rsid w:val="00EB12C2"/>
    <w:rsid w:val="00EB1348"/>
    <w:rsid w:val="00EB1425"/>
    <w:rsid w:val="00EB15BB"/>
    <w:rsid w:val="00EB1659"/>
    <w:rsid w:val="00EB17EC"/>
    <w:rsid w:val="00EB1813"/>
    <w:rsid w:val="00EB1C61"/>
    <w:rsid w:val="00EB2150"/>
    <w:rsid w:val="00EB2168"/>
    <w:rsid w:val="00EB2522"/>
    <w:rsid w:val="00EB25C8"/>
    <w:rsid w:val="00EB2C28"/>
    <w:rsid w:val="00EB3090"/>
    <w:rsid w:val="00EB31DF"/>
    <w:rsid w:val="00EB35F6"/>
    <w:rsid w:val="00EB3A70"/>
    <w:rsid w:val="00EB3BDA"/>
    <w:rsid w:val="00EB4012"/>
    <w:rsid w:val="00EB486E"/>
    <w:rsid w:val="00EB48E6"/>
    <w:rsid w:val="00EB4E8D"/>
    <w:rsid w:val="00EB527B"/>
    <w:rsid w:val="00EB546A"/>
    <w:rsid w:val="00EB58A7"/>
    <w:rsid w:val="00EB6810"/>
    <w:rsid w:val="00EB6BA4"/>
    <w:rsid w:val="00EB6D04"/>
    <w:rsid w:val="00EB6EC0"/>
    <w:rsid w:val="00EB6F88"/>
    <w:rsid w:val="00EC07DD"/>
    <w:rsid w:val="00EC08C4"/>
    <w:rsid w:val="00EC0909"/>
    <w:rsid w:val="00EC0CE4"/>
    <w:rsid w:val="00EC0E24"/>
    <w:rsid w:val="00EC0E5E"/>
    <w:rsid w:val="00EC112D"/>
    <w:rsid w:val="00EC13F8"/>
    <w:rsid w:val="00EC16E0"/>
    <w:rsid w:val="00EC2018"/>
    <w:rsid w:val="00EC2325"/>
    <w:rsid w:val="00EC2B58"/>
    <w:rsid w:val="00EC2B99"/>
    <w:rsid w:val="00EC2BC9"/>
    <w:rsid w:val="00EC2D81"/>
    <w:rsid w:val="00EC30B7"/>
    <w:rsid w:val="00EC353F"/>
    <w:rsid w:val="00EC46D9"/>
    <w:rsid w:val="00EC47B6"/>
    <w:rsid w:val="00EC4919"/>
    <w:rsid w:val="00EC4C05"/>
    <w:rsid w:val="00EC4FB7"/>
    <w:rsid w:val="00EC59D8"/>
    <w:rsid w:val="00EC5C09"/>
    <w:rsid w:val="00EC5E4D"/>
    <w:rsid w:val="00EC5F81"/>
    <w:rsid w:val="00EC5FD3"/>
    <w:rsid w:val="00EC63C0"/>
    <w:rsid w:val="00EC6423"/>
    <w:rsid w:val="00EC65A5"/>
    <w:rsid w:val="00EC6D49"/>
    <w:rsid w:val="00EC6F11"/>
    <w:rsid w:val="00EC73EE"/>
    <w:rsid w:val="00EC77B5"/>
    <w:rsid w:val="00EC7EAF"/>
    <w:rsid w:val="00ED0237"/>
    <w:rsid w:val="00ED08FD"/>
    <w:rsid w:val="00ED0B18"/>
    <w:rsid w:val="00ED0D6C"/>
    <w:rsid w:val="00ED0ECA"/>
    <w:rsid w:val="00ED213F"/>
    <w:rsid w:val="00ED21ED"/>
    <w:rsid w:val="00ED21FC"/>
    <w:rsid w:val="00ED2511"/>
    <w:rsid w:val="00ED2726"/>
    <w:rsid w:val="00ED2DD9"/>
    <w:rsid w:val="00ED2DF7"/>
    <w:rsid w:val="00ED2EA2"/>
    <w:rsid w:val="00ED3018"/>
    <w:rsid w:val="00ED35C4"/>
    <w:rsid w:val="00ED3730"/>
    <w:rsid w:val="00ED37AA"/>
    <w:rsid w:val="00ED4DA8"/>
    <w:rsid w:val="00ED725B"/>
    <w:rsid w:val="00ED76CD"/>
    <w:rsid w:val="00ED7726"/>
    <w:rsid w:val="00ED7FB3"/>
    <w:rsid w:val="00EE06AF"/>
    <w:rsid w:val="00EE0AD5"/>
    <w:rsid w:val="00EE0DBB"/>
    <w:rsid w:val="00EE0FED"/>
    <w:rsid w:val="00EE1ACF"/>
    <w:rsid w:val="00EE224F"/>
    <w:rsid w:val="00EE290E"/>
    <w:rsid w:val="00EE3077"/>
    <w:rsid w:val="00EE3BD0"/>
    <w:rsid w:val="00EE423D"/>
    <w:rsid w:val="00EE46F6"/>
    <w:rsid w:val="00EE4EE9"/>
    <w:rsid w:val="00EE53F6"/>
    <w:rsid w:val="00EE56D3"/>
    <w:rsid w:val="00EE593A"/>
    <w:rsid w:val="00EE5AD2"/>
    <w:rsid w:val="00EE5AF7"/>
    <w:rsid w:val="00EE63A5"/>
    <w:rsid w:val="00EE7487"/>
    <w:rsid w:val="00EE7AA7"/>
    <w:rsid w:val="00EE7ABA"/>
    <w:rsid w:val="00EF0093"/>
    <w:rsid w:val="00EF1449"/>
    <w:rsid w:val="00EF16D1"/>
    <w:rsid w:val="00EF19D7"/>
    <w:rsid w:val="00EF1C5C"/>
    <w:rsid w:val="00EF2376"/>
    <w:rsid w:val="00EF295B"/>
    <w:rsid w:val="00EF2A14"/>
    <w:rsid w:val="00EF2A29"/>
    <w:rsid w:val="00EF3621"/>
    <w:rsid w:val="00EF37CA"/>
    <w:rsid w:val="00EF3AC6"/>
    <w:rsid w:val="00EF3F66"/>
    <w:rsid w:val="00EF402F"/>
    <w:rsid w:val="00EF444F"/>
    <w:rsid w:val="00EF4558"/>
    <w:rsid w:val="00EF48E9"/>
    <w:rsid w:val="00EF5452"/>
    <w:rsid w:val="00EF5857"/>
    <w:rsid w:val="00EF5BAB"/>
    <w:rsid w:val="00EF6702"/>
    <w:rsid w:val="00EF67FA"/>
    <w:rsid w:val="00EF6C2A"/>
    <w:rsid w:val="00EF6E45"/>
    <w:rsid w:val="00EF6EC1"/>
    <w:rsid w:val="00EF7643"/>
    <w:rsid w:val="00EF764F"/>
    <w:rsid w:val="00EF7C7D"/>
    <w:rsid w:val="00EF7E6F"/>
    <w:rsid w:val="00F000A2"/>
    <w:rsid w:val="00F0014B"/>
    <w:rsid w:val="00F00CFD"/>
    <w:rsid w:val="00F01082"/>
    <w:rsid w:val="00F010A8"/>
    <w:rsid w:val="00F011C0"/>
    <w:rsid w:val="00F015DB"/>
    <w:rsid w:val="00F0189B"/>
    <w:rsid w:val="00F024D1"/>
    <w:rsid w:val="00F02526"/>
    <w:rsid w:val="00F0295B"/>
    <w:rsid w:val="00F02A6C"/>
    <w:rsid w:val="00F031EB"/>
    <w:rsid w:val="00F031F8"/>
    <w:rsid w:val="00F0373B"/>
    <w:rsid w:val="00F03D05"/>
    <w:rsid w:val="00F03EEE"/>
    <w:rsid w:val="00F0448A"/>
    <w:rsid w:val="00F0449B"/>
    <w:rsid w:val="00F0454E"/>
    <w:rsid w:val="00F0482C"/>
    <w:rsid w:val="00F04A74"/>
    <w:rsid w:val="00F04FC6"/>
    <w:rsid w:val="00F057F9"/>
    <w:rsid w:val="00F0665E"/>
    <w:rsid w:val="00F06765"/>
    <w:rsid w:val="00F07AB5"/>
    <w:rsid w:val="00F07B08"/>
    <w:rsid w:val="00F07FA3"/>
    <w:rsid w:val="00F07FD6"/>
    <w:rsid w:val="00F07FF2"/>
    <w:rsid w:val="00F10E1E"/>
    <w:rsid w:val="00F110A6"/>
    <w:rsid w:val="00F11560"/>
    <w:rsid w:val="00F11AA3"/>
    <w:rsid w:val="00F11B19"/>
    <w:rsid w:val="00F11B70"/>
    <w:rsid w:val="00F11C53"/>
    <w:rsid w:val="00F12144"/>
    <w:rsid w:val="00F12E59"/>
    <w:rsid w:val="00F12E73"/>
    <w:rsid w:val="00F12F5C"/>
    <w:rsid w:val="00F1316E"/>
    <w:rsid w:val="00F133E8"/>
    <w:rsid w:val="00F1353C"/>
    <w:rsid w:val="00F13691"/>
    <w:rsid w:val="00F138BD"/>
    <w:rsid w:val="00F14028"/>
    <w:rsid w:val="00F15955"/>
    <w:rsid w:val="00F1612E"/>
    <w:rsid w:val="00F16142"/>
    <w:rsid w:val="00F16692"/>
    <w:rsid w:val="00F166ED"/>
    <w:rsid w:val="00F16987"/>
    <w:rsid w:val="00F16DAA"/>
    <w:rsid w:val="00F16FAD"/>
    <w:rsid w:val="00F17583"/>
    <w:rsid w:val="00F17896"/>
    <w:rsid w:val="00F20F80"/>
    <w:rsid w:val="00F2135E"/>
    <w:rsid w:val="00F2184B"/>
    <w:rsid w:val="00F21AED"/>
    <w:rsid w:val="00F22710"/>
    <w:rsid w:val="00F2344B"/>
    <w:rsid w:val="00F2392D"/>
    <w:rsid w:val="00F23CE9"/>
    <w:rsid w:val="00F2401E"/>
    <w:rsid w:val="00F24675"/>
    <w:rsid w:val="00F24F0A"/>
    <w:rsid w:val="00F25354"/>
    <w:rsid w:val="00F25973"/>
    <w:rsid w:val="00F25AED"/>
    <w:rsid w:val="00F25F87"/>
    <w:rsid w:val="00F26480"/>
    <w:rsid w:val="00F2695A"/>
    <w:rsid w:val="00F27249"/>
    <w:rsid w:val="00F272CB"/>
    <w:rsid w:val="00F27ABA"/>
    <w:rsid w:val="00F27BAE"/>
    <w:rsid w:val="00F27E4C"/>
    <w:rsid w:val="00F27F9C"/>
    <w:rsid w:val="00F30290"/>
    <w:rsid w:val="00F30776"/>
    <w:rsid w:val="00F30C88"/>
    <w:rsid w:val="00F3158E"/>
    <w:rsid w:val="00F31A1F"/>
    <w:rsid w:val="00F31AF7"/>
    <w:rsid w:val="00F32711"/>
    <w:rsid w:val="00F32933"/>
    <w:rsid w:val="00F32EA0"/>
    <w:rsid w:val="00F33429"/>
    <w:rsid w:val="00F33438"/>
    <w:rsid w:val="00F3374B"/>
    <w:rsid w:val="00F33BF2"/>
    <w:rsid w:val="00F3406C"/>
    <w:rsid w:val="00F340F6"/>
    <w:rsid w:val="00F34339"/>
    <w:rsid w:val="00F35260"/>
    <w:rsid w:val="00F3564C"/>
    <w:rsid w:val="00F357F1"/>
    <w:rsid w:val="00F36459"/>
    <w:rsid w:val="00F364DA"/>
    <w:rsid w:val="00F36D6E"/>
    <w:rsid w:val="00F37392"/>
    <w:rsid w:val="00F376AC"/>
    <w:rsid w:val="00F37A0A"/>
    <w:rsid w:val="00F37A56"/>
    <w:rsid w:val="00F37C01"/>
    <w:rsid w:val="00F37F19"/>
    <w:rsid w:val="00F40408"/>
    <w:rsid w:val="00F40628"/>
    <w:rsid w:val="00F40B08"/>
    <w:rsid w:val="00F416C2"/>
    <w:rsid w:val="00F416FE"/>
    <w:rsid w:val="00F41861"/>
    <w:rsid w:val="00F42758"/>
    <w:rsid w:val="00F42E31"/>
    <w:rsid w:val="00F42EF7"/>
    <w:rsid w:val="00F435A4"/>
    <w:rsid w:val="00F4389D"/>
    <w:rsid w:val="00F439C5"/>
    <w:rsid w:val="00F43AE7"/>
    <w:rsid w:val="00F43B95"/>
    <w:rsid w:val="00F441ED"/>
    <w:rsid w:val="00F44608"/>
    <w:rsid w:val="00F44C2B"/>
    <w:rsid w:val="00F44DFE"/>
    <w:rsid w:val="00F45239"/>
    <w:rsid w:val="00F455CD"/>
    <w:rsid w:val="00F45825"/>
    <w:rsid w:val="00F459EC"/>
    <w:rsid w:val="00F45B15"/>
    <w:rsid w:val="00F45BC4"/>
    <w:rsid w:val="00F45C32"/>
    <w:rsid w:val="00F45F09"/>
    <w:rsid w:val="00F46718"/>
    <w:rsid w:val="00F46A57"/>
    <w:rsid w:val="00F474C4"/>
    <w:rsid w:val="00F47704"/>
    <w:rsid w:val="00F501DA"/>
    <w:rsid w:val="00F502B9"/>
    <w:rsid w:val="00F5049E"/>
    <w:rsid w:val="00F505E0"/>
    <w:rsid w:val="00F50850"/>
    <w:rsid w:val="00F50DDD"/>
    <w:rsid w:val="00F50DF2"/>
    <w:rsid w:val="00F50FBE"/>
    <w:rsid w:val="00F515F7"/>
    <w:rsid w:val="00F517F4"/>
    <w:rsid w:val="00F5186A"/>
    <w:rsid w:val="00F5216E"/>
    <w:rsid w:val="00F523D4"/>
    <w:rsid w:val="00F5250C"/>
    <w:rsid w:val="00F52DF6"/>
    <w:rsid w:val="00F5310E"/>
    <w:rsid w:val="00F5371A"/>
    <w:rsid w:val="00F53D54"/>
    <w:rsid w:val="00F53ED9"/>
    <w:rsid w:val="00F54B31"/>
    <w:rsid w:val="00F54DB2"/>
    <w:rsid w:val="00F55687"/>
    <w:rsid w:val="00F556FA"/>
    <w:rsid w:val="00F55B59"/>
    <w:rsid w:val="00F55DE5"/>
    <w:rsid w:val="00F56860"/>
    <w:rsid w:val="00F56CE3"/>
    <w:rsid w:val="00F56CED"/>
    <w:rsid w:val="00F56DB4"/>
    <w:rsid w:val="00F574DE"/>
    <w:rsid w:val="00F57849"/>
    <w:rsid w:val="00F62620"/>
    <w:rsid w:val="00F6311E"/>
    <w:rsid w:val="00F63C6B"/>
    <w:rsid w:val="00F63CA6"/>
    <w:rsid w:val="00F63D4D"/>
    <w:rsid w:val="00F6430C"/>
    <w:rsid w:val="00F64766"/>
    <w:rsid w:val="00F65393"/>
    <w:rsid w:val="00F65633"/>
    <w:rsid w:val="00F65AA3"/>
    <w:rsid w:val="00F65D3D"/>
    <w:rsid w:val="00F65FB9"/>
    <w:rsid w:val="00F66414"/>
    <w:rsid w:val="00F66456"/>
    <w:rsid w:val="00F6647C"/>
    <w:rsid w:val="00F6663B"/>
    <w:rsid w:val="00F667E4"/>
    <w:rsid w:val="00F6684B"/>
    <w:rsid w:val="00F6686C"/>
    <w:rsid w:val="00F6706A"/>
    <w:rsid w:val="00F67308"/>
    <w:rsid w:val="00F67359"/>
    <w:rsid w:val="00F67CE2"/>
    <w:rsid w:val="00F7036D"/>
    <w:rsid w:val="00F7075D"/>
    <w:rsid w:val="00F70824"/>
    <w:rsid w:val="00F70AED"/>
    <w:rsid w:val="00F70F7D"/>
    <w:rsid w:val="00F712F5"/>
    <w:rsid w:val="00F71882"/>
    <w:rsid w:val="00F71929"/>
    <w:rsid w:val="00F71E69"/>
    <w:rsid w:val="00F71FCD"/>
    <w:rsid w:val="00F72B66"/>
    <w:rsid w:val="00F72B86"/>
    <w:rsid w:val="00F72BA0"/>
    <w:rsid w:val="00F72E21"/>
    <w:rsid w:val="00F73322"/>
    <w:rsid w:val="00F743D8"/>
    <w:rsid w:val="00F74594"/>
    <w:rsid w:val="00F74C54"/>
    <w:rsid w:val="00F74F8A"/>
    <w:rsid w:val="00F75D0F"/>
    <w:rsid w:val="00F76304"/>
    <w:rsid w:val="00F7738E"/>
    <w:rsid w:val="00F778D5"/>
    <w:rsid w:val="00F77C5A"/>
    <w:rsid w:val="00F77E06"/>
    <w:rsid w:val="00F803F9"/>
    <w:rsid w:val="00F804E1"/>
    <w:rsid w:val="00F80702"/>
    <w:rsid w:val="00F809AF"/>
    <w:rsid w:val="00F80D42"/>
    <w:rsid w:val="00F810F4"/>
    <w:rsid w:val="00F81163"/>
    <w:rsid w:val="00F81373"/>
    <w:rsid w:val="00F813B0"/>
    <w:rsid w:val="00F8156F"/>
    <w:rsid w:val="00F8157E"/>
    <w:rsid w:val="00F81C16"/>
    <w:rsid w:val="00F81E84"/>
    <w:rsid w:val="00F8219B"/>
    <w:rsid w:val="00F822F4"/>
    <w:rsid w:val="00F828E4"/>
    <w:rsid w:val="00F82A56"/>
    <w:rsid w:val="00F82F85"/>
    <w:rsid w:val="00F83198"/>
    <w:rsid w:val="00F83357"/>
    <w:rsid w:val="00F83AD8"/>
    <w:rsid w:val="00F83F2A"/>
    <w:rsid w:val="00F84861"/>
    <w:rsid w:val="00F84A7D"/>
    <w:rsid w:val="00F84C9F"/>
    <w:rsid w:val="00F85436"/>
    <w:rsid w:val="00F856AC"/>
    <w:rsid w:val="00F85E82"/>
    <w:rsid w:val="00F860B2"/>
    <w:rsid w:val="00F8620B"/>
    <w:rsid w:val="00F86674"/>
    <w:rsid w:val="00F86A1D"/>
    <w:rsid w:val="00F86AB7"/>
    <w:rsid w:val="00F870B6"/>
    <w:rsid w:val="00F876E6"/>
    <w:rsid w:val="00F87737"/>
    <w:rsid w:val="00F87BEB"/>
    <w:rsid w:val="00F87ED3"/>
    <w:rsid w:val="00F901ED"/>
    <w:rsid w:val="00F90231"/>
    <w:rsid w:val="00F902DD"/>
    <w:rsid w:val="00F902F3"/>
    <w:rsid w:val="00F90A11"/>
    <w:rsid w:val="00F9185F"/>
    <w:rsid w:val="00F9189C"/>
    <w:rsid w:val="00F91A74"/>
    <w:rsid w:val="00F91C4D"/>
    <w:rsid w:val="00F91EE7"/>
    <w:rsid w:val="00F91F55"/>
    <w:rsid w:val="00F92578"/>
    <w:rsid w:val="00F92650"/>
    <w:rsid w:val="00F929D9"/>
    <w:rsid w:val="00F92C15"/>
    <w:rsid w:val="00F92EA8"/>
    <w:rsid w:val="00F9340F"/>
    <w:rsid w:val="00F93467"/>
    <w:rsid w:val="00F93674"/>
    <w:rsid w:val="00F93C4D"/>
    <w:rsid w:val="00F94184"/>
    <w:rsid w:val="00F94F2C"/>
    <w:rsid w:val="00F94FE5"/>
    <w:rsid w:val="00F95226"/>
    <w:rsid w:val="00F95739"/>
    <w:rsid w:val="00F957F3"/>
    <w:rsid w:val="00F9599C"/>
    <w:rsid w:val="00F96020"/>
    <w:rsid w:val="00F9624D"/>
    <w:rsid w:val="00F96518"/>
    <w:rsid w:val="00F96603"/>
    <w:rsid w:val="00F96960"/>
    <w:rsid w:val="00F9772D"/>
    <w:rsid w:val="00F97D65"/>
    <w:rsid w:val="00F97E88"/>
    <w:rsid w:val="00FA01DF"/>
    <w:rsid w:val="00FA01F8"/>
    <w:rsid w:val="00FA0308"/>
    <w:rsid w:val="00FA06CB"/>
    <w:rsid w:val="00FA1112"/>
    <w:rsid w:val="00FA1FAE"/>
    <w:rsid w:val="00FA284A"/>
    <w:rsid w:val="00FA2905"/>
    <w:rsid w:val="00FA3366"/>
    <w:rsid w:val="00FA33FA"/>
    <w:rsid w:val="00FA41EA"/>
    <w:rsid w:val="00FA4CDF"/>
    <w:rsid w:val="00FA4D32"/>
    <w:rsid w:val="00FA54CE"/>
    <w:rsid w:val="00FA5622"/>
    <w:rsid w:val="00FA6104"/>
    <w:rsid w:val="00FA6A82"/>
    <w:rsid w:val="00FA7057"/>
    <w:rsid w:val="00FA727D"/>
    <w:rsid w:val="00FA73F4"/>
    <w:rsid w:val="00FA75F8"/>
    <w:rsid w:val="00FA7BD5"/>
    <w:rsid w:val="00FB0664"/>
    <w:rsid w:val="00FB12F3"/>
    <w:rsid w:val="00FB13BC"/>
    <w:rsid w:val="00FB1536"/>
    <w:rsid w:val="00FB1A12"/>
    <w:rsid w:val="00FB1E99"/>
    <w:rsid w:val="00FB1EAB"/>
    <w:rsid w:val="00FB2373"/>
    <w:rsid w:val="00FB296B"/>
    <w:rsid w:val="00FB2C11"/>
    <w:rsid w:val="00FB2DB8"/>
    <w:rsid w:val="00FB2F84"/>
    <w:rsid w:val="00FB3159"/>
    <w:rsid w:val="00FB3565"/>
    <w:rsid w:val="00FB3799"/>
    <w:rsid w:val="00FB3D92"/>
    <w:rsid w:val="00FB412E"/>
    <w:rsid w:val="00FB4323"/>
    <w:rsid w:val="00FB451D"/>
    <w:rsid w:val="00FB4A80"/>
    <w:rsid w:val="00FB4D44"/>
    <w:rsid w:val="00FB5067"/>
    <w:rsid w:val="00FB5446"/>
    <w:rsid w:val="00FB6D50"/>
    <w:rsid w:val="00FB709C"/>
    <w:rsid w:val="00FB7EA2"/>
    <w:rsid w:val="00FC036A"/>
    <w:rsid w:val="00FC0737"/>
    <w:rsid w:val="00FC091D"/>
    <w:rsid w:val="00FC094B"/>
    <w:rsid w:val="00FC1206"/>
    <w:rsid w:val="00FC1596"/>
    <w:rsid w:val="00FC18FF"/>
    <w:rsid w:val="00FC1B45"/>
    <w:rsid w:val="00FC1DCB"/>
    <w:rsid w:val="00FC25B1"/>
    <w:rsid w:val="00FC2788"/>
    <w:rsid w:val="00FC2864"/>
    <w:rsid w:val="00FC301D"/>
    <w:rsid w:val="00FC314E"/>
    <w:rsid w:val="00FC3859"/>
    <w:rsid w:val="00FC389F"/>
    <w:rsid w:val="00FC3A7C"/>
    <w:rsid w:val="00FC445B"/>
    <w:rsid w:val="00FC4478"/>
    <w:rsid w:val="00FC4BE5"/>
    <w:rsid w:val="00FC4E3B"/>
    <w:rsid w:val="00FC5628"/>
    <w:rsid w:val="00FC56D3"/>
    <w:rsid w:val="00FC5A40"/>
    <w:rsid w:val="00FC602C"/>
    <w:rsid w:val="00FC64C6"/>
    <w:rsid w:val="00FC6DA4"/>
    <w:rsid w:val="00FC769B"/>
    <w:rsid w:val="00FC77C4"/>
    <w:rsid w:val="00FC7E7D"/>
    <w:rsid w:val="00FD0070"/>
    <w:rsid w:val="00FD02CA"/>
    <w:rsid w:val="00FD0618"/>
    <w:rsid w:val="00FD067A"/>
    <w:rsid w:val="00FD08E4"/>
    <w:rsid w:val="00FD1148"/>
    <w:rsid w:val="00FD192D"/>
    <w:rsid w:val="00FD227B"/>
    <w:rsid w:val="00FD248F"/>
    <w:rsid w:val="00FD286D"/>
    <w:rsid w:val="00FD2AD4"/>
    <w:rsid w:val="00FD319F"/>
    <w:rsid w:val="00FD3430"/>
    <w:rsid w:val="00FD35B4"/>
    <w:rsid w:val="00FD37CD"/>
    <w:rsid w:val="00FD3859"/>
    <w:rsid w:val="00FD395E"/>
    <w:rsid w:val="00FD4129"/>
    <w:rsid w:val="00FD451F"/>
    <w:rsid w:val="00FD4781"/>
    <w:rsid w:val="00FD4B31"/>
    <w:rsid w:val="00FD4C3A"/>
    <w:rsid w:val="00FD537B"/>
    <w:rsid w:val="00FD58AB"/>
    <w:rsid w:val="00FD5FAD"/>
    <w:rsid w:val="00FD6CB2"/>
    <w:rsid w:val="00FD7944"/>
    <w:rsid w:val="00FE024F"/>
    <w:rsid w:val="00FE046A"/>
    <w:rsid w:val="00FE0735"/>
    <w:rsid w:val="00FE0B01"/>
    <w:rsid w:val="00FE0CE7"/>
    <w:rsid w:val="00FE0E47"/>
    <w:rsid w:val="00FE0F80"/>
    <w:rsid w:val="00FE17E8"/>
    <w:rsid w:val="00FE1855"/>
    <w:rsid w:val="00FE2277"/>
    <w:rsid w:val="00FE2537"/>
    <w:rsid w:val="00FE2758"/>
    <w:rsid w:val="00FE2A04"/>
    <w:rsid w:val="00FE2B86"/>
    <w:rsid w:val="00FE2E46"/>
    <w:rsid w:val="00FE2F1D"/>
    <w:rsid w:val="00FE3099"/>
    <w:rsid w:val="00FE3284"/>
    <w:rsid w:val="00FE35B8"/>
    <w:rsid w:val="00FE384A"/>
    <w:rsid w:val="00FE3A30"/>
    <w:rsid w:val="00FE3D93"/>
    <w:rsid w:val="00FE3E87"/>
    <w:rsid w:val="00FE419C"/>
    <w:rsid w:val="00FE45D3"/>
    <w:rsid w:val="00FE48EF"/>
    <w:rsid w:val="00FE49B0"/>
    <w:rsid w:val="00FE4B7E"/>
    <w:rsid w:val="00FE5266"/>
    <w:rsid w:val="00FE564B"/>
    <w:rsid w:val="00FE5F9B"/>
    <w:rsid w:val="00FE6125"/>
    <w:rsid w:val="00FE690F"/>
    <w:rsid w:val="00FE7051"/>
    <w:rsid w:val="00FE725C"/>
    <w:rsid w:val="00FE79DC"/>
    <w:rsid w:val="00FE7D35"/>
    <w:rsid w:val="00FE7ECF"/>
    <w:rsid w:val="00FE7ED6"/>
    <w:rsid w:val="00FF04E7"/>
    <w:rsid w:val="00FF0763"/>
    <w:rsid w:val="00FF0DDE"/>
    <w:rsid w:val="00FF1207"/>
    <w:rsid w:val="00FF190D"/>
    <w:rsid w:val="00FF1FB4"/>
    <w:rsid w:val="00FF2D3D"/>
    <w:rsid w:val="00FF2ED9"/>
    <w:rsid w:val="00FF2F67"/>
    <w:rsid w:val="00FF3387"/>
    <w:rsid w:val="00FF37E7"/>
    <w:rsid w:val="00FF3E4A"/>
    <w:rsid w:val="00FF48FB"/>
    <w:rsid w:val="00FF4D3A"/>
    <w:rsid w:val="00FF55C7"/>
    <w:rsid w:val="00FF5915"/>
    <w:rsid w:val="00FF5BDC"/>
    <w:rsid w:val="00FF5E13"/>
    <w:rsid w:val="00FF6135"/>
    <w:rsid w:val="00FF6472"/>
    <w:rsid w:val="00FF6604"/>
    <w:rsid w:val="00FF75BE"/>
    <w:rsid w:val="00FF7A7C"/>
    <w:rsid w:val="00FF7AF7"/>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10F39"/>
  <w15:docId w15:val="{AE0993AA-E560-43EC-ABD1-F9C3EFCE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6F79"/>
    <w:pPr>
      <w:spacing w:after="60"/>
      <w:jc w:val="both"/>
    </w:pPr>
    <w:rPr>
      <w:lang w:eastAsia="en-US"/>
    </w:rPr>
  </w:style>
  <w:style w:type="paragraph" w:styleId="Heading1">
    <w:name w:val="heading 1"/>
    <w:basedOn w:val="Normal"/>
    <w:next w:val="Heading2"/>
    <w:rsid w:val="00227FA4"/>
    <w:pPr>
      <w:keepNext/>
      <w:keepLines/>
      <w:spacing w:before="60" w:after="120" w:line="400" w:lineRule="exact"/>
      <w:ind w:left="850"/>
      <w:outlineLvl w:val="0"/>
    </w:pPr>
    <w:rPr>
      <w:rFonts w:ascii="Arial Black" w:hAnsi="Arial Black"/>
      <w:sz w:val="40"/>
    </w:rPr>
  </w:style>
  <w:style w:type="paragraph" w:styleId="Heading2">
    <w:name w:val="heading 2"/>
    <w:basedOn w:val="Heading1"/>
    <w:next w:val="Heading3"/>
    <w:rsid w:val="00996923"/>
    <w:pPr>
      <w:pBdr>
        <w:top w:val="single" w:sz="36" w:space="4" w:color="auto"/>
      </w:pBdr>
      <w:tabs>
        <w:tab w:val="left" w:pos="1134"/>
      </w:tabs>
      <w:spacing w:before="120" w:after="60"/>
      <w:ind w:left="0" w:firstLine="1134"/>
      <w:outlineLvl w:val="1"/>
    </w:pPr>
    <w:rPr>
      <w:sz w:val="28"/>
    </w:rPr>
  </w:style>
  <w:style w:type="paragraph" w:styleId="Heading3">
    <w:name w:val="heading 3"/>
    <w:basedOn w:val="Heading1"/>
    <w:next w:val="Paragraph"/>
    <w:link w:val="Heading3Char"/>
    <w:rsid w:val="00E96F53"/>
    <w:pPr>
      <w:numPr>
        <w:ilvl w:val="1"/>
        <w:numId w:val="128"/>
      </w:numPr>
      <w:spacing w:before="0" w:after="60" w:line="340" w:lineRule="exact"/>
      <w:outlineLvl w:val="2"/>
    </w:pPr>
    <w:rPr>
      <w:sz w:val="20"/>
    </w:rPr>
  </w:style>
  <w:style w:type="paragraph" w:styleId="Heading4">
    <w:name w:val="heading 4"/>
    <w:basedOn w:val="Heading1"/>
    <w:next w:val="Paragraph"/>
    <w:link w:val="Heading4Char"/>
    <w:rsid w:val="00997940"/>
    <w:pPr>
      <w:spacing w:before="0" w:after="60" w:line="240" w:lineRule="auto"/>
      <w:ind w:left="1134"/>
      <w:outlineLvl w:val="3"/>
    </w:pPr>
    <w:rPr>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E96F53"/>
    <w:pPr>
      <w:numPr>
        <w:ilvl w:val="2"/>
        <w:numId w:val="128"/>
      </w:numPr>
    </w:pPr>
    <w:rPr>
      <w:noProof/>
    </w:rPr>
  </w:style>
  <w:style w:type="paragraph" w:styleId="Header">
    <w:name w:val="header"/>
    <w:basedOn w:val="Normal"/>
    <w:link w:val="HeaderChar"/>
    <w:rsid w:val="00227FA4"/>
    <w:pPr>
      <w:tabs>
        <w:tab w:val="center" w:pos="4111"/>
        <w:tab w:val="right" w:pos="8222"/>
      </w:tabs>
    </w:pPr>
    <w:rPr>
      <w:rFonts w:ascii="Arial Narrow" w:hAnsi="Arial Narrow"/>
      <w:caps/>
      <w:color w:val="808080"/>
      <w:sz w:val="18"/>
    </w:rPr>
  </w:style>
  <w:style w:type="paragraph" w:customStyle="1" w:styleId="Heading1RestartNumbering">
    <w:name w:val="Heading 1 Restart Numbering"/>
    <w:basedOn w:val="Heading1"/>
    <w:next w:val="Heading2"/>
    <w:rsid w:val="002302F9"/>
    <w:pPr>
      <w:numPr>
        <w:numId w:val="128"/>
      </w:numPr>
      <w:spacing w:line="240" w:lineRule="auto"/>
      <w:jc w:val="left"/>
    </w:pPr>
  </w:style>
  <w:style w:type="paragraph" w:customStyle="1" w:styleId="Sub-paragraph">
    <w:name w:val="Sub-paragraph"/>
    <w:basedOn w:val="Normal"/>
    <w:link w:val="Sub-paragraphChar"/>
    <w:qFormat/>
    <w:rsid w:val="00E96F53"/>
    <w:pPr>
      <w:numPr>
        <w:ilvl w:val="3"/>
        <w:numId w:val="128"/>
      </w:numPr>
    </w:pPr>
    <w:rPr>
      <w:noProof/>
    </w:rPr>
  </w:style>
  <w:style w:type="character" w:customStyle="1" w:styleId="Sub-paragraphChar">
    <w:name w:val="Sub-paragraph Char"/>
    <w:link w:val="Sub-paragraph"/>
    <w:rsid w:val="00E96F53"/>
    <w:rPr>
      <w:noProof/>
      <w:lang w:eastAsia="en-US"/>
    </w:rPr>
  </w:style>
  <w:style w:type="paragraph" w:customStyle="1" w:styleId="Sub-sub-paragraph">
    <w:name w:val="Sub-sub-paragraph"/>
    <w:basedOn w:val="Sub-paragraph"/>
    <w:qFormat/>
    <w:rsid w:val="001738F7"/>
    <w:pPr>
      <w:numPr>
        <w:ilvl w:val="4"/>
      </w:numPr>
      <w:outlineLvl w:val="6"/>
    </w:pPr>
    <w:rPr>
      <w:noProof w:val="0"/>
    </w:rPr>
  </w:style>
  <w:style w:type="paragraph" w:customStyle="1" w:styleId="Sub-sub-sub-paragraph">
    <w:name w:val="Sub-sub-sub-paragraph"/>
    <w:basedOn w:val="Sub-sub-paragraph"/>
    <w:qFormat/>
    <w:rsid w:val="00147356"/>
    <w:pPr>
      <w:numPr>
        <w:ilvl w:val="5"/>
      </w:numPr>
    </w:pPr>
  </w:style>
  <w:style w:type="paragraph" w:customStyle="1" w:styleId="ParaNoNumber">
    <w:name w:val="Para_ NoNumber"/>
    <w:basedOn w:val="Normal"/>
    <w:link w:val="ParaNoNumberChar"/>
    <w:qFormat/>
    <w:rsid w:val="00227FA4"/>
    <w:pPr>
      <w:ind w:left="1134"/>
    </w:pPr>
    <w:rPr>
      <w:noProof/>
    </w:rPr>
  </w:style>
  <w:style w:type="character" w:customStyle="1" w:styleId="ParaNoNumberChar">
    <w:name w:val="Para_ NoNumber Char"/>
    <w:link w:val="ParaNoNumber"/>
    <w:rsid w:val="00227FA4"/>
    <w:rPr>
      <w:noProof/>
      <w:lang w:val="en-AU" w:eastAsia="en-US" w:bidi="ar-SA"/>
    </w:rPr>
  </w:style>
  <w:style w:type="paragraph" w:customStyle="1" w:styleId="Sub-paragraphNoNumber">
    <w:name w:val="Sub-paragraph NoNumber"/>
    <w:basedOn w:val="Normal"/>
    <w:rsid w:val="00227FA4"/>
    <w:pPr>
      <w:ind w:left="1418"/>
    </w:pPr>
    <w:rPr>
      <w:noProof/>
    </w:rPr>
  </w:style>
  <w:style w:type="paragraph" w:customStyle="1" w:styleId="Background">
    <w:name w:val="Background"/>
    <w:basedOn w:val="Normal"/>
    <w:link w:val="BackgroundChar"/>
    <w:rsid w:val="005F7BB5"/>
    <w:pPr>
      <w:spacing w:before="60" w:after="120"/>
      <w:ind w:left="1134"/>
    </w:pPr>
    <w:rPr>
      <w:rFonts w:ascii="Arial" w:hAnsi="Arial"/>
      <w:color w:val="800000"/>
      <w:sz w:val="18"/>
    </w:rPr>
  </w:style>
  <w:style w:type="character" w:customStyle="1" w:styleId="BackgroundChar">
    <w:name w:val="Background Char"/>
    <w:link w:val="Background"/>
    <w:rsid w:val="005F7BB5"/>
    <w:rPr>
      <w:rFonts w:ascii="Arial" w:hAnsi="Arial"/>
      <w:color w:val="800000"/>
      <w:sz w:val="18"/>
      <w:lang w:eastAsia="en-US"/>
    </w:rPr>
  </w:style>
  <w:style w:type="paragraph" w:customStyle="1" w:styleId="Explanation">
    <w:name w:val="Explanation"/>
    <w:basedOn w:val="Background"/>
    <w:link w:val="ExplanationChar"/>
    <w:rsid w:val="00227FA4"/>
    <w:pPr>
      <w:spacing w:after="60"/>
      <w:ind w:left="2835"/>
    </w:pPr>
    <w:rPr>
      <w:i/>
    </w:rPr>
  </w:style>
  <w:style w:type="character" w:customStyle="1" w:styleId="ExplanationChar">
    <w:name w:val="Explanation Char"/>
    <w:link w:val="Explanation"/>
    <w:rsid w:val="00227FA4"/>
    <w:rPr>
      <w:rFonts w:ascii="Arial" w:hAnsi="Arial"/>
      <w:i/>
      <w:color w:val="800000"/>
      <w:sz w:val="18"/>
      <w:lang w:val="en-AU" w:eastAsia="en-US" w:bidi="ar-SA"/>
    </w:rPr>
  </w:style>
  <w:style w:type="paragraph" w:customStyle="1" w:styleId="GuideNoteSub">
    <w:name w:val="Guide Note Sub"/>
    <w:basedOn w:val="GuideNote"/>
    <w:rsid w:val="003565F2"/>
    <w:pPr>
      <w:numPr>
        <w:numId w:val="1"/>
      </w:numPr>
      <w:tabs>
        <w:tab w:val="left" w:pos="2268"/>
      </w:tabs>
    </w:pPr>
  </w:style>
  <w:style w:type="paragraph" w:customStyle="1" w:styleId="GuideNote">
    <w:name w:val="Guide Note"/>
    <w:uiPriority w:val="99"/>
    <w:rsid w:val="00227FA4"/>
    <w:pPr>
      <w:spacing w:before="60" w:after="60"/>
      <w:ind w:left="1985"/>
      <w:jc w:val="both"/>
    </w:pPr>
    <w:rPr>
      <w:rFonts w:ascii="Arial" w:hAnsi="Arial"/>
      <w:b/>
      <w:caps/>
      <w:noProof/>
      <w:vanish/>
      <w:color w:val="FF0000"/>
      <w:sz w:val="16"/>
      <w:lang w:eastAsia="en-US"/>
    </w:rPr>
  </w:style>
  <w:style w:type="paragraph" w:customStyle="1" w:styleId="CIText">
    <w:name w:val="CI Text"/>
    <w:basedOn w:val="Normal"/>
    <w:rsid w:val="00227FA4"/>
    <w:pPr>
      <w:tabs>
        <w:tab w:val="left" w:pos="3969"/>
      </w:tabs>
      <w:ind w:left="1134"/>
      <w:jc w:val="left"/>
    </w:pPr>
  </w:style>
  <w:style w:type="paragraph" w:customStyle="1" w:styleId="CIClauseReference">
    <w:name w:val="CI Clause Reference"/>
    <w:basedOn w:val="Explanation"/>
    <w:rsid w:val="00227FA4"/>
    <w:pPr>
      <w:spacing w:after="0"/>
      <w:ind w:left="0"/>
      <w:jc w:val="right"/>
    </w:pPr>
  </w:style>
  <w:style w:type="paragraph" w:styleId="Footer">
    <w:name w:val="footer"/>
    <w:basedOn w:val="Normal"/>
    <w:link w:val="FooterChar"/>
    <w:uiPriority w:val="99"/>
    <w:rsid w:val="00227FA4"/>
    <w:pPr>
      <w:tabs>
        <w:tab w:val="center" w:pos="4111"/>
        <w:tab w:val="right" w:pos="8222"/>
      </w:tabs>
      <w:spacing w:after="0"/>
      <w:jc w:val="left"/>
    </w:pPr>
    <w:rPr>
      <w:rFonts w:ascii="Arial Narrow" w:hAnsi="Arial Narrow"/>
      <w:sz w:val="16"/>
    </w:rPr>
  </w:style>
  <w:style w:type="paragraph" w:customStyle="1" w:styleId="Space">
    <w:name w:val="Space"/>
    <w:basedOn w:val="Normal"/>
    <w:rsid w:val="00227FA4"/>
    <w:pPr>
      <w:pBdr>
        <w:top w:val="single" w:sz="36" w:space="1" w:color="auto"/>
      </w:pBdr>
      <w:spacing w:before="120"/>
      <w:ind w:firstLine="1134"/>
      <w:jc w:val="left"/>
    </w:pPr>
    <w:rPr>
      <w:rFonts w:ascii="Arial Black" w:hAnsi="Arial Black"/>
      <w:color w:val="FFFFFF"/>
      <w:sz w:val="8"/>
    </w:rPr>
  </w:style>
  <w:style w:type="paragraph" w:customStyle="1" w:styleId="TableText">
    <w:name w:val="Table Text"/>
    <w:basedOn w:val="Normal"/>
    <w:uiPriority w:val="99"/>
    <w:rsid w:val="00227FA4"/>
    <w:pPr>
      <w:jc w:val="left"/>
    </w:pPr>
  </w:style>
  <w:style w:type="paragraph" w:customStyle="1" w:styleId="GuideNote-sub">
    <w:name w:val="Guide Note-sub"/>
    <w:basedOn w:val="Normal"/>
    <w:rsid w:val="00227FA4"/>
    <w:pPr>
      <w:numPr>
        <w:numId w:val="2"/>
      </w:numPr>
      <w:spacing w:after="0"/>
      <w:jc w:val="left"/>
    </w:pPr>
  </w:style>
  <w:style w:type="paragraph" w:customStyle="1" w:styleId="Tablebullets">
    <w:name w:val="Table bullets"/>
    <w:basedOn w:val="Normal"/>
    <w:rsid w:val="00227FA4"/>
    <w:pPr>
      <w:numPr>
        <w:numId w:val="3"/>
      </w:numPr>
      <w:spacing w:after="0"/>
      <w:jc w:val="left"/>
    </w:pPr>
  </w:style>
  <w:style w:type="paragraph" w:customStyle="1" w:styleId="AttchTableText">
    <w:name w:val="Attch Table Text"/>
    <w:basedOn w:val="Normal"/>
    <w:rsid w:val="00227FA4"/>
    <w:pPr>
      <w:spacing w:after="0"/>
    </w:pPr>
    <w:rPr>
      <w:sz w:val="16"/>
    </w:rPr>
  </w:style>
  <w:style w:type="paragraph" w:customStyle="1" w:styleId="AttchTableTextBold">
    <w:name w:val="Attch Table Text Bold"/>
    <w:basedOn w:val="AttchTableText"/>
    <w:rsid w:val="00227FA4"/>
    <w:rPr>
      <w:b/>
    </w:rPr>
  </w:style>
  <w:style w:type="paragraph" w:customStyle="1" w:styleId="AttchTableTextBulleted">
    <w:name w:val="Attch Table Text Bulleted"/>
    <w:basedOn w:val="AttchTableText"/>
    <w:rsid w:val="00227FA4"/>
    <w:pPr>
      <w:numPr>
        <w:numId w:val="4"/>
      </w:numPr>
    </w:pPr>
  </w:style>
  <w:style w:type="paragraph" w:styleId="TOC1">
    <w:name w:val="toc 1"/>
    <w:basedOn w:val="Normal"/>
    <w:next w:val="Normal"/>
    <w:autoRedefine/>
    <w:uiPriority w:val="39"/>
    <w:rsid w:val="00206BC8"/>
    <w:pPr>
      <w:keepNext/>
      <w:pBdr>
        <w:bottom w:val="single" w:sz="12" w:space="1" w:color="auto"/>
      </w:pBdr>
      <w:tabs>
        <w:tab w:val="right" w:pos="8220"/>
      </w:tabs>
      <w:ind w:left="1417"/>
    </w:pPr>
    <w:rPr>
      <w:rFonts w:ascii="Arial Black" w:hAnsi="Arial Black" w:cs="Arial"/>
      <w:noProof/>
    </w:rPr>
  </w:style>
  <w:style w:type="paragraph" w:styleId="TOC2">
    <w:name w:val="toc 2"/>
    <w:basedOn w:val="Normal"/>
    <w:next w:val="Normal"/>
    <w:autoRedefine/>
    <w:uiPriority w:val="39"/>
    <w:rsid w:val="00ED35C4"/>
    <w:pPr>
      <w:keepNext/>
      <w:pBdr>
        <w:between w:val="single" w:sz="2" w:space="1" w:color="auto"/>
      </w:pBdr>
      <w:tabs>
        <w:tab w:val="right" w:pos="8222"/>
      </w:tabs>
      <w:ind w:left="1418"/>
    </w:pPr>
    <w:rPr>
      <w:rFonts w:ascii="Arial" w:hAnsi="Arial"/>
      <w:b/>
    </w:rPr>
  </w:style>
  <w:style w:type="paragraph" w:styleId="TOC3">
    <w:name w:val="toc 3"/>
    <w:basedOn w:val="Normal"/>
    <w:next w:val="Normal"/>
    <w:autoRedefine/>
    <w:uiPriority w:val="39"/>
    <w:rsid w:val="00746B97"/>
    <w:pPr>
      <w:tabs>
        <w:tab w:val="left" w:pos="1894"/>
        <w:tab w:val="right" w:pos="8210"/>
      </w:tabs>
      <w:spacing w:after="0"/>
      <w:ind w:left="1474"/>
    </w:pPr>
  </w:style>
  <w:style w:type="paragraph" w:customStyle="1" w:styleId="NonTOCTitle">
    <w:name w:val="Non TOC Title"/>
    <w:basedOn w:val="Normal"/>
    <w:rsid w:val="00227FA4"/>
    <w:pPr>
      <w:keepNext/>
      <w:keepLines/>
      <w:widowControl w:val="0"/>
      <w:spacing w:before="120" w:after="240" w:line="400" w:lineRule="exact"/>
      <w:ind w:left="1134"/>
      <w:jc w:val="left"/>
    </w:pPr>
    <w:rPr>
      <w:rFonts w:ascii="Arial Black" w:hAnsi="Arial Black"/>
      <w:sz w:val="40"/>
    </w:rPr>
  </w:style>
  <w:style w:type="paragraph" w:styleId="BodyTextIndent">
    <w:name w:val="Body Text Indent"/>
    <w:basedOn w:val="Normal"/>
    <w:link w:val="BodyTextIndentChar"/>
    <w:rsid w:val="00227FA4"/>
    <w:pPr>
      <w:spacing w:after="0"/>
      <w:ind w:left="284"/>
      <w:jc w:val="left"/>
    </w:pPr>
    <w:rPr>
      <w:color w:val="FF0000"/>
      <w:sz w:val="18"/>
    </w:rPr>
  </w:style>
  <w:style w:type="character" w:customStyle="1" w:styleId="BodyTextIndentChar">
    <w:name w:val="Body Text Indent Char"/>
    <w:link w:val="BodyTextIndent"/>
    <w:semiHidden/>
    <w:rsid w:val="00227FA4"/>
    <w:rPr>
      <w:color w:val="FF0000"/>
      <w:sz w:val="18"/>
      <w:lang w:val="en-AU" w:eastAsia="en-US" w:bidi="ar-SA"/>
    </w:rPr>
  </w:style>
  <w:style w:type="character" w:styleId="Hyperlink">
    <w:name w:val="Hyperlink"/>
    <w:uiPriority w:val="99"/>
    <w:rsid w:val="00227FA4"/>
    <w:rPr>
      <w:color w:val="0000FF"/>
      <w:u w:val="single"/>
    </w:rPr>
  </w:style>
  <w:style w:type="paragraph" w:customStyle="1" w:styleId="ISBNDetails">
    <w:name w:val="ISBN Details"/>
    <w:basedOn w:val="Normal"/>
    <w:link w:val="ISBNDetailsChar"/>
    <w:rsid w:val="00227FA4"/>
    <w:pPr>
      <w:spacing w:after="0"/>
      <w:jc w:val="left"/>
    </w:pPr>
    <w:rPr>
      <w:rFonts w:ascii="Arial" w:hAnsi="Arial"/>
      <w:sz w:val="16"/>
    </w:rPr>
  </w:style>
  <w:style w:type="character" w:customStyle="1" w:styleId="ISBNDetailsChar">
    <w:name w:val="ISBN Details Char"/>
    <w:link w:val="ISBNDetails"/>
    <w:rsid w:val="00227FA4"/>
    <w:rPr>
      <w:rFonts w:ascii="Arial" w:hAnsi="Arial"/>
      <w:sz w:val="16"/>
      <w:lang w:val="en-AU" w:eastAsia="en-US" w:bidi="ar-SA"/>
    </w:rPr>
  </w:style>
  <w:style w:type="paragraph" w:customStyle="1" w:styleId="Tableparagraphsub">
    <w:name w:val="Table paragraph sub"/>
    <w:basedOn w:val="Normal"/>
    <w:uiPriority w:val="99"/>
    <w:rsid w:val="00227FA4"/>
    <w:pPr>
      <w:numPr>
        <w:numId w:val="6"/>
      </w:numPr>
      <w:spacing w:after="0"/>
      <w:jc w:val="left"/>
    </w:pPr>
    <w:rPr>
      <w:sz w:val="24"/>
      <w:szCs w:val="24"/>
    </w:rPr>
  </w:style>
  <w:style w:type="paragraph" w:customStyle="1" w:styleId="GuideNoteSubSub">
    <w:name w:val="Guide Note Sub Sub"/>
    <w:basedOn w:val="GuideNote"/>
    <w:rsid w:val="00227FA4"/>
    <w:pPr>
      <w:numPr>
        <w:numId w:val="5"/>
      </w:numPr>
      <w:tabs>
        <w:tab w:val="clear" w:pos="2912"/>
        <w:tab w:val="left" w:pos="2835"/>
      </w:tabs>
      <w:ind w:left="2836" w:hanging="284"/>
    </w:pPr>
  </w:style>
  <w:style w:type="table" w:styleId="TableGrid">
    <w:name w:val="Table Grid"/>
    <w:basedOn w:val="TableNormal"/>
    <w:uiPriority w:val="59"/>
    <w:rsid w:val="00227FA4"/>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box">
    <w:name w:val="Comment box"/>
    <w:basedOn w:val="ISBNDetails"/>
    <w:link w:val="CommentboxChar"/>
    <w:rsid w:val="00227FA4"/>
    <w:pPr>
      <w:pBdr>
        <w:top w:val="single" w:sz="4" w:space="4" w:color="auto" w:shadow="1"/>
        <w:left w:val="single" w:sz="4" w:space="4" w:color="auto" w:shadow="1"/>
        <w:bottom w:val="single" w:sz="4" w:space="4" w:color="auto" w:shadow="1"/>
        <w:right w:val="single" w:sz="4" w:space="4" w:color="auto" w:shadow="1"/>
      </w:pBdr>
    </w:pPr>
  </w:style>
  <w:style w:type="character" w:customStyle="1" w:styleId="CommentboxChar">
    <w:name w:val="Comment box Char"/>
    <w:link w:val="Commentbox"/>
    <w:rsid w:val="00227FA4"/>
    <w:rPr>
      <w:rFonts w:ascii="Arial" w:hAnsi="Arial"/>
      <w:sz w:val="16"/>
      <w:lang w:val="en-AU" w:eastAsia="en-US" w:bidi="ar-SA"/>
    </w:rPr>
  </w:style>
  <w:style w:type="paragraph" w:customStyle="1" w:styleId="ParaManualNumber">
    <w:name w:val="Para_ Manual_Number"/>
    <w:basedOn w:val="Normal"/>
    <w:rsid w:val="00227FA4"/>
    <w:pPr>
      <w:tabs>
        <w:tab w:val="left" w:pos="1100"/>
      </w:tabs>
      <w:ind w:left="1100" w:hanging="400"/>
    </w:pPr>
  </w:style>
  <w:style w:type="paragraph" w:customStyle="1" w:styleId="Sub-paramanualnumber">
    <w:name w:val="Sub-para manual number"/>
    <w:basedOn w:val="Sub-paragraphNoNumber"/>
    <w:rsid w:val="00227FA4"/>
    <w:pPr>
      <w:ind w:left="1701" w:hanging="425"/>
    </w:pPr>
  </w:style>
  <w:style w:type="character" w:styleId="PageNumber">
    <w:name w:val="page number"/>
    <w:basedOn w:val="DefaultParagraphFont"/>
    <w:rsid w:val="00227FA4"/>
  </w:style>
  <w:style w:type="paragraph" w:customStyle="1" w:styleId="ParagraphNoNumber">
    <w:name w:val="Paragraph NoNumber"/>
    <w:basedOn w:val="Normal"/>
    <w:rsid w:val="003565F2"/>
    <w:pPr>
      <w:tabs>
        <w:tab w:val="left" w:pos="3969"/>
      </w:tabs>
      <w:ind w:left="1134"/>
    </w:pPr>
  </w:style>
  <w:style w:type="paragraph" w:styleId="BalloonText">
    <w:name w:val="Balloon Text"/>
    <w:basedOn w:val="Normal"/>
    <w:semiHidden/>
    <w:rsid w:val="00EA4422"/>
    <w:rPr>
      <w:rFonts w:ascii="Tahoma" w:hAnsi="Tahoma" w:cs="Tahoma"/>
      <w:sz w:val="16"/>
      <w:szCs w:val="16"/>
    </w:rPr>
  </w:style>
  <w:style w:type="paragraph" w:styleId="DocumentMap">
    <w:name w:val="Document Map"/>
    <w:basedOn w:val="Normal"/>
    <w:semiHidden/>
    <w:rsid w:val="00615C15"/>
    <w:pPr>
      <w:shd w:val="clear" w:color="auto" w:fill="000080"/>
    </w:pPr>
    <w:rPr>
      <w:rFonts w:ascii="Tahoma" w:hAnsi="Tahoma" w:cs="Tahoma"/>
    </w:rPr>
  </w:style>
  <w:style w:type="character" w:customStyle="1" w:styleId="DeltaViewDeletion">
    <w:name w:val="DeltaView Deletion"/>
    <w:rsid w:val="00994F38"/>
    <w:rPr>
      <w:strike/>
      <w:color w:val="FF0000"/>
    </w:rPr>
  </w:style>
  <w:style w:type="paragraph" w:styleId="ListParagraph">
    <w:name w:val="List Paragraph"/>
    <w:basedOn w:val="Normal"/>
    <w:uiPriority w:val="99"/>
    <w:qFormat/>
    <w:rsid w:val="009E0672"/>
    <w:pPr>
      <w:ind w:left="720"/>
    </w:pPr>
  </w:style>
  <w:style w:type="paragraph" w:styleId="Revision">
    <w:name w:val="Revision"/>
    <w:hidden/>
    <w:uiPriority w:val="99"/>
    <w:semiHidden/>
    <w:rsid w:val="00BA7ADA"/>
    <w:rPr>
      <w:lang w:eastAsia="en-US"/>
    </w:rPr>
  </w:style>
  <w:style w:type="character" w:styleId="CommentReference">
    <w:name w:val="annotation reference"/>
    <w:semiHidden/>
    <w:rsid w:val="008A35A4"/>
    <w:rPr>
      <w:sz w:val="16"/>
      <w:szCs w:val="16"/>
    </w:rPr>
  </w:style>
  <w:style w:type="paragraph" w:styleId="CommentText">
    <w:name w:val="annotation text"/>
    <w:basedOn w:val="Normal"/>
    <w:link w:val="CommentTextChar"/>
    <w:semiHidden/>
    <w:rsid w:val="008A35A4"/>
  </w:style>
  <w:style w:type="character" w:customStyle="1" w:styleId="CommentTextChar">
    <w:name w:val="Comment Text Char"/>
    <w:link w:val="CommentText"/>
    <w:rsid w:val="00F92C15"/>
    <w:rPr>
      <w:lang w:val="en-AU" w:eastAsia="en-US" w:bidi="ar-SA"/>
    </w:rPr>
  </w:style>
  <w:style w:type="paragraph" w:styleId="CommentSubject">
    <w:name w:val="annotation subject"/>
    <w:basedOn w:val="CommentText"/>
    <w:next w:val="CommentText"/>
    <w:semiHidden/>
    <w:rsid w:val="008A35A4"/>
    <w:rPr>
      <w:b/>
      <w:bCs/>
    </w:rPr>
  </w:style>
  <w:style w:type="paragraph" w:styleId="Title">
    <w:name w:val="Title"/>
    <w:basedOn w:val="Normal"/>
    <w:next w:val="Normal"/>
    <w:uiPriority w:val="10"/>
    <w:qFormat/>
    <w:rsid w:val="00B32F8B"/>
    <w:pPr>
      <w:spacing w:before="240"/>
      <w:jc w:val="center"/>
      <w:outlineLvl w:val="0"/>
    </w:pPr>
    <w:rPr>
      <w:rFonts w:cs="Arial"/>
      <w:b/>
      <w:kern w:val="28"/>
      <w:sz w:val="40"/>
    </w:rPr>
  </w:style>
  <w:style w:type="paragraph" w:customStyle="1" w:styleId="GuideNoteTableText">
    <w:name w:val="Guide Note Table Text"/>
    <w:basedOn w:val="Normal"/>
    <w:rsid w:val="00F9189C"/>
    <w:pPr>
      <w:jc w:val="left"/>
    </w:pPr>
    <w:rPr>
      <w:vanish/>
      <w:color w:val="FF0000"/>
    </w:rPr>
  </w:style>
  <w:style w:type="character" w:styleId="Strong">
    <w:name w:val="Strong"/>
    <w:uiPriority w:val="22"/>
    <w:rsid w:val="0067288A"/>
    <w:rPr>
      <w:b/>
      <w:bCs/>
    </w:rPr>
  </w:style>
  <w:style w:type="character" w:styleId="Emphasis">
    <w:name w:val="Emphasis"/>
    <w:rsid w:val="0067288A"/>
    <w:rPr>
      <w:i/>
      <w:iCs/>
    </w:rPr>
  </w:style>
  <w:style w:type="character" w:styleId="FollowedHyperlink">
    <w:name w:val="FollowedHyperlink"/>
    <w:rsid w:val="00F010A8"/>
    <w:rPr>
      <w:color w:val="606420"/>
      <w:u w:val="single"/>
    </w:rPr>
  </w:style>
  <w:style w:type="paragraph" w:customStyle="1" w:styleId="NormalBulleted1">
    <w:name w:val="Normal Bulleted 1"/>
    <w:basedOn w:val="Normal"/>
    <w:rsid w:val="00A3034C"/>
    <w:pPr>
      <w:numPr>
        <w:numId w:val="10"/>
      </w:numPr>
      <w:ind w:left="1491" w:hanging="357"/>
    </w:pPr>
  </w:style>
  <w:style w:type="paragraph" w:customStyle="1" w:styleId="Style1">
    <w:name w:val="Style 1"/>
    <w:basedOn w:val="Normal"/>
    <w:uiPriority w:val="99"/>
    <w:rsid w:val="0061131F"/>
    <w:pPr>
      <w:widowControl w:val="0"/>
      <w:autoSpaceDE w:val="0"/>
      <w:autoSpaceDN w:val="0"/>
      <w:spacing w:after="0" w:line="240" w:lineRule="exact"/>
      <w:ind w:left="720" w:hanging="360"/>
      <w:jc w:val="left"/>
    </w:pPr>
    <w:rPr>
      <w:sz w:val="24"/>
      <w:szCs w:val="24"/>
      <w:lang w:val="en-US" w:eastAsia="en-AU"/>
    </w:rPr>
  </w:style>
  <w:style w:type="character" w:customStyle="1" w:styleId="apple-converted-space">
    <w:name w:val="apple-converted-space"/>
    <w:basedOn w:val="DefaultParagraphFont"/>
    <w:rsid w:val="00B7347F"/>
  </w:style>
  <w:style w:type="paragraph" w:customStyle="1" w:styleId="Default">
    <w:name w:val="Default"/>
    <w:rsid w:val="002D55DB"/>
    <w:pPr>
      <w:autoSpaceDE w:val="0"/>
      <w:autoSpaceDN w:val="0"/>
      <w:adjustRightInd w:val="0"/>
    </w:pPr>
    <w:rPr>
      <w:rFonts w:ascii="Arial" w:hAnsi="Arial" w:cs="Arial"/>
      <w:color w:val="000000"/>
      <w:sz w:val="24"/>
      <w:szCs w:val="24"/>
    </w:rPr>
  </w:style>
  <w:style w:type="paragraph" w:customStyle="1" w:styleId="Level1fo">
    <w:name w:val="Level 1.fo"/>
    <w:basedOn w:val="Default"/>
    <w:next w:val="Default"/>
    <w:uiPriority w:val="99"/>
    <w:rsid w:val="000E74FA"/>
    <w:pPr>
      <w:widowControl w:val="0"/>
      <w:spacing w:before="240"/>
    </w:pPr>
    <w:rPr>
      <w:color w:val="auto"/>
    </w:rPr>
  </w:style>
  <w:style w:type="paragraph" w:styleId="TOC4">
    <w:name w:val="toc 4"/>
    <w:basedOn w:val="Normal"/>
    <w:next w:val="Normal"/>
    <w:autoRedefine/>
    <w:uiPriority w:val="39"/>
    <w:unhideWhenUsed/>
    <w:rsid w:val="00E014E3"/>
    <w:pPr>
      <w:spacing w:after="100" w:line="276" w:lineRule="auto"/>
      <w:ind w:left="660"/>
      <w:jc w:val="left"/>
    </w:pPr>
    <w:rPr>
      <w:rFonts w:ascii="Calibri" w:hAnsi="Calibri"/>
      <w:sz w:val="22"/>
      <w:szCs w:val="22"/>
      <w:lang w:eastAsia="en-AU"/>
    </w:rPr>
  </w:style>
  <w:style w:type="paragraph" w:styleId="TOC5">
    <w:name w:val="toc 5"/>
    <w:basedOn w:val="Normal"/>
    <w:next w:val="Normal"/>
    <w:autoRedefine/>
    <w:uiPriority w:val="39"/>
    <w:unhideWhenUsed/>
    <w:rsid w:val="00E014E3"/>
    <w:pPr>
      <w:spacing w:after="100" w:line="276" w:lineRule="auto"/>
      <w:ind w:left="880"/>
      <w:jc w:val="left"/>
    </w:pPr>
    <w:rPr>
      <w:rFonts w:ascii="Calibri" w:hAnsi="Calibri"/>
      <w:sz w:val="22"/>
      <w:szCs w:val="22"/>
      <w:lang w:eastAsia="en-AU"/>
    </w:rPr>
  </w:style>
  <w:style w:type="paragraph" w:styleId="TOC6">
    <w:name w:val="toc 6"/>
    <w:basedOn w:val="Normal"/>
    <w:next w:val="Normal"/>
    <w:autoRedefine/>
    <w:uiPriority w:val="39"/>
    <w:unhideWhenUsed/>
    <w:rsid w:val="00E014E3"/>
    <w:pPr>
      <w:spacing w:after="100" w:line="276" w:lineRule="auto"/>
      <w:ind w:left="1100"/>
      <w:jc w:val="left"/>
    </w:pPr>
    <w:rPr>
      <w:rFonts w:ascii="Calibri" w:hAnsi="Calibri"/>
      <w:sz w:val="22"/>
      <w:szCs w:val="22"/>
      <w:lang w:eastAsia="en-AU"/>
    </w:rPr>
  </w:style>
  <w:style w:type="paragraph" w:styleId="TOC7">
    <w:name w:val="toc 7"/>
    <w:basedOn w:val="Normal"/>
    <w:next w:val="Normal"/>
    <w:autoRedefine/>
    <w:uiPriority w:val="39"/>
    <w:unhideWhenUsed/>
    <w:rsid w:val="00E014E3"/>
    <w:pPr>
      <w:spacing w:after="100" w:line="276" w:lineRule="auto"/>
      <w:ind w:left="1320"/>
      <w:jc w:val="left"/>
    </w:pPr>
    <w:rPr>
      <w:rFonts w:ascii="Calibri" w:hAnsi="Calibri"/>
      <w:sz w:val="22"/>
      <w:szCs w:val="22"/>
      <w:lang w:eastAsia="en-AU"/>
    </w:rPr>
  </w:style>
  <w:style w:type="paragraph" w:styleId="TOC8">
    <w:name w:val="toc 8"/>
    <w:basedOn w:val="Normal"/>
    <w:next w:val="Normal"/>
    <w:autoRedefine/>
    <w:uiPriority w:val="39"/>
    <w:unhideWhenUsed/>
    <w:rsid w:val="00E014E3"/>
    <w:pPr>
      <w:spacing w:after="100" w:line="276" w:lineRule="auto"/>
      <w:ind w:left="1540"/>
      <w:jc w:val="left"/>
    </w:pPr>
    <w:rPr>
      <w:rFonts w:ascii="Calibri" w:hAnsi="Calibri"/>
      <w:sz w:val="22"/>
      <w:szCs w:val="22"/>
      <w:lang w:eastAsia="en-AU"/>
    </w:rPr>
  </w:style>
  <w:style w:type="paragraph" w:styleId="TOC9">
    <w:name w:val="toc 9"/>
    <w:basedOn w:val="Normal"/>
    <w:next w:val="Normal"/>
    <w:autoRedefine/>
    <w:uiPriority w:val="39"/>
    <w:unhideWhenUsed/>
    <w:rsid w:val="00E014E3"/>
    <w:pPr>
      <w:spacing w:after="100" w:line="276" w:lineRule="auto"/>
      <w:ind w:left="1760"/>
      <w:jc w:val="left"/>
    </w:pPr>
    <w:rPr>
      <w:rFonts w:ascii="Calibri" w:hAnsi="Calibri"/>
      <w:sz w:val="22"/>
      <w:szCs w:val="22"/>
      <w:lang w:eastAsia="en-AU"/>
    </w:rPr>
  </w:style>
  <w:style w:type="paragraph" w:customStyle="1" w:styleId="Heading1Nonumber">
    <w:name w:val="Heading 1 No number"/>
    <w:basedOn w:val="Heading1"/>
    <w:rsid w:val="00827E51"/>
    <w:pPr>
      <w:ind w:left="1134"/>
      <w:jc w:val="left"/>
    </w:pPr>
    <w:rPr>
      <w:sz w:val="32"/>
    </w:rPr>
  </w:style>
  <w:style w:type="paragraph" w:customStyle="1" w:styleId="StyleHeading2">
    <w:name w:val="Style Heading 2"/>
    <w:basedOn w:val="Heading2"/>
    <w:rsid w:val="00996923"/>
    <w:pPr>
      <w:spacing w:line="240" w:lineRule="auto"/>
      <w:ind w:left="589"/>
    </w:pPr>
  </w:style>
  <w:style w:type="paragraph" w:styleId="BodyText2">
    <w:name w:val="Body Text 2"/>
    <w:basedOn w:val="Normal"/>
    <w:link w:val="BodyText2Char"/>
    <w:rsid w:val="00DE658A"/>
    <w:pPr>
      <w:spacing w:after="120" w:line="480" w:lineRule="auto"/>
    </w:pPr>
  </w:style>
  <w:style w:type="paragraph" w:customStyle="1" w:styleId="StyleHeading4">
    <w:name w:val="Style Heading 4"/>
    <w:basedOn w:val="Heading4"/>
    <w:rsid w:val="00A03277"/>
    <w:pPr>
      <w:jc w:val="left"/>
    </w:pPr>
  </w:style>
  <w:style w:type="character" w:customStyle="1" w:styleId="BodyText2Char">
    <w:name w:val="Body Text 2 Char"/>
    <w:link w:val="BodyText2"/>
    <w:rsid w:val="00DE658A"/>
    <w:rPr>
      <w:lang w:eastAsia="en-US"/>
    </w:rPr>
  </w:style>
  <w:style w:type="character" w:customStyle="1" w:styleId="FooterChar">
    <w:name w:val="Footer Char"/>
    <w:link w:val="Footer"/>
    <w:uiPriority w:val="99"/>
    <w:rsid w:val="00892BDF"/>
    <w:rPr>
      <w:rFonts w:ascii="Arial Narrow" w:hAnsi="Arial Narrow"/>
      <w:sz w:val="16"/>
      <w:lang w:eastAsia="en-US"/>
    </w:rPr>
  </w:style>
  <w:style w:type="table" w:customStyle="1" w:styleId="Calendar1">
    <w:name w:val="Calendar 1"/>
    <w:basedOn w:val="TableNormal"/>
    <w:uiPriority w:val="99"/>
    <w:qFormat/>
    <w:rsid w:val="0085384A"/>
    <w:rPr>
      <w:rFonts w:asciiTheme="minorHAnsi" w:eastAsiaTheme="minorEastAsia" w:hAnsiTheme="minorHAnsi" w:cstheme="minorBidi"/>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finition">
    <w:name w:val="Definition"/>
    <w:uiPriority w:val="99"/>
    <w:rsid w:val="009D3847"/>
    <w:pPr>
      <w:spacing w:before="40" w:after="40" w:line="280" w:lineRule="atLeast"/>
    </w:pPr>
    <w:rPr>
      <w:rFonts w:ascii="Arial" w:hAnsi="Arial" w:cs="Arial"/>
      <w:sz w:val="22"/>
      <w:szCs w:val="22"/>
    </w:rPr>
  </w:style>
  <w:style w:type="paragraph" w:customStyle="1" w:styleId="DefinedTerm">
    <w:name w:val="Defined Term"/>
    <w:uiPriority w:val="99"/>
    <w:rsid w:val="009D3847"/>
    <w:pPr>
      <w:spacing w:before="40" w:after="40" w:line="280" w:lineRule="atLeast"/>
    </w:pPr>
    <w:rPr>
      <w:rFonts w:ascii="Arial" w:hAnsi="Arial" w:cs="Arial"/>
      <w:b/>
      <w:sz w:val="22"/>
      <w:szCs w:val="22"/>
    </w:rPr>
  </w:style>
  <w:style w:type="paragraph" w:customStyle="1" w:styleId="ClauseLevel2">
    <w:name w:val="Clause Level 2"/>
    <w:aliases w:val="C2"/>
    <w:next w:val="ClauseLevel3"/>
    <w:uiPriority w:val="19"/>
    <w:qFormat/>
    <w:rsid w:val="009D3847"/>
    <w:pPr>
      <w:keepNext/>
      <w:numPr>
        <w:ilvl w:val="1"/>
        <w:numId w:val="18"/>
      </w:numPr>
      <w:spacing w:before="200" w:line="280" w:lineRule="atLeast"/>
      <w:outlineLvl w:val="1"/>
    </w:pPr>
    <w:rPr>
      <w:rFonts w:ascii="Arial" w:hAnsi="Arial" w:cs="Arial"/>
      <w:b/>
      <w:sz w:val="22"/>
      <w:szCs w:val="22"/>
    </w:rPr>
  </w:style>
  <w:style w:type="paragraph" w:customStyle="1" w:styleId="ClauseLevel1">
    <w:name w:val="Clause Level 1"/>
    <w:aliases w:val="C1"/>
    <w:next w:val="ClauseLevel2"/>
    <w:uiPriority w:val="19"/>
    <w:qFormat/>
    <w:rsid w:val="009D3847"/>
    <w:pPr>
      <w:keepNext/>
      <w:numPr>
        <w:numId w:val="18"/>
      </w:numPr>
      <w:pBdr>
        <w:bottom w:val="single" w:sz="2" w:space="0" w:color="auto"/>
      </w:pBdr>
      <w:spacing w:before="200" w:line="280" w:lineRule="atLeast"/>
      <w:outlineLvl w:val="0"/>
    </w:pPr>
    <w:rPr>
      <w:rFonts w:ascii="Arial" w:hAnsi="Arial" w:cs="Arial"/>
      <w:b/>
      <w:sz w:val="22"/>
      <w:szCs w:val="22"/>
    </w:rPr>
  </w:style>
  <w:style w:type="paragraph" w:customStyle="1" w:styleId="ClauseLevel3">
    <w:name w:val="Clause Level 3"/>
    <w:aliases w:val="C3"/>
    <w:link w:val="ClauseLevel3Char"/>
    <w:uiPriority w:val="19"/>
    <w:qFormat/>
    <w:rsid w:val="009D3847"/>
    <w:pPr>
      <w:numPr>
        <w:ilvl w:val="2"/>
        <w:numId w:val="18"/>
      </w:numPr>
      <w:spacing w:before="140" w:after="140" w:line="280" w:lineRule="atLeast"/>
      <w:outlineLvl w:val="2"/>
    </w:pPr>
    <w:rPr>
      <w:rFonts w:ascii="Arial" w:hAnsi="Arial" w:cs="Arial"/>
      <w:sz w:val="22"/>
      <w:szCs w:val="22"/>
    </w:rPr>
  </w:style>
  <w:style w:type="character" w:customStyle="1" w:styleId="ClauseLevel3Char">
    <w:name w:val="Clause Level 3 Char"/>
    <w:basedOn w:val="DefaultParagraphFont"/>
    <w:link w:val="ClauseLevel3"/>
    <w:uiPriority w:val="19"/>
    <w:locked/>
    <w:rsid w:val="009D3847"/>
    <w:rPr>
      <w:rFonts w:ascii="Arial" w:hAnsi="Arial" w:cs="Arial"/>
      <w:sz w:val="22"/>
      <w:szCs w:val="22"/>
    </w:rPr>
  </w:style>
  <w:style w:type="character" w:customStyle="1" w:styleId="ClauseLevel4Char">
    <w:name w:val="Clause Level 4 Char"/>
    <w:basedOn w:val="DefaultParagraphFont"/>
    <w:link w:val="ClauseLevel4"/>
    <w:uiPriority w:val="19"/>
    <w:locked/>
    <w:rsid w:val="009D3847"/>
    <w:rPr>
      <w:rFonts w:ascii="Arial" w:hAnsi="Arial" w:cs="Arial"/>
      <w:sz w:val="22"/>
      <w:szCs w:val="22"/>
    </w:rPr>
  </w:style>
  <w:style w:type="paragraph" w:customStyle="1" w:styleId="ClauseLevel4">
    <w:name w:val="Clause Level 4"/>
    <w:aliases w:val="C4"/>
    <w:link w:val="ClauseLevel4Char"/>
    <w:uiPriority w:val="19"/>
    <w:qFormat/>
    <w:rsid w:val="009D3847"/>
    <w:pPr>
      <w:numPr>
        <w:ilvl w:val="3"/>
        <w:numId w:val="18"/>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9D3847"/>
    <w:pPr>
      <w:numPr>
        <w:ilvl w:val="4"/>
        <w:numId w:val="18"/>
      </w:numPr>
      <w:spacing w:after="140" w:line="280" w:lineRule="atLeast"/>
      <w:outlineLvl w:val="4"/>
    </w:pPr>
    <w:rPr>
      <w:rFonts w:ascii="Arial" w:hAnsi="Arial" w:cs="Arial"/>
      <w:sz w:val="22"/>
      <w:szCs w:val="22"/>
    </w:rPr>
  </w:style>
  <w:style w:type="paragraph" w:customStyle="1" w:styleId="ClauseLevel6">
    <w:name w:val="Clause Level 6"/>
    <w:uiPriority w:val="19"/>
    <w:rsid w:val="009D3847"/>
    <w:pPr>
      <w:numPr>
        <w:ilvl w:val="5"/>
        <w:numId w:val="18"/>
      </w:numPr>
      <w:spacing w:after="140" w:line="280" w:lineRule="atLeast"/>
    </w:pPr>
    <w:rPr>
      <w:rFonts w:ascii="Arial" w:hAnsi="Arial" w:cs="Arial"/>
      <w:sz w:val="22"/>
      <w:szCs w:val="22"/>
    </w:rPr>
  </w:style>
  <w:style w:type="paragraph" w:customStyle="1" w:styleId="SCC-L1">
    <w:name w:val="SCC - L1"/>
    <w:qFormat/>
    <w:rsid w:val="009123F0"/>
    <w:pPr>
      <w:numPr>
        <w:numId w:val="20"/>
      </w:numPr>
      <w:spacing w:before="60" w:after="120"/>
      <w:outlineLvl w:val="0"/>
    </w:pPr>
    <w:rPr>
      <w:rFonts w:ascii="Arial Black" w:hAnsi="Arial Black"/>
      <w:sz w:val="40"/>
      <w:lang w:eastAsia="en-US"/>
    </w:rPr>
  </w:style>
  <w:style w:type="paragraph" w:customStyle="1" w:styleId="SCC-L2">
    <w:name w:val="SCC - L2"/>
    <w:qFormat/>
    <w:rsid w:val="009123F0"/>
    <w:pPr>
      <w:numPr>
        <w:ilvl w:val="1"/>
        <w:numId w:val="20"/>
      </w:numPr>
      <w:pBdr>
        <w:top w:val="single" w:sz="36" w:space="4" w:color="auto"/>
      </w:pBdr>
      <w:spacing w:before="120" w:after="60" w:line="400" w:lineRule="exact"/>
      <w:outlineLvl w:val="1"/>
    </w:pPr>
    <w:rPr>
      <w:rFonts w:ascii="Arial Black" w:hAnsi="Arial Black"/>
      <w:sz w:val="28"/>
      <w:lang w:eastAsia="en-US"/>
    </w:rPr>
  </w:style>
  <w:style w:type="paragraph" w:customStyle="1" w:styleId="SCC-L3">
    <w:name w:val="SCC - L3"/>
    <w:qFormat/>
    <w:rsid w:val="009123F0"/>
    <w:pPr>
      <w:numPr>
        <w:ilvl w:val="2"/>
        <w:numId w:val="20"/>
      </w:numPr>
      <w:spacing w:before="100" w:after="60"/>
      <w:outlineLvl w:val="2"/>
    </w:pPr>
    <w:rPr>
      <w:rFonts w:ascii="Arial Black" w:hAnsi="Arial Black"/>
      <w:lang w:eastAsia="en-US"/>
    </w:rPr>
  </w:style>
  <w:style w:type="paragraph" w:customStyle="1" w:styleId="SCC-L5">
    <w:name w:val="SCC - L5"/>
    <w:basedOn w:val="SCC-L3"/>
    <w:qFormat/>
    <w:rsid w:val="009123F0"/>
    <w:pPr>
      <w:numPr>
        <w:ilvl w:val="4"/>
      </w:numPr>
      <w:jc w:val="both"/>
      <w:outlineLvl w:val="4"/>
    </w:pPr>
    <w:rPr>
      <w:rFonts w:ascii="Times New Roman" w:hAnsi="Times New Roman"/>
    </w:rPr>
  </w:style>
  <w:style w:type="paragraph" w:customStyle="1" w:styleId="SCC-L6">
    <w:name w:val="SCC - L6"/>
    <w:qFormat/>
    <w:rsid w:val="009123F0"/>
    <w:pPr>
      <w:numPr>
        <w:ilvl w:val="5"/>
        <w:numId w:val="20"/>
      </w:numPr>
      <w:spacing w:after="60"/>
      <w:jc w:val="both"/>
      <w:outlineLvl w:val="5"/>
    </w:pPr>
    <w:rPr>
      <w:lang w:eastAsia="en-US"/>
    </w:rPr>
  </w:style>
  <w:style w:type="paragraph" w:customStyle="1" w:styleId="SCC-L7">
    <w:name w:val="SCC - L7"/>
    <w:qFormat/>
    <w:rsid w:val="009123F0"/>
    <w:pPr>
      <w:numPr>
        <w:ilvl w:val="6"/>
        <w:numId w:val="20"/>
      </w:numPr>
      <w:spacing w:after="60"/>
      <w:jc w:val="both"/>
      <w:outlineLvl w:val="6"/>
    </w:pPr>
    <w:rPr>
      <w:lang w:eastAsia="en-US"/>
    </w:rPr>
  </w:style>
  <w:style w:type="paragraph" w:customStyle="1" w:styleId="SCC-L4">
    <w:name w:val="SCC - L4"/>
    <w:next w:val="SCC-L5"/>
    <w:qFormat/>
    <w:rsid w:val="009123F0"/>
    <w:pPr>
      <w:numPr>
        <w:ilvl w:val="3"/>
        <w:numId w:val="20"/>
      </w:numPr>
      <w:spacing w:after="60"/>
      <w:outlineLvl w:val="3"/>
    </w:pPr>
    <w:rPr>
      <w:rFonts w:ascii="Arial Black" w:hAnsi="Arial Black"/>
      <w:color w:val="808080"/>
      <w:lang w:eastAsia="en-US"/>
    </w:rPr>
  </w:style>
  <w:style w:type="paragraph" w:customStyle="1" w:styleId="SCC-L8">
    <w:name w:val="SCC - L8"/>
    <w:qFormat/>
    <w:rsid w:val="009123F0"/>
    <w:pPr>
      <w:numPr>
        <w:ilvl w:val="7"/>
        <w:numId w:val="20"/>
      </w:numPr>
      <w:spacing w:after="60"/>
      <w:jc w:val="both"/>
    </w:pPr>
    <w:rPr>
      <w:iCs/>
      <w:lang w:eastAsia="en-US"/>
    </w:rPr>
  </w:style>
  <w:style w:type="character" w:styleId="UnresolvedMention">
    <w:name w:val="Unresolved Mention"/>
    <w:basedOn w:val="DefaultParagraphFont"/>
    <w:uiPriority w:val="99"/>
    <w:semiHidden/>
    <w:unhideWhenUsed/>
    <w:rsid w:val="003A6452"/>
    <w:rPr>
      <w:color w:val="808080"/>
      <w:shd w:val="clear" w:color="auto" w:fill="E6E6E6"/>
    </w:rPr>
  </w:style>
  <w:style w:type="paragraph" w:customStyle="1" w:styleId="Tableparagraphsubdotpoint">
    <w:name w:val="Table paragraph sub dot point"/>
    <w:basedOn w:val="Tableparagraphsub"/>
    <w:autoRedefine/>
    <w:rsid w:val="00BA37A0"/>
    <w:pPr>
      <w:numPr>
        <w:numId w:val="0"/>
      </w:numPr>
      <w:spacing w:after="40"/>
    </w:pPr>
    <w:rPr>
      <w:rFonts w:ascii="Arial" w:hAnsi="Arial" w:cs="Arial"/>
      <w:color w:val="0000FF"/>
      <w:sz w:val="18"/>
    </w:rPr>
  </w:style>
  <w:style w:type="paragraph" w:customStyle="1" w:styleId="ugheading1">
    <w:name w:val="ug_heading1"/>
    <w:basedOn w:val="Heading4"/>
    <w:rsid w:val="00BA37A0"/>
    <w:pPr>
      <w:keepLines w:val="0"/>
      <w:spacing w:before="120"/>
      <w:ind w:left="0"/>
      <w:jc w:val="left"/>
    </w:pPr>
    <w:rPr>
      <w:rFonts w:ascii="Arial" w:hAnsi="Arial" w:cs="Arial"/>
      <w:b/>
      <w:bCs/>
      <w:noProof w:val="0"/>
      <w:color w:val="0000FF"/>
      <w:sz w:val="24"/>
    </w:rPr>
  </w:style>
  <w:style w:type="paragraph" w:customStyle="1" w:styleId="ugtext">
    <w:name w:val="ug_text"/>
    <w:rsid w:val="00BA37A0"/>
    <w:rPr>
      <w:rFonts w:ascii="Arial" w:hAnsi="Arial"/>
      <w:color w:val="0000FF"/>
      <w:sz w:val="18"/>
      <w:lang w:eastAsia="en-US"/>
    </w:rPr>
  </w:style>
  <w:style w:type="paragraph" w:customStyle="1" w:styleId="ugheading2">
    <w:name w:val="ug_heading2"/>
    <w:basedOn w:val="ugheading1"/>
    <w:rsid w:val="00BA37A0"/>
    <w:rPr>
      <w:rFonts w:ascii="Helvetica" w:hAnsi="Helvetica"/>
      <w:bCs w:val="0"/>
      <w:sz w:val="18"/>
    </w:rPr>
  </w:style>
  <w:style w:type="paragraph" w:customStyle="1" w:styleId="ugtextindent">
    <w:name w:val="ug_text_indent"/>
    <w:basedOn w:val="ugtext"/>
    <w:rsid w:val="00BA37A0"/>
    <w:pPr>
      <w:ind w:left="380"/>
    </w:pPr>
    <w:rPr>
      <w:rFonts w:ascii="Helvetica" w:hAnsi="Helvetica"/>
      <w:bCs/>
    </w:rPr>
  </w:style>
  <w:style w:type="character" w:customStyle="1" w:styleId="Heading3Char">
    <w:name w:val="Heading 3 Char"/>
    <w:basedOn w:val="DefaultParagraphFont"/>
    <w:link w:val="Heading3"/>
    <w:rsid w:val="002345B9"/>
    <w:rPr>
      <w:rFonts w:ascii="Arial Black" w:hAnsi="Arial Black"/>
      <w:lang w:eastAsia="en-US"/>
    </w:rPr>
  </w:style>
  <w:style w:type="paragraph" w:customStyle="1" w:styleId="ClauseLevel7">
    <w:name w:val="Clause Level 7"/>
    <w:basedOn w:val="ClauseLevel4"/>
    <w:semiHidden/>
    <w:rsid w:val="00384E6F"/>
    <w:pPr>
      <w:numPr>
        <w:ilvl w:val="0"/>
        <w:numId w:val="0"/>
      </w:numPr>
      <w:tabs>
        <w:tab w:val="num" w:pos="360"/>
      </w:tabs>
      <w:ind w:left="1985" w:hanging="426"/>
    </w:pPr>
  </w:style>
  <w:style w:type="paragraph" w:customStyle="1" w:styleId="ClauseLevel8">
    <w:name w:val="Clause Level 8"/>
    <w:basedOn w:val="ClauseLevel4"/>
    <w:semiHidden/>
    <w:rsid w:val="00384E6F"/>
    <w:pPr>
      <w:numPr>
        <w:ilvl w:val="0"/>
        <w:numId w:val="0"/>
      </w:numPr>
      <w:tabs>
        <w:tab w:val="num" w:pos="360"/>
      </w:tabs>
      <w:ind w:left="1985" w:hanging="426"/>
    </w:pPr>
  </w:style>
  <w:style w:type="paragraph" w:customStyle="1" w:styleId="ClauseLevel9">
    <w:name w:val="Clause Level 9"/>
    <w:basedOn w:val="ClauseLevel4"/>
    <w:semiHidden/>
    <w:rsid w:val="00384E6F"/>
    <w:pPr>
      <w:numPr>
        <w:ilvl w:val="0"/>
        <w:numId w:val="0"/>
      </w:numPr>
      <w:tabs>
        <w:tab w:val="num" w:pos="360"/>
      </w:tabs>
      <w:ind w:left="1985" w:hanging="426"/>
    </w:pPr>
  </w:style>
  <w:style w:type="character" w:styleId="PlaceholderText">
    <w:name w:val="Placeholder Text"/>
    <w:basedOn w:val="DefaultParagraphFont"/>
    <w:uiPriority w:val="99"/>
    <w:semiHidden/>
    <w:rsid w:val="00857812"/>
    <w:rPr>
      <w:color w:val="808080"/>
    </w:rPr>
  </w:style>
  <w:style w:type="character" w:customStyle="1" w:styleId="Heading4Char">
    <w:name w:val="Heading 4 Char"/>
    <w:basedOn w:val="DefaultParagraphFont"/>
    <w:link w:val="Heading4"/>
    <w:rsid w:val="00C0341F"/>
    <w:rPr>
      <w:rFonts w:ascii="Arial Black" w:hAnsi="Arial Black"/>
      <w:noProof/>
      <w:lang w:eastAsia="en-US"/>
    </w:rPr>
  </w:style>
  <w:style w:type="paragraph" w:styleId="BodyText">
    <w:name w:val="Body Text"/>
    <w:basedOn w:val="Normal"/>
    <w:link w:val="BodyTextChar"/>
    <w:semiHidden/>
    <w:unhideWhenUsed/>
    <w:rsid w:val="004E5CAF"/>
    <w:pPr>
      <w:spacing w:after="120"/>
    </w:pPr>
  </w:style>
  <w:style w:type="character" w:customStyle="1" w:styleId="BodyTextChar">
    <w:name w:val="Body Text Char"/>
    <w:basedOn w:val="DefaultParagraphFont"/>
    <w:link w:val="BodyText"/>
    <w:semiHidden/>
    <w:rsid w:val="004E5CAF"/>
    <w:rPr>
      <w:lang w:eastAsia="en-US"/>
    </w:rPr>
  </w:style>
  <w:style w:type="paragraph" w:customStyle="1" w:styleId="TableParagraph">
    <w:name w:val="Table Paragraph"/>
    <w:basedOn w:val="Normal"/>
    <w:uiPriority w:val="1"/>
    <w:qFormat/>
    <w:rsid w:val="00D37011"/>
    <w:pPr>
      <w:widowControl w:val="0"/>
      <w:autoSpaceDE w:val="0"/>
      <w:autoSpaceDN w:val="0"/>
      <w:spacing w:after="0"/>
      <w:jc w:val="left"/>
    </w:pPr>
    <w:rPr>
      <w:rFonts w:ascii="Verdana" w:eastAsia="Verdana" w:hAnsi="Verdana" w:cs="Verdana"/>
      <w:sz w:val="22"/>
      <w:szCs w:val="22"/>
      <w:lang w:val="en-US"/>
    </w:rPr>
  </w:style>
  <w:style w:type="character" w:styleId="LineNumber">
    <w:name w:val="line number"/>
    <w:basedOn w:val="DefaultParagraphFont"/>
    <w:semiHidden/>
    <w:unhideWhenUsed/>
    <w:rsid w:val="0018742C"/>
  </w:style>
  <w:style w:type="character" w:customStyle="1" w:styleId="normaltextrun">
    <w:name w:val="normaltextrun"/>
    <w:basedOn w:val="DefaultParagraphFont"/>
    <w:rsid w:val="00B84791"/>
  </w:style>
  <w:style w:type="character" w:customStyle="1" w:styleId="eop">
    <w:name w:val="eop"/>
    <w:basedOn w:val="DefaultParagraphFont"/>
    <w:rsid w:val="00B84791"/>
  </w:style>
  <w:style w:type="paragraph" w:customStyle="1" w:styleId="paragraph0">
    <w:name w:val="paragraph"/>
    <w:basedOn w:val="Normal"/>
    <w:rsid w:val="00796929"/>
    <w:pPr>
      <w:spacing w:before="100" w:beforeAutospacing="1" w:after="100" w:afterAutospacing="1"/>
      <w:jc w:val="left"/>
    </w:pPr>
    <w:rPr>
      <w:sz w:val="24"/>
      <w:szCs w:val="24"/>
      <w:lang w:eastAsia="en-AU"/>
    </w:rPr>
  </w:style>
  <w:style w:type="character" w:customStyle="1" w:styleId="HeaderChar">
    <w:name w:val="Header Char"/>
    <w:basedOn w:val="DefaultParagraphFont"/>
    <w:link w:val="Header"/>
    <w:rsid w:val="00C601A0"/>
    <w:rPr>
      <w:rFonts w:ascii="Arial Narrow" w:hAnsi="Arial Narrow"/>
      <w:caps/>
      <w:color w:val="808080"/>
      <w:sz w:val="18"/>
      <w:lang w:eastAsia="en-US"/>
    </w:rPr>
  </w:style>
  <w:style w:type="paragraph" w:styleId="PlainText">
    <w:name w:val="Plain Text"/>
    <w:basedOn w:val="Normal"/>
    <w:link w:val="PlainTextChar"/>
    <w:uiPriority w:val="99"/>
    <w:semiHidden/>
    <w:unhideWhenUsed/>
    <w:rsid w:val="00065CBC"/>
    <w:pPr>
      <w:spacing w:after="0"/>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65CBC"/>
    <w:rPr>
      <w:rFonts w:ascii="Calibri" w:eastAsiaTheme="minorHAnsi" w:hAnsi="Calibri" w:cstheme="minorBidi"/>
      <w:sz w:val="22"/>
      <w:szCs w:val="21"/>
      <w:lang w:eastAsia="en-US"/>
    </w:rPr>
  </w:style>
  <w:style w:type="table" w:customStyle="1" w:styleId="TableGrid1">
    <w:name w:val="Table Grid1"/>
    <w:basedOn w:val="TableNormal"/>
    <w:next w:val="TableGrid"/>
    <w:rsid w:val="00506085"/>
    <w:pPr>
      <w:spacing w:before="120" w:after="120" w:line="240" w:lineRule="atLeast"/>
    </w:pPr>
    <w:rPr>
      <w:rFonts w:ascii="Arial" w:hAnsi="Arial"/>
    </w:rPr>
    <w:tblPr/>
  </w:style>
  <w:style w:type="paragraph" w:customStyle="1" w:styleId="xmsonormal">
    <w:name w:val="x_msonormal"/>
    <w:basedOn w:val="Normal"/>
    <w:rsid w:val="00D64543"/>
    <w:pPr>
      <w:spacing w:after="0"/>
      <w:jc w:val="left"/>
    </w:pPr>
    <w:rPr>
      <w:rFonts w:ascii="Calibri" w:eastAsiaTheme="minorHAnsi" w:hAnsi="Calibri" w:cs="Calibri"/>
      <w:sz w:val="22"/>
      <w:szCs w:val="22"/>
      <w:lang w:eastAsia="en-AU"/>
    </w:rPr>
  </w:style>
  <w:style w:type="paragraph" w:customStyle="1" w:styleId="AllensHeading2">
    <w:name w:val="Allens Heading 2"/>
    <w:basedOn w:val="Normal"/>
    <w:next w:val="NormalIndent"/>
    <w:qFormat/>
    <w:rsid w:val="00C311CA"/>
    <w:pPr>
      <w:keepNext/>
      <w:numPr>
        <w:ilvl w:val="1"/>
        <w:numId w:val="80"/>
      </w:numPr>
      <w:spacing w:before="160" w:after="0" w:line="288" w:lineRule="auto"/>
      <w:jc w:val="left"/>
      <w:outlineLvl w:val="1"/>
    </w:pPr>
    <w:rPr>
      <w:rFonts w:ascii="Arial" w:hAnsi="Arial"/>
      <w:b/>
      <w:sz w:val="21"/>
      <w:lang w:eastAsia="en-AU"/>
    </w:rPr>
  </w:style>
  <w:style w:type="paragraph" w:customStyle="1" w:styleId="AllensHeading1">
    <w:name w:val="Allens Heading 1"/>
    <w:basedOn w:val="Normal"/>
    <w:next w:val="AllensHeading2"/>
    <w:qFormat/>
    <w:rsid w:val="00C311CA"/>
    <w:pPr>
      <w:keepNext/>
      <w:numPr>
        <w:numId w:val="80"/>
      </w:numPr>
      <w:spacing w:before="200" w:after="0" w:line="288" w:lineRule="auto"/>
      <w:jc w:val="left"/>
      <w:outlineLvl w:val="0"/>
    </w:pPr>
    <w:rPr>
      <w:rFonts w:ascii="Arial" w:hAnsi="Arial"/>
      <w:b/>
      <w:lang w:eastAsia="en-AU"/>
    </w:rPr>
  </w:style>
  <w:style w:type="paragraph" w:customStyle="1" w:styleId="AllensHeading3">
    <w:name w:val="Allens Heading 3"/>
    <w:basedOn w:val="Normal"/>
    <w:qFormat/>
    <w:rsid w:val="00C311CA"/>
    <w:pPr>
      <w:numPr>
        <w:ilvl w:val="2"/>
        <w:numId w:val="80"/>
      </w:numPr>
      <w:spacing w:before="100" w:after="0" w:line="288" w:lineRule="auto"/>
      <w:jc w:val="left"/>
    </w:pPr>
    <w:rPr>
      <w:rFonts w:ascii="Arial" w:hAnsi="Arial"/>
      <w:lang w:eastAsia="en-AU"/>
    </w:rPr>
  </w:style>
  <w:style w:type="paragraph" w:customStyle="1" w:styleId="AllensHeading5">
    <w:name w:val="Allens Heading 5"/>
    <w:basedOn w:val="Normal"/>
    <w:qFormat/>
    <w:rsid w:val="00C311CA"/>
    <w:pPr>
      <w:numPr>
        <w:ilvl w:val="4"/>
        <w:numId w:val="80"/>
      </w:numPr>
      <w:spacing w:before="100" w:after="0" w:line="288" w:lineRule="auto"/>
      <w:jc w:val="left"/>
    </w:pPr>
    <w:rPr>
      <w:rFonts w:ascii="Arial" w:hAnsi="Arial"/>
      <w:lang w:eastAsia="en-AU"/>
    </w:rPr>
  </w:style>
  <w:style w:type="paragraph" w:customStyle="1" w:styleId="AllensHeading6">
    <w:name w:val="Allens Heading 6"/>
    <w:basedOn w:val="Normal"/>
    <w:qFormat/>
    <w:rsid w:val="00C311CA"/>
    <w:pPr>
      <w:numPr>
        <w:ilvl w:val="5"/>
        <w:numId w:val="80"/>
      </w:numPr>
      <w:spacing w:before="100" w:after="0" w:line="288" w:lineRule="auto"/>
      <w:jc w:val="left"/>
    </w:pPr>
    <w:rPr>
      <w:rFonts w:ascii="Arial" w:hAnsi="Arial"/>
      <w:lang w:eastAsia="en-AU"/>
    </w:rPr>
  </w:style>
  <w:style w:type="paragraph" w:styleId="NormalIndent">
    <w:name w:val="Normal Indent"/>
    <w:basedOn w:val="Normal"/>
    <w:semiHidden/>
    <w:unhideWhenUsed/>
    <w:rsid w:val="00C311CA"/>
    <w:pPr>
      <w:ind w:left="720"/>
    </w:pPr>
  </w:style>
  <w:style w:type="paragraph" w:customStyle="1" w:styleId="AllensHeading4">
    <w:name w:val="Allens Heading 4"/>
    <w:basedOn w:val="Normal"/>
    <w:qFormat/>
    <w:rsid w:val="001C5D31"/>
    <w:pPr>
      <w:numPr>
        <w:numId w:val="90"/>
      </w:numPr>
      <w:spacing w:before="100" w:after="0" w:line="288" w:lineRule="auto"/>
      <w:jc w:val="left"/>
    </w:pPr>
    <w:rPr>
      <w:rFonts w:ascii="Arial" w:hAnsi="Arial"/>
      <w:lang w:eastAsia="en-AU"/>
    </w:rPr>
  </w:style>
  <w:style w:type="table" w:customStyle="1" w:styleId="TableGrid2">
    <w:name w:val="Table Grid2"/>
    <w:basedOn w:val="TableNormal"/>
    <w:next w:val="TableGrid"/>
    <w:uiPriority w:val="39"/>
    <w:rsid w:val="0018792C"/>
    <w:rPr>
      <w:rFonts w:ascii="Public Sans Light" w:eastAsia="SimSun" w:hAnsi="Public Sans Light"/>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0317">
      <w:bodyDiv w:val="1"/>
      <w:marLeft w:val="0"/>
      <w:marRight w:val="0"/>
      <w:marTop w:val="0"/>
      <w:marBottom w:val="0"/>
      <w:divBdr>
        <w:top w:val="none" w:sz="0" w:space="0" w:color="auto"/>
        <w:left w:val="none" w:sz="0" w:space="0" w:color="auto"/>
        <w:bottom w:val="none" w:sz="0" w:space="0" w:color="auto"/>
        <w:right w:val="none" w:sz="0" w:space="0" w:color="auto"/>
      </w:divBdr>
      <w:divsChild>
        <w:div w:id="772167492">
          <w:marLeft w:val="0"/>
          <w:marRight w:val="0"/>
          <w:marTop w:val="0"/>
          <w:marBottom w:val="0"/>
          <w:divBdr>
            <w:top w:val="none" w:sz="0" w:space="0" w:color="auto"/>
            <w:left w:val="none" w:sz="0" w:space="0" w:color="auto"/>
            <w:bottom w:val="none" w:sz="0" w:space="0" w:color="auto"/>
            <w:right w:val="none" w:sz="0" w:space="0" w:color="auto"/>
          </w:divBdr>
        </w:div>
        <w:div w:id="1989287358">
          <w:marLeft w:val="0"/>
          <w:marRight w:val="0"/>
          <w:marTop w:val="0"/>
          <w:marBottom w:val="0"/>
          <w:divBdr>
            <w:top w:val="none" w:sz="0" w:space="0" w:color="auto"/>
            <w:left w:val="none" w:sz="0" w:space="0" w:color="auto"/>
            <w:bottom w:val="none" w:sz="0" w:space="0" w:color="auto"/>
            <w:right w:val="none" w:sz="0" w:space="0" w:color="auto"/>
          </w:divBdr>
        </w:div>
      </w:divsChild>
    </w:div>
    <w:div w:id="145705412">
      <w:bodyDiv w:val="1"/>
      <w:marLeft w:val="0"/>
      <w:marRight w:val="0"/>
      <w:marTop w:val="0"/>
      <w:marBottom w:val="0"/>
      <w:divBdr>
        <w:top w:val="none" w:sz="0" w:space="0" w:color="auto"/>
        <w:left w:val="none" w:sz="0" w:space="0" w:color="auto"/>
        <w:bottom w:val="none" w:sz="0" w:space="0" w:color="auto"/>
        <w:right w:val="none" w:sz="0" w:space="0" w:color="auto"/>
      </w:divBdr>
    </w:div>
    <w:div w:id="318003097">
      <w:bodyDiv w:val="1"/>
      <w:marLeft w:val="0"/>
      <w:marRight w:val="0"/>
      <w:marTop w:val="0"/>
      <w:marBottom w:val="0"/>
      <w:divBdr>
        <w:top w:val="none" w:sz="0" w:space="0" w:color="auto"/>
        <w:left w:val="none" w:sz="0" w:space="0" w:color="auto"/>
        <w:bottom w:val="none" w:sz="0" w:space="0" w:color="auto"/>
        <w:right w:val="none" w:sz="0" w:space="0" w:color="auto"/>
      </w:divBdr>
    </w:div>
    <w:div w:id="363016438">
      <w:bodyDiv w:val="1"/>
      <w:marLeft w:val="0"/>
      <w:marRight w:val="0"/>
      <w:marTop w:val="0"/>
      <w:marBottom w:val="0"/>
      <w:divBdr>
        <w:top w:val="none" w:sz="0" w:space="0" w:color="auto"/>
        <w:left w:val="none" w:sz="0" w:space="0" w:color="auto"/>
        <w:bottom w:val="none" w:sz="0" w:space="0" w:color="auto"/>
        <w:right w:val="none" w:sz="0" w:space="0" w:color="auto"/>
      </w:divBdr>
    </w:div>
    <w:div w:id="393086923">
      <w:bodyDiv w:val="1"/>
      <w:marLeft w:val="0"/>
      <w:marRight w:val="0"/>
      <w:marTop w:val="0"/>
      <w:marBottom w:val="0"/>
      <w:divBdr>
        <w:top w:val="none" w:sz="0" w:space="0" w:color="auto"/>
        <w:left w:val="none" w:sz="0" w:space="0" w:color="auto"/>
        <w:bottom w:val="none" w:sz="0" w:space="0" w:color="auto"/>
        <w:right w:val="none" w:sz="0" w:space="0" w:color="auto"/>
      </w:divBdr>
    </w:div>
    <w:div w:id="637683450">
      <w:bodyDiv w:val="1"/>
      <w:marLeft w:val="0"/>
      <w:marRight w:val="0"/>
      <w:marTop w:val="0"/>
      <w:marBottom w:val="0"/>
      <w:divBdr>
        <w:top w:val="none" w:sz="0" w:space="0" w:color="auto"/>
        <w:left w:val="none" w:sz="0" w:space="0" w:color="auto"/>
        <w:bottom w:val="none" w:sz="0" w:space="0" w:color="auto"/>
        <w:right w:val="none" w:sz="0" w:space="0" w:color="auto"/>
      </w:divBdr>
    </w:div>
    <w:div w:id="762649960">
      <w:bodyDiv w:val="1"/>
      <w:marLeft w:val="0"/>
      <w:marRight w:val="0"/>
      <w:marTop w:val="0"/>
      <w:marBottom w:val="0"/>
      <w:divBdr>
        <w:top w:val="none" w:sz="0" w:space="0" w:color="auto"/>
        <w:left w:val="none" w:sz="0" w:space="0" w:color="auto"/>
        <w:bottom w:val="none" w:sz="0" w:space="0" w:color="auto"/>
        <w:right w:val="none" w:sz="0" w:space="0" w:color="auto"/>
      </w:divBdr>
      <w:divsChild>
        <w:div w:id="485627686">
          <w:marLeft w:val="0"/>
          <w:marRight w:val="0"/>
          <w:marTop w:val="0"/>
          <w:marBottom w:val="0"/>
          <w:divBdr>
            <w:top w:val="none" w:sz="0" w:space="0" w:color="auto"/>
            <w:left w:val="none" w:sz="0" w:space="0" w:color="auto"/>
            <w:bottom w:val="none" w:sz="0" w:space="0" w:color="auto"/>
            <w:right w:val="none" w:sz="0" w:space="0" w:color="auto"/>
          </w:divBdr>
        </w:div>
      </w:divsChild>
    </w:div>
    <w:div w:id="844594931">
      <w:bodyDiv w:val="1"/>
      <w:marLeft w:val="0"/>
      <w:marRight w:val="0"/>
      <w:marTop w:val="0"/>
      <w:marBottom w:val="0"/>
      <w:divBdr>
        <w:top w:val="none" w:sz="0" w:space="0" w:color="auto"/>
        <w:left w:val="none" w:sz="0" w:space="0" w:color="auto"/>
        <w:bottom w:val="none" w:sz="0" w:space="0" w:color="auto"/>
        <w:right w:val="none" w:sz="0" w:space="0" w:color="auto"/>
      </w:divBdr>
    </w:div>
    <w:div w:id="862520115">
      <w:bodyDiv w:val="1"/>
      <w:marLeft w:val="0"/>
      <w:marRight w:val="0"/>
      <w:marTop w:val="0"/>
      <w:marBottom w:val="0"/>
      <w:divBdr>
        <w:top w:val="none" w:sz="0" w:space="0" w:color="auto"/>
        <w:left w:val="none" w:sz="0" w:space="0" w:color="auto"/>
        <w:bottom w:val="none" w:sz="0" w:space="0" w:color="auto"/>
        <w:right w:val="none" w:sz="0" w:space="0" w:color="auto"/>
      </w:divBdr>
    </w:div>
    <w:div w:id="907885629">
      <w:bodyDiv w:val="1"/>
      <w:marLeft w:val="0"/>
      <w:marRight w:val="0"/>
      <w:marTop w:val="0"/>
      <w:marBottom w:val="0"/>
      <w:divBdr>
        <w:top w:val="none" w:sz="0" w:space="0" w:color="auto"/>
        <w:left w:val="none" w:sz="0" w:space="0" w:color="auto"/>
        <w:bottom w:val="none" w:sz="0" w:space="0" w:color="auto"/>
        <w:right w:val="none" w:sz="0" w:space="0" w:color="auto"/>
      </w:divBdr>
    </w:div>
    <w:div w:id="1437485492">
      <w:bodyDiv w:val="1"/>
      <w:marLeft w:val="0"/>
      <w:marRight w:val="0"/>
      <w:marTop w:val="0"/>
      <w:marBottom w:val="0"/>
      <w:divBdr>
        <w:top w:val="none" w:sz="0" w:space="0" w:color="auto"/>
        <w:left w:val="none" w:sz="0" w:space="0" w:color="auto"/>
        <w:bottom w:val="none" w:sz="0" w:space="0" w:color="auto"/>
        <w:right w:val="none" w:sz="0" w:space="0" w:color="auto"/>
      </w:divBdr>
      <w:divsChild>
        <w:div w:id="572858095">
          <w:marLeft w:val="0"/>
          <w:marRight w:val="0"/>
          <w:marTop w:val="0"/>
          <w:marBottom w:val="0"/>
          <w:divBdr>
            <w:top w:val="none" w:sz="0" w:space="0" w:color="auto"/>
            <w:left w:val="none" w:sz="0" w:space="0" w:color="auto"/>
            <w:bottom w:val="none" w:sz="0" w:space="0" w:color="auto"/>
            <w:right w:val="none" w:sz="0" w:space="0" w:color="auto"/>
          </w:divBdr>
        </w:div>
        <w:div w:id="2071994866">
          <w:marLeft w:val="0"/>
          <w:marRight w:val="0"/>
          <w:marTop w:val="0"/>
          <w:marBottom w:val="0"/>
          <w:divBdr>
            <w:top w:val="none" w:sz="0" w:space="0" w:color="auto"/>
            <w:left w:val="none" w:sz="0" w:space="0" w:color="auto"/>
            <w:bottom w:val="none" w:sz="0" w:space="0" w:color="auto"/>
            <w:right w:val="none" w:sz="0" w:space="0" w:color="auto"/>
          </w:divBdr>
        </w:div>
      </w:divsChild>
    </w:div>
    <w:div w:id="1653295524">
      <w:bodyDiv w:val="1"/>
      <w:marLeft w:val="0"/>
      <w:marRight w:val="0"/>
      <w:marTop w:val="0"/>
      <w:marBottom w:val="0"/>
      <w:divBdr>
        <w:top w:val="none" w:sz="0" w:space="0" w:color="auto"/>
        <w:left w:val="none" w:sz="0" w:space="0" w:color="auto"/>
        <w:bottom w:val="none" w:sz="0" w:space="0" w:color="auto"/>
        <w:right w:val="none" w:sz="0" w:space="0" w:color="auto"/>
      </w:divBdr>
    </w:div>
    <w:div w:id="1677727615">
      <w:bodyDiv w:val="1"/>
      <w:marLeft w:val="0"/>
      <w:marRight w:val="0"/>
      <w:marTop w:val="0"/>
      <w:marBottom w:val="0"/>
      <w:divBdr>
        <w:top w:val="none" w:sz="0" w:space="0" w:color="auto"/>
        <w:left w:val="none" w:sz="0" w:space="0" w:color="auto"/>
        <w:bottom w:val="none" w:sz="0" w:space="0" w:color="auto"/>
        <w:right w:val="none" w:sz="0" w:space="0" w:color="auto"/>
      </w:divBdr>
    </w:div>
    <w:div w:id="1825778441">
      <w:bodyDiv w:val="1"/>
      <w:marLeft w:val="0"/>
      <w:marRight w:val="0"/>
      <w:marTop w:val="0"/>
      <w:marBottom w:val="0"/>
      <w:divBdr>
        <w:top w:val="none" w:sz="0" w:space="0" w:color="auto"/>
        <w:left w:val="none" w:sz="0" w:space="0" w:color="auto"/>
        <w:bottom w:val="none" w:sz="0" w:space="0" w:color="auto"/>
        <w:right w:val="none" w:sz="0" w:space="0" w:color="auto"/>
      </w:divBdr>
    </w:div>
    <w:div w:id="197155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6.xml"/><Relationship Id="rId42" Type="http://schemas.openxmlformats.org/officeDocument/2006/relationships/header" Target="header22.xml"/><Relationship Id="rId47" Type="http://schemas.openxmlformats.org/officeDocument/2006/relationships/hyperlink" Target="https://www.apra.gov.au/list-of-registered-financial-corporations" TargetMode="External"/><Relationship Id="rId63" Type="http://schemas.openxmlformats.org/officeDocument/2006/relationships/hyperlink" Target="https://legislation.nsw.gov.au/view/html/inforce/current/act-1900-040" TargetMode="External"/><Relationship Id="rId68"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12.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yperlink" Target="https://www.disputescentre.com.au/" TargetMode="External"/><Relationship Id="rId45" Type="http://schemas.openxmlformats.org/officeDocument/2006/relationships/header" Target="header25.xml"/><Relationship Id="rId53" Type="http://schemas.openxmlformats.org/officeDocument/2006/relationships/header" Target="header29.xml"/><Relationship Id="rId58" Type="http://schemas.openxmlformats.org/officeDocument/2006/relationships/hyperlink" Target="http://www.buy.nsw.gov.au/policy-library/policies/supplier-code-of-conduct" TargetMode="External"/><Relationship Id="rId66" Type="http://schemas.openxmlformats.org/officeDocument/2006/relationships/header" Target="header32.xml"/><Relationship Id="rId5" Type="http://schemas.openxmlformats.org/officeDocument/2006/relationships/numbering" Target="numbering.xml"/><Relationship Id="rId61" Type="http://schemas.openxmlformats.org/officeDocument/2006/relationships/header" Target="header30.xml"/><Relationship Id="rId19" Type="http://schemas.openxmlformats.org/officeDocument/2006/relationships/header" Target="header4.xml"/><Relationship Id="rId14" Type="http://schemas.openxmlformats.org/officeDocument/2006/relationships/hyperlink" Target="https://buy.nsw.gov.au/policy-library/policies/aboriginal-procurement-policy" TargetMode="External"/><Relationship Id="rId22" Type="http://schemas.openxmlformats.org/officeDocument/2006/relationships/footer" Target="footer2.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3.xml"/><Relationship Id="rId48" Type="http://schemas.openxmlformats.org/officeDocument/2006/relationships/hyperlink" Target="https://www.fairtrading.nsw.gov.au/__data/assets/pdf_file/0006/984993/Supporting-Statement_Constructions_Contract_Updated-V6.pdf" TargetMode="External"/><Relationship Id="rId56" Type="http://schemas.openxmlformats.org/officeDocument/2006/relationships/hyperlink" Target="http://www.legislation.nsw.gov.au" TargetMode="External"/><Relationship Id="rId64" Type="http://schemas.openxmlformats.org/officeDocument/2006/relationships/hyperlink" Target="https://legislation.nsw.gov.au/view/html/inforce/current/act-1983-164"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2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yperlink" Target="mailto:ben.howard@benefitprojectsandconsulting.com" TargetMode="External"/><Relationship Id="rId46" Type="http://schemas.openxmlformats.org/officeDocument/2006/relationships/header" Target="header26.xml"/><Relationship Id="rId59" Type="http://schemas.openxmlformats.org/officeDocument/2006/relationships/hyperlink" Target="http://www.buy.nsw.gov.au/policy-library/policies/procurement-policy-framework" TargetMode="External"/><Relationship Id="rId67"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21.xml"/><Relationship Id="rId54" Type="http://schemas.openxmlformats.org/officeDocument/2006/relationships/hyperlink" Target="file:///E:\GC21%20Docs%20Review%20Backup\iCare%20website" TargetMode="External"/><Relationship Id="rId62"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uy.nsw.gov.au/policy-library/policies/supplier-code-of-conduct" TargetMode="Externa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9.xml"/><Relationship Id="rId49" Type="http://schemas.openxmlformats.org/officeDocument/2006/relationships/hyperlink" Target="https://www.legislation.nsw.gov.au/view/html/inforce/current/act-1999-046" TargetMode="External"/><Relationship Id="rId57" Type="http://schemas.openxmlformats.org/officeDocument/2006/relationships/hyperlink" Target="http://www.industrialrelations.nsw.gov.au" TargetMode="Externa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4.xml"/><Relationship Id="rId52" Type="http://schemas.openxmlformats.org/officeDocument/2006/relationships/header" Target="header28.xml"/><Relationship Id="rId60" Type="http://schemas.openxmlformats.org/officeDocument/2006/relationships/hyperlink" Target="https://dcj.nsw.gov.au/legal-and-justice/our-commissioners/anti-slavery-commissioner/due-diligence-and-reporting" TargetMode="External"/><Relationship Id="rId65" Type="http://schemas.openxmlformats.org/officeDocument/2006/relationships/hyperlink" Target="https://buy.nsw.gov.au/categories/construction"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uy.nsw.gov.au/categories/construction" TargetMode="External"/><Relationship Id="rId18" Type="http://schemas.openxmlformats.org/officeDocument/2006/relationships/header" Target="header3.xml"/><Relationship Id="rId39" Type="http://schemas.openxmlformats.org/officeDocument/2006/relationships/hyperlink" Target="https://www.aiqs.com.au/contact-us" TargetMode="External"/><Relationship Id="rId34" Type="http://schemas.openxmlformats.org/officeDocument/2006/relationships/header" Target="header17.xml"/><Relationship Id="rId50" Type="http://schemas.openxmlformats.org/officeDocument/2006/relationships/hyperlink" Target="http://www.fairtrading.nsw.gov.au/trades-and-businesses/construction-and-trade-essentials/security-of-payment" TargetMode="External"/><Relationship Id="rId55" Type="http://schemas.openxmlformats.org/officeDocument/2006/relationships/hyperlink" Target="http://www.industrialrelations.ns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9B10F3A7594B39821B377413C56444"/>
        <w:category>
          <w:name w:val="General"/>
          <w:gallery w:val="placeholder"/>
        </w:category>
        <w:types>
          <w:type w:val="bbPlcHdr"/>
        </w:types>
        <w:behaviors>
          <w:behavior w:val="content"/>
        </w:behaviors>
        <w:guid w:val="{BF0DDB80-0A15-4638-8193-06BC5FB6892F}"/>
      </w:docPartPr>
      <w:docPartBody>
        <w:p w:rsidR="00B16E7F" w:rsidRDefault="00B16E7F">
          <w:r w:rsidRPr="006259D1">
            <w:rPr>
              <w:rStyle w:val="PlaceholderText"/>
            </w:rPr>
            <w:t>[Title]</w:t>
          </w:r>
        </w:p>
      </w:docPartBody>
    </w:docPart>
    <w:docPart>
      <w:docPartPr>
        <w:name w:val="5BAD555E9C94480683AE5D899C3DE76F"/>
        <w:category>
          <w:name w:val="General"/>
          <w:gallery w:val="placeholder"/>
        </w:category>
        <w:types>
          <w:type w:val="bbPlcHdr"/>
        </w:types>
        <w:behaviors>
          <w:behavior w:val="content"/>
        </w:behaviors>
        <w:guid w:val="{0C9A488A-3560-43BC-9E6C-41402B9465B3}"/>
      </w:docPartPr>
      <w:docPartBody>
        <w:p w:rsidR="00B16E7F" w:rsidRDefault="00B16E7F">
          <w:r w:rsidRPr="006259D1">
            <w:rPr>
              <w:rStyle w:val="PlaceholderText"/>
            </w:rPr>
            <w:t>[Subject]</w:t>
          </w:r>
        </w:p>
      </w:docPartBody>
    </w:docPart>
    <w:docPart>
      <w:docPartPr>
        <w:name w:val="BDCD357177084F19966FAF5D303AABF1"/>
        <w:category>
          <w:name w:val="General"/>
          <w:gallery w:val="placeholder"/>
        </w:category>
        <w:types>
          <w:type w:val="bbPlcHdr"/>
        </w:types>
        <w:behaviors>
          <w:behavior w:val="content"/>
        </w:behaviors>
        <w:guid w:val="{040D86C4-3BBB-4FE8-92B9-DB54A016F906}"/>
      </w:docPartPr>
      <w:docPartBody>
        <w:p w:rsidR="000B16B9" w:rsidRDefault="00B16E7F">
          <w:r w:rsidRPr="006259D1">
            <w:rPr>
              <w:rStyle w:val="PlaceholderText"/>
            </w:rPr>
            <w:t>[Title]</w:t>
          </w:r>
        </w:p>
      </w:docPartBody>
    </w:docPart>
    <w:docPart>
      <w:docPartPr>
        <w:name w:val="0554C78FA3254B0D95ED9C1F3A77A431"/>
        <w:category>
          <w:name w:val="General"/>
          <w:gallery w:val="placeholder"/>
        </w:category>
        <w:types>
          <w:type w:val="bbPlcHdr"/>
        </w:types>
        <w:behaviors>
          <w:behavior w:val="content"/>
        </w:behaviors>
        <w:guid w:val="{657744E6-2AED-4B68-8925-31FDCE968BC4}"/>
      </w:docPartPr>
      <w:docPartBody>
        <w:p w:rsidR="000B16B9" w:rsidRDefault="00B16E7F">
          <w:r w:rsidRPr="006259D1">
            <w:rPr>
              <w:rStyle w:val="PlaceholderText"/>
            </w:rPr>
            <w:t>[Subject]</w:t>
          </w:r>
        </w:p>
      </w:docPartBody>
    </w:docPart>
    <w:docPart>
      <w:docPartPr>
        <w:name w:val="00DC64CA8C8F488FA79FE998637BE03C"/>
        <w:category>
          <w:name w:val="General"/>
          <w:gallery w:val="placeholder"/>
        </w:category>
        <w:types>
          <w:type w:val="bbPlcHdr"/>
        </w:types>
        <w:behaviors>
          <w:behavior w:val="content"/>
        </w:behaviors>
        <w:guid w:val="{2E87DCE7-C015-406F-99B2-A41EFEB27E48}"/>
      </w:docPartPr>
      <w:docPartBody>
        <w:p w:rsidR="000B16B9" w:rsidRDefault="00B16E7F">
          <w:r w:rsidRPr="006259D1">
            <w:rPr>
              <w:rStyle w:val="PlaceholderText"/>
            </w:rPr>
            <w:t>[Title]</w:t>
          </w:r>
        </w:p>
      </w:docPartBody>
    </w:docPart>
    <w:docPart>
      <w:docPartPr>
        <w:name w:val="5ADF3483469643B88730294DDD4E76D3"/>
        <w:category>
          <w:name w:val="General"/>
          <w:gallery w:val="placeholder"/>
        </w:category>
        <w:types>
          <w:type w:val="bbPlcHdr"/>
        </w:types>
        <w:behaviors>
          <w:behavior w:val="content"/>
        </w:behaviors>
        <w:guid w:val="{57F5662C-1279-4D72-9AA4-17D3C1E9D1A3}"/>
      </w:docPartPr>
      <w:docPartBody>
        <w:p w:rsidR="000B16B9" w:rsidRDefault="00B16E7F">
          <w:r w:rsidRPr="006259D1">
            <w:rPr>
              <w:rStyle w:val="PlaceholderText"/>
            </w:rPr>
            <w:t>[Subject]</w:t>
          </w:r>
        </w:p>
      </w:docPartBody>
    </w:docPart>
    <w:docPart>
      <w:docPartPr>
        <w:name w:val="19D71394B9C24816A748F493600E53FF"/>
        <w:category>
          <w:name w:val="General"/>
          <w:gallery w:val="placeholder"/>
        </w:category>
        <w:types>
          <w:type w:val="bbPlcHdr"/>
        </w:types>
        <w:behaviors>
          <w:behavior w:val="content"/>
        </w:behaviors>
        <w:guid w:val="{F7A025C9-7F89-4628-845F-D83C697CB27C}"/>
      </w:docPartPr>
      <w:docPartBody>
        <w:p w:rsidR="000B16B9" w:rsidRDefault="00B16E7F">
          <w:r w:rsidRPr="006259D1">
            <w:rPr>
              <w:rStyle w:val="PlaceholderText"/>
            </w:rPr>
            <w:t>[Title]</w:t>
          </w:r>
        </w:p>
      </w:docPartBody>
    </w:docPart>
    <w:docPart>
      <w:docPartPr>
        <w:name w:val="9D8B0180BA55407CA39C85CC15BB5C26"/>
        <w:category>
          <w:name w:val="General"/>
          <w:gallery w:val="placeholder"/>
        </w:category>
        <w:types>
          <w:type w:val="bbPlcHdr"/>
        </w:types>
        <w:behaviors>
          <w:behavior w:val="content"/>
        </w:behaviors>
        <w:guid w:val="{49D25E28-407D-45D8-9367-74AD81878E98}"/>
      </w:docPartPr>
      <w:docPartBody>
        <w:p w:rsidR="000B16B9" w:rsidRDefault="00B16E7F">
          <w:r w:rsidRPr="006259D1">
            <w:rPr>
              <w:rStyle w:val="PlaceholderText"/>
            </w:rPr>
            <w:t>[Subject]</w:t>
          </w:r>
        </w:p>
      </w:docPartBody>
    </w:docPart>
    <w:docPart>
      <w:docPartPr>
        <w:name w:val="AA4EBDCED57343AC9F30023C46B70E2F"/>
        <w:category>
          <w:name w:val="General"/>
          <w:gallery w:val="placeholder"/>
        </w:category>
        <w:types>
          <w:type w:val="bbPlcHdr"/>
        </w:types>
        <w:behaviors>
          <w:behavior w:val="content"/>
        </w:behaviors>
        <w:guid w:val="{F62FD2ED-ACDE-44FB-9030-F9CB514DCCAD}"/>
      </w:docPartPr>
      <w:docPartBody>
        <w:p w:rsidR="000B16B9" w:rsidRDefault="00B16E7F" w:rsidP="00B16E7F">
          <w:pPr>
            <w:pStyle w:val="AA4EBDCED57343AC9F30023C46B70E2F"/>
          </w:pPr>
          <w:r w:rsidRPr="006259D1">
            <w:rPr>
              <w:rStyle w:val="PlaceholderText"/>
            </w:rPr>
            <w:t>[Title]</w:t>
          </w:r>
        </w:p>
      </w:docPartBody>
    </w:docPart>
    <w:docPart>
      <w:docPartPr>
        <w:name w:val="19A6BE2EEFED4A1BAEEF4D928E962EB3"/>
        <w:category>
          <w:name w:val="General"/>
          <w:gallery w:val="placeholder"/>
        </w:category>
        <w:types>
          <w:type w:val="bbPlcHdr"/>
        </w:types>
        <w:behaviors>
          <w:behavior w:val="content"/>
        </w:behaviors>
        <w:guid w:val="{01AF18C8-098B-4861-A712-F5095A2C6197}"/>
      </w:docPartPr>
      <w:docPartBody>
        <w:p w:rsidR="000B16B9" w:rsidRDefault="00B16E7F" w:rsidP="00B16E7F">
          <w:pPr>
            <w:pStyle w:val="19A6BE2EEFED4A1BAEEF4D928E962EB3"/>
          </w:pPr>
          <w:r w:rsidRPr="006259D1">
            <w:rPr>
              <w:rStyle w:val="PlaceholderText"/>
            </w:rPr>
            <w:t>[Subject]</w:t>
          </w:r>
        </w:p>
      </w:docPartBody>
    </w:docPart>
    <w:docPart>
      <w:docPartPr>
        <w:name w:val="663AFF8B94734928BEAD72372BF62716"/>
        <w:category>
          <w:name w:val="General"/>
          <w:gallery w:val="placeholder"/>
        </w:category>
        <w:types>
          <w:type w:val="bbPlcHdr"/>
        </w:types>
        <w:behaviors>
          <w:behavior w:val="content"/>
        </w:behaviors>
        <w:guid w:val="{EC07A40D-E6B2-4C40-B286-DE279AC6F0B7}"/>
      </w:docPartPr>
      <w:docPartBody>
        <w:p w:rsidR="000B16B9" w:rsidRDefault="00B16E7F" w:rsidP="00B16E7F">
          <w:pPr>
            <w:pStyle w:val="663AFF8B94734928BEAD72372BF62716"/>
          </w:pPr>
          <w:r w:rsidRPr="006259D1">
            <w:rPr>
              <w:rStyle w:val="PlaceholderText"/>
            </w:rPr>
            <w:t>[Title]</w:t>
          </w:r>
        </w:p>
      </w:docPartBody>
    </w:docPart>
    <w:docPart>
      <w:docPartPr>
        <w:name w:val="E66116E198464725BDB69B5AE4C50D59"/>
        <w:category>
          <w:name w:val="General"/>
          <w:gallery w:val="placeholder"/>
        </w:category>
        <w:types>
          <w:type w:val="bbPlcHdr"/>
        </w:types>
        <w:behaviors>
          <w:behavior w:val="content"/>
        </w:behaviors>
        <w:guid w:val="{DC92533A-3F43-4976-A171-854286EDB065}"/>
      </w:docPartPr>
      <w:docPartBody>
        <w:p w:rsidR="000B16B9" w:rsidRDefault="00B16E7F" w:rsidP="00B16E7F">
          <w:pPr>
            <w:pStyle w:val="E66116E198464725BDB69B5AE4C50D59"/>
          </w:pPr>
          <w:r w:rsidRPr="006259D1">
            <w:rPr>
              <w:rStyle w:val="PlaceholderText"/>
            </w:rPr>
            <w:t>[Subject]</w:t>
          </w:r>
        </w:p>
      </w:docPartBody>
    </w:docPart>
    <w:docPart>
      <w:docPartPr>
        <w:name w:val="DAE49B24D429410D824B683830A9671D"/>
        <w:category>
          <w:name w:val="General"/>
          <w:gallery w:val="placeholder"/>
        </w:category>
        <w:types>
          <w:type w:val="bbPlcHdr"/>
        </w:types>
        <w:behaviors>
          <w:behavior w:val="content"/>
        </w:behaviors>
        <w:guid w:val="{56BF8502-2FBD-4AFD-B972-6876F1D9A9F0}"/>
      </w:docPartPr>
      <w:docPartBody>
        <w:p w:rsidR="000B16B9" w:rsidRDefault="00B16E7F">
          <w:r w:rsidRPr="006259D1">
            <w:rPr>
              <w:rStyle w:val="PlaceholderText"/>
            </w:rPr>
            <w:t>[Title]</w:t>
          </w:r>
        </w:p>
      </w:docPartBody>
    </w:docPart>
    <w:docPart>
      <w:docPartPr>
        <w:name w:val="C71FA37A429743829350C38043B59A3D"/>
        <w:category>
          <w:name w:val="General"/>
          <w:gallery w:val="placeholder"/>
        </w:category>
        <w:types>
          <w:type w:val="bbPlcHdr"/>
        </w:types>
        <w:behaviors>
          <w:behavior w:val="content"/>
        </w:behaviors>
        <w:guid w:val="{836F04A6-CB5B-4E52-B22D-C0E68FA82064}"/>
      </w:docPartPr>
      <w:docPartBody>
        <w:p w:rsidR="000B16B9" w:rsidRDefault="00B16E7F">
          <w:r w:rsidRPr="006259D1">
            <w:rPr>
              <w:rStyle w:val="PlaceholderText"/>
            </w:rPr>
            <w:t>[Subject]</w:t>
          </w:r>
        </w:p>
      </w:docPartBody>
    </w:docPart>
    <w:docPart>
      <w:docPartPr>
        <w:name w:val="33CD635406D84742B8B0DAAE2F293026"/>
        <w:category>
          <w:name w:val="General"/>
          <w:gallery w:val="placeholder"/>
        </w:category>
        <w:types>
          <w:type w:val="bbPlcHdr"/>
        </w:types>
        <w:behaviors>
          <w:behavior w:val="content"/>
        </w:behaviors>
        <w:guid w:val="{16F6D705-AB82-4E03-8F8D-14A01EC31E54}"/>
      </w:docPartPr>
      <w:docPartBody>
        <w:p w:rsidR="000B16B9" w:rsidRDefault="00B16E7F" w:rsidP="00B16E7F">
          <w:pPr>
            <w:pStyle w:val="33CD635406D84742B8B0DAAE2F293026"/>
          </w:pPr>
          <w:r w:rsidRPr="006259D1">
            <w:rPr>
              <w:rStyle w:val="PlaceholderText"/>
            </w:rPr>
            <w:t>[Title]</w:t>
          </w:r>
        </w:p>
      </w:docPartBody>
    </w:docPart>
    <w:docPart>
      <w:docPartPr>
        <w:name w:val="0CA1EF04757F4729B9379EC2AD35A8AF"/>
        <w:category>
          <w:name w:val="General"/>
          <w:gallery w:val="placeholder"/>
        </w:category>
        <w:types>
          <w:type w:val="bbPlcHdr"/>
        </w:types>
        <w:behaviors>
          <w:behavior w:val="content"/>
        </w:behaviors>
        <w:guid w:val="{B4C36509-FD16-4B19-A5C0-4170A58B0E5A}"/>
      </w:docPartPr>
      <w:docPartBody>
        <w:p w:rsidR="000B16B9" w:rsidRDefault="00B16E7F" w:rsidP="00B16E7F">
          <w:pPr>
            <w:pStyle w:val="0CA1EF04757F4729B9379EC2AD35A8AF"/>
          </w:pPr>
          <w:r w:rsidRPr="006259D1">
            <w:rPr>
              <w:rStyle w:val="PlaceholderText"/>
            </w:rPr>
            <w:t>[Subject]</w:t>
          </w:r>
        </w:p>
      </w:docPartBody>
    </w:docPart>
    <w:docPart>
      <w:docPartPr>
        <w:name w:val="F681F009E1254CBA8315A101449B7B2D"/>
        <w:category>
          <w:name w:val="General"/>
          <w:gallery w:val="placeholder"/>
        </w:category>
        <w:types>
          <w:type w:val="bbPlcHdr"/>
        </w:types>
        <w:behaviors>
          <w:behavior w:val="content"/>
        </w:behaviors>
        <w:guid w:val="{5B8BC7C5-2334-49AA-96BF-AD8B9F22F807}"/>
      </w:docPartPr>
      <w:docPartBody>
        <w:p w:rsidR="000B16B9" w:rsidRDefault="00B16E7F" w:rsidP="00B16E7F">
          <w:pPr>
            <w:pStyle w:val="F681F009E1254CBA8315A101449B7B2D"/>
          </w:pPr>
          <w:r w:rsidRPr="006259D1">
            <w:rPr>
              <w:rStyle w:val="PlaceholderText"/>
            </w:rPr>
            <w:t>[Title]</w:t>
          </w:r>
        </w:p>
      </w:docPartBody>
    </w:docPart>
    <w:docPart>
      <w:docPartPr>
        <w:name w:val="BE0FCC1FC7004B93A531461C85EF115B"/>
        <w:category>
          <w:name w:val="General"/>
          <w:gallery w:val="placeholder"/>
        </w:category>
        <w:types>
          <w:type w:val="bbPlcHdr"/>
        </w:types>
        <w:behaviors>
          <w:behavior w:val="content"/>
        </w:behaviors>
        <w:guid w:val="{46E6E02E-3959-4CFC-BA00-E680052D8D16}"/>
      </w:docPartPr>
      <w:docPartBody>
        <w:p w:rsidR="000B16B9" w:rsidRDefault="00B16E7F" w:rsidP="00B16E7F">
          <w:pPr>
            <w:pStyle w:val="BE0FCC1FC7004B93A531461C85EF115B"/>
          </w:pPr>
          <w:r w:rsidRPr="006259D1">
            <w:rPr>
              <w:rStyle w:val="PlaceholderText"/>
            </w:rPr>
            <w:t>[Subject]</w:t>
          </w:r>
        </w:p>
      </w:docPartBody>
    </w:docPart>
    <w:docPart>
      <w:docPartPr>
        <w:name w:val="7AECBB6246EF4269BFF5392273FFD5BB"/>
        <w:category>
          <w:name w:val="General"/>
          <w:gallery w:val="placeholder"/>
        </w:category>
        <w:types>
          <w:type w:val="bbPlcHdr"/>
        </w:types>
        <w:behaviors>
          <w:behavior w:val="content"/>
        </w:behaviors>
        <w:guid w:val="{19ED39E3-21DE-449B-8C0A-4FF65100E6A2}"/>
      </w:docPartPr>
      <w:docPartBody>
        <w:p w:rsidR="000B16B9" w:rsidRDefault="00B16E7F">
          <w:r w:rsidRPr="006259D1">
            <w:rPr>
              <w:rStyle w:val="PlaceholderText"/>
            </w:rPr>
            <w:t>[Title]</w:t>
          </w:r>
        </w:p>
      </w:docPartBody>
    </w:docPart>
    <w:docPart>
      <w:docPartPr>
        <w:name w:val="B28BB02AD436432387E95DBB528D06EA"/>
        <w:category>
          <w:name w:val="General"/>
          <w:gallery w:val="placeholder"/>
        </w:category>
        <w:types>
          <w:type w:val="bbPlcHdr"/>
        </w:types>
        <w:behaviors>
          <w:behavior w:val="content"/>
        </w:behaviors>
        <w:guid w:val="{1BE6F373-E3FA-4AF4-A446-21A446F31E26}"/>
      </w:docPartPr>
      <w:docPartBody>
        <w:p w:rsidR="000B16B9" w:rsidRDefault="00B16E7F">
          <w:r w:rsidRPr="006259D1">
            <w:rPr>
              <w:rStyle w:val="PlaceholderText"/>
            </w:rPr>
            <w:t>[Subject]</w:t>
          </w:r>
        </w:p>
      </w:docPartBody>
    </w:docPart>
    <w:docPart>
      <w:docPartPr>
        <w:name w:val="C4C6D63711EA41A38EEBB2145EFBA3FE"/>
        <w:category>
          <w:name w:val="General"/>
          <w:gallery w:val="placeholder"/>
        </w:category>
        <w:types>
          <w:type w:val="bbPlcHdr"/>
        </w:types>
        <w:behaviors>
          <w:behavior w:val="content"/>
        </w:behaviors>
        <w:guid w:val="{6CBC88BB-7D7B-4396-ACE0-B2E803CA26EF}"/>
      </w:docPartPr>
      <w:docPartBody>
        <w:p w:rsidR="00CC1105" w:rsidRDefault="004907EB" w:rsidP="004907EB">
          <w:pPr>
            <w:pStyle w:val="C4C6D63711EA41A38EEBB2145EFBA3FE"/>
          </w:pPr>
          <w:r w:rsidRPr="00D63DA4">
            <w:rPr>
              <w:rStyle w:val="PlaceholderText"/>
            </w:rPr>
            <w:t>[Subject]</w:t>
          </w:r>
        </w:p>
      </w:docPartBody>
    </w:docPart>
    <w:docPart>
      <w:docPartPr>
        <w:name w:val="42B69D98AEED494A86F32363C7CFF523"/>
        <w:category>
          <w:name w:val="General"/>
          <w:gallery w:val="placeholder"/>
        </w:category>
        <w:types>
          <w:type w:val="bbPlcHdr"/>
        </w:types>
        <w:behaviors>
          <w:behavior w:val="content"/>
        </w:behaviors>
        <w:guid w:val="{B95097F5-5DB9-4E45-98A4-2C86E9B8303E}"/>
      </w:docPartPr>
      <w:docPartBody>
        <w:p w:rsidR="002024DE" w:rsidRDefault="00D77B60" w:rsidP="00D77B60">
          <w:pPr>
            <w:pStyle w:val="42B69D98AEED494A86F32363C7CFF523"/>
          </w:pPr>
          <w:r w:rsidRPr="006259D1">
            <w:rPr>
              <w:rStyle w:val="PlaceholderText"/>
            </w:rPr>
            <w:t>[Title]</w:t>
          </w:r>
        </w:p>
      </w:docPartBody>
    </w:docPart>
    <w:docPart>
      <w:docPartPr>
        <w:name w:val="C0A908D129C04DFB9C02DE6E6771248F"/>
        <w:category>
          <w:name w:val="General"/>
          <w:gallery w:val="placeholder"/>
        </w:category>
        <w:types>
          <w:type w:val="bbPlcHdr"/>
        </w:types>
        <w:behaviors>
          <w:behavior w:val="content"/>
        </w:behaviors>
        <w:guid w:val="{496B1774-C77C-49E9-A8E0-DD0CB02716A9}"/>
      </w:docPartPr>
      <w:docPartBody>
        <w:p w:rsidR="002024DE" w:rsidRDefault="00D77B60" w:rsidP="00D77B60">
          <w:pPr>
            <w:pStyle w:val="C0A908D129C04DFB9C02DE6E6771248F"/>
          </w:pPr>
          <w:r w:rsidRPr="006259D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Public Sans Light">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58"/>
    <w:rsid w:val="00007253"/>
    <w:rsid w:val="00011592"/>
    <w:rsid w:val="000322AB"/>
    <w:rsid w:val="000363D7"/>
    <w:rsid w:val="00040E48"/>
    <w:rsid w:val="00043E8C"/>
    <w:rsid w:val="000572D3"/>
    <w:rsid w:val="0008457D"/>
    <w:rsid w:val="00090A07"/>
    <w:rsid w:val="0009596A"/>
    <w:rsid w:val="000A432D"/>
    <w:rsid w:val="000A5E47"/>
    <w:rsid w:val="000B16B9"/>
    <w:rsid w:val="000D1C83"/>
    <w:rsid w:val="000F4C9A"/>
    <w:rsid w:val="000F5136"/>
    <w:rsid w:val="000F7B57"/>
    <w:rsid w:val="00107169"/>
    <w:rsid w:val="00150B71"/>
    <w:rsid w:val="00160C27"/>
    <w:rsid w:val="0016523F"/>
    <w:rsid w:val="00166C6F"/>
    <w:rsid w:val="00191994"/>
    <w:rsid w:val="0019275F"/>
    <w:rsid w:val="001A7818"/>
    <w:rsid w:val="001B1075"/>
    <w:rsid w:val="001C1CED"/>
    <w:rsid w:val="001E25BE"/>
    <w:rsid w:val="002024DE"/>
    <w:rsid w:val="002037B7"/>
    <w:rsid w:val="002064D8"/>
    <w:rsid w:val="00220662"/>
    <w:rsid w:val="00226587"/>
    <w:rsid w:val="002270BC"/>
    <w:rsid w:val="00267FDE"/>
    <w:rsid w:val="00273A03"/>
    <w:rsid w:val="00276F79"/>
    <w:rsid w:val="0028021D"/>
    <w:rsid w:val="00296299"/>
    <w:rsid w:val="002A737E"/>
    <w:rsid w:val="002B2DF6"/>
    <w:rsid w:val="00300F7A"/>
    <w:rsid w:val="0030713E"/>
    <w:rsid w:val="003074F4"/>
    <w:rsid w:val="00317226"/>
    <w:rsid w:val="00320815"/>
    <w:rsid w:val="00320D1C"/>
    <w:rsid w:val="00321126"/>
    <w:rsid w:val="00331EB3"/>
    <w:rsid w:val="00332A18"/>
    <w:rsid w:val="00333D61"/>
    <w:rsid w:val="00335306"/>
    <w:rsid w:val="00360C8C"/>
    <w:rsid w:val="00363183"/>
    <w:rsid w:val="00364086"/>
    <w:rsid w:val="00372DA2"/>
    <w:rsid w:val="00376728"/>
    <w:rsid w:val="003775A5"/>
    <w:rsid w:val="003840B2"/>
    <w:rsid w:val="00391391"/>
    <w:rsid w:val="003B69AC"/>
    <w:rsid w:val="003C10F9"/>
    <w:rsid w:val="004038C2"/>
    <w:rsid w:val="00407C5A"/>
    <w:rsid w:val="00423F02"/>
    <w:rsid w:val="00432165"/>
    <w:rsid w:val="00445023"/>
    <w:rsid w:val="00450BB1"/>
    <w:rsid w:val="004534DA"/>
    <w:rsid w:val="00460258"/>
    <w:rsid w:val="0046724D"/>
    <w:rsid w:val="0047327E"/>
    <w:rsid w:val="00485599"/>
    <w:rsid w:val="004907EB"/>
    <w:rsid w:val="004A7120"/>
    <w:rsid w:val="004B4AFA"/>
    <w:rsid w:val="004C12F0"/>
    <w:rsid w:val="004D3F4E"/>
    <w:rsid w:val="004E3370"/>
    <w:rsid w:val="004E7AAD"/>
    <w:rsid w:val="004F2112"/>
    <w:rsid w:val="004F2AAE"/>
    <w:rsid w:val="005031D8"/>
    <w:rsid w:val="00516029"/>
    <w:rsid w:val="005228D4"/>
    <w:rsid w:val="00525097"/>
    <w:rsid w:val="00525AE1"/>
    <w:rsid w:val="00534397"/>
    <w:rsid w:val="00552AFB"/>
    <w:rsid w:val="005711D5"/>
    <w:rsid w:val="00571774"/>
    <w:rsid w:val="00583D81"/>
    <w:rsid w:val="00584808"/>
    <w:rsid w:val="0059043A"/>
    <w:rsid w:val="005A27A7"/>
    <w:rsid w:val="005A7D65"/>
    <w:rsid w:val="005B2AF9"/>
    <w:rsid w:val="005B3EF9"/>
    <w:rsid w:val="005C0574"/>
    <w:rsid w:val="005D5919"/>
    <w:rsid w:val="005F37F0"/>
    <w:rsid w:val="005F6117"/>
    <w:rsid w:val="00603235"/>
    <w:rsid w:val="00607ED4"/>
    <w:rsid w:val="00625AD3"/>
    <w:rsid w:val="006559A3"/>
    <w:rsid w:val="006575CA"/>
    <w:rsid w:val="00670800"/>
    <w:rsid w:val="006737AF"/>
    <w:rsid w:val="00677461"/>
    <w:rsid w:val="0068165C"/>
    <w:rsid w:val="006934A4"/>
    <w:rsid w:val="006A6382"/>
    <w:rsid w:val="006A73AC"/>
    <w:rsid w:val="006C1F3E"/>
    <w:rsid w:val="006F1808"/>
    <w:rsid w:val="00706579"/>
    <w:rsid w:val="0071291F"/>
    <w:rsid w:val="007155F6"/>
    <w:rsid w:val="00733A4C"/>
    <w:rsid w:val="0075424E"/>
    <w:rsid w:val="0076621C"/>
    <w:rsid w:val="00775532"/>
    <w:rsid w:val="00775534"/>
    <w:rsid w:val="00775B3C"/>
    <w:rsid w:val="00792F7C"/>
    <w:rsid w:val="00796F38"/>
    <w:rsid w:val="00797494"/>
    <w:rsid w:val="00797A22"/>
    <w:rsid w:val="007A5695"/>
    <w:rsid w:val="007C7A0E"/>
    <w:rsid w:val="007D4CFB"/>
    <w:rsid w:val="007D5159"/>
    <w:rsid w:val="007E4439"/>
    <w:rsid w:val="007E6E66"/>
    <w:rsid w:val="00807C3F"/>
    <w:rsid w:val="00826C7C"/>
    <w:rsid w:val="00864324"/>
    <w:rsid w:val="0087095E"/>
    <w:rsid w:val="00892B27"/>
    <w:rsid w:val="008A74BD"/>
    <w:rsid w:val="008C520B"/>
    <w:rsid w:val="008F71A4"/>
    <w:rsid w:val="00903568"/>
    <w:rsid w:val="00921EE6"/>
    <w:rsid w:val="00927FE7"/>
    <w:rsid w:val="0094294A"/>
    <w:rsid w:val="009620C8"/>
    <w:rsid w:val="009720CF"/>
    <w:rsid w:val="0097567C"/>
    <w:rsid w:val="00982A1F"/>
    <w:rsid w:val="0099779A"/>
    <w:rsid w:val="009A1D64"/>
    <w:rsid w:val="009A4726"/>
    <w:rsid w:val="009B5832"/>
    <w:rsid w:val="009C27EE"/>
    <w:rsid w:val="009E4935"/>
    <w:rsid w:val="009F7B29"/>
    <w:rsid w:val="00A0712A"/>
    <w:rsid w:val="00A22831"/>
    <w:rsid w:val="00A301B7"/>
    <w:rsid w:val="00A61CA5"/>
    <w:rsid w:val="00A66146"/>
    <w:rsid w:val="00A72212"/>
    <w:rsid w:val="00A825DA"/>
    <w:rsid w:val="00A92EEE"/>
    <w:rsid w:val="00AA68D1"/>
    <w:rsid w:val="00AB70DE"/>
    <w:rsid w:val="00AC16B0"/>
    <w:rsid w:val="00AE0DB4"/>
    <w:rsid w:val="00AE2AEA"/>
    <w:rsid w:val="00B000AA"/>
    <w:rsid w:val="00B0463A"/>
    <w:rsid w:val="00B16E7F"/>
    <w:rsid w:val="00B31685"/>
    <w:rsid w:val="00B3219E"/>
    <w:rsid w:val="00B36EDE"/>
    <w:rsid w:val="00B41A22"/>
    <w:rsid w:val="00B42EDC"/>
    <w:rsid w:val="00B503BC"/>
    <w:rsid w:val="00B527DF"/>
    <w:rsid w:val="00B55AEC"/>
    <w:rsid w:val="00B604A0"/>
    <w:rsid w:val="00B61A7F"/>
    <w:rsid w:val="00B82CEB"/>
    <w:rsid w:val="00B87FC1"/>
    <w:rsid w:val="00B92FBE"/>
    <w:rsid w:val="00BC757C"/>
    <w:rsid w:val="00BF2721"/>
    <w:rsid w:val="00C03A52"/>
    <w:rsid w:val="00C25C90"/>
    <w:rsid w:val="00C30C2B"/>
    <w:rsid w:val="00C36968"/>
    <w:rsid w:val="00C417D6"/>
    <w:rsid w:val="00C51628"/>
    <w:rsid w:val="00C81E90"/>
    <w:rsid w:val="00C835EF"/>
    <w:rsid w:val="00CB4637"/>
    <w:rsid w:val="00CC1105"/>
    <w:rsid w:val="00CF63B9"/>
    <w:rsid w:val="00D01793"/>
    <w:rsid w:val="00D058D7"/>
    <w:rsid w:val="00D06422"/>
    <w:rsid w:val="00D22321"/>
    <w:rsid w:val="00D435C4"/>
    <w:rsid w:val="00D73F9C"/>
    <w:rsid w:val="00D757FF"/>
    <w:rsid w:val="00D75E77"/>
    <w:rsid w:val="00D770C9"/>
    <w:rsid w:val="00D77B60"/>
    <w:rsid w:val="00D77B69"/>
    <w:rsid w:val="00D81040"/>
    <w:rsid w:val="00D8171A"/>
    <w:rsid w:val="00D849AA"/>
    <w:rsid w:val="00D91F58"/>
    <w:rsid w:val="00D9578A"/>
    <w:rsid w:val="00DA7C38"/>
    <w:rsid w:val="00DB0C9C"/>
    <w:rsid w:val="00DC1390"/>
    <w:rsid w:val="00DC24E0"/>
    <w:rsid w:val="00DC7DAB"/>
    <w:rsid w:val="00DD70AF"/>
    <w:rsid w:val="00DD7F3F"/>
    <w:rsid w:val="00DF1363"/>
    <w:rsid w:val="00E22C47"/>
    <w:rsid w:val="00E721F6"/>
    <w:rsid w:val="00E87176"/>
    <w:rsid w:val="00F02CDE"/>
    <w:rsid w:val="00F25278"/>
    <w:rsid w:val="00F3254F"/>
    <w:rsid w:val="00F343A0"/>
    <w:rsid w:val="00F601C2"/>
    <w:rsid w:val="00F641FA"/>
    <w:rsid w:val="00F74BF2"/>
    <w:rsid w:val="00F76EAA"/>
    <w:rsid w:val="00F84487"/>
    <w:rsid w:val="00FC5B91"/>
    <w:rsid w:val="00FD395E"/>
    <w:rsid w:val="00FD705A"/>
    <w:rsid w:val="00FF6F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B60"/>
    <w:rPr>
      <w:color w:val="808080"/>
    </w:rPr>
  </w:style>
  <w:style w:type="paragraph" w:customStyle="1" w:styleId="AA4EBDCED57343AC9F30023C46B70E2F">
    <w:name w:val="AA4EBDCED57343AC9F30023C46B70E2F"/>
    <w:rsid w:val="00B16E7F"/>
  </w:style>
  <w:style w:type="paragraph" w:customStyle="1" w:styleId="19A6BE2EEFED4A1BAEEF4D928E962EB3">
    <w:name w:val="19A6BE2EEFED4A1BAEEF4D928E962EB3"/>
    <w:rsid w:val="00B16E7F"/>
  </w:style>
  <w:style w:type="paragraph" w:customStyle="1" w:styleId="663AFF8B94734928BEAD72372BF62716">
    <w:name w:val="663AFF8B94734928BEAD72372BF62716"/>
    <w:rsid w:val="00B16E7F"/>
  </w:style>
  <w:style w:type="paragraph" w:customStyle="1" w:styleId="E66116E198464725BDB69B5AE4C50D59">
    <w:name w:val="E66116E198464725BDB69B5AE4C50D59"/>
    <w:rsid w:val="00B16E7F"/>
  </w:style>
  <w:style w:type="paragraph" w:customStyle="1" w:styleId="33CD635406D84742B8B0DAAE2F293026">
    <w:name w:val="33CD635406D84742B8B0DAAE2F293026"/>
    <w:rsid w:val="00B16E7F"/>
  </w:style>
  <w:style w:type="paragraph" w:customStyle="1" w:styleId="0CA1EF04757F4729B9379EC2AD35A8AF">
    <w:name w:val="0CA1EF04757F4729B9379EC2AD35A8AF"/>
    <w:rsid w:val="00B16E7F"/>
  </w:style>
  <w:style w:type="paragraph" w:customStyle="1" w:styleId="F681F009E1254CBA8315A101449B7B2D">
    <w:name w:val="F681F009E1254CBA8315A101449B7B2D"/>
    <w:rsid w:val="00B16E7F"/>
  </w:style>
  <w:style w:type="paragraph" w:customStyle="1" w:styleId="BE0FCC1FC7004B93A531461C85EF115B">
    <w:name w:val="BE0FCC1FC7004B93A531461C85EF115B"/>
    <w:rsid w:val="00B16E7F"/>
  </w:style>
  <w:style w:type="paragraph" w:customStyle="1" w:styleId="C4C6D63711EA41A38EEBB2145EFBA3FE">
    <w:name w:val="C4C6D63711EA41A38EEBB2145EFBA3FE"/>
    <w:rsid w:val="004907EB"/>
  </w:style>
  <w:style w:type="paragraph" w:customStyle="1" w:styleId="42B69D98AEED494A86F32363C7CFF523">
    <w:name w:val="42B69D98AEED494A86F32363C7CFF523"/>
    <w:rsid w:val="00D77B60"/>
    <w:rPr>
      <w:kern w:val="2"/>
      <w14:ligatures w14:val="standardContextual"/>
    </w:rPr>
  </w:style>
  <w:style w:type="paragraph" w:customStyle="1" w:styleId="C0A908D129C04DFB9C02DE6E6771248F">
    <w:name w:val="C0A908D129C04DFB9C02DE6E6771248F"/>
    <w:rsid w:val="00D77B6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1550434D27FC419A186CE27765E8D2" ma:contentTypeVersion="11" ma:contentTypeDescription="Create a new document." ma:contentTypeScope="" ma:versionID="17b353e22eb808698f1d804250735376">
  <xsd:schema xmlns:xsd="http://www.w3.org/2001/XMLSchema" xmlns:xs="http://www.w3.org/2001/XMLSchema" xmlns:p="http://schemas.microsoft.com/office/2006/metadata/properties" xmlns:ns2="1f3516e5-e40b-454d-83f8-3473faaa2ce6" xmlns:ns3="bad13cee-2414-4349-9ca5-33d3898b18dc" targetNamespace="http://schemas.microsoft.com/office/2006/metadata/properties" ma:root="true" ma:fieldsID="eea94278d10ddcfc1e6069e94ca7e20f" ns2:_="" ns3:_="">
    <xsd:import namespace="1f3516e5-e40b-454d-83f8-3473faaa2ce6"/>
    <xsd:import namespace="bad13cee-2414-4349-9ca5-33d3898b18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516e5-e40b-454d-83f8-3473faaa2ce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b18c811-de2c-43ad-93ba-451f6f72c74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13cee-2414-4349-9ca5-33d3898b18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6d5108-40bb-4951-9370-3e7c9d5ab951}" ma:internalName="TaxCatchAll" ma:showField="CatchAllData" ma:web="bad13cee-2414-4349-9ca5-33d3898b18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ad13cee-2414-4349-9ca5-33d3898b18dc" xsi:nil="true"/>
    <lcf76f155ced4ddcb4097134ff3c332f xmlns="1f3516e5-e40b-454d-83f8-3473faaa2c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DC1907-C1C5-4E09-A44B-5D74A2EAB980}">
  <ds:schemaRefs>
    <ds:schemaRef ds:uri="http://schemas.openxmlformats.org/officeDocument/2006/bibliography"/>
  </ds:schemaRefs>
</ds:datastoreItem>
</file>

<file path=customXml/itemProps2.xml><?xml version="1.0" encoding="utf-8"?>
<ds:datastoreItem xmlns:ds="http://schemas.openxmlformats.org/officeDocument/2006/customXml" ds:itemID="{5108A274-BFAD-45AA-AF2B-43B138CDBD34}">
  <ds:schemaRefs>
    <ds:schemaRef ds:uri="http://schemas.microsoft.com/sharepoint/v3/contenttype/forms"/>
  </ds:schemaRefs>
</ds:datastoreItem>
</file>

<file path=customXml/itemProps3.xml><?xml version="1.0" encoding="utf-8"?>
<ds:datastoreItem xmlns:ds="http://schemas.openxmlformats.org/officeDocument/2006/customXml" ds:itemID="{B54E7DB2-E973-418D-A72D-755C0994352D}"/>
</file>

<file path=customXml/itemProps4.xml><?xml version="1.0" encoding="utf-8"?>
<ds:datastoreItem xmlns:ds="http://schemas.openxmlformats.org/officeDocument/2006/customXml" ds:itemID="{23F4A85D-B839-4765-9EDD-2FD29AA901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Template>
  <TotalTime>331</TotalTime>
  <Pages>115</Pages>
  <Words>42057</Words>
  <Characters>239728</Characters>
  <Application>Microsoft Office Word</Application>
  <DocSecurity>0</DocSecurity>
  <Lines>1997</Lines>
  <Paragraphs>562</Paragraphs>
  <ScaleCrop>false</ScaleCrop>
  <HeadingPairs>
    <vt:vector size="2" baseType="variant">
      <vt:variant>
        <vt:lpstr>Title</vt:lpstr>
      </vt:variant>
      <vt:variant>
        <vt:i4>1</vt:i4>
      </vt:variant>
    </vt:vector>
  </HeadingPairs>
  <TitlesOfParts>
    <vt:vector size="1" baseType="lpstr">
      <vt:lpstr>CAP24-001-Relocation of Molong Hockey Field</vt:lpstr>
    </vt:vector>
  </TitlesOfParts>
  <Company>Dept of Regional NSW, Public Works Advisory</Company>
  <LinksUpToDate>false</LinksUpToDate>
  <CharactersWithSpaces>281223</CharactersWithSpaces>
  <SharedDoc>false</SharedDoc>
  <HLinks>
    <vt:vector size="1482" baseType="variant">
      <vt:variant>
        <vt:i4>5111838</vt:i4>
      </vt:variant>
      <vt:variant>
        <vt:i4>1483</vt:i4>
      </vt:variant>
      <vt:variant>
        <vt:i4>0</vt:i4>
      </vt:variant>
      <vt:variant>
        <vt:i4>5</vt:i4>
      </vt:variant>
      <vt:variant>
        <vt:lpwstr>http://www.employment.gov.au/BuildingCode</vt:lpwstr>
      </vt:variant>
      <vt:variant>
        <vt:lpwstr/>
      </vt:variant>
      <vt:variant>
        <vt:i4>7471162</vt:i4>
      </vt:variant>
      <vt:variant>
        <vt:i4>1480</vt:i4>
      </vt:variant>
      <vt:variant>
        <vt:i4>0</vt:i4>
      </vt:variant>
      <vt:variant>
        <vt:i4>5</vt:i4>
      </vt:variant>
      <vt:variant>
        <vt:lpwstr>http://www.abs.gov.au/ausstats</vt:lpwstr>
      </vt:variant>
      <vt:variant>
        <vt:lpwstr/>
      </vt:variant>
      <vt:variant>
        <vt:i4>7536748</vt:i4>
      </vt:variant>
      <vt:variant>
        <vt:i4>1477</vt:i4>
      </vt:variant>
      <vt:variant>
        <vt:i4>0</vt:i4>
      </vt:variant>
      <vt:variant>
        <vt:i4>5</vt:i4>
      </vt:variant>
      <vt:variant>
        <vt:lpwstr>http://www.legislation.nsw.gov.au/</vt:lpwstr>
      </vt:variant>
      <vt:variant>
        <vt:lpwstr/>
      </vt:variant>
      <vt:variant>
        <vt:i4>983065</vt:i4>
      </vt:variant>
      <vt:variant>
        <vt:i4>1474</vt:i4>
      </vt:variant>
      <vt:variant>
        <vt:i4>0</vt:i4>
      </vt:variant>
      <vt:variant>
        <vt:i4>5</vt:i4>
      </vt:variant>
      <vt:variant>
        <vt:lpwstr>http://www.workcover.nsw.gov.au/</vt:lpwstr>
      </vt:variant>
      <vt:variant>
        <vt:lpwstr/>
      </vt:variant>
      <vt:variant>
        <vt:i4>3014762</vt:i4>
      </vt:variant>
      <vt:variant>
        <vt:i4>1422</vt:i4>
      </vt:variant>
      <vt:variant>
        <vt:i4>0</vt:i4>
      </vt:variant>
      <vt:variant>
        <vt:i4>5</vt:i4>
      </vt:variant>
      <vt:variant>
        <vt:lpwstr>http://www.westpac.com.au/internet/publish.nsf/Content/PBHLHCPI+Interest+Rates</vt:lpwstr>
      </vt:variant>
      <vt:variant>
        <vt:lpwstr/>
      </vt:variant>
      <vt:variant>
        <vt:i4>5177347</vt:i4>
      </vt:variant>
      <vt:variant>
        <vt:i4>1419</vt:i4>
      </vt:variant>
      <vt:variant>
        <vt:i4>0</vt:i4>
      </vt:variant>
      <vt:variant>
        <vt:i4>5</vt:i4>
      </vt:variant>
      <vt:variant>
        <vt:lpwstr>http://www.nswprocurement.com.au/Procurement-System-for-Construction/Contract-management/Insurance-Policies.aspx</vt:lpwstr>
      </vt:variant>
      <vt:variant>
        <vt:lpwstr/>
      </vt:variant>
      <vt:variant>
        <vt:i4>3670022</vt:i4>
      </vt:variant>
      <vt:variant>
        <vt:i4>1416</vt:i4>
      </vt:variant>
      <vt:variant>
        <vt:i4>0</vt:i4>
      </vt:variant>
      <vt:variant>
        <vt:i4>5</vt:i4>
      </vt:variant>
      <vt:variant>
        <vt:lpwstr>http://www.nswprocurement.com.au/psc/ppg/construction_insurance.aspx</vt:lpwstr>
      </vt:variant>
      <vt:variant>
        <vt:lpwstr/>
      </vt:variant>
      <vt:variant>
        <vt:i4>3342348</vt:i4>
      </vt:variant>
      <vt:variant>
        <vt:i4>1413</vt:i4>
      </vt:variant>
      <vt:variant>
        <vt:i4>0</vt:i4>
      </vt:variant>
      <vt:variant>
        <vt:i4>5</vt:i4>
      </vt:variant>
      <vt:variant>
        <vt:lpwstr>http://www.nswprocurement.com.au/psc/nsw_government_guidelines/aboriginal_participation_in_construction.aspx</vt:lpwstr>
      </vt:variant>
      <vt:variant>
        <vt:lpwstr/>
      </vt:variant>
      <vt:variant>
        <vt:i4>1704060</vt:i4>
      </vt:variant>
      <vt:variant>
        <vt:i4>1410</vt:i4>
      </vt:variant>
      <vt:variant>
        <vt:i4>0</vt:i4>
      </vt:variant>
      <vt:variant>
        <vt:i4>5</vt:i4>
      </vt:variant>
      <vt:variant>
        <vt:lpwstr>http://www.dpc.nsw.gov.au/__data/assets/pdf_file/0008/43694/Training_Management_Guidelines.pdf</vt:lpwstr>
      </vt:variant>
      <vt:variant>
        <vt:lpwstr/>
      </vt:variant>
      <vt:variant>
        <vt:i4>4784243</vt:i4>
      </vt:variant>
      <vt:variant>
        <vt:i4>1407</vt:i4>
      </vt:variant>
      <vt:variant>
        <vt:i4>0</vt:i4>
      </vt:variant>
      <vt:variant>
        <vt:i4>5</vt:i4>
      </vt:variant>
      <vt:variant>
        <vt:lpwstr>http://www.nswprocurement.com.au/psc/nsw_government_guidelines/ems_guidelines.aspx</vt:lpwstr>
      </vt:variant>
      <vt:variant>
        <vt:lpwstr/>
      </vt:variant>
      <vt:variant>
        <vt:i4>6094963</vt:i4>
      </vt:variant>
      <vt:variant>
        <vt:i4>1404</vt:i4>
      </vt:variant>
      <vt:variant>
        <vt:i4>0</vt:i4>
      </vt:variant>
      <vt:variant>
        <vt:i4>5</vt:i4>
      </vt:variant>
      <vt:variant>
        <vt:lpwstr>http://www.nswprocurement.com.au/psc/nsw_government_guidelines/qms_guidelines.aspx</vt:lpwstr>
      </vt:variant>
      <vt:variant>
        <vt:lpwstr/>
      </vt:variant>
      <vt:variant>
        <vt:i4>6553690</vt:i4>
      </vt:variant>
      <vt:variant>
        <vt:i4>1401</vt:i4>
      </vt:variant>
      <vt:variant>
        <vt:i4>0</vt:i4>
      </vt:variant>
      <vt:variant>
        <vt:i4>5</vt:i4>
      </vt:variant>
      <vt:variant>
        <vt:lpwstr>http://www.industrialrelations.nsw.gov.au/About_NSW_IR/New_Guidelines_Construction_Work.page</vt:lpwstr>
      </vt:variant>
      <vt:variant>
        <vt:lpwstr/>
      </vt:variant>
      <vt:variant>
        <vt:i4>3145755</vt:i4>
      </vt:variant>
      <vt:variant>
        <vt:i4>1398</vt:i4>
      </vt:variant>
      <vt:variant>
        <vt:i4>0</vt:i4>
      </vt:variant>
      <vt:variant>
        <vt:i4>5</vt:i4>
      </vt:variant>
      <vt:variant>
        <vt:lpwstr>http://www.nswprocurement.com.au/psc/nsw_government_guidelines/ohsms_guidelines.aspx</vt:lpwstr>
      </vt:variant>
      <vt:variant>
        <vt:lpwstr/>
      </vt:variant>
      <vt:variant>
        <vt:i4>25</vt:i4>
      </vt:variant>
      <vt:variant>
        <vt:i4>1395</vt:i4>
      </vt:variant>
      <vt:variant>
        <vt:i4>0</vt:i4>
      </vt:variant>
      <vt:variant>
        <vt:i4>5</vt:i4>
      </vt:variant>
      <vt:variant>
        <vt:lpwstr>http://www.nswprocurement.com.au/psc/ppg/estimating_contract_times.aspx</vt:lpwstr>
      </vt:variant>
      <vt:variant>
        <vt:lpwstr/>
      </vt:variant>
      <vt:variant>
        <vt:i4>7929966</vt:i4>
      </vt:variant>
      <vt:variant>
        <vt:i4>1392</vt:i4>
      </vt:variant>
      <vt:variant>
        <vt:i4>0</vt:i4>
      </vt:variant>
      <vt:variant>
        <vt:i4>5</vt:i4>
      </vt:variant>
      <vt:variant>
        <vt:lpwstr>mailto:NSWP_Support@services.nsw.gov.au</vt:lpwstr>
      </vt:variant>
      <vt:variant>
        <vt:lpwstr/>
      </vt:variant>
      <vt:variant>
        <vt:i4>7733374</vt:i4>
      </vt:variant>
      <vt:variant>
        <vt:i4>1389</vt:i4>
      </vt:variant>
      <vt:variant>
        <vt:i4>0</vt:i4>
      </vt:variant>
      <vt:variant>
        <vt:i4>5</vt:i4>
      </vt:variant>
      <vt:variant>
        <vt:lpwstr>http://www.industrialrelations.nsw.gov.au/</vt:lpwstr>
      </vt:variant>
      <vt:variant>
        <vt:lpwstr/>
      </vt:variant>
      <vt:variant>
        <vt:i4>1507391</vt:i4>
      </vt:variant>
      <vt:variant>
        <vt:i4>1382</vt:i4>
      </vt:variant>
      <vt:variant>
        <vt:i4>0</vt:i4>
      </vt:variant>
      <vt:variant>
        <vt:i4>5</vt:i4>
      </vt:variant>
      <vt:variant>
        <vt:lpwstr/>
      </vt:variant>
      <vt:variant>
        <vt:lpwstr>_Toc380494587</vt:lpwstr>
      </vt:variant>
      <vt:variant>
        <vt:i4>1507391</vt:i4>
      </vt:variant>
      <vt:variant>
        <vt:i4>1376</vt:i4>
      </vt:variant>
      <vt:variant>
        <vt:i4>0</vt:i4>
      </vt:variant>
      <vt:variant>
        <vt:i4>5</vt:i4>
      </vt:variant>
      <vt:variant>
        <vt:lpwstr/>
      </vt:variant>
      <vt:variant>
        <vt:lpwstr>_Toc380494586</vt:lpwstr>
      </vt:variant>
      <vt:variant>
        <vt:i4>1507391</vt:i4>
      </vt:variant>
      <vt:variant>
        <vt:i4>1370</vt:i4>
      </vt:variant>
      <vt:variant>
        <vt:i4>0</vt:i4>
      </vt:variant>
      <vt:variant>
        <vt:i4>5</vt:i4>
      </vt:variant>
      <vt:variant>
        <vt:lpwstr/>
      </vt:variant>
      <vt:variant>
        <vt:lpwstr>_Toc380494585</vt:lpwstr>
      </vt:variant>
      <vt:variant>
        <vt:i4>1507391</vt:i4>
      </vt:variant>
      <vt:variant>
        <vt:i4>1364</vt:i4>
      </vt:variant>
      <vt:variant>
        <vt:i4>0</vt:i4>
      </vt:variant>
      <vt:variant>
        <vt:i4>5</vt:i4>
      </vt:variant>
      <vt:variant>
        <vt:lpwstr/>
      </vt:variant>
      <vt:variant>
        <vt:lpwstr>_Toc380494584</vt:lpwstr>
      </vt:variant>
      <vt:variant>
        <vt:i4>1507391</vt:i4>
      </vt:variant>
      <vt:variant>
        <vt:i4>1358</vt:i4>
      </vt:variant>
      <vt:variant>
        <vt:i4>0</vt:i4>
      </vt:variant>
      <vt:variant>
        <vt:i4>5</vt:i4>
      </vt:variant>
      <vt:variant>
        <vt:lpwstr/>
      </vt:variant>
      <vt:variant>
        <vt:lpwstr>_Toc380494583</vt:lpwstr>
      </vt:variant>
      <vt:variant>
        <vt:i4>1507391</vt:i4>
      </vt:variant>
      <vt:variant>
        <vt:i4>1352</vt:i4>
      </vt:variant>
      <vt:variant>
        <vt:i4>0</vt:i4>
      </vt:variant>
      <vt:variant>
        <vt:i4>5</vt:i4>
      </vt:variant>
      <vt:variant>
        <vt:lpwstr/>
      </vt:variant>
      <vt:variant>
        <vt:lpwstr>_Toc380494582</vt:lpwstr>
      </vt:variant>
      <vt:variant>
        <vt:i4>1507391</vt:i4>
      </vt:variant>
      <vt:variant>
        <vt:i4>1346</vt:i4>
      </vt:variant>
      <vt:variant>
        <vt:i4>0</vt:i4>
      </vt:variant>
      <vt:variant>
        <vt:i4>5</vt:i4>
      </vt:variant>
      <vt:variant>
        <vt:lpwstr/>
      </vt:variant>
      <vt:variant>
        <vt:lpwstr>_Toc380494581</vt:lpwstr>
      </vt:variant>
      <vt:variant>
        <vt:i4>1507391</vt:i4>
      </vt:variant>
      <vt:variant>
        <vt:i4>1340</vt:i4>
      </vt:variant>
      <vt:variant>
        <vt:i4>0</vt:i4>
      </vt:variant>
      <vt:variant>
        <vt:i4>5</vt:i4>
      </vt:variant>
      <vt:variant>
        <vt:lpwstr/>
      </vt:variant>
      <vt:variant>
        <vt:lpwstr>_Toc380494580</vt:lpwstr>
      </vt:variant>
      <vt:variant>
        <vt:i4>1572927</vt:i4>
      </vt:variant>
      <vt:variant>
        <vt:i4>1334</vt:i4>
      </vt:variant>
      <vt:variant>
        <vt:i4>0</vt:i4>
      </vt:variant>
      <vt:variant>
        <vt:i4>5</vt:i4>
      </vt:variant>
      <vt:variant>
        <vt:lpwstr/>
      </vt:variant>
      <vt:variant>
        <vt:lpwstr>_Toc380494579</vt:lpwstr>
      </vt:variant>
      <vt:variant>
        <vt:i4>1572927</vt:i4>
      </vt:variant>
      <vt:variant>
        <vt:i4>1328</vt:i4>
      </vt:variant>
      <vt:variant>
        <vt:i4>0</vt:i4>
      </vt:variant>
      <vt:variant>
        <vt:i4>5</vt:i4>
      </vt:variant>
      <vt:variant>
        <vt:lpwstr/>
      </vt:variant>
      <vt:variant>
        <vt:lpwstr>_Toc380494578</vt:lpwstr>
      </vt:variant>
      <vt:variant>
        <vt:i4>1572927</vt:i4>
      </vt:variant>
      <vt:variant>
        <vt:i4>1322</vt:i4>
      </vt:variant>
      <vt:variant>
        <vt:i4>0</vt:i4>
      </vt:variant>
      <vt:variant>
        <vt:i4>5</vt:i4>
      </vt:variant>
      <vt:variant>
        <vt:lpwstr/>
      </vt:variant>
      <vt:variant>
        <vt:lpwstr>_Toc380494577</vt:lpwstr>
      </vt:variant>
      <vt:variant>
        <vt:i4>1572927</vt:i4>
      </vt:variant>
      <vt:variant>
        <vt:i4>1316</vt:i4>
      </vt:variant>
      <vt:variant>
        <vt:i4>0</vt:i4>
      </vt:variant>
      <vt:variant>
        <vt:i4>5</vt:i4>
      </vt:variant>
      <vt:variant>
        <vt:lpwstr/>
      </vt:variant>
      <vt:variant>
        <vt:lpwstr>_Toc380494576</vt:lpwstr>
      </vt:variant>
      <vt:variant>
        <vt:i4>1572927</vt:i4>
      </vt:variant>
      <vt:variant>
        <vt:i4>1310</vt:i4>
      </vt:variant>
      <vt:variant>
        <vt:i4>0</vt:i4>
      </vt:variant>
      <vt:variant>
        <vt:i4>5</vt:i4>
      </vt:variant>
      <vt:variant>
        <vt:lpwstr/>
      </vt:variant>
      <vt:variant>
        <vt:lpwstr>_Toc380494575</vt:lpwstr>
      </vt:variant>
      <vt:variant>
        <vt:i4>1572927</vt:i4>
      </vt:variant>
      <vt:variant>
        <vt:i4>1304</vt:i4>
      </vt:variant>
      <vt:variant>
        <vt:i4>0</vt:i4>
      </vt:variant>
      <vt:variant>
        <vt:i4>5</vt:i4>
      </vt:variant>
      <vt:variant>
        <vt:lpwstr/>
      </vt:variant>
      <vt:variant>
        <vt:lpwstr>_Toc380494574</vt:lpwstr>
      </vt:variant>
      <vt:variant>
        <vt:i4>1572927</vt:i4>
      </vt:variant>
      <vt:variant>
        <vt:i4>1298</vt:i4>
      </vt:variant>
      <vt:variant>
        <vt:i4>0</vt:i4>
      </vt:variant>
      <vt:variant>
        <vt:i4>5</vt:i4>
      </vt:variant>
      <vt:variant>
        <vt:lpwstr/>
      </vt:variant>
      <vt:variant>
        <vt:lpwstr>_Toc380494573</vt:lpwstr>
      </vt:variant>
      <vt:variant>
        <vt:i4>1572927</vt:i4>
      </vt:variant>
      <vt:variant>
        <vt:i4>1292</vt:i4>
      </vt:variant>
      <vt:variant>
        <vt:i4>0</vt:i4>
      </vt:variant>
      <vt:variant>
        <vt:i4>5</vt:i4>
      </vt:variant>
      <vt:variant>
        <vt:lpwstr/>
      </vt:variant>
      <vt:variant>
        <vt:lpwstr>_Toc380494572</vt:lpwstr>
      </vt:variant>
      <vt:variant>
        <vt:i4>1572927</vt:i4>
      </vt:variant>
      <vt:variant>
        <vt:i4>1286</vt:i4>
      </vt:variant>
      <vt:variant>
        <vt:i4>0</vt:i4>
      </vt:variant>
      <vt:variant>
        <vt:i4>5</vt:i4>
      </vt:variant>
      <vt:variant>
        <vt:lpwstr/>
      </vt:variant>
      <vt:variant>
        <vt:lpwstr>_Toc380494571</vt:lpwstr>
      </vt:variant>
      <vt:variant>
        <vt:i4>1572927</vt:i4>
      </vt:variant>
      <vt:variant>
        <vt:i4>1280</vt:i4>
      </vt:variant>
      <vt:variant>
        <vt:i4>0</vt:i4>
      </vt:variant>
      <vt:variant>
        <vt:i4>5</vt:i4>
      </vt:variant>
      <vt:variant>
        <vt:lpwstr/>
      </vt:variant>
      <vt:variant>
        <vt:lpwstr>_Toc380494570</vt:lpwstr>
      </vt:variant>
      <vt:variant>
        <vt:i4>1638463</vt:i4>
      </vt:variant>
      <vt:variant>
        <vt:i4>1274</vt:i4>
      </vt:variant>
      <vt:variant>
        <vt:i4>0</vt:i4>
      </vt:variant>
      <vt:variant>
        <vt:i4>5</vt:i4>
      </vt:variant>
      <vt:variant>
        <vt:lpwstr/>
      </vt:variant>
      <vt:variant>
        <vt:lpwstr>_Toc380494569</vt:lpwstr>
      </vt:variant>
      <vt:variant>
        <vt:i4>1638463</vt:i4>
      </vt:variant>
      <vt:variant>
        <vt:i4>1268</vt:i4>
      </vt:variant>
      <vt:variant>
        <vt:i4>0</vt:i4>
      </vt:variant>
      <vt:variant>
        <vt:i4>5</vt:i4>
      </vt:variant>
      <vt:variant>
        <vt:lpwstr/>
      </vt:variant>
      <vt:variant>
        <vt:lpwstr>_Toc380494568</vt:lpwstr>
      </vt:variant>
      <vt:variant>
        <vt:i4>1638463</vt:i4>
      </vt:variant>
      <vt:variant>
        <vt:i4>1262</vt:i4>
      </vt:variant>
      <vt:variant>
        <vt:i4>0</vt:i4>
      </vt:variant>
      <vt:variant>
        <vt:i4>5</vt:i4>
      </vt:variant>
      <vt:variant>
        <vt:lpwstr/>
      </vt:variant>
      <vt:variant>
        <vt:lpwstr>_Toc380494567</vt:lpwstr>
      </vt:variant>
      <vt:variant>
        <vt:i4>1638463</vt:i4>
      </vt:variant>
      <vt:variant>
        <vt:i4>1256</vt:i4>
      </vt:variant>
      <vt:variant>
        <vt:i4>0</vt:i4>
      </vt:variant>
      <vt:variant>
        <vt:i4>5</vt:i4>
      </vt:variant>
      <vt:variant>
        <vt:lpwstr/>
      </vt:variant>
      <vt:variant>
        <vt:lpwstr>_Toc380494566</vt:lpwstr>
      </vt:variant>
      <vt:variant>
        <vt:i4>1638463</vt:i4>
      </vt:variant>
      <vt:variant>
        <vt:i4>1250</vt:i4>
      </vt:variant>
      <vt:variant>
        <vt:i4>0</vt:i4>
      </vt:variant>
      <vt:variant>
        <vt:i4>5</vt:i4>
      </vt:variant>
      <vt:variant>
        <vt:lpwstr/>
      </vt:variant>
      <vt:variant>
        <vt:lpwstr>_Toc380494565</vt:lpwstr>
      </vt:variant>
      <vt:variant>
        <vt:i4>1638463</vt:i4>
      </vt:variant>
      <vt:variant>
        <vt:i4>1244</vt:i4>
      </vt:variant>
      <vt:variant>
        <vt:i4>0</vt:i4>
      </vt:variant>
      <vt:variant>
        <vt:i4>5</vt:i4>
      </vt:variant>
      <vt:variant>
        <vt:lpwstr/>
      </vt:variant>
      <vt:variant>
        <vt:lpwstr>_Toc380494564</vt:lpwstr>
      </vt:variant>
      <vt:variant>
        <vt:i4>1638463</vt:i4>
      </vt:variant>
      <vt:variant>
        <vt:i4>1238</vt:i4>
      </vt:variant>
      <vt:variant>
        <vt:i4>0</vt:i4>
      </vt:variant>
      <vt:variant>
        <vt:i4>5</vt:i4>
      </vt:variant>
      <vt:variant>
        <vt:lpwstr/>
      </vt:variant>
      <vt:variant>
        <vt:lpwstr>_Toc380494563</vt:lpwstr>
      </vt:variant>
      <vt:variant>
        <vt:i4>1638463</vt:i4>
      </vt:variant>
      <vt:variant>
        <vt:i4>1232</vt:i4>
      </vt:variant>
      <vt:variant>
        <vt:i4>0</vt:i4>
      </vt:variant>
      <vt:variant>
        <vt:i4>5</vt:i4>
      </vt:variant>
      <vt:variant>
        <vt:lpwstr/>
      </vt:variant>
      <vt:variant>
        <vt:lpwstr>_Toc380494562</vt:lpwstr>
      </vt:variant>
      <vt:variant>
        <vt:i4>1638463</vt:i4>
      </vt:variant>
      <vt:variant>
        <vt:i4>1226</vt:i4>
      </vt:variant>
      <vt:variant>
        <vt:i4>0</vt:i4>
      </vt:variant>
      <vt:variant>
        <vt:i4>5</vt:i4>
      </vt:variant>
      <vt:variant>
        <vt:lpwstr/>
      </vt:variant>
      <vt:variant>
        <vt:lpwstr>_Toc380494561</vt:lpwstr>
      </vt:variant>
      <vt:variant>
        <vt:i4>1638463</vt:i4>
      </vt:variant>
      <vt:variant>
        <vt:i4>1220</vt:i4>
      </vt:variant>
      <vt:variant>
        <vt:i4>0</vt:i4>
      </vt:variant>
      <vt:variant>
        <vt:i4>5</vt:i4>
      </vt:variant>
      <vt:variant>
        <vt:lpwstr/>
      </vt:variant>
      <vt:variant>
        <vt:lpwstr>_Toc380494560</vt:lpwstr>
      </vt:variant>
      <vt:variant>
        <vt:i4>1703999</vt:i4>
      </vt:variant>
      <vt:variant>
        <vt:i4>1214</vt:i4>
      </vt:variant>
      <vt:variant>
        <vt:i4>0</vt:i4>
      </vt:variant>
      <vt:variant>
        <vt:i4>5</vt:i4>
      </vt:variant>
      <vt:variant>
        <vt:lpwstr/>
      </vt:variant>
      <vt:variant>
        <vt:lpwstr>_Toc380494559</vt:lpwstr>
      </vt:variant>
      <vt:variant>
        <vt:i4>1703999</vt:i4>
      </vt:variant>
      <vt:variant>
        <vt:i4>1208</vt:i4>
      </vt:variant>
      <vt:variant>
        <vt:i4>0</vt:i4>
      </vt:variant>
      <vt:variant>
        <vt:i4>5</vt:i4>
      </vt:variant>
      <vt:variant>
        <vt:lpwstr/>
      </vt:variant>
      <vt:variant>
        <vt:lpwstr>_Toc380494558</vt:lpwstr>
      </vt:variant>
      <vt:variant>
        <vt:i4>1703999</vt:i4>
      </vt:variant>
      <vt:variant>
        <vt:i4>1202</vt:i4>
      </vt:variant>
      <vt:variant>
        <vt:i4>0</vt:i4>
      </vt:variant>
      <vt:variant>
        <vt:i4>5</vt:i4>
      </vt:variant>
      <vt:variant>
        <vt:lpwstr/>
      </vt:variant>
      <vt:variant>
        <vt:lpwstr>_Toc380494557</vt:lpwstr>
      </vt:variant>
      <vt:variant>
        <vt:i4>1703999</vt:i4>
      </vt:variant>
      <vt:variant>
        <vt:i4>1196</vt:i4>
      </vt:variant>
      <vt:variant>
        <vt:i4>0</vt:i4>
      </vt:variant>
      <vt:variant>
        <vt:i4>5</vt:i4>
      </vt:variant>
      <vt:variant>
        <vt:lpwstr/>
      </vt:variant>
      <vt:variant>
        <vt:lpwstr>_Toc380494556</vt:lpwstr>
      </vt:variant>
      <vt:variant>
        <vt:i4>1703999</vt:i4>
      </vt:variant>
      <vt:variant>
        <vt:i4>1190</vt:i4>
      </vt:variant>
      <vt:variant>
        <vt:i4>0</vt:i4>
      </vt:variant>
      <vt:variant>
        <vt:i4>5</vt:i4>
      </vt:variant>
      <vt:variant>
        <vt:lpwstr/>
      </vt:variant>
      <vt:variant>
        <vt:lpwstr>_Toc380494555</vt:lpwstr>
      </vt:variant>
      <vt:variant>
        <vt:i4>1703999</vt:i4>
      </vt:variant>
      <vt:variant>
        <vt:i4>1184</vt:i4>
      </vt:variant>
      <vt:variant>
        <vt:i4>0</vt:i4>
      </vt:variant>
      <vt:variant>
        <vt:i4>5</vt:i4>
      </vt:variant>
      <vt:variant>
        <vt:lpwstr/>
      </vt:variant>
      <vt:variant>
        <vt:lpwstr>_Toc380494554</vt:lpwstr>
      </vt:variant>
      <vt:variant>
        <vt:i4>1703999</vt:i4>
      </vt:variant>
      <vt:variant>
        <vt:i4>1178</vt:i4>
      </vt:variant>
      <vt:variant>
        <vt:i4>0</vt:i4>
      </vt:variant>
      <vt:variant>
        <vt:i4>5</vt:i4>
      </vt:variant>
      <vt:variant>
        <vt:lpwstr/>
      </vt:variant>
      <vt:variant>
        <vt:lpwstr>_Toc380494553</vt:lpwstr>
      </vt:variant>
      <vt:variant>
        <vt:i4>1703999</vt:i4>
      </vt:variant>
      <vt:variant>
        <vt:i4>1172</vt:i4>
      </vt:variant>
      <vt:variant>
        <vt:i4>0</vt:i4>
      </vt:variant>
      <vt:variant>
        <vt:i4>5</vt:i4>
      </vt:variant>
      <vt:variant>
        <vt:lpwstr/>
      </vt:variant>
      <vt:variant>
        <vt:lpwstr>_Toc380494552</vt:lpwstr>
      </vt:variant>
      <vt:variant>
        <vt:i4>1703999</vt:i4>
      </vt:variant>
      <vt:variant>
        <vt:i4>1166</vt:i4>
      </vt:variant>
      <vt:variant>
        <vt:i4>0</vt:i4>
      </vt:variant>
      <vt:variant>
        <vt:i4>5</vt:i4>
      </vt:variant>
      <vt:variant>
        <vt:lpwstr/>
      </vt:variant>
      <vt:variant>
        <vt:lpwstr>_Toc380494551</vt:lpwstr>
      </vt:variant>
      <vt:variant>
        <vt:i4>1703999</vt:i4>
      </vt:variant>
      <vt:variant>
        <vt:i4>1160</vt:i4>
      </vt:variant>
      <vt:variant>
        <vt:i4>0</vt:i4>
      </vt:variant>
      <vt:variant>
        <vt:i4>5</vt:i4>
      </vt:variant>
      <vt:variant>
        <vt:lpwstr/>
      </vt:variant>
      <vt:variant>
        <vt:lpwstr>_Toc380494550</vt:lpwstr>
      </vt:variant>
      <vt:variant>
        <vt:i4>1769535</vt:i4>
      </vt:variant>
      <vt:variant>
        <vt:i4>1154</vt:i4>
      </vt:variant>
      <vt:variant>
        <vt:i4>0</vt:i4>
      </vt:variant>
      <vt:variant>
        <vt:i4>5</vt:i4>
      </vt:variant>
      <vt:variant>
        <vt:lpwstr/>
      </vt:variant>
      <vt:variant>
        <vt:lpwstr>_Toc380494549</vt:lpwstr>
      </vt:variant>
      <vt:variant>
        <vt:i4>1769535</vt:i4>
      </vt:variant>
      <vt:variant>
        <vt:i4>1148</vt:i4>
      </vt:variant>
      <vt:variant>
        <vt:i4>0</vt:i4>
      </vt:variant>
      <vt:variant>
        <vt:i4>5</vt:i4>
      </vt:variant>
      <vt:variant>
        <vt:lpwstr/>
      </vt:variant>
      <vt:variant>
        <vt:lpwstr>_Toc380494548</vt:lpwstr>
      </vt:variant>
      <vt:variant>
        <vt:i4>1769535</vt:i4>
      </vt:variant>
      <vt:variant>
        <vt:i4>1142</vt:i4>
      </vt:variant>
      <vt:variant>
        <vt:i4>0</vt:i4>
      </vt:variant>
      <vt:variant>
        <vt:i4>5</vt:i4>
      </vt:variant>
      <vt:variant>
        <vt:lpwstr/>
      </vt:variant>
      <vt:variant>
        <vt:lpwstr>_Toc380494547</vt:lpwstr>
      </vt:variant>
      <vt:variant>
        <vt:i4>1769535</vt:i4>
      </vt:variant>
      <vt:variant>
        <vt:i4>1136</vt:i4>
      </vt:variant>
      <vt:variant>
        <vt:i4>0</vt:i4>
      </vt:variant>
      <vt:variant>
        <vt:i4>5</vt:i4>
      </vt:variant>
      <vt:variant>
        <vt:lpwstr/>
      </vt:variant>
      <vt:variant>
        <vt:lpwstr>_Toc380494546</vt:lpwstr>
      </vt:variant>
      <vt:variant>
        <vt:i4>1769535</vt:i4>
      </vt:variant>
      <vt:variant>
        <vt:i4>1130</vt:i4>
      </vt:variant>
      <vt:variant>
        <vt:i4>0</vt:i4>
      </vt:variant>
      <vt:variant>
        <vt:i4>5</vt:i4>
      </vt:variant>
      <vt:variant>
        <vt:lpwstr/>
      </vt:variant>
      <vt:variant>
        <vt:lpwstr>_Toc380494545</vt:lpwstr>
      </vt:variant>
      <vt:variant>
        <vt:i4>1769535</vt:i4>
      </vt:variant>
      <vt:variant>
        <vt:i4>1124</vt:i4>
      </vt:variant>
      <vt:variant>
        <vt:i4>0</vt:i4>
      </vt:variant>
      <vt:variant>
        <vt:i4>5</vt:i4>
      </vt:variant>
      <vt:variant>
        <vt:lpwstr/>
      </vt:variant>
      <vt:variant>
        <vt:lpwstr>_Toc380494544</vt:lpwstr>
      </vt:variant>
      <vt:variant>
        <vt:i4>1769535</vt:i4>
      </vt:variant>
      <vt:variant>
        <vt:i4>1118</vt:i4>
      </vt:variant>
      <vt:variant>
        <vt:i4>0</vt:i4>
      </vt:variant>
      <vt:variant>
        <vt:i4>5</vt:i4>
      </vt:variant>
      <vt:variant>
        <vt:lpwstr/>
      </vt:variant>
      <vt:variant>
        <vt:lpwstr>_Toc380494543</vt:lpwstr>
      </vt:variant>
      <vt:variant>
        <vt:i4>1769535</vt:i4>
      </vt:variant>
      <vt:variant>
        <vt:i4>1112</vt:i4>
      </vt:variant>
      <vt:variant>
        <vt:i4>0</vt:i4>
      </vt:variant>
      <vt:variant>
        <vt:i4>5</vt:i4>
      </vt:variant>
      <vt:variant>
        <vt:lpwstr/>
      </vt:variant>
      <vt:variant>
        <vt:lpwstr>_Toc380494542</vt:lpwstr>
      </vt:variant>
      <vt:variant>
        <vt:i4>1769535</vt:i4>
      </vt:variant>
      <vt:variant>
        <vt:i4>1106</vt:i4>
      </vt:variant>
      <vt:variant>
        <vt:i4>0</vt:i4>
      </vt:variant>
      <vt:variant>
        <vt:i4>5</vt:i4>
      </vt:variant>
      <vt:variant>
        <vt:lpwstr/>
      </vt:variant>
      <vt:variant>
        <vt:lpwstr>_Toc380494541</vt:lpwstr>
      </vt:variant>
      <vt:variant>
        <vt:i4>1769535</vt:i4>
      </vt:variant>
      <vt:variant>
        <vt:i4>1100</vt:i4>
      </vt:variant>
      <vt:variant>
        <vt:i4>0</vt:i4>
      </vt:variant>
      <vt:variant>
        <vt:i4>5</vt:i4>
      </vt:variant>
      <vt:variant>
        <vt:lpwstr/>
      </vt:variant>
      <vt:variant>
        <vt:lpwstr>_Toc380494540</vt:lpwstr>
      </vt:variant>
      <vt:variant>
        <vt:i4>1835071</vt:i4>
      </vt:variant>
      <vt:variant>
        <vt:i4>1094</vt:i4>
      </vt:variant>
      <vt:variant>
        <vt:i4>0</vt:i4>
      </vt:variant>
      <vt:variant>
        <vt:i4>5</vt:i4>
      </vt:variant>
      <vt:variant>
        <vt:lpwstr/>
      </vt:variant>
      <vt:variant>
        <vt:lpwstr>_Toc380494539</vt:lpwstr>
      </vt:variant>
      <vt:variant>
        <vt:i4>1835071</vt:i4>
      </vt:variant>
      <vt:variant>
        <vt:i4>1088</vt:i4>
      </vt:variant>
      <vt:variant>
        <vt:i4>0</vt:i4>
      </vt:variant>
      <vt:variant>
        <vt:i4>5</vt:i4>
      </vt:variant>
      <vt:variant>
        <vt:lpwstr/>
      </vt:variant>
      <vt:variant>
        <vt:lpwstr>_Toc380494538</vt:lpwstr>
      </vt:variant>
      <vt:variant>
        <vt:i4>1835071</vt:i4>
      </vt:variant>
      <vt:variant>
        <vt:i4>1082</vt:i4>
      </vt:variant>
      <vt:variant>
        <vt:i4>0</vt:i4>
      </vt:variant>
      <vt:variant>
        <vt:i4>5</vt:i4>
      </vt:variant>
      <vt:variant>
        <vt:lpwstr/>
      </vt:variant>
      <vt:variant>
        <vt:lpwstr>_Toc380494537</vt:lpwstr>
      </vt:variant>
      <vt:variant>
        <vt:i4>1835071</vt:i4>
      </vt:variant>
      <vt:variant>
        <vt:i4>1076</vt:i4>
      </vt:variant>
      <vt:variant>
        <vt:i4>0</vt:i4>
      </vt:variant>
      <vt:variant>
        <vt:i4>5</vt:i4>
      </vt:variant>
      <vt:variant>
        <vt:lpwstr/>
      </vt:variant>
      <vt:variant>
        <vt:lpwstr>_Toc380494536</vt:lpwstr>
      </vt:variant>
      <vt:variant>
        <vt:i4>1835071</vt:i4>
      </vt:variant>
      <vt:variant>
        <vt:i4>1070</vt:i4>
      </vt:variant>
      <vt:variant>
        <vt:i4>0</vt:i4>
      </vt:variant>
      <vt:variant>
        <vt:i4>5</vt:i4>
      </vt:variant>
      <vt:variant>
        <vt:lpwstr/>
      </vt:variant>
      <vt:variant>
        <vt:lpwstr>_Toc380494535</vt:lpwstr>
      </vt:variant>
      <vt:variant>
        <vt:i4>1835071</vt:i4>
      </vt:variant>
      <vt:variant>
        <vt:i4>1064</vt:i4>
      </vt:variant>
      <vt:variant>
        <vt:i4>0</vt:i4>
      </vt:variant>
      <vt:variant>
        <vt:i4>5</vt:i4>
      </vt:variant>
      <vt:variant>
        <vt:lpwstr/>
      </vt:variant>
      <vt:variant>
        <vt:lpwstr>_Toc380494534</vt:lpwstr>
      </vt:variant>
      <vt:variant>
        <vt:i4>1835071</vt:i4>
      </vt:variant>
      <vt:variant>
        <vt:i4>1058</vt:i4>
      </vt:variant>
      <vt:variant>
        <vt:i4>0</vt:i4>
      </vt:variant>
      <vt:variant>
        <vt:i4>5</vt:i4>
      </vt:variant>
      <vt:variant>
        <vt:lpwstr/>
      </vt:variant>
      <vt:variant>
        <vt:lpwstr>_Toc380494533</vt:lpwstr>
      </vt:variant>
      <vt:variant>
        <vt:i4>1835071</vt:i4>
      </vt:variant>
      <vt:variant>
        <vt:i4>1052</vt:i4>
      </vt:variant>
      <vt:variant>
        <vt:i4>0</vt:i4>
      </vt:variant>
      <vt:variant>
        <vt:i4>5</vt:i4>
      </vt:variant>
      <vt:variant>
        <vt:lpwstr/>
      </vt:variant>
      <vt:variant>
        <vt:lpwstr>_Toc380494532</vt:lpwstr>
      </vt:variant>
      <vt:variant>
        <vt:i4>1835071</vt:i4>
      </vt:variant>
      <vt:variant>
        <vt:i4>1046</vt:i4>
      </vt:variant>
      <vt:variant>
        <vt:i4>0</vt:i4>
      </vt:variant>
      <vt:variant>
        <vt:i4>5</vt:i4>
      </vt:variant>
      <vt:variant>
        <vt:lpwstr/>
      </vt:variant>
      <vt:variant>
        <vt:lpwstr>_Toc380494531</vt:lpwstr>
      </vt:variant>
      <vt:variant>
        <vt:i4>1835071</vt:i4>
      </vt:variant>
      <vt:variant>
        <vt:i4>1040</vt:i4>
      </vt:variant>
      <vt:variant>
        <vt:i4>0</vt:i4>
      </vt:variant>
      <vt:variant>
        <vt:i4>5</vt:i4>
      </vt:variant>
      <vt:variant>
        <vt:lpwstr/>
      </vt:variant>
      <vt:variant>
        <vt:lpwstr>_Toc380494530</vt:lpwstr>
      </vt:variant>
      <vt:variant>
        <vt:i4>1900607</vt:i4>
      </vt:variant>
      <vt:variant>
        <vt:i4>1034</vt:i4>
      </vt:variant>
      <vt:variant>
        <vt:i4>0</vt:i4>
      </vt:variant>
      <vt:variant>
        <vt:i4>5</vt:i4>
      </vt:variant>
      <vt:variant>
        <vt:lpwstr/>
      </vt:variant>
      <vt:variant>
        <vt:lpwstr>_Toc380494529</vt:lpwstr>
      </vt:variant>
      <vt:variant>
        <vt:i4>1900607</vt:i4>
      </vt:variant>
      <vt:variant>
        <vt:i4>1028</vt:i4>
      </vt:variant>
      <vt:variant>
        <vt:i4>0</vt:i4>
      </vt:variant>
      <vt:variant>
        <vt:i4>5</vt:i4>
      </vt:variant>
      <vt:variant>
        <vt:lpwstr/>
      </vt:variant>
      <vt:variant>
        <vt:lpwstr>_Toc380494528</vt:lpwstr>
      </vt:variant>
      <vt:variant>
        <vt:i4>1900607</vt:i4>
      </vt:variant>
      <vt:variant>
        <vt:i4>1022</vt:i4>
      </vt:variant>
      <vt:variant>
        <vt:i4>0</vt:i4>
      </vt:variant>
      <vt:variant>
        <vt:i4>5</vt:i4>
      </vt:variant>
      <vt:variant>
        <vt:lpwstr/>
      </vt:variant>
      <vt:variant>
        <vt:lpwstr>_Toc380494527</vt:lpwstr>
      </vt:variant>
      <vt:variant>
        <vt:i4>1900607</vt:i4>
      </vt:variant>
      <vt:variant>
        <vt:i4>1016</vt:i4>
      </vt:variant>
      <vt:variant>
        <vt:i4>0</vt:i4>
      </vt:variant>
      <vt:variant>
        <vt:i4>5</vt:i4>
      </vt:variant>
      <vt:variant>
        <vt:lpwstr/>
      </vt:variant>
      <vt:variant>
        <vt:lpwstr>_Toc380494526</vt:lpwstr>
      </vt:variant>
      <vt:variant>
        <vt:i4>1900607</vt:i4>
      </vt:variant>
      <vt:variant>
        <vt:i4>1010</vt:i4>
      </vt:variant>
      <vt:variant>
        <vt:i4>0</vt:i4>
      </vt:variant>
      <vt:variant>
        <vt:i4>5</vt:i4>
      </vt:variant>
      <vt:variant>
        <vt:lpwstr/>
      </vt:variant>
      <vt:variant>
        <vt:lpwstr>_Toc380494525</vt:lpwstr>
      </vt:variant>
      <vt:variant>
        <vt:i4>1900607</vt:i4>
      </vt:variant>
      <vt:variant>
        <vt:i4>1004</vt:i4>
      </vt:variant>
      <vt:variant>
        <vt:i4>0</vt:i4>
      </vt:variant>
      <vt:variant>
        <vt:i4>5</vt:i4>
      </vt:variant>
      <vt:variant>
        <vt:lpwstr/>
      </vt:variant>
      <vt:variant>
        <vt:lpwstr>_Toc380494524</vt:lpwstr>
      </vt:variant>
      <vt:variant>
        <vt:i4>1900607</vt:i4>
      </vt:variant>
      <vt:variant>
        <vt:i4>998</vt:i4>
      </vt:variant>
      <vt:variant>
        <vt:i4>0</vt:i4>
      </vt:variant>
      <vt:variant>
        <vt:i4>5</vt:i4>
      </vt:variant>
      <vt:variant>
        <vt:lpwstr/>
      </vt:variant>
      <vt:variant>
        <vt:lpwstr>_Toc380494523</vt:lpwstr>
      </vt:variant>
      <vt:variant>
        <vt:i4>1900607</vt:i4>
      </vt:variant>
      <vt:variant>
        <vt:i4>992</vt:i4>
      </vt:variant>
      <vt:variant>
        <vt:i4>0</vt:i4>
      </vt:variant>
      <vt:variant>
        <vt:i4>5</vt:i4>
      </vt:variant>
      <vt:variant>
        <vt:lpwstr/>
      </vt:variant>
      <vt:variant>
        <vt:lpwstr>_Toc380494522</vt:lpwstr>
      </vt:variant>
      <vt:variant>
        <vt:i4>1900607</vt:i4>
      </vt:variant>
      <vt:variant>
        <vt:i4>986</vt:i4>
      </vt:variant>
      <vt:variant>
        <vt:i4>0</vt:i4>
      </vt:variant>
      <vt:variant>
        <vt:i4>5</vt:i4>
      </vt:variant>
      <vt:variant>
        <vt:lpwstr/>
      </vt:variant>
      <vt:variant>
        <vt:lpwstr>_Toc380494521</vt:lpwstr>
      </vt:variant>
      <vt:variant>
        <vt:i4>1900607</vt:i4>
      </vt:variant>
      <vt:variant>
        <vt:i4>980</vt:i4>
      </vt:variant>
      <vt:variant>
        <vt:i4>0</vt:i4>
      </vt:variant>
      <vt:variant>
        <vt:i4>5</vt:i4>
      </vt:variant>
      <vt:variant>
        <vt:lpwstr/>
      </vt:variant>
      <vt:variant>
        <vt:lpwstr>_Toc380494520</vt:lpwstr>
      </vt:variant>
      <vt:variant>
        <vt:i4>1966143</vt:i4>
      </vt:variant>
      <vt:variant>
        <vt:i4>974</vt:i4>
      </vt:variant>
      <vt:variant>
        <vt:i4>0</vt:i4>
      </vt:variant>
      <vt:variant>
        <vt:i4>5</vt:i4>
      </vt:variant>
      <vt:variant>
        <vt:lpwstr/>
      </vt:variant>
      <vt:variant>
        <vt:lpwstr>_Toc380494519</vt:lpwstr>
      </vt:variant>
      <vt:variant>
        <vt:i4>1966143</vt:i4>
      </vt:variant>
      <vt:variant>
        <vt:i4>968</vt:i4>
      </vt:variant>
      <vt:variant>
        <vt:i4>0</vt:i4>
      </vt:variant>
      <vt:variant>
        <vt:i4>5</vt:i4>
      </vt:variant>
      <vt:variant>
        <vt:lpwstr/>
      </vt:variant>
      <vt:variant>
        <vt:lpwstr>_Toc380494518</vt:lpwstr>
      </vt:variant>
      <vt:variant>
        <vt:i4>1966143</vt:i4>
      </vt:variant>
      <vt:variant>
        <vt:i4>962</vt:i4>
      </vt:variant>
      <vt:variant>
        <vt:i4>0</vt:i4>
      </vt:variant>
      <vt:variant>
        <vt:i4>5</vt:i4>
      </vt:variant>
      <vt:variant>
        <vt:lpwstr/>
      </vt:variant>
      <vt:variant>
        <vt:lpwstr>_Toc380494517</vt:lpwstr>
      </vt:variant>
      <vt:variant>
        <vt:i4>1966143</vt:i4>
      </vt:variant>
      <vt:variant>
        <vt:i4>956</vt:i4>
      </vt:variant>
      <vt:variant>
        <vt:i4>0</vt:i4>
      </vt:variant>
      <vt:variant>
        <vt:i4>5</vt:i4>
      </vt:variant>
      <vt:variant>
        <vt:lpwstr/>
      </vt:variant>
      <vt:variant>
        <vt:lpwstr>_Toc380494516</vt:lpwstr>
      </vt:variant>
      <vt:variant>
        <vt:i4>1966143</vt:i4>
      </vt:variant>
      <vt:variant>
        <vt:i4>950</vt:i4>
      </vt:variant>
      <vt:variant>
        <vt:i4>0</vt:i4>
      </vt:variant>
      <vt:variant>
        <vt:i4>5</vt:i4>
      </vt:variant>
      <vt:variant>
        <vt:lpwstr/>
      </vt:variant>
      <vt:variant>
        <vt:lpwstr>_Toc380494515</vt:lpwstr>
      </vt:variant>
      <vt:variant>
        <vt:i4>1966143</vt:i4>
      </vt:variant>
      <vt:variant>
        <vt:i4>944</vt:i4>
      </vt:variant>
      <vt:variant>
        <vt:i4>0</vt:i4>
      </vt:variant>
      <vt:variant>
        <vt:i4>5</vt:i4>
      </vt:variant>
      <vt:variant>
        <vt:lpwstr/>
      </vt:variant>
      <vt:variant>
        <vt:lpwstr>_Toc380494514</vt:lpwstr>
      </vt:variant>
      <vt:variant>
        <vt:i4>1966143</vt:i4>
      </vt:variant>
      <vt:variant>
        <vt:i4>938</vt:i4>
      </vt:variant>
      <vt:variant>
        <vt:i4>0</vt:i4>
      </vt:variant>
      <vt:variant>
        <vt:i4>5</vt:i4>
      </vt:variant>
      <vt:variant>
        <vt:lpwstr/>
      </vt:variant>
      <vt:variant>
        <vt:lpwstr>_Toc380494513</vt:lpwstr>
      </vt:variant>
      <vt:variant>
        <vt:i4>1966143</vt:i4>
      </vt:variant>
      <vt:variant>
        <vt:i4>932</vt:i4>
      </vt:variant>
      <vt:variant>
        <vt:i4>0</vt:i4>
      </vt:variant>
      <vt:variant>
        <vt:i4>5</vt:i4>
      </vt:variant>
      <vt:variant>
        <vt:lpwstr/>
      </vt:variant>
      <vt:variant>
        <vt:lpwstr>_Toc380494512</vt:lpwstr>
      </vt:variant>
      <vt:variant>
        <vt:i4>1966143</vt:i4>
      </vt:variant>
      <vt:variant>
        <vt:i4>926</vt:i4>
      </vt:variant>
      <vt:variant>
        <vt:i4>0</vt:i4>
      </vt:variant>
      <vt:variant>
        <vt:i4>5</vt:i4>
      </vt:variant>
      <vt:variant>
        <vt:lpwstr/>
      </vt:variant>
      <vt:variant>
        <vt:lpwstr>_Toc380494511</vt:lpwstr>
      </vt:variant>
      <vt:variant>
        <vt:i4>1966143</vt:i4>
      </vt:variant>
      <vt:variant>
        <vt:i4>920</vt:i4>
      </vt:variant>
      <vt:variant>
        <vt:i4>0</vt:i4>
      </vt:variant>
      <vt:variant>
        <vt:i4>5</vt:i4>
      </vt:variant>
      <vt:variant>
        <vt:lpwstr/>
      </vt:variant>
      <vt:variant>
        <vt:lpwstr>_Toc380494510</vt:lpwstr>
      </vt:variant>
      <vt:variant>
        <vt:i4>2031679</vt:i4>
      </vt:variant>
      <vt:variant>
        <vt:i4>914</vt:i4>
      </vt:variant>
      <vt:variant>
        <vt:i4>0</vt:i4>
      </vt:variant>
      <vt:variant>
        <vt:i4>5</vt:i4>
      </vt:variant>
      <vt:variant>
        <vt:lpwstr/>
      </vt:variant>
      <vt:variant>
        <vt:lpwstr>_Toc380494509</vt:lpwstr>
      </vt:variant>
      <vt:variant>
        <vt:i4>2031679</vt:i4>
      </vt:variant>
      <vt:variant>
        <vt:i4>908</vt:i4>
      </vt:variant>
      <vt:variant>
        <vt:i4>0</vt:i4>
      </vt:variant>
      <vt:variant>
        <vt:i4>5</vt:i4>
      </vt:variant>
      <vt:variant>
        <vt:lpwstr/>
      </vt:variant>
      <vt:variant>
        <vt:lpwstr>_Toc380494508</vt:lpwstr>
      </vt:variant>
      <vt:variant>
        <vt:i4>2031679</vt:i4>
      </vt:variant>
      <vt:variant>
        <vt:i4>902</vt:i4>
      </vt:variant>
      <vt:variant>
        <vt:i4>0</vt:i4>
      </vt:variant>
      <vt:variant>
        <vt:i4>5</vt:i4>
      </vt:variant>
      <vt:variant>
        <vt:lpwstr/>
      </vt:variant>
      <vt:variant>
        <vt:lpwstr>_Toc380494507</vt:lpwstr>
      </vt:variant>
      <vt:variant>
        <vt:i4>2031679</vt:i4>
      </vt:variant>
      <vt:variant>
        <vt:i4>896</vt:i4>
      </vt:variant>
      <vt:variant>
        <vt:i4>0</vt:i4>
      </vt:variant>
      <vt:variant>
        <vt:i4>5</vt:i4>
      </vt:variant>
      <vt:variant>
        <vt:lpwstr/>
      </vt:variant>
      <vt:variant>
        <vt:lpwstr>_Toc380494506</vt:lpwstr>
      </vt:variant>
      <vt:variant>
        <vt:i4>2031679</vt:i4>
      </vt:variant>
      <vt:variant>
        <vt:i4>890</vt:i4>
      </vt:variant>
      <vt:variant>
        <vt:i4>0</vt:i4>
      </vt:variant>
      <vt:variant>
        <vt:i4>5</vt:i4>
      </vt:variant>
      <vt:variant>
        <vt:lpwstr/>
      </vt:variant>
      <vt:variant>
        <vt:lpwstr>_Toc380494505</vt:lpwstr>
      </vt:variant>
      <vt:variant>
        <vt:i4>2031679</vt:i4>
      </vt:variant>
      <vt:variant>
        <vt:i4>884</vt:i4>
      </vt:variant>
      <vt:variant>
        <vt:i4>0</vt:i4>
      </vt:variant>
      <vt:variant>
        <vt:i4>5</vt:i4>
      </vt:variant>
      <vt:variant>
        <vt:lpwstr/>
      </vt:variant>
      <vt:variant>
        <vt:lpwstr>_Toc380494504</vt:lpwstr>
      </vt:variant>
      <vt:variant>
        <vt:i4>2031679</vt:i4>
      </vt:variant>
      <vt:variant>
        <vt:i4>878</vt:i4>
      </vt:variant>
      <vt:variant>
        <vt:i4>0</vt:i4>
      </vt:variant>
      <vt:variant>
        <vt:i4>5</vt:i4>
      </vt:variant>
      <vt:variant>
        <vt:lpwstr/>
      </vt:variant>
      <vt:variant>
        <vt:lpwstr>_Toc380494503</vt:lpwstr>
      </vt:variant>
      <vt:variant>
        <vt:i4>2031679</vt:i4>
      </vt:variant>
      <vt:variant>
        <vt:i4>872</vt:i4>
      </vt:variant>
      <vt:variant>
        <vt:i4>0</vt:i4>
      </vt:variant>
      <vt:variant>
        <vt:i4>5</vt:i4>
      </vt:variant>
      <vt:variant>
        <vt:lpwstr/>
      </vt:variant>
      <vt:variant>
        <vt:lpwstr>_Toc380494502</vt:lpwstr>
      </vt:variant>
      <vt:variant>
        <vt:i4>2031679</vt:i4>
      </vt:variant>
      <vt:variant>
        <vt:i4>866</vt:i4>
      </vt:variant>
      <vt:variant>
        <vt:i4>0</vt:i4>
      </vt:variant>
      <vt:variant>
        <vt:i4>5</vt:i4>
      </vt:variant>
      <vt:variant>
        <vt:lpwstr/>
      </vt:variant>
      <vt:variant>
        <vt:lpwstr>_Toc380494501</vt:lpwstr>
      </vt:variant>
      <vt:variant>
        <vt:i4>2031679</vt:i4>
      </vt:variant>
      <vt:variant>
        <vt:i4>860</vt:i4>
      </vt:variant>
      <vt:variant>
        <vt:i4>0</vt:i4>
      </vt:variant>
      <vt:variant>
        <vt:i4>5</vt:i4>
      </vt:variant>
      <vt:variant>
        <vt:lpwstr/>
      </vt:variant>
      <vt:variant>
        <vt:lpwstr>_Toc380494500</vt:lpwstr>
      </vt:variant>
      <vt:variant>
        <vt:i4>1441854</vt:i4>
      </vt:variant>
      <vt:variant>
        <vt:i4>854</vt:i4>
      </vt:variant>
      <vt:variant>
        <vt:i4>0</vt:i4>
      </vt:variant>
      <vt:variant>
        <vt:i4>5</vt:i4>
      </vt:variant>
      <vt:variant>
        <vt:lpwstr/>
      </vt:variant>
      <vt:variant>
        <vt:lpwstr>_Toc380494499</vt:lpwstr>
      </vt:variant>
      <vt:variant>
        <vt:i4>1441854</vt:i4>
      </vt:variant>
      <vt:variant>
        <vt:i4>848</vt:i4>
      </vt:variant>
      <vt:variant>
        <vt:i4>0</vt:i4>
      </vt:variant>
      <vt:variant>
        <vt:i4>5</vt:i4>
      </vt:variant>
      <vt:variant>
        <vt:lpwstr/>
      </vt:variant>
      <vt:variant>
        <vt:lpwstr>_Toc380494498</vt:lpwstr>
      </vt:variant>
      <vt:variant>
        <vt:i4>1441854</vt:i4>
      </vt:variant>
      <vt:variant>
        <vt:i4>842</vt:i4>
      </vt:variant>
      <vt:variant>
        <vt:i4>0</vt:i4>
      </vt:variant>
      <vt:variant>
        <vt:i4>5</vt:i4>
      </vt:variant>
      <vt:variant>
        <vt:lpwstr/>
      </vt:variant>
      <vt:variant>
        <vt:lpwstr>_Toc380494497</vt:lpwstr>
      </vt:variant>
      <vt:variant>
        <vt:i4>1441854</vt:i4>
      </vt:variant>
      <vt:variant>
        <vt:i4>836</vt:i4>
      </vt:variant>
      <vt:variant>
        <vt:i4>0</vt:i4>
      </vt:variant>
      <vt:variant>
        <vt:i4>5</vt:i4>
      </vt:variant>
      <vt:variant>
        <vt:lpwstr/>
      </vt:variant>
      <vt:variant>
        <vt:lpwstr>_Toc380494496</vt:lpwstr>
      </vt:variant>
      <vt:variant>
        <vt:i4>1441854</vt:i4>
      </vt:variant>
      <vt:variant>
        <vt:i4>830</vt:i4>
      </vt:variant>
      <vt:variant>
        <vt:i4>0</vt:i4>
      </vt:variant>
      <vt:variant>
        <vt:i4>5</vt:i4>
      </vt:variant>
      <vt:variant>
        <vt:lpwstr/>
      </vt:variant>
      <vt:variant>
        <vt:lpwstr>_Toc380494495</vt:lpwstr>
      </vt:variant>
      <vt:variant>
        <vt:i4>1441854</vt:i4>
      </vt:variant>
      <vt:variant>
        <vt:i4>824</vt:i4>
      </vt:variant>
      <vt:variant>
        <vt:i4>0</vt:i4>
      </vt:variant>
      <vt:variant>
        <vt:i4>5</vt:i4>
      </vt:variant>
      <vt:variant>
        <vt:lpwstr/>
      </vt:variant>
      <vt:variant>
        <vt:lpwstr>_Toc380494494</vt:lpwstr>
      </vt:variant>
      <vt:variant>
        <vt:i4>1441854</vt:i4>
      </vt:variant>
      <vt:variant>
        <vt:i4>818</vt:i4>
      </vt:variant>
      <vt:variant>
        <vt:i4>0</vt:i4>
      </vt:variant>
      <vt:variant>
        <vt:i4>5</vt:i4>
      </vt:variant>
      <vt:variant>
        <vt:lpwstr/>
      </vt:variant>
      <vt:variant>
        <vt:lpwstr>_Toc380494493</vt:lpwstr>
      </vt:variant>
      <vt:variant>
        <vt:i4>1441854</vt:i4>
      </vt:variant>
      <vt:variant>
        <vt:i4>812</vt:i4>
      </vt:variant>
      <vt:variant>
        <vt:i4>0</vt:i4>
      </vt:variant>
      <vt:variant>
        <vt:i4>5</vt:i4>
      </vt:variant>
      <vt:variant>
        <vt:lpwstr/>
      </vt:variant>
      <vt:variant>
        <vt:lpwstr>_Toc380494492</vt:lpwstr>
      </vt:variant>
      <vt:variant>
        <vt:i4>1441854</vt:i4>
      </vt:variant>
      <vt:variant>
        <vt:i4>806</vt:i4>
      </vt:variant>
      <vt:variant>
        <vt:i4>0</vt:i4>
      </vt:variant>
      <vt:variant>
        <vt:i4>5</vt:i4>
      </vt:variant>
      <vt:variant>
        <vt:lpwstr/>
      </vt:variant>
      <vt:variant>
        <vt:lpwstr>_Toc380494491</vt:lpwstr>
      </vt:variant>
      <vt:variant>
        <vt:i4>1441854</vt:i4>
      </vt:variant>
      <vt:variant>
        <vt:i4>800</vt:i4>
      </vt:variant>
      <vt:variant>
        <vt:i4>0</vt:i4>
      </vt:variant>
      <vt:variant>
        <vt:i4>5</vt:i4>
      </vt:variant>
      <vt:variant>
        <vt:lpwstr/>
      </vt:variant>
      <vt:variant>
        <vt:lpwstr>_Toc380494490</vt:lpwstr>
      </vt:variant>
      <vt:variant>
        <vt:i4>1507390</vt:i4>
      </vt:variant>
      <vt:variant>
        <vt:i4>794</vt:i4>
      </vt:variant>
      <vt:variant>
        <vt:i4>0</vt:i4>
      </vt:variant>
      <vt:variant>
        <vt:i4>5</vt:i4>
      </vt:variant>
      <vt:variant>
        <vt:lpwstr/>
      </vt:variant>
      <vt:variant>
        <vt:lpwstr>_Toc380494489</vt:lpwstr>
      </vt:variant>
      <vt:variant>
        <vt:i4>1507390</vt:i4>
      </vt:variant>
      <vt:variant>
        <vt:i4>788</vt:i4>
      </vt:variant>
      <vt:variant>
        <vt:i4>0</vt:i4>
      </vt:variant>
      <vt:variant>
        <vt:i4>5</vt:i4>
      </vt:variant>
      <vt:variant>
        <vt:lpwstr/>
      </vt:variant>
      <vt:variant>
        <vt:lpwstr>_Toc380494488</vt:lpwstr>
      </vt:variant>
      <vt:variant>
        <vt:i4>1507390</vt:i4>
      </vt:variant>
      <vt:variant>
        <vt:i4>782</vt:i4>
      </vt:variant>
      <vt:variant>
        <vt:i4>0</vt:i4>
      </vt:variant>
      <vt:variant>
        <vt:i4>5</vt:i4>
      </vt:variant>
      <vt:variant>
        <vt:lpwstr/>
      </vt:variant>
      <vt:variant>
        <vt:lpwstr>_Toc380494487</vt:lpwstr>
      </vt:variant>
      <vt:variant>
        <vt:i4>1507390</vt:i4>
      </vt:variant>
      <vt:variant>
        <vt:i4>776</vt:i4>
      </vt:variant>
      <vt:variant>
        <vt:i4>0</vt:i4>
      </vt:variant>
      <vt:variant>
        <vt:i4>5</vt:i4>
      </vt:variant>
      <vt:variant>
        <vt:lpwstr/>
      </vt:variant>
      <vt:variant>
        <vt:lpwstr>_Toc380494486</vt:lpwstr>
      </vt:variant>
      <vt:variant>
        <vt:i4>1507390</vt:i4>
      </vt:variant>
      <vt:variant>
        <vt:i4>770</vt:i4>
      </vt:variant>
      <vt:variant>
        <vt:i4>0</vt:i4>
      </vt:variant>
      <vt:variant>
        <vt:i4>5</vt:i4>
      </vt:variant>
      <vt:variant>
        <vt:lpwstr/>
      </vt:variant>
      <vt:variant>
        <vt:lpwstr>_Toc380494485</vt:lpwstr>
      </vt:variant>
      <vt:variant>
        <vt:i4>1507390</vt:i4>
      </vt:variant>
      <vt:variant>
        <vt:i4>764</vt:i4>
      </vt:variant>
      <vt:variant>
        <vt:i4>0</vt:i4>
      </vt:variant>
      <vt:variant>
        <vt:i4>5</vt:i4>
      </vt:variant>
      <vt:variant>
        <vt:lpwstr/>
      </vt:variant>
      <vt:variant>
        <vt:lpwstr>_Toc380494484</vt:lpwstr>
      </vt:variant>
      <vt:variant>
        <vt:i4>1507390</vt:i4>
      </vt:variant>
      <vt:variant>
        <vt:i4>758</vt:i4>
      </vt:variant>
      <vt:variant>
        <vt:i4>0</vt:i4>
      </vt:variant>
      <vt:variant>
        <vt:i4>5</vt:i4>
      </vt:variant>
      <vt:variant>
        <vt:lpwstr/>
      </vt:variant>
      <vt:variant>
        <vt:lpwstr>_Toc380494483</vt:lpwstr>
      </vt:variant>
      <vt:variant>
        <vt:i4>1507390</vt:i4>
      </vt:variant>
      <vt:variant>
        <vt:i4>752</vt:i4>
      </vt:variant>
      <vt:variant>
        <vt:i4>0</vt:i4>
      </vt:variant>
      <vt:variant>
        <vt:i4>5</vt:i4>
      </vt:variant>
      <vt:variant>
        <vt:lpwstr/>
      </vt:variant>
      <vt:variant>
        <vt:lpwstr>_Toc380494482</vt:lpwstr>
      </vt:variant>
      <vt:variant>
        <vt:i4>1507390</vt:i4>
      </vt:variant>
      <vt:variant>
        <vt:i4>746</vt:i4>
      </vt:variant>
      <vt:variant>
        <vt:i4>0</vt:i4>
      </vt:variant>
      <vt:variant>
        <vt:i4>5</vt:i4>
      </vt:variant>
      <vt:variant>
        <vt:lpwstr/>
      </vt:variant>
      <vt:variant>
        <vt:lpwstr>_Toc380494481</vt:lpwstr>
      </vt:variant>
      <vt:variant>
        <vt:i4>1507390</vt:i4>
      </vt:variant>
      <vt:variant>
        <vt:i4>740</vt:i4>
      </vt:variant>
      <vt:variant>
        <vt:i4>0</vt:i4>
      </vt:variant>
      <vt:variant>
        <vt:i4>5</vt:i4>
      </vt:variant>
      <vt:variant>
        <vt:lpwstr/>
      </vt:variant>
      <vt:variant>
        <vt:lpwstr>_Toc380494480</vt:lpwstr>
      </vt:variant>
      <vt:variant>
        <vt:i4>1572926</vt:i4>
      </vt:variant>
      <vt:variant>
        <vt:i4>734</vt:i4>
      </vt:variant>
      <vt:variant>
        <vt:i4>0</vt:i4>
      </vt:variant>
      <vt:variant>
        <vt:i4>5</vt:i4>
      </vt:variant>
      <vt:variant>
        <vt:lpwstr/>
      </vt:variant>
      <vt:variant>
        <vt:lpwstr>_Toc380494479</vt:lpwstr>
      </vt:variant>
      <vt:variant>
        <vt:i4>1572926</vt:i4>
      </vt:variant>
      <vt:variant>
        <vt:i4>728</vt:i4>
      </vt:variant>
      <vt:variant>
        <vt:i4>0</vt:i4>
      </vt:variant>
      <vt:variant>
        <vt:i4>5</vt:i4>
      </vt:variant>
      <vt:variant>
        <vt:lpwstr/>
      </vt:variant>
      <vt:variant>
        <vt:lpwstr>_Toc380494478</vt:lpwstr>
      </vt:variant>
      <vt:variant>
        <vt:i4>1572926</vt:i4>
      </vt:variant>
      <vt:variant>
        <vt:i4>722</vt:i4>
      </vt:variant>
      <vt:variant>
        <vt:i4>0</vt:i4>
      </vt:variant>
      <vt:variant>
        <vt:i4>5</vt:i4>
      </vt:variant>
      <vt:variant>
        <vt:lpwstr/>
      </vt:variant>
      <vt:variant>
        <vt:lpwstr>_Toc380494477</vt:lpwstr>
      </vt:variant>
      <vt:variant>
        <vt:i4>1572926</vt:i4>
      </vt:variant>
      <vt:variant>
        <vt:i4>716</vt:i4>
      </vt:variant>
      <vt:variant>
        <vt:i4>0</vt:i4>
      </vt:variant>
      <vt:variant>
        <vt:i4>5</vt:i4>
      </vt:variant>
      <vt:variant>
        <vt:lpwstr/>
      </vt:variant>
      <vt:variant>
        <vt:lpwstr>_Toc380494476</vt:lpwstr>
      </vt:variant>
      <vt:variant>
        <vt:i4>1572926</vt:i4>
      </vt:variant>
      <vt:variant>
        <vt:i4>710</vt:i4>
      </vt:variant>
      <vt:variant>
        <vt:i4>0</vt:i4>
      </vt:variant>
      <vt:variant>
        <vt:i4>5</vt:i4>
      </vt:variant>
      <vt:variant>
        <vt:lpwstr/>
      </vt:variant>
      <vt:variant>
        <vt:lpwstr>_Toc380494475</vt:lpwstr>
      </vt:variant>
      <vt:variant>
        <vt:i4>1572926</vt:i4>
      </vt:variant>
      <vt:variant>
        <vt:i4>704</vt:i4>
      </vt:variant>
      <vt:variant>
        <vt:i4>0</vt:i4>
      </vt:variant>
      <vt:variant>
        <vt:i4>5</vt:i4>
      </vt:variant>
      <vt:variant>
        <vt:lpwstr/>
      </vt:variant>
      <vt:variant>
        <vt:lpwstr>_Toc380494474</vt:lpwstr>
      </vt:variant>
      <vt:variant>
        <vt:i4>1572926</vt:i4>
      </vt:variant>
      <vt:variant>
        <vt:i4>698</vt:i4>
      </vt:variant>
      <vt:variant>
        <vt:i4>0</vt:i4>
      </vt:variant>
      <vt:variant>
        <vt:i4>5</vt:i4>
      </vt:variant>
      <vt:variant>
        <vt:lpwstr/>
      </vt:variant>
      <vt:variant>
        <vt:lpwstr>_Toc380494473</vt:lpwstr>
      </vt:variant>
      <vt:variant>
        <vt:i4>1572926</vt:i4>
      </vt:variant>
      <vt:variant>
        <vt:i4>692</vt:i4>
      </vt:variant>
      <vt:variant>
        <vt:i4>0</vt:i4>
      </vt:variant>
      <vt:variant>
        <vt:i4>5</vt:i4>
      </vt:variant>
      <vt:variant>
        <vt:lpwstr/>
      </vt:variant>
      <vt:variant>
        <vt:lpwstr>_Toc380494472</vt:lpwstr>
      </vt:variant>
      <vt:variant>
        <vt:i4>1572926</vt:i4>
      </vt:variant>
      <vt:variant>
        <vt:i4>686</vt:i4>
      </vt:variant>
      <vt:variant>
        <vt:i4>0</vt:i4>
      </vt:variant>
      <vt:variant>
        <vt:i4>5</vt:i4>
      </vt:variant>
      <vt:variant>
        <vt:lpwstr/>
      </vt:variant>
      <vt:variant>
        <vt:lpwstr>_Toc380494471</vt:lpwstr>
      </vt:variant>
      <vt:variant>
        <vt:i4>1572926</vt:i4>
      </vt:variant>
      <vt:variant>
        <vt:i4>680</vt:i4>
      </vt:variant>
      <vt:variant>
        <vt:i4>0</vt:i4>
      </vt:variant>
      <vt:variant>
        <vt:i4>5</vt:i4>
      </vt:variant>
      <vt:variant>
        <vt:lpwstr/>
      </vt:variant>
      <vt:variant>
        <vt:lpwstr>_Toc380494470</vt:lpwstr>
      </vt:variant>
      <vt:variant>
        <vt:i4>1638462</vt:i4>
      </vt:variant>
      <vt:variant>
        <vt:i4>674</vt:i4>
      </vt:variant>
      <vt:variant>
        <vt:i4>0</vt:i4>
      </vt:variant>
      <vt:variant>
        <vt:i4>5</vt:i4>
      </vt:variant>
      <vt:variant>
        <vt:lpwstr/>
      </vt:variant>
      <vt:variant>
        <vt:lpwstr>_Toc380494469</vt:lpwstr>
      </vt:variant>
      <vt:variant>
        <vt:i4>1638462</vt:i4>
      </vt:variant>
      <vt:variant>
        <vt:i4>668</vt:i4>
      </vt:variant>
      <vt:variant>
        <vt:i4>0</vt:i4>
      </vt:variant>
      <vt:variant>
        <vt:i4>5</vt:i4>
      </vt:variant>
      <vt:variant>
        <vt:lpwstr/>
      </vt:variant>
      <vt:variant>
        <vt:lpwstr>_Toc380494468</vt:lpwstr>
      </vt:variant>
      <vt:variant>
        <vt:i4>1638462</vt:i4>
      </vt:variant>
      <vt:variant>
        <vt:i4>662</vt:i4>
      </vt:variant>
      <vt:variant>
        <vt:i4>0</vt:i4>
      </vt:variant>
      <vt:variant>
        <vt:i4>5</vt:i4>
      </vt:variant>
      <vt:variant>
        <vt:lpwstr/>
      </vt:variant>
      <vt:variant>
        <vt:lpwstr>_Toc380494467</vt:lpwstr>
      </vt:variant>
      <vt:variant>
        <vt:i4>1638462</vt:i4>
      </vt:variant>
      <vt:variant>
        <vt:i4>656</vt:i4>
      </vt:variant>
      <vt:variant>
        <vt:i4>0</vt:i4>
      </vt:variant>
      <vt:variant>
        <vt:i4>5</vt:i4>
      </vt:variant>
      <vt:variant>
        <vt:lpwstr/>
      </vt:variant>
      <vt:variant>
        <vt:lpwstr>_Toc380494466</vt:lpwstr>
      </vt:variant>
      <vt:variant>
        <vt:i4>1638462</vt:i4>
      </vt:variant>
      <vt:variant>
        <vt:i4>650</vt:i4>
      </vt:variant>
      <vt:variant>
        <vt:i4>0</vt:i4>
      </vt:variant>
      <vt:variant>
        <vt:i4>5</vt:i4>
      </vt:variant>
      <vt:variant>
        <vt:lpwstr/>
      </vt:variant>
      <vt:variant>
        <vt:lpwstr>_Toc380494465</vt:lpwstr>
      </vt:variant>
      <vt:variant>
        <vt:i4>1638462</vt:i4>
      </vt:variant>
      <vt:variant>
        <vt:i4>644</vt:i4>
      </vt:variant>
      <vt:variant>
        <vt:i4>0</vt:i4>
      </vt:variant>
      <vt:variant>
        <vt:i4>5</vt:i4>
      </vt:variant>
      <vt:variant>
        <vt:lpwstr/>
      </vt:variant>
      <vt:variant>
        <vt:lpwstr>_Toc380494464</vt:lpwstr>
      </vt:variant>
      <vt:variant>
        <vt:i4>1638462</vt:i4>
      </vt:variant>
      <vt:variant>
        <vt:i4>638</vt:i4>
      </vt:variant>
      <vt:variant>
        <vt:i4>0</vt:i4>
      </vt:variant>
      <vt:variant>
        <vt:i4>5</vt:i4>
      </vt:variant>
      <vt:variant>
        <vt:lpwstr/>
      </vt:variant>
      <vt:variant>
        <vt:lpwstr>_Toc380494463</vt:lpwstr>
      </vt:variant>
      <vt:variant>
        <vt:i4>1638462</vt:i4>
      </vt:variant>
      <vt:variant>
        <vt:i4>632</vt:i4>
      </vt:variant>
      <vt:variant>
        <vt:i4>0</vt:i4>
      </vt:variant>
      <vt:variant>
        <vt:i4>5</vt:i4>
      </vt:variant>
      <vt:variant>
        <vt:lpwstr/>
      </vt:variant>
      <vt:variant>
        <vt:lpwstr>_Toc380494462</vt:lpwstr>
      </vt:variant>
      <vt:variant>
        <vt:i4>1638462</vt:i4>
      </vt:variant>
      <vt:variant>
        <vt:i4>626</vt:i4>
      </vt:variant>
      <vt:variant>
        <vt:i4>0</vt:i4>
      </vt:variant>
      <vt:variant>
        <vt:i4>5</vt:i4>
      </vt:variant>
      <vt:variant>
        <vt:lpwstr/>
      </vt:variant>
      <vt:variant>
        <vt:lpwstr>_Toc380494461</vt:lpwstr>
      </vt:variant>
      <vt:variant>
        <vt:i4>1638462</vt:i4>
      </vt:variant>
      <vt:variant>
        <vt:i4>620</vt:i4>
      </vt:variant>
      <vt:variant>
        <vt:i4>0</vt:i4>
      </vt:variant>
      <vt:variant>
        <vt:i4>5</vt:i4>
      </vt:variant>
      <vt:variant>
        <vt:lpwstr/>
      </vt:variant>
      <vt:variant>
        <vt:lpwstr>_Toc380494460</vt:lpwstr>
      </vt:variant>
      <vt:variant>
        <vt:i4>1703998</vt:i4>
      </vt:variant>
      <vt:variant>
        <vt:i4>614</vt:i4>
      </vt:variant>
      <vt:variant>
        <vt:i4>0</vt:i4>
      </vt:variant>
      <vt:variant>
        <vt:i4>5</vt:i4>
      </vt:variant>
      <vt:variant>
        <vt:lpwstr/>
      </vt:variant>
      <vt:variant>
        <vt:lpwstr>_Toc380494459</vt:lpwstr>
      </vt:variant>
      <vt:variant>
        <vt:i4>1703998</vt:i4>
      </vt:variant>
      <vt:variant>
        <vt:i4>608</vt:i4>
      </vt:variant>
      <vt:variant>
        <vt:i4>0</vt:i4>
      </vt:variant>
      <vt:variant>
        <vt:i4>5</vt:i4>
      </vt:variant>
      <vt:variant>
        <vt:lpwstr/>
      </vt:variant>
      <vt:variant>
        <vt:lpwstr>_Toc380494458</vt:lpwstr>
      </vt:variant>
      <vt:variant>
        <vt:i4>1703998</vt:i4>
      </vt:variant>
      <vt:variant>
        <vt:i4>602</vt:i4>
      </vt:variant>
      <vt:variant>
        <vt:i4>0</vt:i4>
      </vt:variant>
      <vt:variant>
        <vt:i4>5</vt:i4>
      </vt:variant>
      <vt:variant>
        <vt:lpwstr/>
      </vt:variant>
      <vt:variant>
        <vt:lpwstr>_Toc380494457</vt:lpwstr>
      </vt:variant>
      <vt:variant>
        <vt:i4>1703998</vt:i4>
      </vt:variant>
      <vt:variant>
        <vt:i4>596</vt:i4>
      </vt:variant>
      <vt:variant>
        <vt:i4>0</vt:i4>
      </vt:variant>
      <vt:variant>
        <vt:i4>5</vt:i4>
      </vt:variant>
      <vt:variant>
        <vt:lpwstr/>
      </vt:variant>
      <vt:variant>
        <vt:lpwstr>_Toc380494456</vt:lpwstr>
      </vt:variant>
      <vt:variant>
        <vt:i4>1703998</vt:i4>
      </vt:variant>
      <vt:variant>
        <vt:i4>590</vt:i4>
      </vt:variant>
      <vt:variant>
        <vt:i4>0</vt:i4>
      </vt:variant>
      <vt:variant>
        <vt:i4>5</vt:i4>
      </vt:variant>
      <vt:variant>
        <vt:lpwstr/>
      </vt:variant>
      <vt:variant>
        <vt:lpwstr>_Toc380494455</vt:lpwstr>
      </vt:variant>
      <vt:variant>
        <vt:i4>1703998</vt:i4>
      </vt:variant>
      <vt:variant>
        <vt:i4>584</vt:i4>
      </vt:variant>
      <vt:variant>
        <vt:i4>0</vt:i4>
      </vt:variant>
      <vt:variant>
        <vt:i4>5</vt:i4>
      </vt:variant>
      <vt:variant>
        <vt:lpwstr/>
      </vt:variant>
      <vt:variant>
        <vt:lpwstr>_Toc380494454</vt:lpwstr>
      </vt:variant>
      <vt:variant>
        <vt:i4>1703998</vt:i4>
      </vt:variant>
      <vt:variant>
        <vt:i4>578</vt:i4>
      </vt:variant>
      <vt:variant>
        <vt:i4>0</vt:i4>
      </vt:variant>
      <vt:variant>
        <vt:i4>5</vt:i4>
      </vt:variant>
      <vt:variant>
        <vt:lpwstr/>
      </vt:variant>
      <vt:variant>
        <vt:lpwstr>_Toc380494453</vt:lpwstr>
      </vt:variant>
      <vt:variant>
        <vt:i4>1703998</vt:i4>
      </vt:variant>
      <vt:variant>
        <vt:i4>572</vt:i4>
      </vt:variant>
      <vt:variant>
        <vt:i4>0</vt:i4>
      </vt:variant>
      <vt:variant>
        <vt:i4>5</vt:i4>
      </vt:variant>
      <vt:variant>
        <vt:lpwstr/>
      </vt:variant>
      <vt:variant>
        <vt:lpwstr>_Toc380494452</vt:lpwstr>
      </vt:variant>
      <vt:variant>
        <vt:i4>1703998</vt:i4>
      </vt:variant>
      <vt:variant>
        <vt:i4>566</vt:i4>
      </vt:variant>
      <vt:variant>
        <vt:i4>0</vt:i4>
      </vt:variant>
      <vt:variant>
        <vt:i4>5</vt:i4>
      </vt:variant>
      <vt:variant>
        <vt:lpwstr/>
      </vt:variant>
      <vt:variant>
        <vt:lpwstr>_Toc380494451</vt:lpwstr>
      </vt:variant>
      <vt:variant>
        <vt:i4>1703998</vt:i4>
      </vt:variant>
      <vt:variant>
        <vt:i4>560</vt:i4>
      </vt:variant>
      <vt:variant>
        <vt:i4>0</vt:i4>
      </vt:variant>
      <vt:variant>
        <vt:i4>5</vt:i4>
      </vt:variant>
      <vt:variant>
        <vt:lpwstr/>
      </vt:variant>
      <vt:variant>
        <vt:lpwstr>_Toc380494450</vt:lpwstr>
      </vt:variant>
      <vt:variant>
        <vt:i4>1769534</vt:i4>
      </vt:variant>
      <vt:variant>
        <vt:i4>554</vt:i4>
      </vt:variant>
      <vt:variant>
        <vt:i4>0</vt:i4>
      </vt:variant>
      <vt:variant>
        <vt:i4>5</vt:i4>
      </vt:variant>
      <vt:variant>
        <vt:lpwstr/>
      </vt:variant>
      <vt:variant>
        <vt:lpwstr>_Toc380494449</vt:lpwstr>
      </vt:variant>
      <vt:variant>
        <vt:i4>1769534</vt:i4>
      </vt:variant>
      <vt:variant>
        <vt:i4>548</vt:i4>
      </vt:variant>
      <vt:variant>
        <vt:i4>0</vt:i4>
      </vt:variant>
      <vt:variant>
        <vt:i4>5</vt:i4>
      </vt:variant>
      <vt:variant>
        <vt:lpwstr/>
      </vt:variant>
      <vt:variant>
        <vt:lpwstr>_Toc380494448</vt:lpwstr>
      </vt:variant>
      <vt:variant>
        <vt:i4>1769534</vt:i4>
      </vt:variant>
      <vt:variant>
        <vt:i4>542</vt:i4>
      </vt:variant>
      <vt:variant>
        <vt:i4>0</vt:i4>
      </vt:variant>
      <vt:variant>
        <vt:i4>5</vt:i4>
      </vt:variant>
      <vt:variant>
        <vt:lpwstr/>
      </vt:variant>
      <vt:variant>
        <vt:lpwstr>_Toc380494447</vt:lpwstr>
      </vt:variant>
      <vt:variant>
        <vt:i4>1769534</vt:i4>
      </vt:variant>
      <vt:variant>
        <vt:i4>536</vt:i4>
      </vt:variant>
      <vt:variant>
        <vt:i4>0</vt:i4>
      </vt:variant>
      <vt:variant>
        <vt:i4>5</vt:i4>
      </vt:variant>
      <vt:variant>
        <vt:lpwstr/>
      </vt:variant>
      <vt:variant>
        <vt:lpwstr>_Toc380494446</vt:lpwstr>
      </vt:variant>
      <vt:variant>
        <vt:i4>1769534</vt:i4>
      </vt:variant>
      <vt:variant>
        <vt:i4>530</vt:i4>
      </vt:variant>
      <vt:variant>
        <vt:i4>0</vt:i4>
      </vt:variant>
      <vt:variant>
        <vt:i4>5</vt:i4>
      </vt:variant>
      <vt:variant>
        <vt:lpwstr/>
      </vt:variant>
      <vt:variant>
        <vt:lpwstr>_Toc380494445</vt:lpwstr>
      </vt:variant>
      <vt:variant>
        <vt:i4>1769534</vt:i4>
      </vt:variant>
      <vt:variant>
        <vt:i4>524</vt:i4>
      </vt:variant>
      <vt:variant>
        <vt:i4>0</vt:i4>
      </vt:variant>
      <vt:variant>
        <vt:i4>5</vt:i4>
      </vt:variant>
      <vt:variant>
        <vt:lpwstr/>
      </vt:variant>
      <vt:variant>
        <vt:lpwstr>_Toc380494444</vt:lpwstr>
      </vt:variant>
      <vt:variant>
        <vt:i4>1769534</vt:i4>
      </vt:variant>
      <vt:variant>
        <vt:i4>518</vt:i4>
      </vt:variant>
      <vt:variant>
        <vt:i4>0</vt:i4>
      </vt:variant>
      <vt:variant>
        <vt:i4>5</vt:i4>
      </vt:variant>
      <vt:variant>
        <vt:lpwstr/>
      </vt:variant>
      <vt:variant>
        <vt:lpwstr>_Toc380494443</vt:lpwstr>
      </vt:variant>
      <vt:variant>
        <vt:i4>1769534</vt:i4>
      </vt:variant>
      <vt:variant>
        <vt:i4>512</vt:i4>
      </vt:variant>
      <vt:variant>
        <vt:i4>0</vt:i4>
      </vt:variant>
      <vt:variant>
        <vt:i4>5</vt:i4>
      </vt:variant>
      <vt:variant>
        <vt:lpwstr/>
      </vt:variant>
      <vt:variant>
        <vt:lpwstr>_Toc380494442</vt:lpwstr>
      </vt:variant>
      <vt:variant>
        <vt:i4>1769534</vt:i4>
      </vt:variant>
      <vt:variant>
        <vt:i4>506</vt:i4>
      </vt:variant>
      <vt:variant>
        <vt:i4>0</vt:i4>
      </vt:variant>
      <vt:variant>
        <vt:i4>5</vt:i4>
      </vt:variant>
      <vt:variant>
        <vt:lpwstr/>
      </vt:variant>
      <vt:variant>
        <vt:lpwstr>_Toc380494441</vt:lpwstr>
      </vt:variant>
      <vt:variant>
        <vt:i4>1769534</vt:i4>
      </vt:variant>
      <vt:variant>
        <vt:i4>500</vt:i4>
      </vt:variant>
      <vt:variant>
        <vt:i4>0</vt:i4>
      </vt:variant>
      <vt:variant>
        <vt:i4>5</vt:i4>
      </vt:variant>
      <vt:variant>
        <vt:lpwstr/>
      </vt:variant>
      <vt:variant>
        <vt:lpwstr>_Toc380494440</vt:lpwstr>
      </vt:variant>
      <vt:variant>
        <vt:i4>1835070</vt:i4>
      </vt:variant>
      <vt:variant>
        <vt:i4>494</vt:i4>
      </vt:variant>
      <vt:variant>
        <vt:i4>0</vt:i4>
      </vt:variant>
      <vt:variant>
        <vt:i4>5</vt:i4>
      </vt:variant>
      <vt:variant>
        <vt:lpwstr/>
      </vt:variant>
      <vt:variant>
        <vt:lpwstr>_Toc380494439</vt:lpwstr>
      </vt:variant>
      <vt:variant>
        <vt:i4>1835070</vt:i4>
      </vt:variant>
      <vt:variant>
        <vt:i4>488</vt:i4>
      </vt:variant>
      <vt:variant>
        <vt:i4>0</vt:i4>
      </vt:variant>
      <vt:variant>
        <vt:i4>5</vt:i4>
      </vt:variant>
      <vt:variant>
        <vt:lpwstr/>
      </vt:variant>
      <vt:variant>
        <vt:lpwstr>_Toc380494438</vt:lpwstr>
      </vt:variant>
      <vt:variant>
        <vt:i4>1835070</vt:i4>
      </vt:variant>
      <vt:variant>
        <vt:i4>482</vt:i4>
      </vt:variant>
      <vt:variant>
        <vt:i4>0</vt:i4>
      </vt:variant>
      <vt:variant>
        <vt:i4>5</vt:i4>
      </vt:variant>
      <vt:variant>
        <vt:lpwstr/>
      </vt:variant>
      <vt:variant>
        <vt:lpwstr>_Toc380494437</vt:lpwstr>
      </vt:variant>
      <vt:variant>
        <vt:i4>1835070</vt:i4>
      </vt:variant>
      <vt:variant>
        <vt:i4>476</vt:i4>
      </vt:variant>
      <vt:variant>
        <vt:i4>0</vt:i4>
      </vt:variant>
      <vt:variant>
        <vt:i4>5</vt:i4>
      </vt:variant>
      <vt:variant>
        <vt:lpwstr/>
      </vt:variant>
      <vt:variant>
        <vt:lpwstr>_Toc380494436</vt:lpwstr>
      </vt:variant>
      <vt:variant>
        <vt:i4>1835070</vt:i4>
      </vt:variant>
      <vt:variant>
        <vt:i4>470</vt:i4>
      </vt:variant>
      <vt:variant>
        <vt:i4>0</vt:i4>
      </vt:variant>
      <vt:variant>
        <vt:i4>5</vt:i4>
      </vt:variant>
      <vt:variant>
        <vt:lpwstr/>
      </vt:variant>
      <vt:variant>
        <vt:lpwstr>_Toc380494435</vt:lpwstr>
      </vt:variant>
      <vt:variant>
        <vt:i4>1835070</vt:i4>
      </vt:variant>
      <vt:variant>
        <vt:i4>464</vt:i4>
      </vt:variant>
      <vt:variant>
        <vt:i4>0</vt:i4>
      </vt:variant>
      <vt:variant>
        <vt:i4>5</vt:i4>
      </vt:variant>
      <vt:variant>
        <vt:lpwstr/>
      </vt:variant>
      <vt:variant>
        <vt:lpwstr>_Toc380494434</vt:lpwstr>
      </vt:variant>
      <vt:variant>
        <vt:i4>1835070</vt:i4>
      </vt:variant>
      <vt:variant>
        <vt:i4>458</vt:i4>
      </vt:variant>
      <vt:variant>
        <vt:i4>0</vt:i4>
      </vt:variant>
      <vt:variant>
        <vt:i4>5</vt:i4>
      </vt:variant>
      <vt:variant>
        <vt:lpwstr/>
      </vt:variant>
      <vt:variant>
        <vt:lpwstr>_Toc380494433</vt:lpwstr>
      </vt:variant>
      <vt:variant>
        <vt:i4>1835070</vt:i4>
      </vt:variant>
      <vt:variant>
        <vt:i4>452</vt:i4>
      </vt:variant>
      <vt:variant>
        <vt:i4>0</vt:i4>
      </vt:variant>
      <vt:variant>
        <vt:i4>5</vt:i4>
      </vt:variant>
      <vt:variant>
        <vt:lpwstr/>
      </vt:variant>
      <vt:variant>
        <vt:lpwstr>_Toc380494432</vt:lpwstr>
      </vt:variant>
      <vt:variant>
        <vt:i4>1835070</vt:i4>
      </vt:variant>
      <vt:variant>
        <vt:i4>446</vt:i4>
      </vt:variant>
      <vt:variant>
        <vt:i4>0</vt:i4>
      </vt:variant>
      <vt:variant>
        <vt:i4>5</vt:i4>
      </vt:variant>
      <vt:variant>
        <vt:lpwstr/>
      </vt:variant>
      <vt:variant>
        <vt:lpwstr>_Toc380494431</vt:lpwstr>
      </vt:variant>
      <vt:variant>
        <vt:i4>1835070</vt:i4>
      </vt:variant>
      <vt:variant>
        <vt:i4>440</vt:i4>
      </vt:variant>
      <vt:variant>
        <vt:i4>0</vt:i4>
      </vt:variant>
      <vt:variant>
        <vt:i4>5</vt:i4>
      </vt:variant>
      <vt:variant>
        <vt:lpwstr/>
      </vt:variant>
      <vt:variant>
        <vt:lpwstr>_Toc380494430</vt:lpwstr>
      </vt:variant>
      <vt:variant>
        <vt:i4>1900606</vt:i4>
      </vt:variant>
      <vt:variant>
        <vt:i4>434</vt:i4>
      </vt:variant>
      <vt:variant>
        <vt:i4>0</vt:i4>
      </vt:variant>
      <vt:variant>
        <vt:i4>5</vt:i4>
      </vt:variant>
      <vt:variant>
        <vt:lpwstr/>
      </vt:variant>
      <vt:variant>
        <vt:lpwstr>_Toc380494429</vt:lpwstr>
      </vt:variant>
      <vt:variant>
        <vt:i4>1900606</vt:i4>
      </vt:variant>
      <vt:variant>
        <vt:i4>428</vt:i4>
      </vt:variant>
      <vt:variant>
        <vt:i4>0</vt:i4>
      </vt:variant>
      <vt:variant>
        <vt:i4>5</vt:i4>
      </vt:variant>
      <vt:variant>
        <vt:lpwstr/>
      </vt:variant>
      <vt:variant>
        <vt:lpwstr>_Toc380494428</vt:lpwstr>
      </vt:variant>
      <vt:variant>
        <vt:i4>1900606</vt:i4>
      </vt:variant>
      <vt:variant>
        <vt:i4>422</vt:i4>
      </vt:variant>
      <vt:variant>
        <vt:i4>0</vt:i4>
      </vt:variant>
      <vt:variant>
        <vt:i4>5</vt:i4>
      </vt:variant>
      <vt:variant>
        <vt:lpwstr/>
      </vt:variant>
      <vt:variant>
        <vt:lpwstr>_Toc380494427</vt:lpwstr>
      </vt:variant>
      <vt:variant>
        <vt:i4>1900606</vt:i4>
      </vt:variant>
      <vt:variant>
        <vt:i4>416</vt:i4>
      </vt:variant>
      <vt:variant>
        <vt:i4>0</vt:i4>
      </vt:variant>
      <vt:variant>
        <vt:i4>5</vt:i4>
      </vt:variant>
      <vt:variant>
        <vt:lpwstr/>
      </vt:variant>
      <vt:variant>
        <vt:lpwstr>_Toc380494426</vt:lpwstr>
      </vt:variant>
      <vt:variant>
        <vt:i4>1900606</vt:i4>
      </vt:variant>
      <vt:variant>
        <vt:i4>410</vt:i4>
      </vt:variant>
      <vt:variant>
        <vt:i4>0</vt:i4>
      </vt:variant>
      <vt:variant>
        <vt:i4>5</vt:i4>
      </vt:variant>
      <vt:variant>
        <vt:lpwstr/>
      </vt:variant>
      <vt:variant>
        <vt:lpwstr>_Toc380494425</vt:lpwstr>
      </vt:variant>
      <vt:variant>
        <vt:i4>1900606</vt:i4>
      </vt:variant>
      <vt:variant>
        <vt:i4>404</vt:i4>
      </vt:variant>
      <vt:variant>
        <vt:i4>0</vt:i4>
      </vt:variant>
      <vt:variant>
        <vt:i4>5</vt:i4>
      </vt:variant>
      <vt:variant>
        <vt:lpwstr/>
      </vt:variant>
      <vt:variant>
        <vt:lpwstr>_Toc380494424</vt:lpwstr>
      </vt:variant>
      <vt:variant>
        <vt:i4>1900606</vt:i4>
      </vt:variant>
      <vt:variant>
        <vt:i4>398</vt:i4>
      </vt:variant>
      <vt:variant>
        <vt:i4>0</vt:i4>
      </vt:variant>
      <vt:variant>
        <vt:i4>5</vt:i4>
      </vt:variant>
      <vt:variant>
        <vt:lpwstr/>
      </vt:variant>
      <vt:variant>
        <vt:lpwstr>_Toc380494423</vt:lpwstr>
      </vt:variant>
      <vt:variant>
        <vt:i4>1900606</vt:i4>
      </vt:variant>
      <vt:variant>
        <vt:i4>392</vt:i4>
      </vt:variant>
      <vt:variant>
        <vt:i4>0</vt:i4>
      </vt:variant>
      <vt:variant>
        <vt:i4>5</vt:i4>
      </vt:variant>
      <vt:variant>
        <vt:lpwstr/>
      </vt:variant>
      <vt:variant>
        <vt:lpwstr>_Toc380494422</vt:lpwstr>
      </vt:variant>
      <vt:variant>
        <vt:i4>1900606</vt:i4>
      </vt:variant>
      <vt:variant>
        <vt:i4>386</vt:i4>
      </vt:variant>
      <vt:variant>
        <vt:i4>0</vt:i4>
      </vt:variant>
      <vt:variant>
        <vt:i4>5</vt:i4>
      </vt:variant>
      <vt:variant>
        <vt:lpwstr/>
      </vt:variant>
      <vt:variant>
        <vt:lpwstr>_Toc380494421</vt:lpwstr>
      </vt:variant>
      <vt:variant>
        <vt:i4>1900606</vt:i4>
      </vt:variant>
      <vt:variant>
        <vt:i4>380</vt:i4>
      </vt:variant>
      <vt:variant>
        <vt:i4>0</vt:i4>
      </vt:variant>
      <vt:variant>
        <vt:i4>5</vt:i4>
      </vt:variant>
      <vt:variant>
        <vt:lpwstr/>
      </vt:variant>
      <vt:variant>
        <vt:lpwstr>_Toc380494420</vt:lpwstr>
      </vt:variant>
      <vt:variant>
        <vt:i4>1966142</vt:i4>
      </vt:variant>
      <vt:variant>
        <vt:i4>374</vt:i4>
      </vt:variant>
      <vt:variant>
        <vt:i4>0</vt:i4>
      </vt:variant>
      <vt:variant>
        <vt:i4>5</vt:i4>
      </vt:variant>
      <vt:variant>
        <vt:lpwstr/>
      </vt:variant>
      <vt:variant>
        <vt:lpwstr>_Toc380494419</vt:lpwstr>
      </vt:variant>
      <vt:variant>
        <vt:i4>1966142</vt:i4>
      </vt:variant>
      <vt:variant>
        <vt:i4>368</vt:i4>
      </vt:variant>
      <vt:variant>
        <vt:i4>0</vt:i4>
      </vt:variant>
      <vt:variant>
        <vt:i4>5</vt:i4>
      </vt:variant>
      <vt:variant>
        <vt:lpwstr/>
      </vt:variant>
      <vt:variant>
        <vt:lpwstr>_Toc380494418</vt:lpwstr>
      </vt:variant>
      <vt:variant>
        <vt:i4>1966142</vt:i4>
      </vt:variant>
      <vt:variant>
        <vt:i4>362</vt:i4>
      </vt:variant>
      <vt:variant>
        <vt:i4>0</vt:i4>
      </vt:variant>
      <vt:variant>
        <vt:i4>5</vt:i4>
      </vt:variant>
      <vt:variant>
        <vt:lpwstr/>
      </vt:variant>
      <vt:variant>
        <vt:lpwstr>_Toc380494417</vt:lpwstr>
      </vt:variant>
      <vt:variant>
        <vt:i4>1966142</vt:i4>
      </vt:variant>
      <vt:variant>
        <vt:i4>356</vt:i4>
      </vt:variant>
      <vt:variant>
        <vt:i4>0</vt:i4>
      </vt:variant>
      <vt:variant>
        <vt:i4>5</vt:i4>
      </vt:variant>
      <vt:variant>
        <vt:lpwstr/>
      </vt:variant>
      <vt:variant>
        <vt:lpwstr>_Toc380494416</vt:lpwstr>
      </vt:variant>
      <vt:variant>
        <vt:i4>1966142</vt:i4>
      </vt:variant>
      <vt:variant>
        <vt:i4>350</vt:i4>
      </vt:variant>
      <vt:variant>
        <vt:i4>0</vt:i4>
      </vt:variant>
      <vt:variant>
        <vt:i4>5</vt:i4>
      </vt:variant>
      <vt:variant>
        <vt:lpwstr/>
      </vt:variant>
      <vt:variant>
        <vt:lpwstr>_Toc380494415</vt:lpwstr>
      </vt:variant>
      <vt:variant>
        <vt:i4>1966142</vt:i4>
      </vt:variant>
      <vt:variant>
        <vt:i4>344</vt:i4>
      </vt:variant>
      <vt:variant>
        <vt:i4>0</vt:i4>
      </vt:variant>
      <vt:variant>
        <vt:i4>5</vt:i4>
      </vt:variant>
      <vt:variant>
        <vt:lpwstr/>
      </vt:variant>
      <vt:variant>
        <vt:lpwstr>_Toc380494414</vt:lpwstr>
      </vt:variant>
      <vt:variant>
        <vt:i4>1966142</vt:i4>
      </vt:variant>
      <vt:variant>
        <vt:i4>338</vt:i4>
      </vt:variant>
      <vt:variant>
        <vt:i4>0</vt:i4>
      </vt:variant>
      <vt:variant>
        <vt:i4>5</vt:i4>
      </vt:variant>
      <vt:variant>
        <vt:lpwstr/>
      </vt:variant>
      <vt:variant>
        <vt:lpwstr>_Toc380494413</vt:lpwstr>
      </vt:variant>
      <vt:variant>
        <vt:i4>1966142</vt:i4>
      </vt:variant>
      <vt:variant>
        <vt:i4>332</vt:i4>
      </vt:variant>
      <vt:variant>
        <vt:i4>0</vt:i4>
      </vt:variant>
      <vt:variant>
        <vt:i4>5</vt:i4>
      </vt:variant>
      <vt:variant>
        <vt:lpwstr/>
      </vt:variant>
      <vt:variant>
        <vt:lpwstr>_Toc380494412</vt:lpwstr>
      </vt:variant>
      <vt:variant>
        <vt:i4>1966142</vt:i4>
      </vt:variant>
      <vt:variant>
        <vt:i4>326</vt:i4>
      </vt:variant>
      <vt:variant>
        <vt:i4>0</vt:i4>
      </vt:variant>
      <vt:variant>
        <vt:i4>5</vt:i4>
      </vt:variant>
      <vt:variant>
        <vt:lpwstr/>
      </vt:variant>
      <vt:variant>
        <vt:lpwstr>_Toc380494411</vt:lpwstr>
      </vt:variant>
      <vt:variant>
        <vt:i4>1966142</vt:i4>
      </vt:variant>
      <vt:variant>
        <vt:i4>320</vt:i4>
      </vt:variant>
      <vt:variant>
        <vt:i4>0</vt:i4>
      </vt:variant>
      <vt:variant>
        <vt:i4>5</vt:i4>
      </vt:variant>
      <vt:variant>
        <vt:lpwstr/>
      </vt:variant>
      <vt:variant>
        <vt:lpwstr>_Toc380494410</vt:lpwstr>
      </vt:variant>
      <vt:variant>
        <vt:i4>2031678</vt:i4>
      </vt:variant>
      <vt:variant>
        <vt:i4>314</vt:i4>
      </vt:variant>
      <vt:variant>
        <vt:i4>0</vt:i4>
      </vt:variant>
      <vt:variant>
        <vt:i4>5</vt:i4>
      </vt:variant>
      <vt:variant>
        <vt:lpwstr/>
      </vt:variant>
      <vt:variant>
        <vt:lpwstr>_Toc380494409</vt:lpwstr>
      </vt:variant>
      <vt:variant>
        <vt:i4>2031678</vt:i4>
      </vt:variant>
      <vt:variant>
        <vt:i4>308</vt:i4>
      </vt:variant>
      <vt:variant>
        <vt:i4>0</vt:i4>
      </vt:variant>
      <vt:variant>
        <vt:i4>5</vt:i4>
      </vt:variant>
      <vt:variant>
        <vt:lpwstr/>
      </vt:variant>
      <vt:variant>
        <vt:lpwstr>_Toc380494408</vt:lpwstr>
      </vt:variant>
      <vt:variant>
        <vt:i4>2031678</vt:i4>
      </vt:variant>
      <vt:variant>
        <vt:i4>302</vt:i4>
      </vt:variant>
      <vt:variant>
        <vt:i4>0</vt:i4>
      </vt:variant>
      <vt:variant>
        <vt:i4>5</vt:i4>
      </vt:variant>
      <vt:variant>
        <vt:lpwstr/>
      </vt:variant>
      <vt:variant>
        <vt:lpwstr>_Toc380494407</vt:lpwstr>
      </vt:variant>
      <vt:variant>
        <vt:i4>2031678</vt:i4>
      </vt:variant>
      <vt:variant>
        <vt:i4>296</vt:i4>
      </vt:variant>
      <vt:variant>
        <vt:i4>0</vt:i4>
      </vt:variant>
      <vt:variant>
        <vt:i4>5</vt:i4>
      </vt:variant>
      <vt:variant>
        <vt:lpwstr/>
      </vt:variant>
      <vt:variant>
        <vt:lpwstr>_Toc380494406</vt:lpwstr>
      </vt:variant>
      <vt:variant>
        <vt:i4>2031678</vt:i4>
      </vt:variant>
      <vt:variant>
        <vt:i4>290</vt:i4>
      </vt:variant>
      <vt:variant>
        <vt:i4>0</vt:i4>
      </vt:variant>
      <vt:variant>
        <vt:i4>5</vt:i4>
      </vt:variant>
      <vt:variant>
        <vt:lpwstr/>
      </vt:variant>
      <vt:variant>
        <vt:lpwstr>_Toc380494405</vt:lpwstr>
      </vt:variant>
      <vt:variant>
        <vt:i4>2031678</vt:i4>
      </vt:variant>
      <vt:variant>
        <vt:i4>284</vt:i4>
      </vt:variant>
      <vt:variant>
        <vt:i4>0</vt:i4>
      </vt:variant>
      <vt:variant>
        <vt:i4>5</vt:i4>
      </vt:variant>
      <vt:variant>
        <vt:lpwstr/>
      </vt:variant>
      <vt:variant>
        <vt:lpwstr>_Toc380494404</vt:lpwstr>
      </vt:variant>
      <vt:variant>
        <vt:i4>2031678</vt:i4>
      </vt:variant>
      <vt:variant>
        <vt:i4>278</vt:i4>
      </vt:variant>
      <vt:variant>
        <vt:i4>0</vt:i4>
      </vt:variant>
      <vt:variant>
        <vt:i4>5</vt:i4>
      </vt:variant>
      <vt:variant>
        <vt:lpwstr/>
      </vt:variant>
      <vt:variant>
        <vt:lpwstr>_Toc380494403</vt:lpwstr>
      </vt:variant>
      <vt:variant>
        <vt:i4>2031678</vt:i4>
      </vt:variant>
      <vt:variant>
        <vt:i4>272</vt:i4>
      </vt:variant>
      <vt:variant>
        <vt:i4>0</vt:i4>
      </vt:variant>
      <vt:variant>
        <vt:i4>5</vt:i4>
      </vt:variant>
      <vt:variant>
        <vt:lpwstr/>
      </vt:variant>
      <vt:variant>
        <vt:lpwstr>_Toc380494402</vt:lpwstr>
      </vt:variant>
      <vt:variant>
        <vt:i4>2031678</vt:i4>
      </vt:variant>
      <vt:variant>
        <vt:i4>266</vt:i4>
      </vt:variant>
      <vt:variant>
        <vt:i4>0</vt:i4>
      </vt:variant>
      <vt:variant>
        <vt:i4>5</vt:i4>
      </vt:variant>
      <vt:variant>
        <vt:lpwstr/>
      </vt:variant>
      <vt:variant>
        <vt:lpwstr>_Toc380494401</vt:lpwstr>
      </vt:variant>
      <vt:variant>
        <vt:i4>2031678</vt:i4>
      </vt:variant>
      <vt:variant>
        <vt:i4>260</vt:i4>
      </vt:variant>
      <vt:variant>
        <vt:i4>0</vt:i4>
      </vt:variant>
      <vt:variant>
        <vt:i4>5</vt:i4>
      </vt:variant>
      <vt:variant>
        <vt:lpwstr/>
      </vt:variant>
      <vt:variant>
        <vt:lpwstr>_Toc380494400</vt:lpwstr>
      </vt:variant>
      <vt:variant>
        <vt:i4>1441849</vt:i4>
      </vt:variant>
      <vt:variant>
        <vt:i4>254</vt:i4>
      </vt:variant>
      <vt:variant>
        <vt:i4>0</vt:i4>
      </vt:variant>
      <vt:variant>
        <vt:i4>5</vt:i4>
      </vt:variant>
      <vt:variant>
        <vt:lpwstr/>
      </vt:variant>
      <vt:variant>
        <vt:lpwstr>_Toc380494399</vt:lpwstr>
      </vt:variant>
      <vt:variant>
        <vt:i4>1441849</vt:i4>
      </vt:variant>
      <vt:variant>
        <vt:i4>248</vt:i4>
      </vt:variant>
      <vt:variant>
        <vt:i4>0</vt:i4>
      </vt:variant>
      <vt:variant>
        <vt:i4>5</vt:i4>
      </vt:variant>
      <vt:variant>
        <vt:lpwstr/>
      </vt:variant>
      <vt:variant>
        <vt:lpwstr>_Toc380494398</vt:lpwstr>
      </vt:variant>
      <vt:variant>
        <vt:i4>1441849</vt:i4>
      </vt:variant>
      <vt:variant>
        <vt:i4>242</vt:i4>
      </vt:variant>
      <vt:variant>
        <vt:i4>0</vt:i4>
      </vt:variant>
      <vt:variant>
        <vt:i4>5</vt:i4>
      </vt:variant>
      <vt:variant>
        <vt:lpwstr/>
      </vt:variant>
      <vt:variant>
        <vt:lpwstr>_Toc380494397</vt:lpwstr>
      </vt:variant>
      <vt:variant>
        <vt:i4>1441849</vt:i4>
      </vt:variant>
      <vt:variant>
        <vt:i4>236</vt:i4>
      </vt:variant>
      <vt:variant>
        <vt:i4>0</vt:i4>
      </vt:variant>
      <vt:variant>
        <vt:i4>5</vt:i4>
      </vt:variant>
      <vt:variant>
        <vt:lpwstr/>
      </vt:variant>
      <vt:variant>
        <vt:lpwstr>_Toc380494396</vt:lpwstr>
      </vt:variant>
      <vt:variant>
        <vt:i4>1441849</vt:i4>
      </vt:variant>
      <vt:variant>
        <vt:i4>230</vt:i4>
      </vt:variant>
      <vt:variant>
        <vt:i4>0</vt:i4>
      </vt:variant>
      <vt:variant>
        <vt:i4>5</vt:i4>
      </vt:variant>
      <vt:variant>
        <vt:lpwstr/>
      </vt:variant>
      <vt:variant>
        <vt:lpwstr>_Toc380494395</vt:lpwstr>
      </vt:variant>
      <vt:variant>
        <vt:i4>1441849</vt:i4>
      </vt:variant>
      <vt:variant>
        <vt:i4>224</vt:i4>
      </vt:variant>
      <vt:variant>
        <vt:i4>0</vt:i4>
      </vt:variant>
      <vt:variant>
        <vt:i4>5</vt:i4>
      </vt:variant>
      <vt:variant>
        <vt:lpwstr/>
      </vt:variant>
      <vt:variant>
        <vt:lpwstr>_Toc380494394</vt:lpwstr>
      </vt:variant>
      <vt:variant>
        <vt:i4>1441849</vt:i4>
      </vt:variant>
      <vt:variant>
        <vt:i4>218</vt:i4>
      </vt:variant>
      <vt:variant>
        <vt:i4>0</vt:i4>
      </vt:variant>
      <vt:variant>
        <vt:i4>5</vt:i4>
      </vt:variant>
      <vt:variant>
        <vt:lpwstr/>
      </vt:variant>
      <vt:variant>
        <vt:lpwstr>_Toc380494393</vt:lpwstr>
      </vt:variant>
      <vt:variant>
        <vt:i4>1441849</vt:i4>
      </vt:variant>
      <vt:variant>
        <vt:i4>212</vt:i4>
      </vt:variant>
      <vt:variant>
        <vt:i4>0</vt:i4>
      </vt:variant>
      <vt:variant>
        <vt:i4>5</vt:i4>
      </vt:variant>
      <vt:variant>
        <vt:lpwstr/>
      </vt:variant>
      <vt:variant>
        <vt:lpwstr>_Toc380494392</vt:lpwstr>
      </vt:variant>
      <vt:variant>
        <vt:i4>1441849</vt:i4>
      </vt:variant>
      <vt:variant>
        <vt:i4>206</vt:i4>
      </vt:variant>
      <vt:variant>
        <vt:i4>0</vt:i4>
      </vt:variant>
      <vt:variant>
        <vt:i4>5</vt:i4>
      </vt:variant>
      <vt:variant>
        <vt:lpwstr/>
      </vt:variant>
      <vt:variant>
        <vt:lpwstr>_Toc380494391</vt:lpwstr>
      </vt:variant>
      <vt:variant>
        <vt:i4>1441849</vt:i4>
      </vt:variant>
      <vt:variant>
        <vt:i4>200</vt:i4>
      </vt:variant>
      <vt:variant>
        <vt:i4>0</vt:i4>
      </vt:variant>
      <vt:variant>
        <vt:i4>5</vt:i4>
      </vt:variant>
      <vt:variant>
        <vt:lpwstr/>
      </vt:variant>
      <vt:variant>
        <vt:lpwstr>_Toc380494390</vt:lpwstr>
      </vt:variant>
      <vt:variant>
        <vt:i4>1507385</vt:i4>
      </vt:variant>
      <vt:variant>
        <vt:i4>194</vt:i4>
      </vt:variant>
      <vt:variant>
        <vt:i4>0</vt:i4>
      </vt:variant>
      <vt:variant>
        <vt:i4>5</vt:i4>
      </vt:variant>
      <vt:variant>
        <vt:lpwstr/>
      </vt:variant>
      <vt:variant>
        <vt:lpwstr>_Toc380494389</vt:lpwstr>
      </vt:variant>
      <vt:variant>
        <vt:i4>1507385</vt:i4>
      </vt:variant>
      <vt:variant>
        <vt:i4>188</vt:i4>
      </vt:variant>
      <vt:variant>
        <vt:i4>0</vt:i4>
      </vt:variant>
      <vt:variant>
        <vt:i4>5</vt:i4>
      </vt:variant>
      <vt:variant>
        <vt:lpwstr/>
      </vt:variant>
      <vt:variant>
        <vt:lpwstr>_Toc380494388</vt:lpwstr>
      </vt:variant>
      <vt:variant>
        <vt:i4>1507385</vt:i4>
      </vt:variant>
      <vt:variant>
        <vt:i4>182</vt:i4>
      </vt:variant>
      <vt:variant>
        <vt:i4>0</vt:i4>
      </vt:variant>
      <vt:variant>
        <vt:i4>5</vt:i4>
      </vt:variant>
      <vt:variant>
        <vt:lpwstr/>
      </vt:variant>
      <vt:variant>
        <vt:lpwstr>_Toc380494387</vt:lpwstr>
      </vt:variant>
      <vt:variant>
        <vt:i4>1507385</vt:i4>
      </vt:variant>
      <vt:variant>
        <vt:i4>176</vt:i4>
      </vt:variant>
      <vt:variant>
        <vt:i4>0</vt:i4>
      </vt:variant>
      <vt:variant>
        <vt:i4>5</vt:i4>
      </vt:variant>
      <vt:variant>
        <vt:lpwstr/>
      </vt:variant>
      <vt:variant>
        <vt:lpwstr>_Toc380494386</vt:lpwstr>
      </vt:variant>
      <vt:variant>
        <vt:i4>1507385</vt:i4>
      </vt:variant>
      <vt:variant>
        <vt:i4>170</vt:i4>
      </vt:variant>
      <vt:variant>
        <vt:i4>0</vt:i4>
      </vt:variant>
      <vt:variant>
        <vt:i4>5</vt:i4>
      </vt:variant>
      <vt:variant>
        <vt:lpwstr/>
      </vt:variant>
      <vt:variant>
        <vt:lpwstr>_Toc380494385</vt:lpwstr>
      </vt:variant>
      <vt:variant>
        <vt:i4>1507385</vt:i4>
      </vt:variant>
      <vt:variant>
        <vt:i4>164</vt:i4>
      </vt:variant>
      <vt:variant>
        <vt:i4>0</vt:i4>
      </vt:variant>
      <vt:variant>
        <vt:i4>5</vt:i4>
      </vt:variant>
      <vt:variant>
        <vt:lpwstr/>
      </vt:variant>
      <vt:variant>
        <vt:lpwstr>_Toc380494384</vt:lpwstr>
      </vt:variant>
      <vt:variant>
        <vt:i4>1507385</vt:i4>
      </vt:variant>
      <vt:variant>
        <vt:i4>158</vt:i4>
      </vt:variant>
      <vt:variant>
        <vt:i4>0</vt:i4>
      </vt:variant>
      <vt:variant>
        <vt:i4>5</vt:i4>
      </vt:variant>
      <vt:variant>
        <vt:lpwstr/>
      </vt:variant>
      <vt:variant>
        <vt:lpwstr>_Toc380494383</vt:lpwstr>
      </vt:variant>
      <vt:variant>
        <vt:i4>1507385</vt:i4>
      </vt:variant>
      <vt:variant>
        <vt:i4>152</vt:i4>
      </vt:variant>
      <vt:variant>
        <vt:i4>0</vt:i4>
      </vt:variant>
      <vt:variant>
        <vt:i4>5</vt:i4>
      </vt:variant>
      <vt:variant>
        <vt:lpwstr/>
      </vt:variant>
      <vt:variant>
        <vt:lpwstr>_Toc380494382</vt:lpwstr>
      </vt:variant>
      <vt:variant>
        <vt:i4>1507385</vt:i4>
      </vt:variant>
      <vt:variant>
        <vt:i4>146</vt:i4>
      </vt:variant>
      <vt:variant>
        <vt:i4>0</vt:i4>
      </vt:variant>
      <vt:variant>
        <vt:i4>5</vt:i4>
      </vt:variant>
      <vt:variant>
        <vt:lpwstr/>
      </vt:variant>
      <vt:variant>
        <vt:lpwstr>_Toc380494381</vt:lpwstr>
      </vt:variant>
      <vt:variant>
        <vt:i4>1507385</vt:i4>
      </vt:variant>
      <vt:variant>
        <vt:i4>140</vt:i4>
      </vt:variant>
      <vt:variant>
        <vt:i4>0</vt:i4>
      </vt:variant>
      <vt:variant>
        <vt:i4>5</vt:i4>
      </vt:variant>
      <vt:variant>
        <vt:lpwstr/>
      </vt:variant>
      <vt:variant>
        <vt:lpwstr>_Toc380494380</vt:lpwstr>
      </vt:variant>
      <vt:variant>
        <vt:i4>1572921</vt:i4>
      </vt:variant>
      <vt:variant>
        <vt:i4>134</vt:i4>
      </vt:variant>
      <vt:variant>
        <vt:i4>0</vt:i4>
      </vt:variant>
      <vt:variant>
        <vt:i4>5</vt:i4>
      </vt:variant>
      <vt:variant>
        <vt:lpwstr/>
      </vt:variant>
      <vt:variant>
        <vt:lpwstr>_Toc380494379</vt:lpwstr>
      </vt:variant>
      <vt:variant>
        <vt:i4>1572921</vt:i4>
      </vt:variant>
      <vt:variant>
        <vt:i4>128</vt:i4>
      </vt:variant>
      <vt:variant>
        <vt:i4>0</vt:i4>
      </vt:variant>
      <vt:variant>
        <vt:i4>5</vt:i4>
      </vt:variant>
      <vt:variant>
        <vt:lpwstr/>
      </vt:variant>
      <vt:variant>
        <vt:lpwstr>_Toc380494378</vt:lpwstr>
      </vt:variant>
      <vt:variant>
        <vt:i4>1572921</vt:i4>
      </vt:variant>
      <vt:variant>
        <vt:i4>122</vt:i4>
      </vt:variant>
      <vt:variant>
        <vt:i4>0</vt:i4>
      </vt:variant>
      <vt:variant>
        <vt:i4>5</vt:i4>
      </vt:variant>
      <vt:variant>
        <vt:lpwstr/>
      </vt:variant>
      <vt:variant>
        <vt:lpwstr>_Toc380494377</vt:lpwstr>
      </vt:variant>
      <vt:variant>
        <vt:i4>1572921</vt:i4>
      </vt:variant>
      <vt:variant>
        <vt:i4>116</vt:i4>
      </vt:variant>
      <vt:variant>
        <vt:i4>0</vt:i4>
      </vt:variant>
      <vt:variant>
        <vt:i4>5</vt:i4>
      </vt:variant>
      <vt:variant>
        <vt:lpwstr/>
      </vt:variant>
      <vt:variant>
        <vt:lpwstr>_Toc380494376</vt:lpwstr>
      </vt:variant>
      <vt:variant>
        <vt:i4>1572921</vt:i4>
      </vt:variant>
      <vt:variant>
        <vt:i4>110</vt:i4>
      </vt:variant>
      <vt:variant>
        <vt:i4>0</vt:i4>
      </vt:variant>
      <vt:variant>
        <vt:i4>5</vt:i4>
      </vt:variant>
      <vt:variant>
        <vt:lpwstr/>
      </vt:variant>
      <vt:variant>
        <vt:lpwstr>_Toc380494375</vt:lpwstr>
      </vt:variant>
      <vt:variant>
        <vt:i4>1572921</vt:i4>
      </vt:variant>
      <vt:variant>
        <vt:i4>104</vt:i4>
      </vt:variant>
      <vt:variant>
        <vt:i4>0</vt:i4>
      </vt:variant>
      <vt:variant>
        <vt:i4>5</vt:i4>
      </vt:variant>
      <vt:variant>
        <vt:lpwstr/>
      </vt:variant>
      <vt:variant>
        <vt:lpwstr>_Toc380494374</vt:lpwstr>
      </vt:variant>
      <vt:variant>
        <vt:i4>1572921</vt:i4>
      </vt:variant>
      <vt:variant>
        <vt:i4>98</vt:i4>
      </vt:variant>
      <vt:variant>
        <vt:i4>0</vt:i4>
      </vt:variant>
      <vt:variant>
        <vt:i4>5</vt:i4>
      </vt:variant>
      <vt:variant>
        <vt:lpwstr/>
      </vt:variant>
      <vt:variant>
        <vt:lpwstr>_Toc380494373</vt:lpwstr>
      </vt:variant>
      <vt:variant>
        <vt:i4>1572921</vt:i4>
      </vt:variant>
      <vt:variant>
        <vt:i4>92</vt:i4>
      </vt:variant>
      <vt:variant>
        <vt:i4>0</vt:i4>
      </vt:variant>
      <vt:variant>
        <vt:i4>5</vt:i4>
      </vt:variant>
      <vt:variant>
        <vt:lpwstr/>
      </vt:variant>
      <vt:variant>
        <vt:lpwstr>_Toc380494372</vt:lpwstr>
      </vt:variant>
      <vt:variant>
        <vt:i4>1572921</vt:i4>
      </vt:variant>
      <vt:variant>
        <vt:i4>86</vt:i4>
      </vt:variant>
      <vt:variant>
        <vt:i4>0</vt:i4>
      </vt:variant>
      <vt:variant>
        <vt:i4>5</vt:i4>
      </vt:variant>
      <vt:variant>
        <vt:lpwstr/>
      </vt:variant>
      <vt:variant>
        <vt:lpwstr>_Toc380494371</vt:lpwstr>
      </vt:variant>
      <vt:variant>
        <vt:i4>1572921</vt:i4>
      </vt:variant>
      <vt:variant>
        <vt:i4>80</vt:i4>
      </vt:variant>
      <vt:variant>
        <vt:i4>0</vt:i4>
      </vt:variant>
      <vt:variant>
        <vt:i4>5</vt:i4>
      </vt:variant>
      <vt:variant>
        <vt:lpwstr/>
      </vt:variant>
      <vt:variant>
        <vt:lpwstr>_Toc380494370</vt:lpwstr>
      </vt:variant>
      <vt:variant>
        <vt:i4>1638457</vt:i4>
      </vt:variant>
      <vt:variant>
        <vt:i4>74</vt:i4>
      </vt:variant>
      <vt:variant>
        <vt:i4>0</vt:i4>
      </vt:variant>
      <vt:variant>
        <vt:i4>5</vt:i4>
      </vt:variant>
      <vt:variant>
        <vt:lpwstr/>
      </vt:variant>
      <vt:variant>
        <vt:lpwstr>_Toc380494369</vt:lpwstr>
      </vt:variant>
      <vt:variant>
        <vt:i4>1638457</vt:i4>
      </vt:variant>
      <vt:variant>
        <vt:i4>68</vt:i4>
      </vt:variant>
      <vt:variant>
        <vt:i4>0</vt:i4>
      </vt:variant>
      <vt:variant>
        <vt:i4>5</vt:i4>
      </vt:variant>
      <vt:variant>
        <vt:lpwstr/>
      </vt:variant>
      <vt:variant>
        <vt:lpwstr>_Toc380494368</vt:lpwstr>
      </vt:variant>
      <vt:variant>
        <vt:i4>1638457</vt:i4>
      </vt:variant>
      <vt:variant>
        <vt:i4>62</vt:i4>
      </vt:variant>
      <vt:variant>
        <vt:i4>0</vt:i4>
      </vt:variant>
      <vt:variant>
        <vt:i4>5</vt:i4>
      </vt:variant>
      <vt:variant>
        <vt:lpwstr/>
      </vt:variant>
      <vt:variant>
        <vt:lpwstr>_Toc380494367</vt:lpwstr>
      </vt:variant>
      <vt:variant>
        <vt:i4>1638457</vt:i4>
      </vt:variant>
      <vt:variant>
        <vt:i4>56</vt:i4>
      </vt:variant>
      <vt:variant>
        <vt:i4>0</vt:i4>
      </vt:variant>
      <vt:variant>
        <vt:i4>5</vt:i4>
      </vt:variant>
      <vt:variant>
        <vt:lpwstr/>
      </vt:variant>
      <vt:variant>
        <vt:lpwstr>_Toc380494366</vt:lpwstr>
      </vt:variant>
      <vt:variant>
        <vt:i4>1638457</vt:i4>
      </vt:variant>
      <vt:variant>
        <vt:i4>50</vt:i4>
      </vt:variant>
      <vt:variant>
        <vt:i4>0</vt:i4>
      </vt:variant>
      <vt:variant>
        <vt:i4>5</vt:i4>
      </vt:variant>
      <vt:variant>
        <vt:lpwstr/>
      </vt:variant>
      <vt:variant>
        <vt:lpwstr>_Toc380494365</vt:lpwstr>
      </vt:variant>
      <vt:variant>
        <vt:i4>1638457</vt:i4>
      </vt:variant>
      <vt:variant>
        <vt:i4>44</vt:i4>
      </vt:variant>
      <vt:variant>
        <vt:i4>0</vt:i4>
      </vt:variant>
      <vt:variant>
        <vt:i4>5</vt:i4>
      </vt:variant>
      <vt:variant>
        <vt:lpwstr/>
      </vt:variant>
      <vt:variant>
        <vt:lpwstr>_Toc380494364</vt:lpwstr>
      </vt:variant>
      <vt:variant>
        <vt:i4>1638457</vt:i4>
      </vt:variant>
      <vt:variant>
        <vt:i4>38</vt:i4>
      </vt:variant>
      <vt:variant>
        <vt:i4>0</vt:i4>
      </vt:variant>
      <vt:variant>
        <vt:i4>5</vt:i4>
      </vt:variant>
      <vt:variant>
        <vt:lpwstr/>
      </vt:variant>
      <vt:variant>
        <vt:lpwstr>_Toc380494363</vt:lpwstr>
      </vt:variant>
      <vt:variant>
        <vt:i4>1638457</vt:i4>
      </vt:variant>
      <vt:variant>
        <vt:i4>32</vt:i4>
      </vt:variant>
      <vt:variant>
        <vt:i4>0</vt:i4>
      </vt:variant>
      <vt:variant>
        <vt:i4>5</vt:i4>
      </vt:variant>
      <vt:variant>
        <vt:lpwstr/>
      </vt:variant>
      <vt:variant>
        <vt:lpwstr>_Toc380494362</vt:lpwstr>
      </vt:variant>
      <vt:variant>
        <vt:i4>1638457</vt:i4>
      </vt:variant>
      <vt:variant>
        <vt:i4>26</vt:i4>
      </vt:variant>
      <vt:variant>
        <vt:i4>0</vt:i4>
      </vt:variant>
      <vt:variant>
        <vt:i4>5</vt:i4>
      </vt:variant>
      <vt:variant>
        <vt:lpwstr/>
      </vt:variant>
      <vt:variant>
        <vt:lpwstr>_Toc380494361</vt:lpwstr>
      </vt:variant>
      <vt:variant>
        <vt:i4>1638457</vt:i4>
      </vt:variant>
      <vt:variant>
        <vt:i4>20</vt:i4>
      </vt:variant>
      <vt:variant>
        <vt:i4>0</vt:i4>
      </vt:variant>
      <vt:variant>
        <vt:i4>5</vt:i4>
      </vt:variant>
      <vt:variant>
        <vt:lpwstr/>
      </vt:variant>
      <vt:variant>
        <vt:lpwstr>_Toc380494360</vt:lpwstr>
      </vt:variant>
      <vt:variant>
        <vt:i4>1703993</vt:i4>
      </vt:variant>
      <vt:variant>
        <vt:i4>14</vt:i4>
      </vt:variant>
      <vt:variant>
        <vt:i4>0</vt:i4>
      </vt:variant>
      <vt:variant>
        <vt:i4>5</vt:i4>
      </vt:variant>
      <vt:variant>
        <vt:lpwstr/>
      </vt:variant>
      <vt:variant>
        <vt:lpwstr>_Toc380494359</vt:lpwstr>
      </vt:variant>
      <vt:variant>
        <vt:i4>7733374</vt:i4>
      </vt:variant>
      <vt:variant>
        <vt:i4>9</vt:i4>
      </vt:variant>
      <vt:variant>
        <vt:i4>0</vt:i4>
      </vt:variant>
      <vt:variant>
        <vt:i4>5</vt:i4>
      </vt:variant>
      <vt:variant>
        <vt:lpwstr>http://www.industrialrelations.nsw.gov.au/</vt:lpwstr>
      </vt:variant>
      <vt:variant>
        <vt:lpwstr/>
      </vt:variant>
      <vt:variant>
        <vt:i4>6422583</vt:i4>
      </vt:variant>
      <vt:variant>
        <vt:i4>6</vt:i4>
      </vt:variant>
      <vt:variant>
        <vt:i4>0</vt:i4>
      </vt:variant>
      <vt:variant>
        <vt:i4>5</vt:i4>
      </vt:variant>
      <vt:variant>
        <vt:lpwstr>http://www.procurepoint.nsw.gov.au/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CAP24-001-Relocation of Molong Hockey Field</dc:title>
  <dc:subject>1810633</dc:subject>
  <dc:creator>benefitprojectsandconsulting@outlook.com</dc:creator>
  <cp:keywords/>
  <dc:description/>
  <cp:lastModifiedBy>Ben Howard</cp:lastModifiedBy>
  <cp:revision>285</cp:revision>
  <cp:lastPrinted>2021-11-29T05:22:00Z</cp:lastPrinted>
  <dcterms:created xsi:type="dcterms:W3CDTF">2024-09-29T03:47:00Z</dcterms:created>
  <dcterms:modified xsi:type="dcterms:W3CDTF">2025-02-27T10:48:00Z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DocID">
    <vt:lpwstr/>
  </property>
  <property fmtid="{D5CDD505-2E9C-101B-9397-08002B2CF9AE}" pid="3" name="_NewReviewCycle">
    <vt:lpwstr/>
  </property>
  <property fmtid="{D5CDD505-2E9C-101B-9397-08002B2CF9AE}" pid="4" name="WS_TRACKING_ID">
    <vt:lpwstr>f7ce6ca8-8e36-4abf-b563-c7ffec3eb19d</vt:lpwstr>
  </property>
  <property fmtid="{D5CDD505-2E9C-101B-9397-08002B2CF9AE}" pid="5" name="Item Previous Reference">
    <vt:lpwstr/>
  </property>
  <property fmtid="{D5CDD505-2E9C-101B-9397-08002B2CF9AE}" pid="6" name="Item Reference">
    <vt:lpwstr/>
  </property>
  <property fmtid="{D5CDD505-2E9C-101B-9397-08002B2CF9AE}" pid="7" name="DMS Item ID">
    <vt:lpwstr>77931205</vt:lpwstr>
  </property>
  <property fmtid="{D5CDD505-2E9C-101B-9397-08002B2CF9AE}" pid="8" name="DMS Library Name">
    <vt:lpwstr>ACTIVE</vt:lpwstr>
  </property>
  <property fmtid="{D5CDD505-2E9C-101B-9397-08002B2CF9AE}" pid="9" name="DMS Version">
    <vt:lpwstr>5</vt:lpwstr>
  </property>
  <property fmtid="{D5CDD505-2E9C-101B-9397-08002B2CF9AE}" pid="10" name="ContentTypeId">
    <vt:lpwstr>0x010100A51550434D27FC419A186CE27765E8D2</vt:lpwstr>
  </property>
</Properties>
</file>